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1" w:rsidRPr="005E6B53" w:rsidRDefault="000A63A1" w:rsidP="005E6B53">
      <w:pPr>
        <w:spacing w:after="120" w:line="360" w:lineRule="auto"/>
        <w:jc w:val="center"/>
        <w:rPr>
          <w:rFonts w:ascii="David" w:hAnsi="David" w:cs="David"/>
          <w:b/>
          <w:bCs/>
          <w:sz w:val="28"/>
          <w:szCs w:val="28"/>
          <w:u w:val="single"/>
          <w:rtl/>
        </w:rPr>
      </w:pPr>
      <w:r w:rsidRPr="005E6B53">
        <w:rPr>
          <w:rFonts w:ascii="David" w:hAnsi="David" w:cs="David"/>
          <w:b/>
          <w:bCs/>
          <w:sz w:val="28"/>
          <w:szCs w:val="28"/>
          <w:u w:val="single"/>
          <w:rtl/>
        </w:rPr>
        <w:t xml:space="preserve">ביקורת מתקדמת </w:t>
      </w:r>
      <w:r w:rsidRPr="005E6B53">
        <w:rPr>
          <w:rFonts w:ascii="David" w:hAnsi="David" w:cs="David" w:hint="cs"/>
          <w:b/>
          <w:bCs/>
          <w:sz w:val="28"/>
          <w:szCs w:val="28"/>
          <w:u w:val="single"/>
          <w:rtl/>
        </w:rPr>
        <w:t>ב</w:t>
      </w:r>
      <w:r w:rsidRPr="005E6B53">
        <w:rPr>
          <w:rFonts w:ascii="David" w:hAnsi="David" w:cs="David"/>
          <w:b/>
          <w:bCs/>
          <w:sz w:val="28"/>
          <w:szCs w:val="28"/>
          <w:u w:val="single"/>
          <w:rtl/>
        </w:rPr>
        <w:t xml:space="preserve">' - שיעור </w:t>
      </w:r>
      <w:r w:rsidR="00CB323C" w:rsidRPr="005E6B53">
        <w:rPr>
          <w:rFonts w:ascii="David" w:hAnsi="David" w:cs="David" w:hint="cs"/>
          <w:b/>
          <w:bCs/>
          <w:sz w:val="28"/>
          <w:szCs w:val="28"/>
          <w:u w:val="single"/>
          <w:rtl/>
        </w:rPr>
        <w:t>3</w:t>
      </w:r>
    </w:p>
    <w:p w:rsidR="001A070A" w:rsidRDefault="00822921" w:rsidP="005E6B53">
      <w:pPr>
        <w:spacing w:after="120" w:line="360" w:lineRule="auto"/>
        <w:jc w:val="center"/>
        <w:rPr>
          <w:rFonts w:ascii="David" w:hAnsi="David" w:cs="David"/>
          <w:b/>
          <w:bCs/>
          <w:sz w:val="24"/>
          <w:szCs w:val="24"/>
          <w:u w:val="single"/>
          <w:rtl/>
        </w:rPr>
      </w:pPr>
      <w:r w:rsidRPr="00822921">
        <w:rPr>
          <w:rFonts w:ascii="David" w:hAnsi="David" w:cs="David" w:hint="cs"/>
          <w:b/>
          <w:bCs/>
          <w:sz w:val="24"/>
          <w:szCs w:val="24"/>
          <w:highlight w:val="yellow"/>
          <w:u w:val="single"/>
          <w:rtl/>
        </w:rPr>
        <w:t>לשיעור הבא יש להביא את חוברת תרגול בנושא ביקורת רכיבי בקרה פנימית מצורף באתר שיעור 13, לקרוא את עמודים 14, 35, 11, 21-22, 30</w:t>
      </w:r>
      <w:r w:rsidR="000B3005">
        <w:rPr>
          <w:rFonts w:ascii="David" w:hAnsi="David" w:cs="David" w:hint="cs"/>
          <w:b/>
          <w:bCs/>
          <w:sz w:val="24"/>
          <w:szCs w:val="24"/>
          <w:highlight w:val="yellow"/>
          <w:u w:val="single"/>
          <w:rtl/>
        </w:rPr>
        <w:t>.</w:t>
      </w:r>
    </w:p>
    <w:p w:rsidR="000B3005" w:rsidRDefault="003F43BA" w:rsidP="005E6B53">
      <w:pPr>
        <w:spacing w:after="120" w:line="360" w:lineRule="auto"/>
        <w:jc w:val="both"/>
        <w:rPr>
          <w:rFonts w:ascii="David" w:hAnsi="David" w:cs="David"/>
          <w:sz w:val="24"/>
          <w:szCs w:val="24"/>
          <w:rtl/>
        </w:rPr>
      </w:pPr>
      <w:r w:rsidRPr="000B3005">
        <w:rPr>
          <w:rFonts w:ascii="David" w:hAnsi="David" w:cs="David" w:hint="cs"/>
          <w:b/>
          <w:bCs/>
          <w:sz w:val="24"/>
          <w:szCs w:val="24"/>
          <w:rtl/>
        </w:rPr>
        <w:t xml:space="preserve">נייר עמדה 199-9 </w:t>
      </w:r>
      <w:r w:rsidRPr="000B3005">
        <w:rPr>
          <w:rFonts w:ascii="David" w:hAnsi="David" w:cs="David" w:hint="cs"/>
          <w:sz w:val="24"/>
          <w:szCs w:val="24"/>
          <w:u w:val="single"/>
          <w:rtl/>
        </w:rPr>
        <w:t>לא נמצא בבחינת המועצה ולכן צריכים ללמוד אותו על בוריו</w:t>
      </w:r>
      <w:r w:rsidR="000B3005">
        <w:rPr>
          <w:rFonts w:ascii="David" w:hAnsi="David" w:cs="David" w:hint="cs"/>
          <w:sz w:val="24"/>
          <w:szCs w:val="24"/>
          <w:rtl/>
        </w:rPr>
        <w:t>.</w:t>
      </w:r>
    </w:p>
    <w:p w:rsidR="003F43BA" w:rsidRDefault="003F43BA" w:rsidP="005E6B53">
      <w:pPr>
        <w:spacing w:after="120" w:line="360" w:lineRule="auto"/>
        <w:jc w:val="both"/>
        <w:rPr>
          <w:rFonts w:ascii="David" w:hAnsi="David" w:cs="David"/>
          <w:b/>
          <w:bCs/>
          <w:sz w:val="24"/>
          <w:szCs w:val="24"/>
          <w:rtl/>
        </w:rPr>
      </w:pPr>
      <w:r>
        <w:rPr>
          <w:rFonts w:ascii="David" w:hAnsi="David" w:cs="David" w:hint="cs"/>
          <w:sz w:val="24"/>
          <w:szCs w:val="24"/>
          <w:rtl/>
        </w:rPr>
        <w:t xml:space="preserve"> </w:t>
      </w:r>
      <w:r w:rsidR="001A5E98">
        <w:rPr>
          <w:rFonts w:ascii="David" w:hAnsi="David" w:cs="David" w:hint="cs"/>
          <w:sz w:val="24"/>
          <w:szCs w:val="24"/>
          <w:rtl/>
        </w:rPr>
        <w:t xml:space="preserve">היום נשלים את </w:t>
      </w:r>
      <w:r w:rsidR="001A5E98" w:rsidRPr="000B3005">
        <w:rPr>
          <w:rFonts w:ascii="David" w:hAnsi="David" w:cs="David" w:hint="cs"/>
          <w:b/>
          <w:bCs/>
          <w:sz w:val="24"/>
          <w:szCs w:val="24"/>
          <w:rtl/>
        </w:rPr>
        <w:t>נייר העמדה</w:t>
      </w:r>
      <w:r w:rsidR="000B3005">
        <w:rPr>
          <w:rFonts w:ascii="David" w:hAnsi="David" w:cs="David" w:hint="cs"/>
          <w:sz w:val="24"/>
          <w:szCs w:val="24"/>
          <w:rtl/>
        </w:rPr>
        <w:t>,</w:t>
      </w:r>
      <w:r w:rsidR="001A5E98">
        <w:rPr>
          <w:rFonts w:ascii="David" w:hAnsi="David" w:cs="David" w:hint="cs"/>
          <w:sz w:val="24"/>
          <w:szCs w:val="24"/>
          <w:rtl/>
        </w:rPr>
        <w:t xml:space="preserve"> את </w:t>
      </w:r>
      <w:r w:rsidR="00991267">
        <w:rPr>
          <w:rFonts w:ascii="David" w:hAnsi="David" w:cs="David" w:hint="cs"/>
          <w:b/>
          <w:bCs/>
          <w:sz w:val="24"/>
          <w:szCs w:val="24"/>
          <w:rtl/>
        </w:rPr>
        <w:t xml:space="preserve">תקן ביקורת </w:t>
      </w:r>
      <w:r w:rsidR="001A5E98" w:rsidRPr="000B3005">
        <w:rPr>
          <w:rFonts w:ascii="David" w:hAnsi="David" w:cs="David" w:hint="cs"/>
          <w:b/>
          <w:bCs/>
          <w:sz w:val="24"/>
          <w:szCs w:val="24"/>
          <w:rtl/>
        </w:rPr>
        <w:t>104</w:t>
      </w:r>
      <w:r w:rsidR="001A5E98">
        <w:rPr>
          <w:rFonts w:ascii="David" w:hAnsi="David" w:cs="David" w:hint="cs"/>
          <w:sz w:val="24"/>
          <w:szCs w:val="24"/>
          <w:rtl/>
        </w:rPr>
        <w:t xml:space="preserve"> שהוא המרכזי מבחינת רו"ח המבקר של אותו תאגיד בנוסף נעשה היום את התרגול על שאלות מבחינות בנושא </w:t>
      </w:r>
      <w:r w:rsidR="001A5E98">
        <w:rPr>
          <w:rFonts w:ascii="David" w:hAnsi="David" w:cs="David" w:hint="cs"/>
          <w:b/>
          <w:bCs/>
          <w:sz w:val="24"/>
          <w:szCs w:val="24"/>
          <w:rtl/>
        </w:rPr>
        <w:t>ביקורת רכיבי בקרה פנימית</w:t>
      </w:r>
      <w:r w:rsidR="000B3005">
        <w:rPr>
          <w:rFonts w:ascii="David" w:hAnsi="David" w:cs="David" w:hint="cs"/>
          <w:b/>
          <w:bCs/>
          <w:sz w:val="24"/>
          <w:szCs w:val="24"/>
          <w:rtl/>
        </w:rPr>
        <w:t>.</w:t>
      </w:r>
    </w:p>
    <w:p w:rsidR="001A5E98" w:rsidRPr="005E6B53" w:rsidRDefault="001A5E98" w:rsidP="005E6B53">
      <w:pPr>
        <w:spacing w:after="120" w:line="360" w:lineRule="auto"/>
        <w:jc w:val="center"/>
        <w:rPr>
          <w:rFonts w:ascii="David" w:hAnsi="David" w:cs="David"/>
          <w:b/>
          <w:bCs/>
          <w:color w:val="00B050"/>
          <w:sz w:val="28"/>
          <w:szCs w:val="28"/>
          <w:u w:val="single"/>
          <w:rtl/>
        </w:rPr>
      </w:pPr>
      <w:r w:rsidRPr="005E6B53">
        <w:rPr>
          <w:rFonts w:ascii="David" w:hAnsi="David" w:cs="David" w:hint="cs"/>
          <w:b/>
          <w:bCs/>
          <w:color w:val="00B050"/>
          <w:sz w:val="28"/>
          <w:szCs w:val="28"/>
          <w:u w:val="single"/>
          <w:rtl/>
        </w:rPr>
        <w:t>יחידות עסקיות שונות בתאגיד</w:t>
      </w:r>
    </w:p>
    <w:p w:rsidR="000B3005" w:rsidRDefault="001A5E98" w:rsidP="005E6B53">
      <w:pPr>
        <w:spacing w:after="120" w:line="360" w:lineRule="auto"/>
        <w:jc w:val="both"/>
        <w:rPr>
          <w:rFonts w:ascii="David" w:hAnsi="David" w:cs="David"/>
          <w:sz w:val="24"/>
          <w:szCs w:val="24"/>
          <w:rtl/>
        </w:rPr>
      </w:pPr>
      <w:r w:rsidRPr="00F03540">
        <w:rPr>
          <w:rFonts w:ascii="David" w:hAnsi="David" w:cs="David" w:hint="cs"/>
          <w:sz w:val="24"/>
          <w:szCs w:val="24"/>
          <w:rtl/>
        </w:rPr>
        <w:t>מסקנת הדירקטוריון וההנהלה בדבר אפקטיביות הבקרה הפנימית על הדיווח הכספי והגילוי תינתן ברמת התאגיד המאוחד.</w:t>
      </w:r>
    </w:p>
    <w:p w:rsidR="000B3005" w:rsidRDefault="000B3005" w:rsidP="005E6B53">
      <w:pPr>
        <w:spacing w:after="120" w:line="360" w:lineRule="auto"/>
        <w:jc w:val="both"/>
        <w:rPr>
          <w:rFonts w:ascii="David" w:hAnsi="David" w:cs="David" w:hint="cs"/>
          <w:sz w:val="24"/>
          <w:szCs w:val="24"/>
          <w:rtl/>
        </w:rPr>
      </w:pPr>
      <w:r>
        <w:rPr>
          <w:rFonts w:ascii="David" w:hAnsi="David" w:cs="David" w:hint="cs"/>
          <w:b/>
          <w:bCs/>
          <w:sz w:val="24"/>
          <w:szCs w:val="24"/>
          <w:rtl/>
        </w:rPr>
        <w:t>דוגמא</w:t>
      </w:r>
      <w:r w:rsidR="001A5E98" w:rsidRPr="000B3005">
        <w:rPr>
          <w:rFonts w:ascii="David" w:hAnsi="David" w:cs="David" w:hint="cs"/>
          <w:b/>
          <w:bCs/>
          <w:sz w:val="24"/>
          <w:szCs w:val="24"/>
          <w:rtl/>
        </w:rPr>
        <w:t>:</w:t>
      </w:r>
      <w:r w:rsidR="001A5E98">
        <w:rPr>
          <w:rFonts w:ascii="David" w:hAnsi="David" w:cs="David" w:hint="cs"/>
          <w:sz w:val="24"/>
          <w:szCs w:val="24"/>
          <w:rtl/>
        </w:rPr>
        <w:t xml:space="preserve"> חוו"ד על עזריאלי</w:t>
      </w:r>
      <w:r>
        <w:rPr>
          <w:rFonts w:ascii="David" w:hAnsi="David" w:cs="David" w:hint="cs"/>
          <w:sz w:val="24"/>
          <w:szCs w:val="24"/>
          <w:rtl/>
        </w:rPr>
        <w:t>-</w:t>
      </w:r>
    </w:p>
    <w:p w:rsidR="00623A0F" w:rsidRDefault="000B3005" w:rsidP="005E6B53">
      <w:pPr>
        <w:spacing w:after="120" w:line="360" w:lineRule="auto"/>
        <w:jc w:val="both"/>
        <w:rPr>
          <w:rFonts w:ascii="David" w:hAnsi="David" w:cs="David"/>
          <w:sz w:val="24"/>
          <w:szCs w:val="24"/>
          <w:rtl/>
        </w:rPr>
      </w:pPr>
      <w:r>
        <w:rPr>
          <w:rFonts w:ascii="David" w:hAnsi="David" w:cs="David" w:hint="cs"/>
          <w:sz w:val="24"/>
          <w:szCs w:val="24"/>
          <w:rtl/>
        </w:rPr>
        <w:t>ב</w:t>
      </w:r>
      <w:r w:rsidR="001A5E98" w:rsidRPr="000B3005">
        <w:rPr>
          <w:rFonts w:ascii="David" w:hAnsi="David" w:cs="David" w:hint="cs"/>
          <w:sz w:val="24"/>
          <w:szCs w:val="24"/>
          <w:u w:val="single"/>
          <w:rtl/>
        </w:rPr>
        <w:t>פסקה 2</w:t>
      </w:r>
      <w:r w:rsidR="001A5E98">
        <w:rPr>
          <w:rFonts w:ascii="David" w:hAnsi="David" w:cs="David" w:hint="cs"/>
          <w:sz w:val="24"/>
          <w:szCs w:val="24"/>
          <w:rtl/>
        </w:rPr>
        <w:t xml:space="preserve"> שאפשר לראות בקרות על תהליך הכנסות ולקוחות בחברת טמבור, סונול ודרך הים התפלה</w:t>
      </w:r>
      <w:r>
        <w:rPr>
          <w:rFonts w:ascii="David" w:hAnsi="David" w:cs="David" w:hint="cs"/>
          <w:sz w:val="24"/>
          <w:szCs w:val="24"/>
          <w:rtl/>
        </w:rPr>
        <w:t>,</w:t>
      </w:r>
      <w:r w:rsidR="001A5E98">
        <w:rPr>
          <w:rFonts w:ascii="David" w:hAnsi="David" w:cs="David" w:hint="cs"/>
          <w:sz w:val="24"/>
          <w:szCs w:val="24"/>
          <w:rtl/>
        </w:rPr>
        <w:t xml:space="preserve"> </w:t>
      </w:r>
      <w:r w:rsidR="002037AA">
        <w:rPr>
          <w:rFonts w:ascii="David" w:hAnsi="David" w:cs="David" w:hint="cs"/>
          <w:sz w:val="24"/>
          <w:szCs w:val="24"/>
          <w:rtl/>
        </w:rPr>
        <w:t xml:space="preserve">זאת אומרת </w:t>
      </w:r>
      <w:r w:rsidR="001A5E98">
        <w:rPr>
          <w:rFonts w:ascii="David" w:hAnsi="David" w:cs="David" w:hint="cs"/>
          <w:sz w:val="24"/>
          <w:szCs w:val="24"/>
          <w:rtl/>
        </w:rPr>
        <w:t xml:space="preserve"> חברת עזריאלי מוצאת לנכון לפרסם תהליכים מהותיים מאד של חברות הקבוצה</w:t>
      </w:r>
      <w:r>
        <w:rPr>
          <w:rFonts w:ascii="David" w:hAnsi="David" w:cs="David" w:hint="cs"/>
          <w:sz w:val="24"/>
          <w:szCs w:val="24"/>
          <w:rtl/>
        </w:rPr>
        <w:t>.</w:t>
      </w:r>
      <w:r w:rsidR="005A2805">
        <w:rPr>
          <w:rFonts w:ascii="David" w:hAnsi="David" w:cs="David" w:hint="cs"/>
          <w:sz w:val="24"/>
          <w:szCs w:val="24"/>
          <w:rtl/>
        </w:rPr>
        <w:t xml:space="preserve"> </w:t>
      </w:r>
      <w:r w:rsidR="001A5E98" w:rsidRPr="00F03540">
        <w:rPr>
          <w:rFonts w:ascii="David" w:hAnsi="David" w:cs="David" w:hint="cs"/>
          <w:sz w:val="24"/>
          <w:szCs w:val="24"/>
          <w:rtl/>
        </w:rPr>
        <w:t xml:space="preserve">בעת הערכת הסיכונים המיוחסים לדיווח הכספי והגילוי </w:t>
      </w:r>
      <w:r w:rsidR="00377C75" w:rsidRPr="00F03540">
        <w:rPr>
          <w:rFonts w:ascii="David" w:hAnsi="David" w:cs="David" w:hint="cs"/>
          <w:sz w:val="24"/>
          <w:szCs w:val="24"/>
          <w:rtl/>
        </w:rPr>
        <w:t xml:space="preserve">על הנהלת התאגיד להבין ולזהות את כלל הסיכונים המתייחסים לכל היחידות העסקיות בתהליך, דהיינו להעריך את הסיכון להצגה מוטעית מהותית </w:t>
      </w:r>
      <w:r w:rsidR="00377C75" w:rsidRPr="00F03540">
        <w:rPr>
          <w:rFonts w:ascii="David" w:hAnsi="David" w:cs="David" w:hint="cs"/>
          <w:sz w:val="24"/>
          <w:szCs w:val="24"/>
          <w:u w:val="single"/>
          <w:rtl/>
        </w:rPr>
        <w:t>באתר</w:t>
      </w:r>
      <w:r w:rsidR="00377C75" w:rsidRPr="00F03540">
        <w:rPr>
          <w:rFonts w:ascii="David" w:hAnsi="David" w:cs="David" w:hint="cs"/>
          <w:sz w:val="24"/>
          <w:szCs w:val="24"/>
          <w:rtl/>
        </w:rPr>
        <w:t xml:space="preserve"> או </w:t>
      </w:r>
      <w:r w:rsidR="00377C75" w:rsidRPr="00F03540">
        <w:rPr>
          <w:rFonts w:ascii="David" w:hAnsi="David" w:cs="David" w:hint="cs"/>
          <w:sz w:val="24"/>
          <w:szCs w:val="24"/>
          <w:u w:val="single"/>
          <w:rtl/>
        </w:rPr>
        <w:t xml:space="preserve">ביחידה עסקית </w:t>
      </w:r>
      <w:r w:rsidR="00377C75" w:rsidRPr="00F03540">
        <w:rPr>
          <w:rFonts w:ascii="David" w:hAnsi="David" w:cs="David" w:hint="cs"/>
          <w:sz w:val="24"/>
          <w:szCs w:val="24"/>
          <w:rtl/>
        </w:rPr>
        <w:t xml:space="preserve"> ולהתאים את האופי והיקף הבדיקות המבוצעות באתר או ביחידה העסקית לדרגת הסיכון שהוערכה (ייתכן שההנהלה תקבע שאתר או יחידה עסקית הם </w:t>
      </w:r>
      <w:r w:rsidR="00377C75">
        <w:rPr>
          <w:rFonts w:ascii="David" w:hAnsi="David" w:cs="David" w:hint="cs"/>
          <w:sz w:val="24"/>
          <w:szCs w:val="24"/>
          <w:rtl/>
        </w:rPr>
        <w:t>זניחים ביחס לתאגיד המאוחד)</w:t>
      </w:r>
      <w:r>
        <w:rPr>
          <w:rFonts w:ascii="David" w:hAnsi="David" w:cs="David" w:hint="cs"/>
          <w:sz w:val="24"/>
          <w:szCs w:val="24"/>
          <w:rtl/>
        </w:rPr>
        <w:t>.</w:t>
      </w:r>
    </w:p>
    <w:p w:rsidR="00377C75" w:rsidRDefault="00A344BC" w:rsidP="005E6B53">
      <w:pPr>
        <w:spacing w:after="120" w:line="360" w:lineRule="auto"/>
        <w:jc w:val="both"/>
        <w:rPr>
          <w:rFonts w:ascii="David" w:hAnsi="David" w:cs="David"/>
          <w:sz w:val="24"/>
          <w:szCs w:val="24"/>
          <w:rtl/>
        </w:rPr>
      </w:pPr>
      <w:r>
        <w:rPr>
          <w:rFonts w:ascii="David" w:hAnsi="David" w:cs="David" w:hint="cs"/>
          <w:sz w:val="24"/>
          <w:szCs w:val="24"/>
          <w:rtl/>
        </w:rPr>
        <w:t>יחידה עסקית רלוונטית להערכת אפקטיביות הבקרה הפנימית</w:t>
      </w:r>
      <w:r w:rsidR="000B3005">
        <w:rPr>
          <w:rFonts w:ascii="David" w:hAnsi="David" w:cs="David" w:hint="cs"/>
          <w:sz w:val="24"/>
          <w:szCs w:val="24"/>
          <w:rtl/>
        </w:rPr>
        <w:t>,</w:t>
      </w:r>
      <w:r>
        <w:rPr>
          <w:rFonts w:ascii="David" w:hAnsi="David" w:cs="David" w:hint="cs"/>
          <w:sz w:val="24"/>
          <w:szCs w:val="24"/>
          <w:rtl/>
        </w:rPr>
        <w:t xml:space="preserve"> היא יח</w:t>
      </w:r>
      <w:r w:rsidR="000F61AF">
        <w:rPr>
          <w:rFonts w:ascii="David" w:hAnsi="David" w:cs="David" w:hint="cs"/>
          <w:sz w:val="24"/>
          <w:szCs w:val="24"/>
          <w:rtl/>
        </w:rPr>
        <w:t>ידה נפרדת שיש להתייחס אליה בנפרד לדוגמא חברה בת או סניף.</w:t>
      </w:r>
    </w:p>
    <w:p w:rsidR="000F61AF" w:rsidRDefault="000F61AF" w:rsidP="005E6B53">
      <w:pPr>
        <w:spacing w:after="120" w:line="360" w:lineRule="auto"/>
        <w:jc w:val="both"/>
        <w:rPr>
          <w:rFonts w:ascii="David" w:hAnsi="David" w:cs="David"/>
          <w:sz w:val="24"/>
          <w:szCs w:val="24"/>
          <w:rtl/>
        </w:rPr>
      </w:pPr>
      <w:r>
        <w:rPr>
          <w:rFonts w:ascii="David" w:hAnsi="David" w:cs="David" w:hint="cs"/>
          <w:sz w:val="24"/>
          <w:szCs w:val="24"/>
          <w:rtl/>
        </w:rPr>
        <w:t xml:space="preserve">על מנת </w:t>
      </w:r>
      <w:r>
        <w:rPr>
          <w:rFonts w:ascii="David" w:hAnsi="David" w:cs="David" w:hint="cs"/>
          <w:b/>
          <w:bCs/>
          <w:sz w:val="24"/>
          <w:szCs w:val="24"/>
          <w:rtl/>
        </w:rPr>
        <w:t xml:space="preserve">לזהות </w:t>
      </w:r>
      <w:r>
        <w:rPr>
          <w:rFonts w:ascii="David" w:hAnsi="David" w:cs="David" w:hint="cs"/>
          <w:sz w:val="24"/>
          <w:szCs w:val="24"/>
          <w:rtl/>
        </w:rPr>
        <w:t>יחידות עסקיות נפרדות, תשקול ההנ</w:t>
      </w:r>
      <w:r w:rsidR="000B3005">
        <w:rPr>
          <w:rFonts w:ascii="David" w:hAnsi="David" w:cs="David" w:hint="cs"/>
          <w:sz w:val="24"/>
          <w:szCs w:val="24"/>
          <w:rtl/>
        </w:rPr>
        <w:t>הלה בין היתר, האם היחידה העסקית</w:t>
      </w:r>
      <w:r>
        <w:rPr>
          <w:rFonts w:ascii="David" w:hAnsi="David" w:cs="David" w:hint="cs"/>
          <w:sz w:val="24"/>
          <w:szCs w:val="24"/>
          <w:rtl/>
        </w:rPr>
        <w:t>, עוסקת בפעילות שו</w:t>
      </w:r>
      <w:r w:rsidR="000B3005">
        <w:rPr>
          <w:rFonts w:ascii="David" w:hAnsi="David" w:cs="David" w:hint="cs"/>
          <w:sz w:val="24"/>
          <w:szCs w:val="24"/>
          <w:rtl/>
        </w:rPr>
        <w:t>נה, או שהיא בעלת מאפיינים ייחודי</w:t>
      </w:r>
      <w:r>
        <w:rPr>
          <w:rFonts w:ascii="David" w:hAnsi="David" w:cs="David" w:hint="cs"/>
          <w:sz w:val="24"/>
          <w:szCs w:val="24"/>
          <w:rtl/>
        </w:rPr>
        <w:t>ים ביחס לפעילות התאגיד או ביחס ליחידות עסקיות אחרות בתאגיד, האם המיקום הפיזי של היחידה העסקית שונה מזה של התאגיד, האם קיימת הנהלה נפרדת</w:t>
      </w:r>
      <w:r w:rsidR="000B3005">
        <w:rPr>
          <w:rFonts w:ascii="David" w:hAnsi="David" w:cs="David" w:hint="cs"/>
          <w:sz w:val="24"/>
          <w:szCs w:val="24"/>
          <w:rtl/>
        </w:rPr>
        <w:t>,</w:t>
      </w:r>
      <w:r>
        <w:rPr>
          <w:rFonts w:ascii="David" w:hAnsi="David" w:cs="David" w:hint="cs"/>
          <w:sz w:val="24"/>
          <w:szCs w:val="24"/>
          <w:rtl/>
        </w:rPr>
        <w:t xml:space="preserve"> האם המדיניות הארגונית והתהליכים העסקיים המרכזיים בה והבקרות עליהם מבוצעים באופן שונה </w:t>
      </w:r>
      <w:proofErr w:type="spellStart"/>
      <w:r>
        <w:rPr>
          <w:rFonts w:ascii="David" w:hAnsi="David" w:cs="David" w:hint="cs"/>
          <w:sz w:val="24"/>
          <w:szCs w:val="24"/>
          <w:rtl/>
        </w:rPr>
        <w:t>וכו</w:t>
      </w:r>
      <w:proofErr w:type="spellEnd"/>
      <w:r>
        <w:rPr>
          <w:rFonts w:ascii="David" w:hAnsi="David" w:cs="David" w:hint="cs"/>
          <w:sz w:val="24"/>
          <w:szCs w:val="24"/>
          <w:rtl/>
        </w:rPr>
        <w:t>'.</w:t>
      </w:r>
    </w:p>
    <w:p w:rsidR="00303A13" w:rsidRDefault="000F61AF" w:rsidP="005E6B53">
      <w:pPr>
        <w:spacing w:after="120" w:line="360" w:lineRule="auto"/>
        <w:jc w:val="both"/>
        <w:rPr>
          <w:rFonts w:ascii="David" w:hAnsi="David" w:cs="David"/>
          <w:sz w:val="24"/>
          <w:szCs w:val="24"/>
          <w:rtl/>
        </w:rPr>
      </w:pPr>
      <w:r>
        <w:rPr>
          <w:rFonts w:ascii="David" w:hAnsi="David" w:cs="David" w:hint="cs"/>
          <w:sz w:val="24"/>
          <w:szCs w:val="24"/>
          <w:rtl/>
        </w:rPr>
        <w:t>על מנת לזהות את היחידות העסקיות הרלוונטיות להערכת אפקטיביות הבקרה הפנימית</w:t>
      </w:r>
      <w:r w:rsidR="00303A13">
        <w:rPr>
          <w:rFonts w:ascii="David" w:hAnsi="David" w:cs="David" w:hint="cs"/>
          <w:sz w:val="24"/>
          <w:szCs w:val="24"/>
          <w:rtl/>
        </w:rPr>
        <w:t>, ישקול התאגיד את הגורמים הבאים :</w:t>
      </w:r>
    </w:p>
    <w:p w:rsidR="00303A13" w:rsidRDefault="00303A13" w:rsidP="005E6B53">
      <w:pPr>
        <w:pStyle w:val="a7"/>
        <w:numPr>
          <w:ilvl w:val="0"/>
          <w:numId w:val="30"/>
        </w:numPr>
        <w:spacing w:after="120" w:line="360" w:lineRule="auto"/>
        <w:contextualSpacing w:val="0"/>
        <w:jc w:val="both"/>
        <w:rPr>
          <w:rFonts w:ascii="David" w:hAnsi="David" w:cs="David"/>
          <w:sz w:val="24"/>
          <w:szCs w:val="24"/>
        </w:rPr>
      </w:pPr>
      <w:r>
        <w:rPr>
          <w:rFonts w:ascii="David" w:hAnsi="David" w:cs="David" w:hint="cs"/>
          <w:sz w:val="24"/>
          <w:szCs w:val="24"/>
          <w:rtl/>
        </w:rPr>
        <w:t xml:space="preserve">גודלה והיקפה של היחידה העסקית </w:t>
      </w:r>
    </w:p>
    <w:p w:rsidR="00303A13" w:rsidRDefault="00303A13" w:rsidP="005E6B53">
      <w:pPr>
        <w:pStyle w:val="a7"/>
        <w:numPr>
          <w:ilvl w:val="0"/>
          <w:numId w:val="30"/>
        </w:numPr>
        <w:spacing w:after="120" w:line="360" w:lineRule="auto"/>
        <w:contextualSpacing w:val="0"/>
        <w:jc w:val="both"/>
        <w:rPr>
          <w:rFonts w:ascii="David" w:hAnsi="David" w:cs="David"/>
          <w:sz w:val="24"/>
          <w:szCs w:val="24"/>
        </w:rPr>
      </w:pPr>
      <w:r>
        <w:rPr>
          <w:rFonts w:ascii="David" w:hAnsi="David" w:cs="David" w:hint="cs"/>
          <w:sz w:val="24"/>
          <w:szCs w:val="24"/>
          <w:rtl/>
        </w:rPr>
        <w:t xml:space="preserve">עד כמה דומה אופי הפעילות לרבות בתהליכים או בקרות </w:t>
      </w:r>
    </w:p>
    <w:p w:rsidR="00303A13" w:rsidRDefault="00303A13" w:rsidP="005E6B53">
      <w:pPr>
        <w:pStyle w:val="a7"/>
        <w:numPr>
          <w:ilvl w:val="0"/>
          <w:numId w:val="30"/>
        </w:numPr>
        <w:spacing w:after="120" w:line="360" w:lineRule="auto"/>
        <w:contextualSpacing w:val="0"/>
        <w:jc w:val="both"/>
        <w:rPr>
          <w:rFonts w:ascii="David" w:hAnsi="David" w:cs="David"/>
          <w:sz w:val="24"/>
          <w:szCs w:val="24"/>
        </w:rPr>
      </w:pPr>
      <w:r>
        <w:rPr>
          <w:rFonts w:ascii="David" w:hAnsi="David" w:cs="David" w:hint="cs"/>
          <w:sz w:val="24"/>
          <w:szCs w:val="24"/>
          <w:rtl/>
        </w:rPr>
        <w:t>טעויות והונאות שהתגלו ביחידה העסקית</w:t>
      </w:r>
      <w:r w:rsidR="000B3005">
        <w:rPr>
          <w:rFonts w:ascii="David" w:hAnsi="David" w:cs="David" w:hint="cs"/>
          <w:sz w:val="24"/>
          <w:szCs w:val="24"/>
          <w:rtl/>
        </w:rPr>
        <w:t>.</w:t>
      </w:r>
    </w:p>
    <w:p w:rsidR="000F61AF" w:rsidRDefault="00303A13" w:rsidP="005E6B53">
      <w:pPr>
        <w:pStyle w:val="a7"/>
        <w:numPr>
          <w:ilvl w:val="0"/>
          <w:numId w:val="31"/>
        </w:numPr>
        <w:spacing w:after="120" w:line="360" w:lineRule="auto"/>
        <w:ind w:left="357" w:hanging="357"/>
        <w:contextualSpacing w:val="0"/>
        <w:jc w:val="both"/>
        <w:rPr>
          <w:rFonts w:ascii="David" w:hAnsi="David" w:cs="David"/>
          <w:b/>
          <w:bCs/>
          <w:color w:val="FF0000"/>
          <w:sz w:val="24"/>
          <w:szCs w:val="24"/>
        </w:rPr>
      </w:pPr>
      <w:r w:rsidRPr="005A2805">
        <w:rPr>
          <w:rFonts w:ascii="David" w:hAnsi="David" w:cs="David" w:hint="cs"/>
          <w:b/>
          <w:bCs/>
          <w:color w:val="FF0000"/>
          <w:sz w:val="24"/>
          <w:szCs w:val="24"/>
          <w:rtl/>
        </w:rPr>
        <w:t xml:space="preserve">האמור לעיל מתייחס לקביעת היחידות העסקיות / אתרים </w:t>
      </w:r>
      <w:r w:rsidR="005A2805" w:rsidRPr="005A2805">
        <w:rPr>
          <w:rFonts w:ascii="David" w:hAnsi="David" w:cs="David" w:hint="cs"/>
          <w:b/>
          <w:bCs/>
          <w:color w:val="FF0000"/>
          <w:sz w:val="24"/>
          <w:szCs w:val="24"/>
          <w:rtl/>
        </w:rPr>
        <w:t>שיהוו תהליכים מהותיים מאד שלגביהם תידרש החברה לבחון את אפקטיביו</w:t>
      </w:r>
      <w:r w:rsidR="005A2805">
        <w:rPr>
          <w:rFonts w:ascii="David" w:hAnsi="David" w:cs="David" w:hint="cs"/>
          <w:b/>
          <w:bCs/>
          <w:color w:val="FF0000"/>
          <w:sz w:val="24"/>
          <w:szCs w:val="24"/>
          <w:rtl/>
        </w:rPr>
        <w:t>ת הבקרה הפנימית על הדיווח הכספי</w:t>
      </w:r>
      <w:r w:rsidR="005A2805" w:rsidRPr="005A2805">
        <w:rPr>
          <w:rFonts w:ascii="David" w:hAnsi="David" w:cs="David" w:hint="cs"/>
          <w:b/>
          <w:bCs/>
          <w:color w:val="FF0000"/>
          <w:sz w:val="24"/>
          <w:szCs w:val="24"/>
          <w:rtl/>
        </w:rPr>
        <w:t>.</w:t>
      </w:r>
    </w:p>
    <w:p w:rsidR="000B3005" w:rsidRDefault="000B3005" w:rsidP="005E6B53">
      <w:pPr>
        <w:spacing w:after="120" w:line="360" w:lineRule="auto"/>
        <w:jc w:val="both"/>
        <w:rPr>
          <w:rFonts w:ascii="David" w:hAnsi="David" w:cs="David"/>
          <w:sz w:val="24"/>
          <w:szCs w:val="24"/>
          <w:rtl/>
        </w:rPr>
      </w:pPr>
    </w:p>
    <w:p w:rsidR="005A2805" w:rsidRDefault="005A2805" w:rsidP="005E6B53">
      <w:pPr>
        <w:spacing w:after="120" w:line="360" w:lineRule="auto"/>
        <w:jc w:val="both"/>
        <w:rPr>
          <w:rFonts w:ascii="David" w:hAnsi="David" w:cs="David"/>
          <w:sz w:val="24"/>
          <w:szCs w:val="24"/>
          <w:rtl/>
        </w:rPr>
      </w:pPr>
      <w:r w:rsidRPr="005A2805">
        <w:rPr>
          <w:rFonts w:ascii="David" w:hAnsi="David" w:cs="David" w:hint="cs"/>
          <w:sz w:val="24"/>
          <w:szCs w:val="24"/>
          <w:rtl/>
        </w:rPr>
        <w:lastRenderedPageBreak/>
        <w:t>לאחר הערכת הסיכונים וקביעת התהליכים המהותיים מאד לדיווח הכספי ולרבות קביעת היחידות העסקיות הרלוונטיות להערכת אפקטיביות הבקרה הפנימית</w:t>
      </w:r>
      <w:r w:rsidR="000B3005">
        <w:rPr>
          <w:rFonts w:ascii="David" w:hAnsi="David" w:cs="David" w:hint="cs"/>
          <w:sz w:val="24"/>
          <w:szCs w:val="24"/>
          <w:rtl/>
        </w:rPr>
        <w:t>,</w:t>
      </w:r>
      <w:r w:rsidRPr="005A2805">
        <w:rPr>
          <w:rFonts w:ascii="David" w:hAnsi="David" w:cs="David" w:hint="cs"/>
          <w:sz w:val="24"/>
          <w:szCs w:val="24"/>
          <w:rtl/>
        </w:rPr>
        <w:t xml:space="preserve"> נדרשת ההנהלה לבצע את הפעולות שלהלן :</w:t>
      </w:r>
    </w:p>
    <w:p w:rsidR="005A2805" w:rsidRPr="000B3005" w:rsidRDefault="005A2805" w:rsidP="005E6B53">
      <w:pPr>
        <w:pStyle w:val="a7"/>
        <w:numPr>
          <w:ilvl w:val="0"/>
          <w:numId w:val="32"/>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מיפוי ותיעוד הבקרות הקיימות בתאגיד</w:t>
      </w:r>
      <w:r w:rsidR="000B3005">
        <w:rPr>
          <w:rFonts w:ascii="David" w:hAnsi="David" w:cs="David" w:hint="cs"/>
          <w:b/>
          <w:bCs/>
          <w:sz w:val="24"/>
          <w:szCs w:val="24"/>
          <w:rtl/>
        </w:rPr>
        <w:t>.</w:t>
      </w:r>
    </w:p>
    <w:p w:rsidR="005A2805" w:rsidRPr="000B3005" w:rsidRDefault="005A2805" w:rsidP="005E6B53">
      <w:pPr>
        <w:pStyle w:val="a7"/>
        <w:numPr>
          <w:ilvl w:val="0"/>
          <w:numId w:val="32"/>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הערכת אפקטיביות התכנון של הבקרות וניתוח פערי הבקרה הקיימים (בקרות קיימות מול בקרות רצויות).</w:t>
      </w:r>
    </w:p>
    <w:p w:rsidR="005A2805" w:rsidRPr="000B3005" w:rsidRDefault="005A2805" w:rsidP="005E6B53">
      <w:pPr>
        <w:pStyle w:val="a7"/>
        <w:numPr>
          <w:ilvl w:val="0"/>
          <w:numId w:val="32"/>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תיקון ליקויים בתכנון הבקרה ובחינת קיומן של בקרות מפצות</w:t>
      </w:r>
      <w:r w:rsidR="000B3005" w:rsidRPr="000B3005">
        <w:rPr>
          <w:rFonts w:ascii="David" w:hAnsi="David" w:cs="David" w:hint="cs"/>
          <w:b/>
          <w:bCs/>
          <w:sz w:val="24"/>
          <w:szCs w:val="24"/>
          <w:rtl/>
        </w:rPr>
        <w:t>.</w:t>
      </w:r>
    </w:p>
    <w:p w:rsidR="005A2805" w:rsidRPr="000B3005" w:rsidRDefault="005A2805" w:rsidP="005E6B53">
      <w:pPr>
        <w:pStyle w:val="a7"/>
        <w:numPr>
          <w:ilvl w:val="0"/>
          <w:numId w:val="32"/>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הערכת אפקטיביות התפקוד של הבקרות</w:t>
      </w:r>
      <w:r w:rsidR="000B3005">
        <w:rPr>
          <w:rFonts w:ascii="David" w:hAnsi="David" w:cs="David" w:hint="cs"/>
          <w:b/>
          <w:bCs/>
          <w:sz w:val="24"/>
          <w:szCs w:val="24"/>
          <w:rtl/>
        </w:rPr>
        <w:t>.</w:t>
      </w:r>
      <w:r w:rsidRPr="000B3005">
        <w:rPr>
          <w:rFonts w:ascii="David" w:hAnsi="David" w:cs="David" w:hint="cs"/>
          <w:b/>
          <w:bCs/>
          <w:sz w:val="24"/>
          <w:szCs w:val="24"/>
          <w:rtl/>
        </w:rPr>
        <w:t xml:space="preserve"> </w:t>
      </w:r>
    </w:p>
    <w:p w:rsidR="005A2805" w:rsidRPr="000B3005" w:rsidRDefault="005A2805" w:rsidP="005E6B53">
      <w:pPr>
        <w:pStyle w:val="a7"/>
        <w:numPr>
          <w:ilvl w:val="0"/>
          <w:numId w:val="32"/>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הערכה כוללת של אפקטיביות הבקרה הפנימית</w:t>
      </w:r>
      <w:r w:rsidR="000B3005">
        <w:rPr>
          <w:rFonts w:ascii="David" w:hAnsi="David" w:cs="David" w:hint="cs"/>
          <w:b/>
          <w:bCs/>
          <w:sz w:val="24"/>
          <w:szCs w:val="24"/>
          <w:rtl/>
        </w:rPr>
        <w:t>.</w:t>
      </w:r>
      <w:r w:rsidRPr="000B3005">
        <w:rPr>
          <w:rFonts w:ascii="David" w:hAnsi="David" w:cs="David" w:hint="cs"/>
          <w:b/>
          <w:bCs/>
          <w:sz w:val="24"/>
          <w:szCs w:val="24"/>
          <w:rtl/>
        </w:rPr>
        <w:t xml:space="preserve"> </w:t>
      </w:r>
    </w:p>
    <w:p w:rsidR="002254D6" w:rsidRDefault="002254D6" w:rsidP="005E6B53">
      <w:pPr>
        <w:pStyle w:val="a7"/>
        <w:numPr>
          <w:ilvl w:val="0"/>
          <w:numId w:val="32"/>
        </w:numPr>
        <w:spacing w:after="120" w:line="360" w:lineRule="auto"/>
        <w:contextualSpacing w:val="0"/>
        <w:jc w:val="both"/>
        <w:rPr>
          <w:rFonts w:ascii="David" w:hAnsi="David" w:cs="David"/>
          <w:sz w:val="24"/>
          <w:szCs w:val="24"/>
        </w:rPr>
      </w:pPr>
      <w:r w:rsidRPr="000B3005">
        <w:rPr>
          <w:rFonts w:ascii="David" w:hAnsi="David" w:cs="David" w:hint="cs"/>
          <w:b/>
          <w:bCs/>
          <w:sz w:val="24"/>
          <w:szCs w:val="24"/>
          <w:rtl/>
        </w:rPr>
        <w:t>גיבוש מסקנות וניסוח דו"ח הדירקטוריון וההנהלה על אפקטיביות הבקרה הפנימית על הדיווח הכספי והגילוי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שלב זה של אפקטיביות הבקרה קריטי לגיבוש המסקנה הסופית.</w:t>
      </w:r>
    </w:p>
    <w:p w:rsidR="002254D6" w:rsidRPr="005E6B53" w:rsidRDefault="002254D6" w:rsidP="005E6B53">
      <w:pPr>
        <w:spacing w:after="120" w:line="360" w:lineRule="auto"/>
        <w:jc w:val="both"/>
        <w:rPr>
          <w:rFonts w:ascii="David" w:hAnsi="David" w:cs="David"/>
          <w:sz w:val="24"/>
          <w:szCs w:val="24"/>
          <w:rtl/>
        </w:rPr>
      </w:pPr>
      <w:r w:rsidRPr="005E6B53">
        <w:rPr>
          <w:rFonts w:ascii="David" w:hAnsi="David" w:cs="David" w:hint="cs"/>
          <w:sz w:val="24"/>
          <w:szCs w:val="24"/>
          <w:rtl/>
        </w:rPr>
        <w:t>בנייר העמדה אין אזכור לרו"ח המבקר</w:t>
      </w:r>
      <w:r w:rsidR="000B3005">
        <w:rPr>
          <w:rFonts w:ascii="David" w:hAnsi="David" w:cs="David" w:hint="cs"/>
          <w:sz w:val="24"/>
          <w:szCs w:val="24"/>
          <w:rtl/>
        </w:rPr>
        <w:t>.</w:t>
      </w:r>
      <w:r w:rsidRPr="005E6B53">
        <w:rPr>
          <w:rFonts w:ascii="David" w:hAnsi="David" w:cs="David" w:hint="cs"/>
          <w:sz w:val="24"/>
          <w:szCs w:val="24"/>
          <w:rtl/>
        </w:rPr>
        <w:t xml:space="preserve"> אם כתוב הסבר את נושא אפקטיביות הבקרה הפנימית, פנים חברתית</w:t>
      </w:r>
      <w:r w:rsidR="000B3005">
        <w:rPr>
          <w:rFonts w:ascii="David" w:hAnsi="David" w:cs="David" w:hint="cs"/>
          <w:sz w:val="24"/>
          <w:szCs w:val="24"/>
          <w:rtl/>
        </w:rPr>
        <w:t>,</w:t>
      </w:r>
      <w:r w:rsidRPr="005E6B53">
        <w:rPr>
          <w:rFonts w:ascii="David" w:hAnsi="David" w:cs="David" w:hint="cs"/>
          <w:sz w:val="24"/>
          <w:szCs w:val="24"/>
          <w:rtl/>
        </w:rPr>
        <w:t xml:space="preserve"> יש להתבסס רק על נייר העמדה</w:t>
      </w:r>
      <w:r w:rsidR="000B3005">
        <w:rPr>
          <w:rFonts w:ascii="David" w:hAnsi="David" w:cs="David" w:hint="cs"/>
          <w:sz w:val="24"/>
          <w:szCs w:val="24"/>
          <w:rtl/>
        </w:rPr>
        <w:t>.</w:t>
      </w:r>
      <w:r w:rsidRPr="005E6B53">
        <w:rPr>
          <w:rFonts w:ascii="David" w:hAnsi="David" w:cs="David" w:hint="cs"/>
          <w:sz w:val="24"/>
          <w:szCs w:val="24"/>
          <w:rtl/>
        </w:rPr>
        <w:t xml:space="preserve"> החברה</w:t>
      </w:r>
      <w:r w:rsidR="000B3005">
        <w:rPr>
          <w:rFonts w:ascii="David" w:hAnsi="David" w:cs="David" w:hint="cs"/>
          <w:sz w:val="24"/>
          <w:szCs w:val="24"/>
          <w:rtl/>
        </w:rPr>
        <w:t>,</w:t>
      </w:r>
      <w:r w:rsidRPr="005E6B53">
        <w:rPr>
          <w:rFonts w:ascii="David" w:hAnsi="David" w:cs="David" w:hint="cs"/>
          <w:sz w:val="24"/>
          <w:szCs w:val="24"/>
          <w:rtl/>
        </w:rPr>
        <w:t xml:space="preserve"> ההנהלה צריכה לגבש את דעתה על הבקרה הפנימית בעצמה</w:t>
      </w:r>
      <w:r w:rsidR="000B3005">
        <w:rPr>
          <w:rFonts w:ascii="David" w:hAnsi="David" w:cs="David" w:hint="cs"/>
          <w:sz w:val="24"/>
          <w:szCs w:val="24"/>
          <w:rtl/>
        </w:rPr>
        <w:t>.</w:t>
      </w:r>
      <w:r w:rsidRPr="005E6B53">
        <w:rPr>
          <w:rFonts w:ascii="David" w:hAnsi="David" w:cs="David" w:hint="cs"/>
          <w:sz w:val="24"/>
          <w:szCs w:val="24"/>
          <w:rtl/>
        </w:rPr>
        <w:t xml:space="preserve"> היא צריכה להחליט האם הבקרה :</w:t>
      </w:r>
    </w:p>
    <w:p w:rsidR="002254D6" w:rsidRPr="000B3005" w:rsidRDefault="002254D6" w:rsidP="005E6B53">
      <w:pPr>
        <w:pStyle w:val="a7"/>
        <w:numPr>
          <w:ilvl w:val="0"/>
          <w:numId w:val="33"/>
        </w:numPr>
        <w:spacing w:after="120" w:line="360" w:lineRule="auto"/>
        <w:contextualSpacing w:val="0"/>
        <w:jc w:val="both"/>
        <w:rPr>
          <w:rFonts w:ascii="David" w:hAnsi="David" w:cs="David"/>
          <w:b/>
          <w:bCs/>
          <w:sz w:val="24"/>
          <w:szCs w:val="24"/>
        </w:rPr>
      </w:pPr>
      <w:r w:rsidRPr="000B3005">
        <w:rPr>
          <w:rFonts w:ascii="David" w:hAnsi="David" w:cs="David" w:hint="cs"/>
          <w:b/>
          <w:bCs/>
          <w:sz w:val="24"/>
          <w:szCs w:val="24"/>
          <w:rtl/>
        </w:rPr>
        <w:t xml:space="preserve">אפקטיבית </w:t>
      </w:r>
    </w:p>
    <w:p w:rsidR="002254D6" w:rsidRPr="005E6B53" w:rsidRDefault="002254D6" w:rsidP="005E6B53">
      <w:pPr>
        <w:pStyle w:val="a7"/>
        <w:numPr>
          <w:ilvl w:val="0"/>
          <w:numId w:val="33"/>
        </w:numPr>
        <w:spacing w:after="120" w:line="360" w:lineRule="auto"/>
        <w:contextualSpacing w:val="0"/>
        <w:jc w:val="both"/>
        <w:rPr>
          <w:rFonts w:ascii="David" w:hAnsi="David" w:cs="David"/>
          <w:sz w:val="24"/>
          <w:szCs w:val="24"/>
        </w:rPr>
      </w:pPr>
      <w:r w:rsidRPr="000B3005">
        <w:rPr>
          <w:rFonts w:ascii="David" w:hAnsi="David" w:cs="David" w:hint="cs"/>
          <w:b/>
          <w:bCs/>
          <w:sz w:val="24"/>
          <w:szCs w:val="24"/>
          <w:rtl/>
        </w:rPr>
        <w:t>לא אפקטיבית</w:t>
      </w:r>
      <w:r w:rsidRPr="005E6B53">
        <w:rPr>
          <w:rFonts w:ascii="David" w:hAnsi="David" w:cs="David" w:hint="cs"/>
          <w:sz w:val="24"/>
          <w:szCs w:val="24"/>
          <w:rtl/>
        </w:rPr>
        <w:t xml:space="preserve"> </w:t>
      </w:r>
    </w:p>
    <w:p w:rsidR="000B3005" w:rsidRDefault="002254D6" w:rsidP="005E6B53">
      <w:pPr>
        <w:spacing w:after="120" w:line="360" w:lineRule="auto"/>
        <w:jc w:val="both"/>
        <w:rPr>
          <w:rFonts w:ascii="David" w:hAnsi="David" w:cs="David"/>
          <w:sz w:val="24"/>
          <w:szCs w:val="24"/>
          <w:rtl/>
        </w:rPr>
      </w:pPr>
      <w:r w:rsidRPr="005E6B53">
        <w:rPr>
          <w:rFonts w:ascii="David" w:hAnsi="David" w:cs="David" w:hint="cs"/>
          <w:sz w:val="24"/>
          <w:szCs w:val="24"/>
          <w:rtl/>
        </w:rPr>
        <w:t>הרשות לני"ע באה וקבעה כי החברה נות</w:t>
      </w:r>
      <w:r w:rsidR="000B3005">
        <w:rPr>
          <w:rFonts w:ascii="David" w:hAnsi="David" w:cs="David" w:hint="cs"/>
          <w:sz w:val="24"/>
          <w:szCs w:val="24"/>
          <w:rtl/>
        </w:rPr>
        <w:t>נת לעצמה חוו"ד על הבקרה הפנימית.</w:t>
      </w:r>
    </w:p>
    <w:p w:rsidR="002254D6" w:rsidRPr="005E6B53" w:rsidRDefault="002254D6" w:rsidP="005E6B53">
      <w:pPr>
        <w:spacing w:after="120" w:line="360" w:lineRule="auto"/>
        <w:jc w:val="both"/>
        <w:rPr>
          <w:rFonts w:ascii="David" w:hAnsi="David" w:cs="David"/>
          <w:sz w:val="24"/>
          <w:szCs w:val="24"/>
          <w:u w:val="single"/>
          <w:rtl/>
        </w:rPr>
      </w:pPr>
      <w:r w:rsidRPr="005E6B53">
        <w:rPr>
          <w:rFonts w:ascii="David" w:hAnsi="David" w:cs="David" w:hint="cs"/>
          <w:sz w:val="24"/>
          <w:szCs w:val="24"/>
          <w:rtl/>
        </w:rPr>
        <w:t xml:space="preserve">לכן כשעוברים </w:t>
      </w:r>
      <w:r w:rsidRPr="000B3005">
        <w:rPr>
          <w:rFonts w:ascii="David" w:hAnsi="David" w:cs="David" w:hint="cs"/>
          <w:b/>
          <w:bCs/>
          <w:sz w:val="24"/>
          <w:szCs w:val="24"/>
          <w:rtl/>
        </w:rPr>
        <w:t>ל</w:t>
      </w:r>
      <w:r w:rsidR="00991267">
        <w:rPr>
          <w:rFonts w:ascii="David" w:hAnsi="David" w:cs="David" w:hint="cs"/>
          <w:b/>
          <w:bCs/>
          <w:sz w:val="24"/>
          <w:szCs w:val="24"/>
          <w:rtl/>
        </w:rPr>
        <w:t xml:space="preserve">תקן ביקורת </w:t>
      </w:r>
      <w:r w:rsidRPr="000B3005">
        <w:rPr>
          <w:rFonts w:ascii="David" w:hAnsi="David" w:cs="David" w:hint="cs"/>
          <w:b/>
          <w:bCs/>
          <w:sz w:val="24"/>
          <w:szCs w:val="24"/>
          <w:rtl/>
        </w:rPr>
        <w:t>10</w:t>
      </w:r>
      <w:r w:rsidR="005E6B53" w:rsidRPr="000B3005">
        <w:rPr>
          <w:rFonts w:ascii="David" w:hAnsi="David" w:cs="David" w:hint="cs"/>
          <w:b/>
          <w:bCs/>
          <w:sz w:val="24"/>
          <w:szCs w:val="24"/>
          <w:rtl/>
        </w:rPr>
        <w:t>4</w:t>
      </w:r>
      <w:r w:rsidR="005E6B53">
        <w:rPr>
          <w:rFonts w:ascii="David" w:hAnsi="David" w:cs="David" w:hint="cs"/>
          <w:sz w:val="24"/>
          <w:szCs w:val="24"/>
          <w:rtl/>
        </w:rPr>
        <w:t xml:space="preserve"> אנו אומרים את אותו הדבר או שת</w:t>
      </w:r>
      <w:r w:rsidRPr="005E6B53">
        <w:rPr>
          <w:rFonts w:ascii="David" w:hAnsi="David" w:cs="David" w:hint="cs"/>
          <w:sz w:val="24"/>
          <w:szCs w:val="24"/>
          <w:rtl/>
        </w:rPr>
        <w:t>היה חו</w:t>
      </w:r>
      <w:r w:rsidR="005E6B53">
        <w:rPr>
          <w:rFonts w:ascii="David" w:hAnsi="David" w:cs="David" w:hint="cs"/>
          <w:sz w:val="24"/>
          <w:szCs w:val="24"/>
          <w:rtl/>
        </w:rPr>
        <w:t>ו"ד בנוסח האחיד או חוו"ד שלילית</w:t>
      </w:r>
      <w:r w:rsidRPr="005E6B53">
        <w:rPr>
          <w:rFonts w:ascii="David" w:hAnsi="David" w:cs="David" w:hint="cs"/>
          <w:sz w:val="24"/>
          <w:szCs w:val="24"/>
          <w:rtl/>
        </w:rPr>
        <w:t xml:space="preserve">, </w:t>
      </w:r>
      <w:r w:rsidR="005E6B53">
        <w:rPr>
          <w:rFonts w:ascii="David" w:hAnsi="David" w:cs="David" w:hint="cs"/>
          <w:sz w:val="24"/>
          <w:szCs w:val="24"/>
          <w:u w:val="single"/>
          <w:rtl/>
        </w:rPr>
        <w:t>אין הסתייגות</w:t>
      </w:r>
      <w:r w:rsidRPr="005E6B53">
        <w:rPr>
          <w:rFonts w:ascii="David" w:hAnsi="David" w:cs="David" w:hint="cs"/>
          <w:sz w:val="24"/>
          <w:szCs w:val="24"/>
          <w:u w:val="single"/>
          <w:rtl/>
        </w:rPr>
        <w:t>!!!</w:t>
      </w:r>
    </w:p>
    <w:p w:rsidR="002254D6" w:rsidRPr="005E6B53" w:rsidRDefault="00991267" w:rsidP="005E6B53">
      <w:pPr>
        <w:spacing w:after="120" w:line="360" w:lineRule="auto"/>
        <w:jc w:val="both"/>
        <w:rPr>
          <w:rFonts w:ascii="David" w:hAnsi="David" w:cs="David"/>
          <w:sz w:val="24"/>
          <w:szCs w:val="24"/>
          <w:u w:val="single"/>
          <w:rtl/>
        </w:rPr>
      </w:pPr>
      <w:r>
        <w:rPr>
          <w:rFonts w:ascii="David" w:hAnsi="David" w:cs="David" w:hint="cs"/>
          <w:b/>
          <w:bCs/>
          <w:sz w:val="24"/>
          <w:szCs w:val="24"/>
          <w:u w:val="single"/>
          <w:rtl/>
        </w:rPr>
        <w:t xml:space="preserve">תקן ביקורת </w:t>
      </w:r>
      <w:r w:rsidR="002254D6" w:rsidRPr="005E6B53">
        <w:rPr>
          <w:rFonts w:ascii="David" w:hAnsi="David" w:cs="David" w:hint="cs"/>
          <w:b/>
          <w:bCs/>
          <w:sz w:val="24"/>
          <w:szCs w:val="24"/>
          <w:u w:val="single"/>
          <w:rtl/>
        </w:rPr>
        <w:t>107</w:t>
      </w:r>
      <w:r w:rsidR="002254D6" w:rsidRPr="005E6B53">
        <w:rPr>
          <w:rFonts w:ascii="David" w:hAnsi="David" w:cs="David" w:hint="cs"/>
          <w:sz w:val="24"/>
          <w:szCs w:val="24"/>
          <w:u w:val="single"/>
          <w:rtl/>
        </w:rPr>
        <w:t xml:space="preserve"> הוסיף את </w:t>
      </w:r>
      <w:r w:rsidR="002254D6" w:rsidRPr="005E6B53">
        <w:rPr>
          <w:rFonts w:ascii="David" w:hAnsi="David" w:cs="David" w:hint="cs"/>
          <w:b/>
          <w:bCs/>
          <w:sz w:val="24"/>
          <w:szCs w:val="24"/>
          <w:u w:val="single"/>
          <w:rtl/>
        </w:rPr>
        <w:t>סעיף 12</w:t>
      </w:r>
      <w:r w:rsidR="002254D6" w:rsidRPr="005E6B53">
        <w:rPr>
          <w:rFonts w:ascii="David" w:hAnsi="David" w:cs="David" w:hint="cs"/>
          <w:sz w:val="24"/>
          <w:szCs w:val="24"/>
          <w:u w:val="single"/>
          <w:rtl/>
        </w:rPr>
        <w:t xml:space="preserve"> שהוא הימנעות </w:t>
      </w:r>
    </w:p>
    <w:p w:rsidR="002254D6" w:rsidRPr="000B3005" w:rsidRDefault="00991267" w:rsidP="005E6B53">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תקן ביקורת </w:t>
      </w:r>
      <w:r w:rsidR="002254D6" w:rsidRPr="000B3005">
        <w:rPr>
          <w:rFonts w:ascii="David" w:hAnsi="David" w:cs="David" w:hint="cs"/>
          <w:b/>
          <w:bCs/>
          <w:sz w:val="24"/>
          <w:szCs w:val="24"/>
          <w:u w:val="single"/>
          <w:rtl/>
        </w:rPr>
        <w:t xml:space="preserve">109 הוסיף את נוסח ההימנעות </w:t>
      </w:r>
    </w:p>
    <w:p w:rsidR="002254D6" w:rsidRPr="005E6B53" w:rsidRDefault="002254D6" w:rsidP="005E6B53">
      <w:pPr>
        <w:spacing w:after="120" w:line="360" w:lineRule="auto"/>
        <w:jc w:val="both"/>
        <w:rPr>
          <w:rFonts w:ascii="David" w:hAnsi="David" w:cs="David"/>
          <w:b/>
          <w:bCs/>
          <w:sz w:val="24"/>
          <w:szCs w:val="24"/>
          <w:u w:val="single"/>
          <w:rtl/>
        </w:rPr>
      </w:pPr>
      <w:r w:rsidRPr="005E6B53">
        <w:rPr>
          <w:rFonts w:ascii="David" w:hAnsi="David" w:cs="David" w:hint="cs"/>
          <w:b/>
          <w:bCs/>
          <w:sz w:val="24"/>
          <w:szCs w:val="24"/>
          <w:u w:val="single"/>
          <w:rtl/>
        </w:rPr>
        <w:t>אף אחד מאלה לא מופיע בנייר העמדה</w:t>
      </w:r>
      <w:r w:rsidR="000B3005">
        <w:rPr>
          <w:rFonts w:ascii="David" w:hAnsi="David" w:cs="David" w:hint="cs"/>
          <w:b/>
          <w:bCs/>
          <w:sz w:val="24"/>
          <w:szCs w:val="24"/>
          <w:u w:val="single"/>
          <w:rtl/>
        </w:rPr>
        <w:t>.</w:t>
      </w:r>
    </w:p>
    <w:p w:rsidR="00B57409" w:rsidRDefault="002254D6" w:rsidP="00B57409">
      <w:pPr>
        <w:spacing w:after="120" w:line="360" w:lineRule="auto"/>
        <w:jc w:val="both"/>
        <w:rPr>
          <w:rFonts w:ascii="David" w:hAnsi="David" w:cs="David"/>
          <w:sz w:val="24"/>
          <w:szCs w:val="24"/>
          <w:rtl/>
        </w:rPr>
      </w:pPr>
      <w:r>
        <w:rPr>
          <w:rFonts w:ascii="David" w:hAnsi="David" w:cs="David" w:hint="cs"/>
          <w:sz w:val="24"/>
          <w:szCs w:val="24"/>
          <w:rtl/>
        </w:rPr>
        <w:t xml:space="preserve">כשנגיע לנוסח האחיד </w:t>
      </w:r>
      <w:r w:rsidRPr="005E6B53">
        <w:rPr>
          <w:rFonts w:ascii="David" w:hAnsi="David" w:cs="David" w:hint="cs"/>
          <w:b/>
          <w:bCs/>
          <w:sz w:val="24"/>
          <w:szCs w:val="24"/>
          <w:rtl/>
        </w:rPr>
        <w:t>ב</w:t>
      </w:r>
      <w:r w:rsidR="00991267">
        <w:rPr>
          <w:rFonts w:ascii="David" w:hAnsi="David" w:cs="David" w:hint="cs"/>
          <w:b/>
          <w:bCs/>
          <w:sz w:val="24"/>
          <w:szCs w:val="24"/>
          <w:rtl/>
        </w:rPr>
        <w:t xml:space="preserve">תקן ביקורת </w:t>
      </w:r>
      <w:r w:rsidRPr="005E6B53">
        <w:rPr>
          <w:rFonts w:ascii="David" w:hAnsi="David" w:cs="David" w:hint="cs"/>
          <w:b/>
          <w:bCs/>
          <w:sz w:val="24"/>
          <w:szCs w:val="24"/>
          <w:rtl/>
        </w:rPr>
        <w:t xml:space="preserve">104 </w:t>
      </w:r>
      <w:r w:rsidR="00B57409">
        <w:rPr>
          <w:rFonts w:ascii="David" w:hAnsi="David" w:cs="David" w:hint="cs"/>
          <w:sz w:val="24"/>
          <w:szCs w:val="24"/>
          <w:rtl/>
        </w:rPr>
        <w:t>נראה שיש לנו</w:t>
      </w:r>
      <w:r>
        <w:rPr>
          <w:rFonts w:ascii="David" w:hAnsi="David" w:cs="David" w:hint="cs"/>
          <w:sz w:val="24"/>
          <w:szCs w:val="24"/>
          <w:rtl/>
        </w:rPr>
        <w:t xml:space="preserve"> </w:t>
      </w:r>
      <w:r w:rsidR="00B57409">
        <w:rPr>
          <w:rFonts w:ascii="David" w:hAnsi="David" w:cs="David" w:hint="cs"/>
          <w:b/>
          <w:bCs/>
          <w:sz w:val="24"/>
          <w:szCs w:val="24"/>
          <w:rtl/>
        </w:rPr>
        <w:t>ב</w:t>
      </w:r>
      <w:r w:rsidR="00991267">
        <w:rPr>
          <w:rFonts w:ascii="David" w:hAnsi="David" w:cs="David" w:hint="cs"/>
          <w:b/>
          <w:bCs/>
          <w:sz w:val="24"/>
          <w:szCs w:val="24"/>
          <w:rtl/>
        </w:rPr>
        <w:t xml:space="preserve">תקן ביקורת </w:t>
      </w:r>
      <w:r w:rsidRPr="005E6B53">
        <w:rPr>
          <w:rFonts w:ascii="David" w:hAnsi="David" w:cs="David" w:hint="cs"/>
          <w:b/>
          <w:bCs/>
          <w:sz w:val="24"/>
          <w:szCs w:val="24"/>
          <w:rtl/>
        </w:rPr>
        <w:t>104</w:t>
      </w:r>
      <w:r>
        <w:rPr>
          <w:rFonts w:ascii="David" w:hAnsi="David" w:cs="David" w:hint="cs"/>
          <w:sz w:val="24"/>
          <w:szCs w:val="24"/>
          <w:rtl/>
        </w:rPr>
        <w:t xml:space="preserve"> את</w:t>
      </w:r>
      <w:r w:rsidR="00B57409">
        <w:rPr>
          <w:rFonts w:ascii="David" w:hAnsi="David" w:cs="David" w:hint="cs"/>
          <w:sz w:val="24"/>
          <w:szCs w:val="24"/>
          <w:rtl/>
        </w:rPr>
        <w:t>:</w:t>
      </w:r>
    </w:p>
    <w:p w:rsidR="00B57409" w:rsidRDefault="002254D6" w:rsidP="00B57409">
      <w:pPr>
        <w:spacing w:after="120" w:line="360" w:lineRule="auto"/>
        <w:jc w:val="both"/>
        <w:rPr>
          <w:rFonts w:ascii="David" w:hAnsi="David" w:cs="David" w:hint="cs"/>
          <w:sz w:val="24"/>
          <w:szCs w:val="24"/>
          <w:rtl/>
        </w:rPr>
      </w:pPr>
      <w:r w:rsidRPr="00B57409">
        <w:rPr>
          <w:rFonts w:ascii="David" w:hAnsi="David" w:cs="David" w:hint="cs"/>
          <w:b/>
          <w:bCs/>
          <w:sz w:val="24"/>
          <w:szCs w:val="24"/>
          <w:rtl/>
        </w:rPr>
        <w:t>נספח א'</w:t>
      </w:r>
      <w:r w:rsidR="00B57409">
        <w:rPr>
          <w:rFonts w:ascii="David" w:hAnsi="David" w:cs="David" w:hint="cs"/>
          <w:sz w:val="24"/>
          <w:szCs w:val="24"/>
          <w:rtl/>
        </w:rPr>
        <w:t>- נוסח אחיד</w:t>
      </w:r>
    </w:p>
    <w:p w:rsidR="0044092C" w:rsidRDefault="002254D6" w:rsidP="00B57409">
      <w:pPr>
        <w:spacing w:after="120" w:line="360" w:lineRule="auto"/>
        <w:jc w:val="both"/>
        <w:rPr>
          <w:rFonts w:ascii="David" w:hAnsi="David" w:cs="David"/>
          <w:sz w:val="24"/>
          <w:szCs w:val="24"/>
          <w:rtl/>
        </w:rPr>
      </w:pPr>
      <w:r w:rsidRPr="0044092C">
        <w:rPr>
          <w:rFonts w:ascii="David" w:hAnsi="David" w:cs="David" w:hint="cs"/>
          <w:b/>
          <w:bCs/>
          <w:sz w:val="24"/>
          <w:szCs w:val="24"/>
          <w:rtl/>
        </w:rPr>
        <w:t>נספח ב'</w:t>
      </w:r>
      <w:r w:rsidR="00B57409">
        <w:rPr>
          <w:rFonts w:ascii="David" w:hAnsi="David" w:cs="David" w:hint="cs"/>
          <w:sz w:val="24"/>
          <w:szCs w:val="24"/>
          <w:rtl/>
        </w:rPr>
        <w:t>-</w:t>
      </w:r>
      <w:r w:rsidR="0044092C">
        <w:rPr>
          <w:rFonts w:ascii="David" w:hAnsi="David" w:cs="David" w:hint="cs"/>
          <w:sz w:val="24"/>
          <w:szCs w:val="24"/>
          <w:rtl/>
        </w:rPr>
        <w:t xml:space="preserve"> </w:t>
      </w:r>
      <w:r w:rsidR="0044092C">
        <w:rPr>
          <w:rFonts w:ascii="David" w:hAnsi="David" w:cs="David" w:hint="cs"/>
          <w:sz w:val="24"/>
          <w:szCs w:val="24"/>
          <w:rtl/>
        </w:rPr>
        <w:t>הסתמכות על רו"ח אחרים</w:t>
      </w:r>
    </w:p>
    <w:p w:rsidR="0044092C" w:rsidRDefault="002254D6" w:rsidP="00B57409">
      <w:pPr>
        <w:spacing w:after="120" w:line="360" w:lineRule="auto"/>
        <w:jc w:val="both"/>
        <w:rPr>
          <w:rFonts w:ascii="David" w:hAnsi="David" w:cs="David"/>
          <w:sz w:val="24"/>
          <w:szCs w:val="24"/>
          <w:rtl/>
        </w:rPr>
      </w:pPr>
      <w:r w:rsidRPr="0044092C">
        <w:rPr>
          <w:rFonts w:ascii="David" w:hAnsi="David" w:cs="David" w:hint="cs"/>
          <w:b/>
          <w:bCs/>
          <w:sz w:val="24"/>
          <w:szCs w:val="24"/>
          <w:rtl/>
        </w:rPr>
        <w:t>נספח ג'</w:t>
      </w:r>
      <w:r w:rsidR="0044092C">
        <w:rPr>
          <w:rFonts w:ascii="David" w:hAnsi="David" w:cs="David" w:hint="cs"/>
          <w:sz w:val="24"/>
          <w:szCs w:val="24"/>
          <w:rtl/>
        </w:rPr>
        <w:t>- חוו"ד שלילית</w:t>
      </w:r>
      <w:r>
        <w:rPr>
          <w:rFonts w:ascii="David" w:hAnsi="David" w:cs="David" w:hint="cs"/>
          <w:sz w:val="24"/>
          <w:szCs w:val="24"/>
          <w:rtl/>
        </w:rPr>
        <w:t xml:space="preserve"> </w:t>
      </w:r>
    </w:p>
    <w:p w:rsidR="00623A0F" w:rsidRDefault="0044092C" w:rsidP="00B57409">
      <w:pPr>
        <w:spacing w:after="120" w:line="360" w:lineRule="auto"/>
        <w:jc w:val="both"/>
        <w:rPr>
          <w:rFonts w:ascii="David" w:hAnsi="David" w:cs="David"/>
          <w:sz w:val="24"/>
          <w:szCs w:val="24"/>
          <w:rtl/>
        </w:rPr>
      </w:pPr>
      <w:r w:rsidRPr="0044092C">
        <w:rPr>
          <w:rFonts w:ascii="David" w:hAnsi="David" w:cs="David" w:hint="cs"/>
          <w:b/>
          <w:bCs/>
          <w:sz w:val="24"/>
          <w:szCs w:val="24"/>
          <w:rtl/>
        </w:rPr>
        <w:t>ו</w:t>
      </w:r>
      <w:r w:rsidR="002254D6" w:rsidRPr="0044092C">
        <w:rPr>
          <w:rFonts w:ascii="David" w:hAnsi="David" w:cs="David" w:hint="cs"/>
          <w:b/>
          <w:bCs/>
          <w:sz w:val="24"/>
          <w:szCs w:val="24"/>
          <w:rtl/>
        </w:rPr>
        <w:t>נספח ד'</w:t>
      </w:r>
      <w:r w:rsidR="002254D6">
        <w:rPr>
          <w:rFonts w:ascii="David" w:hAnsi="David" w:cs="David" w:hint="cs"/>
          <w:sz w:val="24"/>
          <w:szCs w:val="24"/>
          <w:rtl/>
        </w:rPr>
        <w:t xml:space="preserve"> </w:t>
      </w:r>
      <w:r w:rsidR="002254D6">
        <w:rPr>
          <w:rFonts w:ascii="David" w:hAnsi="David" w:cs="David"/>
          <w:sz w:val="24"/>
          <w:szCs w:val="24"/>
          <w:rtl/>
        </w:rPr>
        <w:t>–</w:t>
      </w:r>
      <w:r w:rsidR="002254D6">
        <w:rPr>
          <w:rFonts w:ascii="David" w:hAnsi="David" w:cs="David" w:hint="cs"/>
          <w:sz w:val="24"/>
          <w:szCs w:val="24"/>
          <w:rtl/>
        </w:rPr>
        <w:t xml:space="preserve"> הימנעות</w:t>
      </w:r>
      <w:r w:rsidR="000B3005">
        <w:rPr>
          <w:rFonts w:ascii="David" w:hAnsi="David" w:cs="David" w:hint="cs"/>
          <w:sz w:val="24"/>
          <w:szCs w:val="24"/>
          <w:rtl/>
        </w:rPr>
        <w:t>.</w:t>
      </w:r>
    </w:p>
    <w:p w:rsidR="005E6B53" w:rsidRDefault="005E6B53" w:rsidP="005E6B53">
      <w:pPr>
        <w:spacing w:after="120" w:line="360" w:lineRule="auto"/>
        <w:jc w:val="both"/>
        <w:rPr>
          <w:rFonts w:ascii="David" w:hAnsi="David" w:cs="David"/>
          <w:b/>
          <w:bCs/>
          <w:sz w:val="24"/>
          <w:szCs w:val="24"/>
          <w:u w:val="single"/>
          <w:rtl/>
        </w:rPr>
      </w:pPr>
    </w:p>
    <w:p w:rsidR="005B252C" w:rsidRDefault="005B252C" w:rsidP="005E6B53">
      <w:pPr>
        <w:spacing w:after="120" w:line="360" w:lineRule="auto"/>
        <w:jc w:val="both"/>
        <w:rPr>
          <w:rFonts w:ascii="David" w:hAnsi="David" w:cs="David"/>
          <w:b/>
          <w:bCs/>
          <w:sz w:val="24"/>
          <w:szCs w:val="24"/>
          <w:u w:val="single"/>
          <w:rtl/>
        </w:rPr>
      </w:pPr>
    </w:p>
    <w:p w:rsidR="005B252C" w:rsidRDefault="005B252C" w:rsidP="005E6B53">
      <w:pPr>
        <w:spacing w:after="120" w:line="360" w:lineRule="auto"/>
        <w:jc w:val="both"/>
        <w:rPr>
          <w:rFonts w:ascii="David" w:hAnsi="David" w:cs="David"/>
          <w:b/>
          <w:bCs/>
          <w:sz w:val="24"/>
          <w:szCs w:val="24"/>
          <w:u w:val="single"/>
          <w:rtl/>
        </w:rPr>
      </w:pPr>
    </w:p>
    <w:p w:rsidR="005B252C" w:rsidRDefault="005B252C" w:rsidP="005E6B53">
      <w:pPr>
        <w:spacing w:after="120" w:line="360" w:lineRule="auto"/>
        <w:jc w:val="both"/>
        <w:rPr>
          <w:rFonts w:ascii="David" w:hAnsi="David" w:cs="David"/>
          <w:b/>
          <w:bCs/>
          <w:sz w:val="24"/>
          <w:szCs w:val="24"/>
          <w:u w:val="single"/>
          <w:rtl/>
        </w:rPr>
      </w:pPr>
    </w:p>
    <w:p w:rsidR="002254D6" w:rsidRPr="005E6B53" w:rsidRDefault="002254D6" w:rsidP="00991267">
      <w:pPr>
        <w:spacing w:after="120" w:line="360" w:lineRule="auto"/>
        <w:jc w:val="center"/>
        <w:rPr>
          <w:rFonts w:ascii="David" w:hAnsi="David" w:cs="David"/>
          <w:b/>
          <w:bCs/>
          <w:color w:val="FFC000"/>
          <w:sz w:val="28"/>
          <w:szCs w:val="28"/>
          <w:u w:val="single"/>
          <w:rtl/>
        </w:rPr>
      </w:pPr>
      <w:r w:rsidRPr="005E6B53">
        <w:rPr>
          <w:rFonts w:ascii="David" w:hAnsi="David" w:cs="David" w:hint="cs"/>
          <w:b/>
          <w:bCs/>
          <w:color w:val="FFC000"/>
          <w:sz w:val="28"/>
          <w:szCs w:val="28"/>
          <w:u w:val="single"/>
          <w:rtl/>
        </w:rPr>
        <w:lastRenderedPageBreak/>
        <w:t>מהותיות</w:t>
      </w:r>
    </w:p>
    <w:p w:rsidR="005B252C" w:rsidRDefault="002254D6" w:rsidP="005E6B53">
      <w:pPr>
        <w:spacing w:after="120" w:line="360" w:lineRule="auto"/>
        <w:jc w:val="both"/>
        <w:rPr>
          <w:rFonts w:ascii="David" w:hAnsi="David" w:cs="David"/>
          <w:sz w:val="24"/>
          <w:szCs w:val="24"/>
          <w:rtl/>
        </w:rPr>
      </w:pPr>
      <w:r w:rsidRPr="005B252C">
        <w:rPr>
          <w:rFonts w:ascii="David" w:hAnsi="David" w:cs="David" w:hint="cs"/>
          <w:b/>
          <w:bCs/>
          <w:sz w:val="24"/>
          <w:szCs w:val="24"/>
          <w:rtl/>
        </w:rPr>
        <w:t>(את זה צריכה לשקול ההנהלה ולא רו"ח המבקר)</w:t>
      </w:r>
      <w:r w:rsidR="005B252C">
        <w:rPr>
          <w:rFonts w:ascii="David" w:hAnsi="David" w:cs="David" w:hint="cs"/>
          <w:sz w:val="24"/>
          <w:szCs w:val="24"/>
          <w:rtl/>
        </w:rPr>
        <w:t>.</w:t>
      </w:r>
    </w:p>
    <w:p w:rsidR="002254D6" w:rsidRDefault="002254D6" w:rsidP="005E6B53">
      <w:pPr>
        <w:spacing w:after="120" w:line="360" w:lineRule="auto"/>
        <w:jc w:val="both"/>
        <w:rPr>
          <w:rFonts w:ascii="David" w:hAnsi="David" w:cs="David"/>
          <w:sz w:val="24"/>
          <w:szCs w:val="24"/>
          <w:rtl/>
        </w:rPr>
      </w:pPr>
      <w:r>
        <w:rPr>
          <w:rFonts w:ascii="David" w:hAnsi="David" w:cs="David" w:hint="cs"/>
          <w:sz w:val="24"/>
          <w:szCs w:val="24"/>
          <w:rtl/>
        </w:rPr>
        <w:t xml:space="preserve">אם מדברים על מהותיות בהקשר של ביקורת </w:t>
      </w:r>
      <w:r w:rsidRPr="005B252C">
        <w:rPr>
          <w:rFonts w:ascii="David" w:hAnsi="David" w:cs="David" w:hint="cs"/>
          <w:b/>
          <w:bCs/>
          <w:sz w:val="24"/>
          <w:szCs w:val="24"/>
        </w:rPr>
        <w:t>IAS1</w:t>
      </w:r>
      <w:r>
        <w:rPr>
          <w:rFonts w:ascii="David" w:hAnsi="David" w:cs="David" w:hint="cs"/>
          <w:sz w:val="24"/>
          <w:szCs w:val="24"/>
          <w:rtl/>
        </w:rPr>
        <w:t xml:space="preserve"> אומר ש</w:t>
      </w:r>
      <w:r w:rsidR="005B252C">
        <w:rPr>
          <w:rFonts w:ascii="David" w:hAnsi="David" w:cs="David" w:hint="cs"/>
          <w:sz w:val="24"/>
          <w:szCs w:val="24"/>
          <w:rtl/>
        </w:rPr>
        <w:t>-</w:t>
      </w:r>
      <w:r>
        <w:rPr>
          <w:rFonts w:ascii="David" w:hAnsi="David" w:cs="David" w:hint="cs"/>
          <w:sz w:val="24"/>
          <w:szCs w:val="24"/>
          <w:rtl/>
        </w:rPr>
        <w:t>את ההחלטה האם נושא הוא מהותי או לא קובע הדירקטוריון</w:t>
      </w:r>
      <w:r w:rsidR="000B3005">
        <w:rPr>
          <w:rFonts w:ascii="David" w:hAnsi="David" w:cs="David" w:hint="cs"/>
          <w:sz w:val="24"/>
          <w:szCs w:val="24"/>
          <w:rtl/>
        </w:rPr>
        <w:t>.</w:t>
      </w:r>
      <w:r>
        <w:rPr>
          <w:rFonts w:ascii="David" w:hAnsi="David" w:cs="David" w:hint="cs"/>
          <w:sz w:val="24"/>
          <w:szCs w:val="24"/>
          <w:rtl/>
        </w:rPr>
        <w:t xml:space="preserve"> </w:t>
      </w:r>
    </w:p>
    <w:p w:rsidR="002254D6" w:rsidRDefault="002254D6" w:rsidP="005E6B53">
      <w:pPr>
        <w:spacing w:after="120" w:line="360" w:lineRule="auto"/>
        <w:jc w:val="both"/>
        <w:rPr>
          <w:rFonts w:ascii="David" w:hAnsi="David" w:cs="David"/>
          <w:b/>
          <w:bCs/>
          <w:sz w:val="24"/>
          <w:szCs w:val="24"/>
          <w:rtl/>
        </w:rPr>
      </w:pPr>
      <w:r>
        <w:rPr>
          <w:rFonts w:ascii="David" w:hAnsi="David" w:cs="David" w:hint="cs"/>
          <w:b/>
          <w:bCs/>
          <w:sz w:val="24"/>
          <w:szCs w:val="24"/>
          <w:rtl/>
        </w:rPr>
        <w:t>האם רו"ח מבקר יכול להסתמך על מסקנת ההנהלה ?</w:t>
      </w:r>
    </w:p>
    <w:p w:rsidR="002254D6" w:rsidRPr="007F288E" w:rsidRDefault="002254D6" w:rsidP="005E6B53">
      <w:pPr>
        <w:spacing w:after="120" w:line="360" w:lineRule="auto"/>
        <w:jc w:val="both"/>
        <w:rPr>
          <w:rFonts w:ascii="David" w:hAnsi="David" w:cs="David"/>
          <w:sz w:val="24"/>
          <w:szCs w:val="24"/>
          <w:rtl/>
        </w:rPr>
      </w:pPr>
      <w:r>
        <w:rPr>
          <w:rFonts w:ascii="David" w:hAnsi="David" w:cs="David" w:hint="cs"/>
          <w:b/>
          <w:bCs/>
          <w:sz w:val="24"/>
          <w:szCs w:val="24"/>
          <w:rtl/>
        </w:rPr>
        <w:t>התשובה היא</w:t>
      </w:r>
      <w:r w:rsidR="007F288E">
        <w:rPr>
          <w:rFonts w:ascii="David" w:hAnsi="David" w:cs="David" w:hint="cs"/>
          <w:b/>
          <w:bCs/>
          <w:sz w:val="24"/>
          <w:szCs w:val="24"/>
          <w:rtl/>
        </w:rPr>
        <w:t>:</w:t>
      </w:r>
      <w:r>
        <w:rPr>
          <w:rFonts w:ascii="David" w:hAnsi="David" w:cs="David" w:hint="cs"/>
          <w:b/>
          <w:bCs/>
          <w:sz w:val="24"/>
          <w:szCs w:val="24"/>
          <w:rtl/>
        </w:rPr>
        <w:t xml:space="preserve"> </w:t>
      </w:r>
      <w:r w:rsidR="005B252C">
        <w:rPr>
          <w:rFonts w:ascii="David" w:hAnsi="David" w:cs="David" w:hint="cs"/>
          <w:b/>
          <w:bCs/>
          <w:color w:val="FF0000"/>
          <w:sz w:val="24"/>
          <w:szCs w:val="24"/>
          <w:u w:val="single"/>
          <w:rtl/>
        </w:rPr>
        <w:t>לא!!</w:t>
      </w:r>
      <w:r w:rsidR="007F288E">
        <w:rPr>
          <w:rFonts w:ascii="David" w:hAnsi="David" w:cs="David" w:hint="cs"/>
          <w:b/>
          <w:bCs/>
          <w:sz w:val="24"/>
          <w:szCs w:val="24"/>
          <w:rtl/>
        </w:rPr>
        <w:t>-</w:t>
      </w:r>
      <w:r w:rsidRPr="007F288E">
        <w:rPr>
          <w:rFonts w:ascii="David" w:hAnsi="David" w:cs="David" w:hint="cs"/>
          <w:sz w:val="24"/>
          <w:szCs w:val="24"/>
          <w:rtl/>
        </w:rPr>
        <w:t xml:space="preserve">רו"ח המבקר בוחן את הנושא בעצמו ומחליט האם יש בנושא חולשה מהותית אחת או יותר. </w:t>
      </w:r>
    </w:p>
    <w:p w:rsidR="002254D6" w:rsidRPr="007F288E" w:rsidRDefault="002254D6" w:rsidP="007F288E">
      <w:pPr>
        <w:spacing w:after="120" w:line="360" w:lineRule="auto"/>
        <w:jc w:val="both"/>
        <w:rPr>
          <w:rFonts w:ascii="David" w:hAnsi="David" w:cs="David"/>
          <w:sz w:val="24"/>
          <w:szCs w:val="24"/>
          <w:rtl/>
        </w:rPr>
      </w:pPr>
      <w:r>
        <w:rPr>
          <w:rFonts w:ascii="David" w:hAnsi="David" w:cs="David" w:hint="cs"/>
          <w:sz w:val="24"/>
          <w:szCs w:val="24"/>
          <w:rtl/>
        </w:rPr>
        <w:t>ככלל יישום העקרונות חייב לאפשר להנהלה להשיג רמה סבירה של ביטחון בדבר נכונות מסקנתה לגבי אפקטיביות הבקרה הפנימית, דהיינו להגיע למסקנה נאותה</w:t>
      </w:r>
      <w:r w:rsidR="000B3005">
        <w:rPr>
          <w:rFonts w:ascii="David" w:hAnsi="David" w:cs="David" w:hint="cs"/>
          <w:sz w:val="24"/>
          <w:szCs w:val="24"/>
          <w:rtl/>
        </w:rPr>
        <w:t>,</w:t>
      </w:r>
      <w:r>
        <w:rPr>
          <w:rFonts w:ascii="David" w:hAnsi="David" w:cs="David" w:hint="cs"/>
          <w:sz w:val="24"/>
          <w:szCs w:val="24"/>
          <w:rtl/>
        </w:rPr>
        <w:t xml:space="preserve"> האם הבקרה הפנימית בתאגיד מונעת קיומו של חשש סביר להכללת הצגה מוטעית מהותית בדו"חות התאגיד. </w:t>
      </w:r>
      <w:r w:rsidRPr="007F288E">
        <w:rPr>
          <w:rFonts w:ascii="David" w:hAnsi="David" w:cs="David" w:hint="cs"/>
          <w:sz w:val="24"/>
          <w:szCs w:val="24"/>
          <w:u w:val="single"/>
          <w:rtl/>
        </w:rPr>
        <w:t xml:space="preserve">כל דבר נבחן ברמת המהותיות </w:t>
      </w:r>
    </w:p>
    <w:p w:rsidR="007F288E" w:rsidRDefault="007F288E" w:rsidP="005E6B53">
      <w:pPr>
        <w:spacing w:after="120" w:line="360" w:lineRule="auto"/>
        <w:jc w:val="both"/>
        <w:rPr>
          <w:rFonts w:ascii="David" w:hAnsi="David" w:cs="David"/>
          <w:b/>
          <w:bCs/>
          <w:color w:val="0070C0"/>
          <w:sz w:val="28"/>
          <w:szCs w:val="28"/>
          <w:u w:val="single"/>
          <w:rtl/>
        </w:rPr>
      </w:pPr>
    </w:p>
    <w:p w:rsidR="002254D6" w:rsidRPr="005E6B53" w:rsidRDefault="002254D6" w:rsidP="00991267">
      <w:pPr>
        <w:spacing w:after="120" w:line="360" w:lineRule="auto"/>
        <w:jc w:val="center"/>
        <w:rPr>
          <w:rFonts w:ascii="David" w:hAnsi="David" w:cs="David"/>
          <w:b/>
          <w:bCs/>
          <w:color w:val="0070C0"/>
          <w:sz w:val="28"/>
          <w:szCs w:val="28"/>
          <w:u w:val="single"/>
          <w:rtl/>
        </w:rPr>
      </w:pPr>
      <w:r w:rsidRPr="005E6B53">
        <w:rPr>
          <w:rFonts w:ascii="David" w:hAnsi="David" w:cs="David" w:hint="cs"/>
          <w:b/>
          <w:bCs/>
          <w:color w:val="0070C0"/>
          <w:sz w:val="28"/>
          <w:szCs w:val="28"/>
          <w:u w:val="single"/>
          <w:rtl/>
        </w:rPr>
        <w:t>תיעוד</w:t>
      </w:r>
    </w:p>
    <w:p w:rsidR="00300AEB" w:rsidRDefault="002254D6" w:rsidP="007F288E">
      <w:pPr>
        <w:spacing w:after="120" w:line="360" w:lineRule="auto"/>
        <w:jc w:val="both"/>
        <w:rPr>
          <w:rFonts w:ascii="David" w:hAnsi="David" w:cs="David"/>
          <w:sz w:val="24"/>
          <w:szCs w:val="24"/>
          <w:rtl/>
        </w:rPr>
      </w:pPr>
      <w:r>
        <w:rPr>
          <w:rFonts w:ascii="David" w:hAnsi="David" w:cs="David" w:hint="cs"/>
          <w:sz w:val="24"/>
          <w:szCs w:val="24"/>
          <w:rtl/>
        </w:rPr>
        <w:t>ההנהלה אחראית לשמור חומר ראייתי תומך, הן ביחס לתהליך ההערכה שבוצע ע"י ההנהלה (למשל: קביעת היקף העבודה שביצעה</w:t>
      </w:r>
      <w:r w:rsidR="000B3005">
        <w:rPr>
          <w:rFonts w:ascii="David" w:hAnsi="David" w:cs="David" w:hint="cs"/>
          <w:sz w:val="24"/>
          <w:szCs w:val="24"/>
          <w:rtl/>
        </w:rPr>
        <w:t>,</w:t>
      </w:r>
      <w:r>
        <w:rPr>
          <w:rFonts w:ascii="David" w:hAnsi="David" w:cs="David" w:hint="cs"/>
          <w:sz w:val="24"/>
          <w:szCs w:val="24"/>
          <w:rtl/>
        </w:rPr>
        <w:t xml:space="preserve"> לו"ז, דיונים שונים והמסקנות שהוסקו), הן ביחס לאפקטיביות הבקרות שהוערכו (</w:t>
      </w:r>
      <w:r w:rsidR="00300AEB" w:rsidRPr="007F288E">
        <w:rPr>
          <w:rFonts w:ascii="David" w:hAnsi="David" w:cs="David" w:hint="cs"/>
          <w:b/>
          <w:bCs/>
          <w:sz w:val="24"/>
          <w:szCs w:val="24"/>
          <w:rtl/>
        </w:rPr>
        <w:t>למשל:</w:t>
      </w:r>
      <w:r w:rsidR="00300AEB">
        <w:rPr>
          <w:rFonts w:ascii="David" w:hAnsi="David" w:cs="David" w:hint="cs"/>
          <w:sz w:val="24"/>
          <w:szCs w:val="24"/>
          <w:rtl/>
        </w:rPr>
        <w:t xml:space="preserve"> תיעוד התהליכים והבקרות, דירוג הערכת אפקטיביות תכנון הבקרות והבקרות בפועל</w:t>
      </w:r>
      <w:r>
        <w:rPr>
          <w:rFonts w:ascii="David" w:hAnsi="David" w:cs="David" w:hint="cs"/>
          <w:sz w:val="24"/>
          <w:szCs w:val="24"/>
          <w:rtl/>
        </w:rPr>
        <w:t>),</w:t>
      </w:r>
      <w:r w:rsidR="00300AEB">
        <w:rPr>
          <w:rFonts w:ascii="David" w:hAnsi="David" w:cs="David" w:hint="cs"/>
          <w:sz w:val="24"/>
          <w:szCs w:val="24"/>
          <w:rtl/>
        </w:rPr>
        <w:t xml:space="preserve"> והן ביחס לשיקול הדעת אותו הפעילה וקבלת ההחלטות בתהליך הערכת האפקטיביות</w:t>
      </w:r>
      <w:r w:rsidR="000B3005">
        <w:rPr>
          <w:rFonts w:ascii="David" w:hAnsi="David" w:cs="David" w:hint="cs"/>
          <w:sz w:val="24"/>
          <w:szCs w:val="24"/>
          <w:rtl/>
        </w:rPr>
        <w:t>.</w:t>
      </w:r>
      <w:r w:rsidR="00300AEB">
        <w:rPr>
          <w:rFonts w:ascii="David" w:hAnsi="David" w:cs="David" w:hint="cs"/>
          <w:sz w:val="24"/>
          <w:szCs w:val="24"/>
          <w:rtl/>
        </w:rPr>
        <w:t xml:space="preserve"> </w:t>
      </w:r>
    </w:p>
    <w:p w:rsidR="007F288E" w:rsidRDefault="007F288E" w:rsidP="005E6B53">
      <w:pPr>
        <w:spacing w:after="120" w:line="360" w:lineRule="auto"/>
        <w:jc w:val="both"/>
        <w:rPr>
          <w:rFonts w:ascii="David" w:hAnsi="David" w:cs="David"/>
          <w:sz w:val="24"/>
          <w:szCs w:val="24"/>
          <w:rtl/>
        </w:rPr>
      </w:pPr>
      <w:r>
        <w:rPr>
          <w:rFonts w:ascii="David" w:hAnsi="David" w:cs="David" w:hint="cs"/>
          <w:sz w:val="24"/>
          <w:szCs w:val="24"/>
          <w:rtl/>
        </w:rPr>
        <w:t>צ</w:t>
      </w:r>
      <w:r w:rsidR="00300AEB">
        <w:rPr>
          <w:rFonts w:ascii="David" w:hAnsi="David" w:cs="David" w:hint="cs"/>
          <w:sz w:val="24"/>
          <w:szCs w:val="24"/>
          <w:rtl/>
        </w:rPr>
        <w:t>ורת התיעוד ותוכנו עשויים להשתנות בהתאם ל</w:t>
      </w:r>
      <w:r>
        <w:rPr>
          <w:rFonts w:ascii="David" w:hAnsi="David" w:cs="David" w:hint="cs"/>
          <w:sz w:val="24"/>
          <w:szCs w:val="24"/>
          <w:rtl/>
        </w:rPr>
        <w:t>:</w:t>
      </w:r>
    </w:p>
    <w:p w:rsidR="007F288E" w:rsidRPr="00991267" w:rsidRDefault="007F288E" w:rsidP="007F288E">
      <w:pPr>
        <w:pStyle w:val="a7"/>
        <w:numPr>
          <w:ilvl w:val="0"/>
          <w:numId w:val="45"/>
        </w:numPr>
        <w:spacing w:after="120" w:line="360" w:lineRule="auto"/>
        <w:jc w:val="both"/>
        <w:rPr>
          <w:rFonts w:ascii="David" w:hAnsi="David" w:cs="David"/>
          <w:b/>
          <w:bCs/>
          <w:sz w:val="24"/>
          <w:szCs w:val="24"/>
        </w:rPr>
      </w:pPr>
      <w:r w:rsidRPr="00991267">
        <w:rPr>
          <w:rFonts w:ascii="David" w:hAnsi="David" w:cs="David" w:hint="cs"/>
          <w:b/>
          <w:bCs/>
          <w:sz w:val="24"/>
          <w:szCs w:val="24"/>
          <w:rtl/>
        </w:rPr>
        <w:t>גודל התאגיד</w:t>
      </w:r>
      <w:r w:rsidR="00300AEB" w:rsidRPr="00991267">
        <w:rPr>
          <w:rFonts w:ascii="David" w:hAnsi="David" w:cs="David" w:hint="cs"/>
          <w:b/>
          <w:bCs/>
          <w:sz w:val="24"/>
          <w:szCs w:val="24"/>
          <w:rtl/>
        </w:rPr>
        <w:t xml:space="preserve"> </w:t>
      </w:r>
    </w:p>
    <w:p w:rsidR="007F288E" w:rsidRPr="00991267" w:rsidRDefault="00300AEB" w:rsidP="007F288E">
      <w:pPr>
        <w:pStyle w:val="a7"/>
        <w:numPr>
          <w:ilvl w:val="0"/>
          <w:numId w:val="45"/>
        </w:numPr>
        <w:spacing w:after="120" w:line="360" w:lineRule="auto"/>
        <w:jc w:val="both"/>
        <w:rPr>
          <w:rFonts w:ascii="David" w:hAnsi="David" w:cs="David"/>
          <w:b/>
          <w:bCs/>
          <w:sz w:val="24"/>
          <w:szCs w:val="24"/>
        </w:rPr>
      </w:pPr>
      <w:r w:rsidRPr="00991267">
        <w:rPr>
          <w:rFonts w:ascii="David" w:hAnsi="David" w:cs="David" w:hint="cs"/>
          <w:b/>
          <w:bCs/>
          <w:sz w:val="24"/>
          <w:szCs w:val="24"/>
          <w:rtl/>
        </w:rPr>
        <w:t xml:space="preserve">אופיו </w:t>
      </w:r>
    </w:p>
    <w:p w:rsidR="007F288E" w:rsidRPr="00991267" w:rsidRDefault="00300AEB" w:rsidP="007F288E">
      <w:pPr>
        <w:pStyle w:val="a7"/>
        <w:numPr>
          <w:ilvl w:val="0"/>
          <w:numId w:val="45"/>
        </w:numPr>
        <w:spacing w:after="120" w:line="360" w:lineRule="auto"/>
        <w:jc w:val="both"/>
        <w:rPr>
          <w:rFonts w:ascii="David" w:hAnsi="David" w:cs="David"/>
          <w:b/>
          <w:bCs/>
          <w:sz w:val="24"/>
          <w:szCs w:val="24"/>
        </w:rPr>
      </w:pPr>
      <w:r w:rsidRPr="00991267">
        <w:rPr>
          <w:rFonts w:ascii="David" w:hAnsi="David" w:cs="David" w:hint="cs"/>
          <w:b/>
          <w:bCs/>
          <w:sz w:val="24"/>
          <w:szCs w:val="24"/>
          <w:rtl/>
        </w:rPr>
        <w:t>ומורכבותו</w:t>
      </w:r>
      <w:r w:rsidR="000B3005" w:rsidRPr="00991267">
        <w:rPr>
          <w:rFonts w:ascii="David" w:hAnsi="David" w:cs="David" w:hint="cs"/>
          <w:b/>
          <w:bCs/>
          <w:sz w:val="24"/>
          <w:szCs w:val="24"/>
          <w:rtl/>
        </w:rPr>
        <w:t>.</w:t>
      </w:r>
      <w:r w:rsidRPr="00991267">
        <w:rPr>
          <w:rFonts w:ascii="David" w:hAnsi="David" w:cs="David" w:hint="cs"/>
          <w:b/>
          <w:bCs/>
          <w:sz w:val="24"/>
          <w:szCs w:val="24"/>
          <w:rtl/>
        </w:rPr>
        <w:t xml:space="preserve"> </w:t>
      </w:r>
    </w:p>
    <w:p w:rsidR="00300AEB" w:rsidRPr="00991267" w:rsidRDefault="00300AEB" w:rsidP="007F288E">
      <w:pPr>
        <w:spacing w:after="120" w:line="360" w:lineRule="auto"/>
        <w:jc w:val="both"/>
        <w:rPr>
          <w:rFonts w:ascii="David" w:hAnsi="David" w:cs="David"/>
          <w:sz w:val="24"/>
          <w:szCs w:val="24"/>
          <w:rtl/>
        </w:rPr>
      </w:pPr>
      <w:r w:rsidRPr="00991267">
        <w:rPr>
          <w:rFonts w:ascii="David" w:hAnsi="David" w:cs="David" w:hint="cs"/>
          <w:sz w:val="24"/>
          <w:szCs w:val="24"/>
          <w:rtl/>
        </w:rPr>
        <w:t xml:space="preserve">התיעוד עשוי להתבצע במספר דרכים </w:t>
      </w:r>
      <w:r w:rsidRPr="00991267">
        <w:rPr>
          <w:rFonts w:ascii="David" w:hAnsi="David" w:cs="David" w:hint="cs"/>
          <w:b/>
          <w:bCs/>
          <w:sz w:val="24"/>
          <w:szCs w:val="24"/>
          <w:rtl/>
        </w:rPr>
        <w:t>למשל:</w:t>
      </w:r>
    </w:p>
    <w:p w:rsidR="002254D6" w:rsidRDefault="00300AEB" w:rsidP="005E6B53">
      <w:pPr>
        <w:pStyle w:val="a7"/>
        <w:numPr>
          <w:ilvl w:val="0"/>
          <w:numId w:val="31"/>
        </w:numPr>
        <w:spacing w:after="120" w:line="360" w:lineRule="auto"/>
        <w:contextualSpacing w:val="0"/>
        <w:jc w:val="both"/>
        <w:rPr>
          <w:rFonts w:ascii="David" w:hAnsi="David" w:cs="David"/>
          <w:sz w:val="24"/>
          <w:szCs w:val="24"/>
        </w:rPr>
      </w:pPr>
      <w:r>
        <w:rPr>
          <w:rFonts w:ascii="David" w:hAnsi="David" w:cs="David" w:hint="cs"/>
          <w:sz w:val="24"/>
          <w:szCs w:val="24"/>
          <w:rtl/>
        </w:rPr>
        <w:t>ספר מדיניות</w:t>
      </w:r>
    </w:p>
    <w:p w:rsidR="00300AEB" w:rsidRDefault="00300AEB" w:rsidP="005E6B53">
      <w:pPr>
        <w:pStyle w:val="a7"/>
        <w:numPr>
          <w:ilvl w:val="0"/>
          <w:numId w:val="31"/>
        </w:numPr>
        <w:spacing w:after="120" w:line="360" w:lineRule="auto"/>
        <w:contextualSpacing w:val="0"/>
        <w:jc w:val="both"/>
        <w:rPr>
          <w:rFonts w:ascii="David" w:hAnsi="David" w:cs="David"/>
          <w:sz w:val="24"/>
          <w:szCs w:val="24"/>
        </w:rPr>
      </w:pPr>
      <w:r>
        <w:rPr>
          <w:rFonts w:ascii="David" w:hAnsi="David" w:cs="David" w:hint="cs"/>
          <w:sz w:val="24"/>
          <w:szCs w:val="24"/>
          <w:rtl/>
        </w:rPr>
        <w:t xml:space="preserve">מודלים לתיאור התאריכים </w:t>
      </w:r>
    </w:p>
    <w:p w:rsidR="00300AEB" w:rsidRDefault="00300AEB" w:rsidP="005E6B53">
      <w:pPr>
        <w:pStyle w:val="a7"/>
        <w:numPr>
          <w:ilvl w:val="0"/>
          <w:numId w:val="31"/>
        </w:numPr>
        <w:spacing w:after="120" w:line="360" w:lineRule="auto"/>
        <w:contextualSpacing w:val="0"/>
        <w:jc w:val="both"/>
        <w:rPr>
          <w:rFonts w:ascii="David" w:hAnsi="David" w:cs="David"/>
          <w:sz w:val="24"/>
          <w:szCs w:val="24"/>
        </w:rPr>
      </w:pPr>
      <w:r>
        <w:rPr>
          <w:rFonts w:ascii="David" w:hAnsi="David" w:cs="David" w:hint="cs"/>
          <w:sz w:val="24"/>
          <w:szCs w:val="24"/>
          <w:rtl/>
        </w:rPr>
        <w:t xml:space="preserve">תרשימי זרימה </w:t>
      </w:r>
    </w:p>
    <w:p w:rsidR="00300AEB" w:rsidRDefault="00300AEB" w:rsidP="005E6B53">
      <w:pPr>
        <w:pStyle w:val="a7"/>
        <w:numPr>
          <w:ilvl w:val="0"/>
          <w:numId w:val="31"/>
        </w:numPr>
        <w:spacing w:after="120" w:line="360" w:lineRule="auto"/>
        <w:contextualSpacing w:val="0"/>
        <w:jc w:val="both"/>
        <w:rPr>
          <w:rFonts w:ascii="David" w:hAnsi="David" w:cs="David"/>
          <w:sz w:val="24"/>
          <w:szCs w:val="24"/>
        </w:rPr>
      </w:pPr>
      <w:r>
        <w:rPr>
          <w:rFonts w:ascii="David" w:hAnsi="David" w:cs="David" w:hint="cs"/>
          <w:sz w:val="24"/>
          <w:szCs w:val="24"/>
          <w:rtl/>
        </w:rPr>
        <w:t>תיאורי תפקידים</w:t>
      </w:r>
    </w:p>
    <w:p w:rsidR="00300AEB" w:rsidRDefault="00300AEB" w:rsidP="005E6B53">
      <w:pPr>
        <w:pStyle w:val="a7"/>
        <w:numPr>
          <w:ilvl w:val="0"/>
          <w:numId w:val="31"/>
        </w:numPr>
        <w:spacing w:after="120" w:line="360" w:lineRule="auto"/>
        <w:contextualSpacing w:val="0"/>
        <w:jc w:val="both"/>
        <w:rPr>
          <w:rFonts w:ascii="David" w:hAnsi="David" w:cs="David"/>
          <w:sz w:val="24"/>
          <w:szCs w:val="24"/>
        </w:rPr>
      </w:pPr>
      <w:r>
        <w:rPr>
          <w:rFonts w:ascii="David" w:hAnsi="David" w:cs="David" w:hint="cs"/>
          <w:sz w:val="24"/>
          <w:szCs w:val="24"/>
          <w:rtl/>
        </w:rPr>
        <w:t>מסמכים וכו'</w:t>
      </w:r>
    </w:p>
    <w:p w:rsidR="005E6B53" w:rsidRDefault="005E6B53" w:rsidP="005E6B53">
      <w:pPr>
        <w:spacing w:after="120" w:line="360" w:lineRule="auto"/>
        <w:jc w:val="both"/>
        <w:rPr>
          <w:rFonts w:ascii="David" w:hAnsi="David" w:cs="David"/>
          <w:b/>
          <w:bCs/>
          <w:color w:val="7030A0"/>
          <w:sz w:val="28"/>
          <w:szCs w:val="28"/>
          <w:u w:val="single"/>
          <w:rtl/>
        </w:rPr>
      </w:pPr>
    </w:p>
    <w:p w:rsidR="00991267" w:rsidRDefault="00991267" w:rsidP="005E6B53">
      <w:pPr>
        <w:spacing w:after="120" w:line="360" w:lineRule="auto"/>
        <w:jc w:val="both"/>
        <w:rPr>
          <w:rFonts w:ascii="David" w:hAnsi="David" w:cs="David"/>
          <w:b/>
          <w:bCs/>
          <w:color w:val="7030A0"/>
          <w:sz w:val="28"/>
          <w:szCs w:val="28"/>
          <w:u w:val="single"/>
          <w:rtl/>
        </w:rPr>
      </w:pPr>
    </w:p>
    <w:p w:rsidR="00991267" w:rsidRDefault="00991267" w:rsidP="005E6B53">
      <w:pPr>
        <w:spacing w:after="120" w:line="360" w:lineRule="auto"/>
        <w:jc w:val="both"/>
        <w:rPr>
          <w:rFonts w:ascii="David" w:hAnsi="David" w:cs="David"/>
          <w:b/>
          <w:bCs/>
          <w:color w:val="7030A0"/>
          <w:sz w:val="28"/>
          <w:szCs w:val="28"/>
          <w:u w:val="single"/>
          <w:rtl/>
        </w:rPr>
      </w:pPr>
    </w:p>
    <w:p w:rsidR="00300AEB" w:rsidRPr="005E6B53" w:rsidRDefault="00300AEB" w:rsidP="00991267">
      <w:pPr>
        <w:spacing w:after="120" w:line="360" w:lineRule="auto"/>
        <w:jc w:val="center"/>
        <w:rPr>
          <w:rFonts w:ascii="David" w:hAnsi="David" w:cs="David"/>
          <w:b/>
          <w:bCs/>
          <w:color w:val="7030A0"/>
          <w:sz w:val="28"/>
          <w:szCs w:val="28"/>
          <w:u w:val="single"/>
          <w:rtl/>
        </w:rPr>
      </w:pPr>
      <w:r w:rsidRPr="005E6B53">
        <w:rPr>
          <w:rFonts w:ascii="David" w:hAnsi="David" w:cs="David" w:hint="cs"/>
          <w:b/>
          <w:bCs/>
          <w:color w:val="7030A0"/>
          <w:sz w:val="28"/>
          <w:szCs w:val="28"/>
          <w:u w:val="single"/>
          <w:rtl/>
        </w:rPr>
        <w:lastRenderedPageBreak/>
        <w:t>סימנים העשויים להעיד על חולשה מהותית</w:t>
      </w:r>
    </w:p>
    <w:p w:rsidR="00300AEB" w:rsidRDefault="007C3536" w:rsidP="005E6B53">
      <w:pPr>
        <w:spacing w:after="120" w:line="360" w:lineRule="auto"/>
        <w:jc w:val="both"/>
        <w:rPr>
          <w:rFonts w:ascii="David" w:hAnsi="David" w:cs="David"/>
          <w:sz w:val="24"/>
          <w:szCs w:val="24"/>
          <w:rtl/>
        </w:rPr>
      </w:pPr>
      <w:r>
        <w:rPr>
          <w:rFonts w:ascii="David" w:hAnsi="David" w:cs="David" w:hint="cs"/>
          <w:sz w:val="24"/>
          <w:szCs w:val="24"/>
          <w:rtl/>
        </w:rPr>
        <w:t xml:space="preserve">כשההנהלה באה לקבוע האם ליקוי בקרה או שילוב של ליקויים מהווים חולשה מהותית עליה להביא בחשבון, כל מידע רלוונטי שברשותה </w:t>
      </w:r>
      <w:r w:rsidR="00E671DD">
        <w:rPr>
          <w:rFonts w:ascii="David" w:hAnsi="David" w:cs="David" w:hint="cs"/>
          <w:sz w:val="24"/>
          <w:szCs w:val="24"/>
          <w:rtl/>
        </w:rPr>
        <w:t>ובין היתר :</w:t>
      </w:r>
    </w:p>
    <w:p w:rsidR="00E671DD" w:rsidRPr="00FC3925" w:rsidRDefault="00E671DD" w:rsidP="005E6B53">
      <w:pPr>
        <w:pStyle w:val="a7"/>
        <w:numPr>
          <w:ilvl w:val="0"/>
          <w:numId w:val="34"/>
        </w:numPr>
        <w:spacing w:after="120" w:line="360" w:lineRule="auto"/>
        <w:contextualSpacing w:val="0"/>
        <w:jc w:val="both"/>
        <w:rPr>
          <w:rFonts w:ascii="David" w:hAnsi="David" w:cs="David"/>
          <w:b/>
          <w:bCs/>
          <w:sz w:val="24"/>
          <w:szCs w:val="24"/>
        </w:rPr>
      </w:pPr>
      <w:r w:rsidRPr="00FC3925">
        <w:rPr>
          <w:rFonts w:ascii="David" w:hAnsi="David" w:cs="David" w:hint="cs"/>
          <w:sz w:val="24"/>
          <w:szCs w:val="24"/>
          <w:u w:val="single"/>
          <w:rtl/>
        </w:rPr>
        <w:t>זיהוי תרמית גם אם היא לא מהותית ע"י המנכ"ל</w:t>
      </w:r>
      <w:r w:rsidR="000B3005">
        <w:rPr>
          <w:rFonts w:ascii="David" w:hAnsi="David" w:cs="David" w:hint="cs"/>
          <w:sz w:val="24"/>
          <w:szCs w:val="24"/>
          <w:u w:val="single"/>
          <w:rtl/>
        </w:rPr>
        <w:t>,</w:t>
      </w:r>
      <w:r w:rsidRPr="00FC3925">
        <w:rPr>
          <w:rFonts w:ascii="David" w:hAnsi="David" w:cs="David" w:hint="cs"/>
          <w:sz w:val="24"/>
          <w:szCs w:val="24"/>
          <w:u w:val="single"/>
          <w:rtl/>
        </w:rPr>
        <w:t xml:space="preserve"> סמנכ"ל הכספים או כל נושא משרה אחר הממלא תפקיד משמעותי בתהליך</w:t>
      </w:r>
      <w:r w:rsidR="00FC3925" w:rsidRPr="00FC3925">
        <w:rPr>
          <w:rFonts w:ascii="David" w:hAnsi="David" w:cs="David" w:hint="cs"/>
          <w:sz w:val="24"/>
          <w:szCs w:val="24"/>
          <w:u w:val="single"/>
          <w:rtl/>
        </w:rPr>
        <w:t xml:space="preserve"> הדיווח הכספי והגילוי של התאגיד -</w:t>
      </w:r>
      <w:r w:rsidRPr="00FC3925">
        <w:rPr>
          <w:rFonts w:ascii="David" w:hAnsi="David" w:cs="David" w:hint="cs"/>
          <w:sz w:val="24"/>
          <w:szCs w:val="24"/>
          <w:rtl/>
        </w:rPr>
        <w:t>אם יש שאלה בנושא של חשש לתרמית ע"י המנכ"ל יש לציין שזהו סממן לחולשה מהותית</w:t>
      </w:r>
      <w:r w:rsidR="00FC3925">
        <w:rPr>
          <w:rFonts w:ascii="David" w:hAnsi="David" w:cs="David" w:hint="cs"/>
          <w:sz w:val="24"/>
          <w:szCs w:val="24"/>
          <w:rtl/>
        </w:rPr>
        <w:t>.</w:t>
      </w:r>
    </w:p>
    <w:p w:rsidR="00991267" w:rsidRPr="00991267" w:rsidRDefault="00E671DD" w:rsidP="005E6B53">
      <w:pPr>
        <w:pStyle w:val="a7"/>
        <w:numPr>
          <w:ilvl w:val="0"/>
          <w:numId w:val="34"/>
        </w:numPr>
        <w:spacing w:after="120" w:line="360" w:lineRule="auto"/>
        <w:contextualSpacing w:val="0"/>
        <w:jc w:val="both"/>
        <w:rPr>
          <w:rFonts w:ascii="David" w:hAnsi="David" w:cs="David"/>
          <w:b/>
          <w:bCs/>
          <w:sz w:val="24"/>
          <w:szCs w:val="24"/>
        </w:rPr>
      </w:pPr>
      <w:r w:rsidRPr="00FC3925">
        <w:rPr>
          <w:rFonts w:ascii="David" w:hAnsi="David" w:cs="David" w:hint="cs"/>
          <w:sz w:val="24"/>
          <w:szCs w:val="24"/>
          <w:u w:val="single"/>
          <w:rtl/>
        </w:rPr>
        <w:t>הצגה מחדש של הדו"חות ע"מ לשקף תיקון טעות מתקופת דיווח קודמת או תיקון של דו"ח אחר הנכלל במסגרת הדו"חות התקופתיים אשר פ</w:t>
      </w:r>
      <w:r w:rsidR="00FC3925" w:rsidRPr="00FC3925">
        <w:rPr>
          <w:rFonts w:ascii="David" w:hAnsi="David" w:cs="David" w:hint="cs"/>
          <w:sz w:val="24"/>
          <w:szCs w:val="24"/>
          <w:u w:val="single"/>
          <w:rtl/>
        </w:rPr>
        <w:t xml:space="preserve">ורסמו בעבר לציבור- </w:t>
      </w:r>
      <w:r w:rsidRPr="00FC3925">
        <w:rPr>
          <w:rFonts w:ascii="David" w:hAnsi="David" w:cs="David" w:hint="cs"/>
          <w:sz w:val="24"/>
          <w:szCs w:val="24"/>
          <w:rtl/>
        </w:rPr>
        <w:t xml:space="preserve">לא משנה המידע שיש לגביו הצגה מחדש </w:t>
      </w:r>
      <w:r w:rsidR="005E6B53">
        <w:rPr>
          <w:rFonts w:ascii="David" w:hAnsi="David" w:cs="David" w:hint="cs"/>
          <w:b/>
          <w:bCs/>
          <w:sz w:val="24"/>
          <w:szCs w:val="24"/>
          <w:rtl/>
        </w:rPr>
        <w:t>החלטות אכיפה 13-01 ו-</w:t>
      </w:r>
      <w:r w:rsidRPr="005E6B53">
        <w:rPr>
          <w:rFonts w:ascii="David" w:hAnsi="David" w:cs="David" w:hint="cs"/>
          <w:b/>
          <w:bCs/>
          <w:sz w:val="24"/>
          <w:szCs w:val="24"/>
          <w:rtl/>
        </w:rPr>
        <w:t>13-02</w:t>
      </w:r>
      <w:r w:rsidRPr="00FC3925">
        <w:rPr>
          <w:rFonts w:ascii="David" w:hAnsi="David" w:cs="David" w:hint="cs"/>
          <w:sz w:val="24"/>
          <w:szCs w:val="24"/>
          <w:rtl/>
        </w:rPr>
        <w:t xml:space="preserve"> שהציגו מצב שבו חברות הציגו קרקעות כמו מלאי עסקי ולא </w:t>
      </w:r>
      <w:proofErr w:type="spellStart"/>
      <w:r w:rsidRPr="00FC3925">
        <w:rPr>
          <w:rFonts w:ascii="David" w:hAnsi="David" w:cs="David" w:hint="cs"/>
          <w:sz w:val="24"/>
          <w:szCs w:val="24"/>
          <w:rtl/>
        </w:rPr>
        <w:t>כנדל"ש</w:t>
      </w:r>
      <w:proofErr w:type="spellEnd"/>
      <w:r w:rsidRPr="00FC3925">
        <w:rPr>
          <w:rFonts w:ascii="David" w:hAnsi="David" w:cs="David" w:hint="cs"/>
          <w:sz w:val="24"/>
          <w:szCs w:val="24"/>
          <w:rtl/>
        </w:rPr>
        <w:t xml:space="preserve">. זה מהווה סממן לחולשה מהותית או </w:t>
      </w:r>
    </w:p>
    <w:p w:rsidR="00991267" w:rsidRDefault="00E671DD" w:rsidP="00991267">
      <w:pPr>
        <w:pStyle w:val="a7"/>
        <w:spacing w:after="120" w:line="360" w:lineRule="auto"/>
        <w:contextualSpacing w:val="0"/>
        <w:jc w:val="both"/>
        <w:rPr>
          <w:rFonts w:ascii="David" w:hAnsi="David" w:cs="David"/>
          <w:sz w:val="24"/>
          <w:szCs w:val="24"/>
          <w:u w:val="single"/>
          <w:rtl/>
        </w:rPr>
      </w:pPr>
      <w:r w:rsidRPr="00991267">
        <w:rPr>
          <w:rFonts w:ascii="David" w:hAnsi="David" w:cs="David" w:hint="cs"/>
          <w:b/>
          <w:bCs/>
          <w:sz w:val="24"/>
          <w:szCs w:val="24"/>
          <w:rtl/>
        </w:rPr>
        <w:t>למשל:</w:t>
      </w:r>
      <w:r w:rsidRPr="00FC3925">
        <w:rPr>
          <w:rFonts w:ascii="David" w:hAnsi="David" w:cs="David" w:hint="cs"/>
          <w:sz w:val="24"/>
          <w:szCs w:val="24"/>
          <w:rtl/>
        </w:rPr>
        <w:t xml:space="preserve"> חברת </w:t>
      </w:r>
      <w:proofErr w:type="spellStart"/>
      <w:r w:rsidRPr="00FC3925">
        <w:rPr>
          <w:rFonts w:ascii="David" w:hAnsi="David" w:cs="David" w:hint="cs"/>
          <w:sz w:val="24"/>
          <w:szCs w:val="24"/>
          <w:rtl/>
        </w:rPr>
        <w:t>קרדן</w:t>
      </w:r>
      <w:proofErr w:type="spellEnd"/>
      <w:r w:rsidRPr="00FC3925">
        <w:rPr>
          <w:rFonts w:ascii="David" w:hAnsi="David" w:cs="David" w:hint="cs"/>
          <w:sz w:val="24"/>
          <w:szCs w:val="24"/>
          <w:rtl/>
        </w:rPr>
        <w:t xml:space="preserve"> </w:t>
      </w:r>
      <w:r w:rsidRPr="00FC3925">
        <w:rPr>
          <w:rFonts w:ascii="David" w:hAnsi="David" w:cs="David" w:hint="cs"/>
          <w:sz w:val="24"/>
          <w:szCs w:val="24"/>
        </w:rPr>
        <w:t>NV</w:t>
      </w:r>
      <w:r w:rsidRPr="00FC3925">
        <w:rPr>
          <w:rFonts w:ascii="David" w:hAnsi="David" w:cs="David" w:hint="cs"/>
          <w:sz w:val="24"/>
          <w:szCs w:val="24"/>
          <w:rtl/>
        </w:rPr>
        <w:t xml:space="preserve"> עם קרקע ברומניה שהציגה את הקרק</w:t>
      </w:r>
      <w:r w:rsidR="00991267">
        <w:rPr>
          <w:rFonts w:ascii="David" w:hAnsi="David" w:cs="David" w:hint="cs"/>
          <w:sz w:val="24"/>
          <w:szCs w:val="24"/>
          <w:rtl/>
        </w:rPr>
        <w:t xml:space="preserve">ע בשווי של 3,000,000₪. </w:t>
      </w:r>
      <w:r w:rsidRPr="00FC3925">
        <w:rPr>
          <w:rFonts w:ascii="David" w:hAnsi="David" w:cs="David" w:hint="cs"/>
          <w:sz w:val="24"/>
          <w:szCs w:val="24"/>
          <w:rtl/>
        </w:rPr>
        <w:t>הרשות לני"ע שלחה ש</w:t>
      </w:r>
      <w:r w:rsidR="00991267">
        <w:rPr>
          <w:rFonts w:ascii="David" w:hAnsi="David" w:cs="David" w:hint="cs"/>
          <w:sz w:val="24"/>
          <w:szCs w:val="24"/>
          <w:rtl/>
        </w:rPr>
        <w:t xml:space="preserve">מאי לרומניה שבדק את שווי הקרקע, השמאי </w:t>
      </w:r>
      <w:r w:rsidRPr="00FC3925">
        <w:rPr>
          <w:rFonts w:ascii="David" w:hAnsi="David" w:cs="David" w:hint="cs"/>
          <w:sz w:val="24"/>
          <w:szCs w:val="24"/>
          <w:rtl/>
        </w:rPr>
        <w:t>טען כי שווי הקרקע</w:t>
      </w:r>
      <w:r w:rsidR="00991267">
        <w:rPr>
          <w:rFonts w:ascii="David" w:hAnsi="David" w:cs="David" w:hint="cs"/>
          <w:sz w:val="24"/>
          <w:szCs w:val="24"/>
          <w:rtl/>
        </w:rPr>
        <w:t xml:space="preserve"> הוא</w:t>
      </w:r>
      <w:r w:rsidRPr="00FC3925">
        <w:rPr>
          <w:rFonts w:ascii="David" w:hAnsi="David" w:cs="David" w:hint="cs"/>
          <w:sz w:val="24"/>
          <w:szCs w:val="24"/>
          <w:rtl/>
        </w:rPr>
        <w:t xml:space="preserve"> 0</w:t>
      </w:r>
      <w:r w:rsidR="00991267">
        <w:rPr>
          <w:rFonts w:ascii="David" w:hAnsi="David" w:cs="David" w:hint="cs"/>
          <w:sz w:val="24"/>
          <w:szCs w:val="24"/>
          <w:rtl/>
        </w:rPr>
        <w:t xml:space="preserve"> ₪, כלומר, הקרקע לא שווה </w:t>
      </w:r>
      <w:r w:rsidR="00991267">
        <w:rPr>
          <w:rFonts w:ascii="David" w:hAnsi="David" w:cs="David" w:hint="cs"/>
          <w:sz w:val="24"/>
          <w:szCs w:val="24"/>
          <w:u w:val="single"/>
          <w:rtl/>
        </w:rPr>
        <w:t>כלום.</w:t>
      </w:r>
    </w:p>
    <w:p w:rsidR="00991267" w:rsidRDefault="00991267" w:rsidP="00991267">
      <w:pPr>
        <w:pStyle w:val="a7"/>
        <w:spacing w:after="120" w:line="360" w:lineRule="auto"/>
        <w:contextualSpacing w:val="0"/>
        <w:jc w:val="both"/>
        <w:rPr>
          <w:rFonts w:ascii="David" w:hAnsi="David" w:cs="David"/>
          <w:sz w:val="24"/>
          <w:szCs w:val="24"/>
          <w:rtl/>
        </w:rPr>
      </w:pPr>
      <w:r>
        <w:rPr>
          <w:rFonts w:ascii="David" w:hAnsi="David" w:cs="David" w:hint="cs"/>
          <w:sz w:val="24"/>
          <w:szCs w:val="24"/>
          <w:rtl/>
        </w:rPr>
        <w:t>הרשות לני"ע באה לחברה ואמרה לחברה</w:t>
      </w:r>
      <w:r w:rsidR="00E671DD" w:rsidRPr="00FC3925">
        <w:rPr>
          <w:rFonts w:ascii="David" w:hAnsi="David" w:cs="David" w:hint="cs"/>
          <w:sz w:val="24"/>
          <w:szCs w:val="24"/>
          <w:rtl/>
        </w:rPr>
        <w:t xml:space="preserve"> שתסביר לה מה קרה</w:t>
      </w:r>
      <w:r>
        <w:rPr>
          <w:rFonts w:ascii="David" w:hAnsi="David" w:cs="David" w:hint="cs"/>
          <w:sz w:val="24"/>
          <w:szCs w:val="24"/>
          <w:rtl/>
        </w:rPr>
        <w:t xml:space="preserve">. </w:t>
      </w:r>
    </w:p>
    <w:p w:rsidR="00991267" w:rsidRDefault="00E671DD" w:rsidP="00991267">
      <w:pPr>
        <w:pStyle w:val="a7"/>
        <w:spacing w:after="120" w:line="360" w:lineRule="auto"/>
        <w:contextualSpacing w:val="0"/>
        <w:jc w:val="both"/>
        <w:rPr>
          <w:rFonts w:ascii="David" w:hAnsi="David" w:cs="David"/>
          <w:sz w:val="24"/>
          <w:szCs w:val="24"/>
          <w:rtl/>
        </w:rPr>
      </w:pPr>
      <w:r w:rsidRPr="00FC3925">
        <w:rPr>
          <w:rFonts w:ascii="David" w:hAnsi="David" w:cs="David" w:hint="cs"/>
          <w:sz w:val="24"/>
          <w:szCs w:val="24"/>
          <w:rtl/>
        </w:rPr>
        <w:t>החברה טענה כי זה</w:t>
      </w:r>
      <w:r w:rsidR="00991267">
        <w:rPr>
          <w:rFonts w:ascii="David" w:hAnsi="David" w:cs="David" w:hint="cs"/>
          <w:sz w:val="24"/>
          <w:szCs w:val="24"/>
          <w:rtl/>
        </w:rPr>
        <w:t>ו פרויקט בעל</w:t>
      </w:r>
      <w:r w:rsidRPr="00FC3925">
        <w:rPr>
          <w:rFonts w:ascii="David" w:hAnsi="David" w:cs="David" w:hint="cs"/>
          <w:sz w:val="24"/>
          <w:szCs w:val="24"/>
          <w:rtl/>
        </w:rPr>
        <w:t xml:space="preserve"> שווי גבוה</w:t>
      </w:r>
      <w:r w:rsidR="00991267">
        <w:rPr>
          <w:rFonts w:ascii="David" w:hAnsi="David" w:cs="David" w:hint="cs"/>
          <w:sz w:val="24"/>
          <w:szCs w:val="24"/>
          <w:rtl/>
        </w:rPr>
        <w:t>.</w:t>
      </w:r>
    </w:p>
    <w:p w:rsidR="00991267" w:rsidRDefault="00E671DD" w:rsidP="00991267">
      <w:pPr>
        <w:pStyle w:val="a7"/>
        <w:spacing w:after="120" w:line="360" w:lineRule="auto"/>
        <w:contextualSpacing w:val="0"/>
        <w:jc w:val="both"/>
        <w:rPr>
          <w:rFonts w:ascii="David" w:hAnsi="David" w:cs="David"/>
          <w:sz w:val="24"/>
          <w:szCs w:val="24"/>
          <w:rtl/>
        </w:rPr>
      </w:pPr>
      <w:r w:rsidRPr="00FC3925">
        <w:rPr>
          <w:rFonts w:ascii="David" w:hAnsi="David" w:cs="David" w:hint="cs"/>
          <w:sz w:val="24"/>
          <w:szCs w:val="24"/>
          <w:rtl/>
        </w:rPr>
        <w:t>הרשות באה וטענה כי מדובר בקר</w:t>
      </w:r>
      <w:r w:rsidR="00991267">
        <w:rPr>
          <w:rFonts w:ascii="David" w:hAnsi="David" w:cs="David" w:hint="cs"/>
          <w:sz w:val="24"/>
          <w:szCs w:val="24"/>
          <w:rtl/>
        </w:rPr>
        <w:t>קע שממשלת רומניה הלאימה אותה</w:t>
      </w:r>
      <w:r w:rsidRPr="00FC3925">
        <w:rPr>
          <w:rFonts w:ascii="David" w:hAnsi="David" w:cs="David" w:hint="cs"/>
          <w:sz w:val="24"/>
          <w:szCs w:val="24"/>
          <w:rtl/>
        </w:rPr>
        <w:t xml:space="preserve"> לצורך בניית פארק</w:t>
      </w:r>
      <w:r w:rsidR="00991267">
        <w:rPr>
          <w:rFonts w:ascii="David" w:hAnsi="David" w:cs="David" w:hint="cs"/>
          <w:sz w:val="24"/>
          <w:szCs w:val="24"/>
          <w:rtl/>
        </w:rPr>
        <w:t>ים</w:t>
      </w:r>
      <w:r w:rsidRPr="00FC3925">
        <w:rPr>
          <w:rFonts w:ascii="David" w:hAnsi="David" w:cs="David" w:hint="cs"/>
          <w:sz w:val="24"/>
          <w:szCs w:val="24"/>
          <w:rtl/>
        </w:rPr>
        <w:t xml:space="preserve"> ירוק</w:t>
      </w:r>
      <w:r w:rsidR="00991267">
        <w:rPr>
          <w:rFonts w:ascii="David" w:hAnsi="David" w:cs="David" w:hint="cs"/>
          <w:sz w:val="24"/>
          <w:szCs w:val="24"/>
          <w:rtl/>
        </w:rPr>
        <w:t>ים.</w:t>
      </w:r>
    </w:p>
    <w:p w:rsidR="00991267" w:rsidRDefault="00E671DD" w:rsidP="00991267">
      <w:pPr>
        <w:pStyle w:val="a7"/>
        <w:spacing w:after="120" w:line="360" w:lineRule="auto"/>
        <w:contextualSpacing w:val="0"/>
        <w:jc w:val="both"/>
        <w:rPr>
          <w:rFonts w:ascii="David" w:hAnsi="David" w:cs="David"/>
          <w:sz w:val="24"/>
          <w:szCs w:val="24"/>
          <w:rtl/>
        </w:rPr>
      </w:pPr>
      <w:r w:rsidRPr="00FC3925">
        <w:rPr>
          <w:rFonts w:ascii="David" w:hAnsi="David" w:cs="David" w:hint="cs"/>
          <w:sz w:val="24"/>
          <w:szCs w:val="24"/>
          <w:rtl/>
        </w:rPr>
        <w:t>החברה טענה כי היא תובעת את ממ</w:t>
      </w:r>
      <w:r w:rsidR="00991267">
        <w:rPr>
          <w:rFonts w:ascii="David" w:hAnsi="David" w:cs="David" w:hint="cs"/>
          <w:sz w:val="24"/>
          <w:szCs w:val="24"/>
          <w:rtl/>
        </w:rPr>
        <w:t>שלת רומניה בעבור הלאמת הקרקע וכן הלאה.</w:t>
      </w:r>
    </w:p>
    <w:p w:rsidR="00991267" w:rsidRDefault="00E671DD" w:rsidP="00991267">
      <w:pPr>
        <w:pStyle w:val="a7"/>
        <w:spacing w:after="120" w:line="360" w:lineRule="auto"/>
        <w:contextualSpacing w:val="0"/>
        <w:jc w:val="both"/>
        <w:rPr>
          <w:rFonts w:ascii="David" w:hAnsi="David" w:cs="David"/>
          <w:b/>
          <w:bCs/>
          <w:sz w:val="24"/>
          <w:szCs w:val="24"/>
          <w:rtl/>
        </w:rPr>
      </w:pPr>
      <w:r w:rsidRPr="00991267">
        <w:rPr>
          <w:rFonts w:ascii="David" w:hAnsi="David" w:cs="David" w:hint="cs"/>
          <w:sz w:val="24"/>
          <w:szCs w:val="24"/>
          <w:u w:val="single"/>
          <w:rtl/>
        </w:rPr>
        <w:t>זוהי דוגמא לחולשה מהותית שיכולה לצוץ בדו"חות</w:t>
      </w:r>
      <w:r w:rsidR="000B3005">
        <w:rPr>
          <w:rFonts w:ascii="David" w:hAnsi="David" w:cs="David" w:hint="cs"/>
          <w:sz w:val="24"/>
          <w:szCs w:val="24"/>
          <w:rtl/>
        </w:rPr>
        <w:t>.</w:t>
      </w:r>
      <w:r w:rsidR="00FC3925">
        <w:rPr>
          <w:rFonts w:ascii="David" w:hAnsi="David" w:cs="David" w:hint="cs"/>
          <w:b/>
          <w:bCs/>
          <w:sz w:val="24"/>
          <w:szCs w:val="24"/>
          <w:rtl/>
        </w:rPr>
        <w:t xml:space="preserve"> </w:t>
      </w:r>
    </w:p>
    <w:p w:rsidR="00E671DD" w:rsidRPr="00FC3925" w:rsidRDefault="00E671DD" w:rsidP="00991267">
      <w:pPr>
        <w:pStyle w:val="a7"/>
        <w:spacing w:after="120" w:line="360" w:lineRule="auto"/>
        <w:contextualSpacing w:val="0"/>
        <w:jc w:val="both"/>
        <w:rPr>
          <w:rFonts w:ascii="David" w:hAnsi="David" w:cs="David"/>
          <w:b/>
          <w:bCs/>
          <w:sz w:val="24"/>
          <w:szCs w:val="24"/>
        </w:rPr>
      </w:pPr>
      <w:r w:rsidRPr="00FC3925">
        <w:rPr>
          <w:rFonts w:ascii="David" w:hAnsi="David" w:cs="David" w:hint="cs"/>
          <w:b/>
          <w:bCs/>
          <w:sz w:val="24"/>
          <w:szCs w:val="24"/>
          <w:rtl/>
        </w:rPr>
        <w:t>מדובר על רשימה לא סגורה</w:t>
      </w:r>
      <w:r w:rsidR="00991267">
        <w:rPr>
          <w:rFonts w:ascii="David" w:hAnsi="David" w:cs="David" w:hint="cs"/>
          <w:b/>
          <w:bCs/>
          <w:sz w:val="24"/>
          <w:szCs w:val="24"/>
          <w:rtl/>
        </w:rPr>
        <w:t>,</w:t>
      </w:r>
      <w:r w:rsidRPr="00FC3925">
        <w:rPr>
          <w:rFonts w:ascii="David" w:hAnsi="David" w:cs="David" w:hint="cs"/>
          <w:b/>
          <w:bCs/>
          <w:sz w:val="24"/>
          <w:szCs w:val="24"/>
          <w:rtl/>
        </w:rPr>
        <w:t xml:space="preserve"> </w:t>
      </w:r>
      <w:r w:rsidR="002037AA">
        <w:rPr>
          <w:rFonts w:ascii="David" w:hAnsi="David" w:cs="David" w:hint="cs"/>
          <w:b/>
          <w:bCs/>
          <w:sz w:val="24"/>
          <w:szCs w:val="24"/>
          <w:rtl/>
        </w:rPr>
        <w:t xml:space="preserve">זאת אומרת </w:t>
      </w:r>
      <w:r w:rsidRPr="00FC3925">
        <w:rPr>
          <w:rFonts w:ascii="David" w:hAnsi="David" w:cs="David" w:hint="cs"/>
          <w:b/>
          <w:bCs/>
          <w:sz w:val="24"/>
          <w:szCs w:val="24"/>
          <w:rtl/>
        </w:rPr>
        <w:t xml:space="preserve"> יש אופציות רבות כיצד חולשה מהותית יכולה לבוא לידי ביטוי</w:t>
      </w:r>
      <w:r w:rsidR="000B3005">
        <w:rPr>
          <w:rFonts w:ascii="David" w:hAnsi="David" w:cs="David" w:hint="cs"/>
          <w:b/>
          <w:bCs/>
          <w:sz w:val="24"/>
          <w:szCs w:val="24"/>
          <w:rtl/>
        </w:rPr>
        <w:t>.</w:t>
      </w:r>
    </w:p>
    <w:p w:rsidR="00E85B9E" w:rsidRPr="00B670E9" w:rsidRDefault="00E671DD" w:rsidP="005E6B53">
      <w:pPr>
        <w:pStyle w:val="a7"/>
        <w:numPr>
          <w:ilvl w:val="0"/>
          <w:numId w:val="34"/>
        </w:numPr>
        <w:spacing w:after="120" w:line="360" w:lineRule="auto"/>
        <w:contextualSpacing w:val="0"/>
        <w:jc w:val="both"/>
        <w:rPr>
          <w:rFonts w:ascii="David" w:hAnsi="David" w:cs="David"/>
          <w:sz w:val="24"/>
          <w:szCs w:val="24"/>
          <w:u w:val="single"/>
          <w:rtl/>
        </w:rPr>
      </w:pPr>
      <w:r w:rsidRPr="00B670E9">
        <w:rPr>
          <w:rFonts w:ascii="David" w:hAnsi="David" w:cs="David" w:hint="cs"/>
          <w:sz w:val="24"/>
          <w:szCs w:val="24"/>
          <w:u w:val="single"/>
          <w:rtl/>
        </w:rPr>
        <w:t>זיהוי של הצגה מוטעית מהותית בדו"חות</w:t>
      </w:r>
      <w:r w:rsidR="000B3005">
        <w:rPr>
          <w:rFonts w:ascii="David" w:hAnsi="David" w:cs="David" w:hint="cs"/>
          <w:sz w:val="24"/>
          <w:szCs w:val="24"/>
          <w:u w:val="single"/>
          <w:rtl/>
        </w:rPr>
        <w:t>,</w:t>
      </w:r>
      <w:r w:rsidRPr="00B670E9">
        <w:rPr>
          <w:rFonts w:ascii="David" w:hAnsi="David" w:cs="David" w:hint="cs"/>
          <w:sz w:val="24"/>
          <w:szCs w:val="24"/>
          <w:u w:val="single"/>
          <w:rtl/>
        </w:rPr>
        <w:t xml:space="preserve"> בתקופה השוטפת בנסיבות המורות ע"כ שהצגה מוטעית </w:t>
      </w:r>
      <w:r w:rsidR="00E85B9E" w:rsidRPr="00B670E9">
        <w:rPr>
          <w:rFonts w:ascii="David" w:hAnsi="David" w:cs="David" w:hint="cs"/>
          <w:sz w:val="24"/>
          <w:szCs w:val="24"/>
          <w:u w:val="single"/>
          <w:rtl/>
        </w:rPr>
        <w:t>לא ה</w:t>
      </w:r>
      <w:r w:rsidR="002037AA">
        <w:rPr>
          <w:rFonts w:ascii="David" w:hAnsi="David" w:cs="David" w:hint="cs"/>
          <w:sz w:val="24"/>
          <w:szCs w:val="24"/>
          <w:u w:val="single"/>
          <w:rtl/>
        </w:rPr>
        <w:t>י</w:t>
      </w:r>
      <w:r w:rsidR="00E85B9E" w:rsidRPr="00B670E9">
        <w:rPr>
          <w:rFonts w:ascii="David" w:hAnsi="David" w:cs="David" w:hint="cs"/>
          <w:sz w:val="24"/>
          <w:szCs w:val="24"/>
          <w:u w:val="single"/>
          <w:rtl/>
        </w:rPr>
        <w:t>יתה מת</w:t>
      </w:r>
      <w:r w:rsidR="002037AA">
        <w:rPr>
          <w:rFonts w:ascii="David" w:hAnsi="David" w:cs="David" w:hint="cs"/>
          <w:sz w:val="24"/>
          <w:szCs w:val="24"/>
          <w:u w:val="single"/>
          <w:rtl/>
        </w:rPr>
        <w:t>גלה ע"י הבקרה הפנימית של התאגיד</w:t>
      </w:r>
      <w:r w:rsidR="00E85B9E" w:rsidRPr="00B670E9">
        <w:rPr>
          <w:rFonts w:ascii="David" w:hAnsi="David" w:cs="David" w:hint="cs"/>
          <w:sz w:val="24"/>
          <w:szCs w:val="24"/>
          <w:u w:val="single"/>
          <w:rtl/>
        </w:rPr>
        <w:t xml:space="preserve"> </w:t>
      </w:r>
      <w:r w:rsidR="00B670E9">
        <w:rPr>
          <w:rFonts w:ascii="David" w:hAnsi="David" w:cs="David" w:hint="cs"/>
          <w:sz w:val="24"/>
          <w:szCs w:val="24"/>
          <w:u w:val="single"/>
          <w:rtl/>
        </w:rPr>
        <w:t xml:space="preserve">- </w:t>
      </w:r>
      <w:r w:rsidR="00E85B9E" w:rsidRPr="00B670E9">
        <w:rPr>
          <w:rFonts w:ascii="David" w:hAnsi="David" w:cs="David" w:hint="cs"/>
          <w:sz w:val="24"/>
          <w:szCs w:val="24"/>
          <w:rtl/>
        </w:rPr>
        <w:t>גם אם הצגה מוטעית מהותית זוהתה ותוקנה וה</w:t>
      </w:r>
      <w:r w:rsidR="002037AA">
        <w:rPr>
          <w:rFonts w:ascii="David" w:hAnsi="David" w:cs="David" w:hint="cs"/>
          <w:sz w:val="24"/>
          <w:szCs w:val="24"/>
          <w:rtl/>
        </w:rPr>
        <w:t>דו</w:t>
      </w:r>
      <w:r w:rsidR="002037AA">
        <w:rPr>
          <w:rFonts w:ascii="David" w:hAnsi="David" w:cs="David"/>
          <w:sz w:val="24"/>
          <w:szCs w:val="24"/>
          <w:rtl/>
        </w:rPr>
        <w:t>"</w:t>
      </w:r>
      <w:r w:rsidR="002037AA">
        <w:rPr>
          <w:rFonts w:ascii="David" w:hAnsi="David" w:cs="David" w:hint="cs"/>
          <w:sz w:val="24"/>
          <w:szCs w:val="24"/>
          <w:rtl/>
        </w:rPr>
        <w:t>חות הכספיים</w:t>
      </w:r>
      <w:r w:rsidR="00E85B9E" w:rsidRPr="00B670E9">
        <w:rPr>
          <w:rFonts w:ascii="David" w:hAnsi="David" w:cs="David" w:hint="cs"/>
          <w:sz w:val="24"/>
          <w:szCs w:val="24"/>
          <w:rtl/>
        </w:rPr>
        <w:t xml:space="preserve"> מוצגים באופן נאות תינתן חוו"ד בנוסח האחיד אבל לגבי אפקטיביות הבקרה עצם קיומה של הצגה מוטעית מהותית מהווה סממן לחולשה מהותית</w:t>
      </w:r>
      <w:r w:rsidR="00927CDC" w:rsidRPr="00B670E9">
        <w:rPr>
          <w:rFonts w:ascii="David" w:hAnsi="David" w:cs="David" w:hint="cs"/>
          <w:sz w:val="24"/>
          <w:szCs w:val="24"/>
          <w:rtl/>
        </w:rPr>
        <w:t>.</w:t>
      </w:r>
    </w:p>
    <w:p w:rsidR="00E85B9E" w:rsidRPr="002037AA" w:rsidRDefault="00E85B9E" w:rsidP="005E6B53">
      <w:pPr>
        <w:pStyle w:val="a7"/>
        <w:numPr>
          <w:ilvl w:val="0"/>
          <w:numId w:val="34"/>
        </w:numPr>
        <w:spacing w:after="120" w:line="360" w:lineRule="auto"/>
        <w:contextualSpacing w:val="0"/>
        <w:jc w:val="both"/>
        <w:rPr>
          <w:rFonts w:ascii="David" w:hAnsi="David" w:cs="David"/>
          <w:b/>
          <w:bCs/>
          <w:sz w:val="24"/>
          <w:szCs w:val="24"/>
          <w:u w:val="single"/>
        </w:rPr>
      </w:pPr>
      <w:r w:rsidRPr="002037AA">
        <w:rPr>
          <w:rFonts w:ascii="David" w:hAnsi="David" w:cs="David" w:hint="cs"/>
          <w:sz w:val="24"/>
          <w:szCs w:val="24"/>
          <w:u w:val="single"/>
          <w:rtl/>
        </w:rPr>
        <w:t>פיקוח בלתי יע</w:t>
      </w:r>
      <w:r w:rsidR="00927CDC" w:rsidRPr="002037AA">
        <w:rPr>
          <w:rFonts w:ascii="David" w:hAnsi="David" w:cs="David" w:hint="cs"/>
          <w:sz w:val="24"/>
          <w:szCs w:val="24"/>
          <w:u w:val="single"/>
          <w:rtl/>
        </w:rPr>
        <w:t>יל</w:t>
      </w:r>
      <w:r w:rsidRPr="002037AA">
        <w:rPr>
          <w:rFonts w:ascii="David" w:hAnsi="David" w:cs="David" w:hint="cs"/>
          <w:sz w:val="24"/>
          <w:szCs w:val="24"/>
          <w:u w:val="single"/>
          <w:rtl/>
        </w:rPr>
        <w:t xml:space="preserve"> של הדירקטוריון וועדותיו על הדיווח הכספי והגילוי בתאגיד</w:t>
      </w:r>
      <w:r w:rsidR="000B3005" w:rsidRPr="002037AA">
        <w:rPr>
          <w:rFonts w:ascii="David" w:hAnsi="David" w:cs="David" w:hint="cs"/>
          <w:sz w:val="24"/>
          <w:szCs w:val="24"/>
          <w:u w:val="single"/>
          <w:rtl/>
        </w:rPr>
        <w:t>.</w:t>
      </w:r>
      <w:r w:rsidR="00927CDC" w:rsidRPr="002037AA">
        <w:rPr>
          <w:rFonts w:ascii="David" w:hAnsi="David" w:cs="David" w:hint="cs"/>
          <w:sz w:val="24"/>
          <w:szCs w:val="24"/>
          <w:u w:val="single"/>
          <w:rtl/>
        </w:rPr>
        <w:t xml:space="preserve"> </w:t>
      </w:r>
    </w:p>
    <w:p w:rsidR="00927CDC" w:rsidRDefault="00927CDC" w:rsidP="005E6B53">
      <w:pPr>
        <w:pStyle w:val="a7"/>
        <w:numPr>
          <w:ilvl w:val="0"/>
          <w:numId w:val="34"/>
        </w:numPr>
        <w:spacing w:after="120" w:line="360" w:lineRule="auto"/>
        <w:contextualSpacing w:val="0"/>
        <w:jc w:val="both"/>
        <w:rPr>
          <w:rFonts w:ascii="David" w:hAnsi="David" w:cs="David"/>
          <w:b/>
          <w:bCs/>
          <w:sz w:val="24"/>
          <w:szCs w:val="24"/>
        </w:rPr>
      </w:pPr>
      <w:r w:rsidRPr="00B670E9">
        <w:rPr>
          <w:rFonts w:ascii="David" w:hAnsi="David" w:cs="David" w:hint="cs"/>
          <w:sz w:val="24"/>
          <w:szCs w:val="24"/>
          <w:u w:val="single"/>
          <w:rtl/>
        </w:rPr>
        <w:t xml:space="preserve">ליקוי משמעותי </w:t>
      </w:r>
      <w:r w:rsidR="00282326" w:rsidRPr="00B670E9">
        <w:rPr>
          <w:rFonts w:ascii="David" w:hAnsi="David" w:cs="David" w:hint="cs"/>
          <w:sz w:val="24"/>
          <w:szCs w:val="24"/>
          <w:u w:val="single"/>
          <w:rtl/>
        </w:rPr>
        <w:t>אחד או יותר שהתגלה בעבר ואשר לא עלה בידי התאגי</w:t>
      </w:r>
      <w:r w:rsidR="00B670E9" w:rsidRPr="00B670E9">
        <w:rPr>
          <w:rFonts w:ascii="David" w:hAnsi="David" w:cs="David" w:hint="cs"/>
          <w:sz w:val="24"/>
          <w:szCs w:val="24"/>
          <w:u w:val="single"/>
          <w:rtl/>
        </w:rPr>
        <w:t>ד לתקנו במשך מספר תקופות דיווח -</w:t>
      </w:r>
      <w:r w:rsidR="00282326" w:rsidRPr="00B670E9">
        <w:rPr>
          <w:rFonts w:ascii="David" w:hAnsi="David" w:cs="David" w:hint="cs"/>
          <w:sz w:val="24"/>
          <w:szCs w:val="24"/>
          <w:rtl/>
        </w:rPr>
        <w:t xml:space="preserve"> נזכיר את ההבחנה בין ליקוי משמעותי (חוו"ד בנוסח האחיד) לחולשה מהותית (חוו"ד שלילית) חברת אוסם בונה בניין</w:t>
      </w:r>
      <w:r w:rsidR="000B3005">
        <w:rPr>
          <w:rFonts w:ascii="David" w:hAnsi="David" w:cs="David" w:hint="cs"/>
          <w:sz w:val="24"/>
          <w:szCs w:val="24"/>
          <w:rtl/>
        </w:rPr>
        <w:t>.</w:t>
      </w:r>
      <w:r w:rsidR="00282326" w:rsidRPr="00B670E9">
        <w:rPr>
          <w:rFonts w:ascii="David" w:hAnsi="David" w:cs="David" w:hint="cs"/>
          <w:sz w:val="24"/>
          <w:szCs w:val="24"/>
          <w:rtl/>
        </w:rPr>
        <w:t xml:space="preserve">.. החברה בחלוף תקופה החליטה לבנות בניין נוסף ואם היא תתנהל שוב בצורה לקויה זו כבר </w:t>
      </w:r>
      <w:r w:rsidR="002037AA">
        <w:rPr>
          <w:rFonts w:ascii="David" w:hAnsi="David" w:cs="David" w:hint="cs"/>
          <w:sz w:val="24"/>
          <w:szCs w:val="24"/>
          <w:rtl/>
        </w:rPr>
        <w:t>תהיה</w:t>
      </w:r>
      <w:r w:rsidR="00282326" w:rsidRPr="00B670E9">
        <w:rPr>
          <w:rFonts w:ascii="David" w:hAnsi="David" w:cs="David" w:hint="cs"/>
          <w:sz w:val="24"/>
          <w:szCs w:val="24"/>
          <w:rtl/>
        </w:rPr>
        <w:t xml:space="preserve"> חולשה משמעותית כיוון שהחברה כבר עשתה שגיאה כזאת בעבר ואז הטעות </w:t>
      </w:r>
      <w:r w:rsidR="002037AA">
        <w:rPr>
          <w:rFonts w:ascii="David" w:hAnsi="David" w:cs="David" w:hint="cs"/>
          <w:sz w:val="24"/>
          <w:szCs w:val="24"/>
          <w:rtl/>
        </w:rPr>
        <w:t>הייתה ליקוי משמעותי. אם הטעות חוז</w:t>
      </w:r>
      <w:r w:rsidR="00282326" w:rsidRPr="00B670E9">
        <w:rPr>
          <w:rFonts w:ascii="David" w:hAnsi="David" w:cs="David" w:hint="cs"/>
          <w:sz w:val="24"/>
          <w:szCs w:val="24"/>
          <w:rtl/>
        </w:rPr>
        <w:t>רת זו כבר חולשה מהותית</w:t>
      </w:r>
      <w:r w:rsidR="002037AA">
        <w:rPr>
          <w:rFonts w:ascii="David" w:hAnsi="David" w:cs="David" w:hint="cs"/>
          <w:sz w:val="24"/>
          <w:szCs w:val="24"/>
          <w:rtl/>
        </w:rPr>
        <w:t>.</w:t>
      </w:r>
    </w:p>
    <w:p w:rsidR="00282326" w:rsidRPr="00B670E9" w:rsidRDefault="00282326" w:rsidP="005E6B53">
      <w:pPr>
        <w:pStyle w:val="a7"/>
        <w:numPr>
          <w:ilvl w:val="0"/>
          <w:numId w:val="34"/>
        </w:numPr>
        <w:spacing w:after="120" w:line="360" w:lineRule="auto"/>
        <w:contextualSpacing w:val="0"/>
        <w:jc w:val="both"/>
        <w:rPr>
          <w:rFonts w:ascii="David" w:hAnsi="David" w:cs="David"/>
          <w:sz w:val="24"/>
          <w:szCs w:val="24"/>
        </w:rPr>
      </w:pPr>
      <w:r w:rsidRPr="00B670E9">
        <w:rPr>
          <w:rFonts w:ascii="David" w:hAnsi="David" w:cs="David" w:hint="cs"/>
          <w:sz w:val="24"/>
          <w:szCs w:val="24"/>
          <w:u w:val="single"/>
          <w:rtl/>
        </w:rPr>
        <w:lastRenderedPageBreak/>
        <w:t xml:space="preserve">לא עלה בידי הנהלת התאגיד לבצע במועד את הליך הערכת האפקטיביות או שלא עלה בידה לפרסם במועד את הדו"ח השנתי או הרבעוני </w:t>
      </w:r>
      <w:r w:rsidRPr="00B670E9">
        <w:rPr>
          <w:rFonts w:ascii="David" w:hAnsi="David" w:cs="David"/>
          <w:b/>
          <w:bCs/>
          <w:sz w:val="24"/>
          <w:szCs w:val="24"/>
          <w:u w:val="single"/>
          <w:rtl/>
        </w:rPr>
        <w:t>–</w:t>
      </w:r>
      <w:r w:rsidRPr="00B670E9">
        <w:rPr>
          <w:rFonts w:ascii="David" w:hAnsi="David" w:cs="David" w:hint="cs"/>
          <w:b/>
          <w:bCs/>
          <w:sz w:val="24"/>
          <w:szCs w:val="24"/>
          <w:u w:val="single"/>
          <w:rtl/>
        </w:rPr>
        <w:t xml:space="preserve"> </w:t>
      </w:r>
      <w:r w:rsidRPr="00B670E9">
        <w:rPr>
          <w:rFonts w:ascii="David" w:hAnsi="David" w:cs="David" w:hint="cs"/>
          <w:sz w:val="24"/>
          <w:szCs w:val="24"/>
          <w:rtl/>
        </w:rPr>
        <w:t xml:space="preserve">צריך לזכור שאם החברה הגיע למצב שהיא לא הספיקה </w:t>
      </w:r>
      <w:r w:rsidR="00DE2C6D" w:rsidRPr="00B670E9">
        <w:rPr>
          <w:rFonts w:ascii="David" w:hAnsi="David" w:cs="David" w:hint="cs"/>
          <w:sz w:val="24"/>
          <w:szCs w:val="24"/>
          <w:rtl/>
        </w:rPr>
        <w:t>להכין את הדו"ח היא חייבת לפנות לרשות לני"ע לבקש בקשה לאורכה</w:t>
      </w:r>
      <w:r w:rsidR="000B3005">
        <w:rPr>
          <w:rFonts w:ascii="David" w:hAnsi="David" w:cs="David" w:hint="cs"/>
          <w:sz w:val="24"/>
          <w:szCs w:val="24"/>
          <w:rtl/>
        </w:rPr>
        <w:t>,</w:t>
      </w:r>
      <w:r w:rsidR="00DE2C6D" w:rsidRPr="00B670E9">
        <w:rPr>
          <w:rFonts w:ascii="David" w:hAnsi="David" w:cs="David" w:hint="cs"/>
          <w:sz w:val="24"/>
          <w:szCs w:val="24"/>
          <w:rtl/>
        </w:rPr>
        <w:t xml:space="preserve"> עצם העובדה שהיא לא מגיעה להצגה נאותה במועד זהו סממן לחולשה מהותית. </w:t>
      </w:r>
      <w:r w:rsidR="00B670E9" w:rsidRPr="00B670E9">
        <w:rPr>
          <w:rFonts w:ascii="David" w:hAnsi="David" w:cs="David" w:hint="cs"/>
          <w:sz w:val="24"/>
          <w:szCs w:val="24"/>
          <w:rtl/>
        </w:rPr>
        <w:t>אם החברה מאחרת בדיווח של הדו"ח הכספי הרבעוני צריך לזכור שאין חוו"ד רבעונית אלא רק חוו"ד שנתית אבל הח</w:t>
      </w:r>
      <w:r w:rsidR="00AE5427">
        <w:rPr>
          <w:rFonts w:ascii="David" w:hAnsi="David" w:cs="David" w:hint="cs"/>
          <w:sz w:val="24"/>
          <w:szCs w:val="24"/>
          <w:rtl/>
        </w:rPr>
        <w:t xml:space="preserve">ולשה המהותית יכולה להתייחס לחוות </w:t>
      </w:r>
      <w:r w:rsidR="00B670E9" w:rsidRPr="00B670E9">
        <w:rPr>
          <w:rFonts w:ascii="David" w:hAnsi="David" w:cs="David" w:hint="cs"/>
          <w:sz w:val="24"/>
          <w:szCs w:val="24"/>
          <w:rtl/>
        </w:rPr>
        <w:t>ד</w:t>
      </w:r>
      <w:r w:rsidR="00AE5427">
        <w:rPr>
          <w:rFonts w:ascii="David" w:hAnsi="David" w:cs="David" w:hint="cs"/>
          <w:sz w:val="24"/>
          <w:szCs w:val="24"/>
          <w:rtl/>
        </w:rPr>
        <w:t>עת</w:t>
      </w:r>
      <w:r w:rsidR="00B670E9" w:rsidRPr="00B670E9">
        <w:rPr>
          <w:rFonts w:ascii="David" w:hAnsi="David" w:cs="David" w:hint="cs"/>
          <w:sz w:val="24"/>
          <w:szCs w:val="24"/>
          <w:rtl/>
        </w:rPr>
        <w:t xml:space="preserve"> רבעונית</w:t>
      </w:r>
      <w:r w:rsidR="00AE5427">
        <w:rPr>
          <w:rFonts w:ascii="David" w:hAnsi="David" w:cs="David" w:hint="cs"/>
          <w:sz w:val="24"/>
          <w:szCs w:val="24"/>
          <w:rtl/>
        </w:rPr>
        <w:t>.</w:t>
      </w:r>
      <w:r w:rsidR="00B670E9" w:rsidRPr="00B670E9">
        <w:rPr>
          <w:rFonts w:ascii="David" w:hAnsi="David" w:cs="David" w:hint="cs"/>
          <w:sz w:val="24"/>
          <w:szCs w:val="24"/>
          <w:rtl/>
        </w:rPr>
        <w:t xml:space="preserve"> </w:t>
      </w:r>
      <w:r w:rsidR="002037AA">
        <w:rPr>
          <w:rFonts w:ascii="David" w:hAnsi="David" w:cs="David" w:hint="cs"/>
          <w:sz w:val="24"/>
          <w:szCs w:val="24"/>
          <w:rtl/>
        </w:rPr>
        <w:t xml:space="preserve">זאת אומרת </w:t>
      </w:r>
      <w:r w:rsidR="00B670E9" w:rsidRPr="00B670E9">
        <w:rPr>
          <w:rFonts w:ascii="David" w:hAnsi="David" w:cs="David" w:hint="cs"/>
          <w:sz w:val="24"/>
          <w:szCs w:val="24"/>
          <w:rtl/>
        </w:rPr>
        <w:t xml:space="preserve"> עלולה להתגלות חולשה מהותית בדיווח הרבעוני אבל</w:t>
      </w:r>
      <w:r w:rsidR="00AE5427">
        <w:rPr>
          <w:rFonts w:ascii="David" w:hAnsi="David" w:cs="David" w:hint="cs"/>
          <w:sz w:val="24"/>
          <w:szCs w:val="24"/>
          <w:rtl/>
        </w:rPr>
        <w:t>,</w:t>
      </w:r>
      <w:r w:rsidR="00B670E9" w:rsidRPr="00B670E9">
        <w:rPr>
          <w:rFonts w:ascii="David" w:hAnsi="David" w:cs="David" w:hint="cs"/>
          <w:sz w:val="24"/>
          <w:szCs w:val="24"/>
          <w:rtl/>
        </w:rPr>
        <w:t xml:space="preserve"> לא מודדים את זה ברמת הרבעון אלא ברמת הדו"ח השנתי</w:t>
      </w:r>
      <w:r w:rsidR="00AE5427">
        <w:rPr>
          <w:rFonts w:ascii="David" w:hAnsi="David" w:cs="David" w:hint="cs"/>
          <w:sz w:val="24"/>
          <w:szCs w:val="24"/>
          <w:rtl/>
        </w:rPr>
        <w:t>.</w:t>
      </w:r>
      <w:r w:rsidR="00B670E9" w:rsidRPr="00B670E9">
        <w:rPr>
          <w:rFonts w:ascii="David" w:hAnsi="David" w:cs="David" w:hint="cs"/>
          <w:sz w:val="24"/>
          <w:szCs w:val="24"/>
          <w:rtl/>
        </w:rPr>
        <w:t xml:space="preserve"> </w:t>
      </w:r>
    </w:p>
    <w:p w:rsidR="00B670E9" w:rsidRPr="00AB0238" w:rsidRDefault="00B670E9" w:rsidP="005E6B53">
      <w:pPr>
        <w:pStyle w:val="a7"/>
        <w:numPr>
          <w:ilvl w:val="0"/>
          <w:numId w:val="34"/>
        </w:numPr>
        <w:spacing w:after="120" w:line="360" w:lineRule="auto"/>
        <w:contextualSpacing w:val="0"/>
        <w:jc w:val="both"/>
        <w:rPr>
          <w:rFonts w:ascii="David" w:hAnsi="David" w:cs="David"/>
          <w:sz w:val="24"/>
          <w:szCs w:val="24"/>
        </w:rPr>
      </w:pPr>
      <w:r w:rsidRPr="00B670E9">
        <w:rPr>
          <w:rFonts w:ascii="David" w:hAnsi="David" w:cs="David" w:hint="cs"/>
          <w:sz w:val="24"/>
          <w:szCs w:val="24"/>
          <w:u w:val="single"/>
          <w:rtl/>
        </w:rPr>
        <w:t xml:space="preserve">הדו"ח על אפקטיביות הבקרה הפנימית על הדיווח הכספי והגילוי </w:t>
      </w:r>
      <w:r w:rsidRPr="00B670E9">
        <w:rPr>
          <w:rFonts w:ascii="David" w:hAnsi="David" w:cs="David"/>
          <w:sz w:val="24"/>
          <w:szCs w:val="24"/>
          <w:u w:val="single"/>
          <w:rtl/>
        </w:rPr>
        <w:t>–</w:t>
      </w:r>
      <w:r w:rsidRPr="00B670E9">
        <w:rPr>
          <w:rFonts w:ascii="David" w:hAnsi="David" w:cs="David" w:hint="cs"/>
          <w:sz w:val="24"/>
          <w:szCs w:val="24"/>
          <w:rtl/>
        </w:rPr>
        <w:t xml:space="preserve"> במסגרת הדו"ח</w:t>
      </w:r>
      <w:r w:rsidR="00AE5427">
        <w:rPr>
          <w:rFonts w:ascii="David" w:hAnsi="David" w:cs="David" w:hint="cs"/>
          <w:sz w:val="24"/>
          <w:szCs w:val="24"/>
          <w:rtl/>
        </w:rPr>
        <w:t>,</w:t>
      </w:r>
      <w:r w:rsidRPr="00B670E9">
        <w:rPr>
          <w:rFonts w:ascii="David" w:hAnsi="David" w:cs="David" w:hint="cs"/>
          <w:sz w:val="24"/>
          <w:szCs w:val="24"/>
          <w:rtl/>
        </w:rPr>
        <w:t xml:space="preserve"> על ההנהלה וה</w:t>
      </w:r>
      <w:r w:rsidR="00AE5427">
        <w:rPr>
          <w:rFonts w:ascii="David" w:hAnsi="David" w:cs="David" w:hint="cs"/>
          <w:sz w:val="24"/>
          <w:szCs w:val="24"/>
          <w:rtl/>
        </w:rPr>
        <w:t>דירקטוריון לתת גילוי בצורה מובנ</w:t>
      </w:r>
      <w:r w:rsidRPr="00B670E9">
        <w:rPr>
          <w:rFonts w:ascii="David" w:hAnsi="David" w:cs="David" w:hint="cs"/>
          <w:sz w:val="24"/>
          <w:szCs w:val="24"/>
          <w:rtl/>
        </w:rPr>
        <w:t>ת וברורה</w:t>
      </w:r>
      <w:r w:rsidR="000B3005">
        <w:rPr>
          <w:rFonts w:ascii="David" w:hAnsi="David" w:cs="David" w:hint="cs"/>
          <w:sz w:val="24"/>
          <w:szCs w:val="24"/>
          <w:rtl/>
        </w:rPr>
        <w:t>,</w:t>
      </w:r>
      <w:r w:rsidRPr="00B670E9">
        <w:rPr>
          <w:rFonts w:ascii="David" w:hAnsi="David" w:cs="David" w:hint="cs"/>
          <w:sz w:val="24"/>
          <w:szCs w:val="24"/>
          <w:rtl/>
        </w:rPr>
        <w:t xml:space="preserve"> האם להערכתם הבקרה הפנימית היא אפקטיבית או לא</w:t>
      </w:r>
      <w:r w:rsidR="000B3005">
        <w:rPr>
          <w:rFonts w:ascii="David" w:hAnsi="David" w:cs="David" w:hint="cs"/>
          <w:sz w:val="24"/>
          <w:szCs w:val="24"/>
          <w:rtl/>
        </w:rPr>
        <w:t>,</w:t>
      </w:r>
      <w:r w:rsidRPr="00B670E9">
        <w:rPr>
          <w:rFonts w:ascii="David" w:hAnsi="David" w:cs="David" w:hint="cs"/>
          <w:sz w:val="24"/>
          <w:szCs w:val="24"/>
          <w:rtl/>
        </w:rPr>
        <w:t xml:space="preserve"> לפיכך קובעת הרשות לני"ע </w:t>
      </w:r>
      <w:r w:rsidRPr="00AE5427">
        <w:rPr>
          <w:rFonts w:ascii="David" w:hAnsi="David" w:cs="David" w:hint="cs"/>
          <w:b/>
          <w:bCs/>
          <w:sz w:val="24"/>
          <w:szCs w:val="24"/>
          <w:rtl/>
        </w:rPr>
        <w:t>בנייר העמדה</w:t>
      </w:r>
      <w:r w:rsidRPr="00B670E9">
        <w:rPr>
          <w:rFonts w:ascii="David" w:hAnsi="David" w:cs="David" w:hint="cs"/>
          <w:sz w:val="24"/>
          <w:szCs w:val="24"/>
          <w:rtl/>
        </w:rPr>
        <w:t xml:space="preserve"> שלה שהדירקטוריון וההנהלה</w:t>
      </w:r>
      <w:r w:rsidR="00AB0238">
        <w:rPr>
          <w:rFonts w:ascii="David" w:hAnsi="David" w:cs="David" w:hint="cs"/>
          <w:sz w:val="24"/>
          <w:szCs w:val="24"/>
          <w:rtl/>
        </w:rPr>
        <w:t>-</w:t>
      </w:r>
      <w:r w:rsidRPr="00B670E9">
        <w:rPr>
          <w:rFonts w:ascii="David" w:hAnsi="David" w:cs="David" w:hint="cs"/>
          <w:sz w:val="24"/>
          <w:szCs w:val="24"/>
          <w:rtl/>
        </w:rPr>
        <w:t xml:space="preserve"> </w:t>
      </w:r>
      <w:r w:rsidRPr="00AB0238">
        <w:rPr>
          <w:rFonts w:ascii="David" w:hAnsi="David" w:cs="David" w:hint="cs"/>
          <w:sz w:val="24"/>
          <w:szCs w:val="24"/>
          <w:u w:val="single"/>
          <w:rtl/>
        </w:rPr>
        <w:t xml:space="preserve">אינם רשאים לסייג את מסקנתם או לציין כי הבקרה הפנימית של התאגיד </w:t>
      </w:r>
      <w:r w:rsidR="00AB0238" w:rsidRPr="00AB0238">
        <w:rPr>
          <w:rFonts w:ascii="David" w:hAnsi="David" w:cs="David" w:hint="cs"/>
          <w:sz w:val="24"/>
          <w:szCs w:val="24"/>
          <w:u w:val="single"/>
          <w:rtl/>
        </w:rPr>
        <w:t>היא אפקטיבית בכפוף להתאמות מסוי</w:t>
      </w:r>
      <w:r w:rsidRPr="00AB0238">
        <w:rPr>
          <w:rFonts w:ascii="David" w:hAnsi="David" w:cs="David" w:hint="cs"/>
          <w:sz w:val="24"/>
          <w:szCs w:val="24"/>
          <w:u w:val="single"/>
          <w:rtl/>
        </w:rPr>
        <w:t xml:space="preserve">מות. </w:t>
      </w:r>
    </w:p>
    <w:p w:rsidR="00AB0238" w:rsidRDefault="00AB0238" w:rsidP="005E6B53">
      <w:pPr>
        <w:spacing w:after="120" w:line="360" w:lineRule="auto"/>
        <w:jc w:val="both"/>
        <w:rPr>
          <w:rFonts w:ascii="David" w:hAnsi="David" w:cs="David"/>
          <w:b/>
          <w:bCs/>
          <w:sz w:val="24"/>
          <w:szCs w:val="24"/>
          <w:u w:val="single"/>
          <w:rtl/>
        </w:rPr>
      </w:pPr>
    </w:p>
    <w:p w:rsidR="00927CDC" w:rsidRPr="00AB0238" w:rsidRDefault="00B670E9" w:rsidP="00AB0238">
      <w:pPr>
        <w:spacing w:after="120" w:line="360" w:lineRule="auto"/>
        <w:jc w:val="center"/>
        <w:rPr>
          <w:rFonts w:ascii="David" w:hAnsi="David" w:cs="David"/>
          <w:b/>
          <w:bCs/>
          <w:color w:val="FF3399"/>
          <w:sz w:val="28"/>
          <w:szCs w:val="28"/>
          <w:u w:val="single"/>
          <w:rtl/>
        </w:rPr>
      </w:pPr>
      <w:r w:rsidRPr="00AB0238">
        <w:rPr>
          <w:rFonts w:ascii="David" w:hAnsi="David" w:cs="David" w:hint="cs"/>
          <w:b/>
          <w:bCs/>
          <w:color w:val="FF3399"/>
          <w:sz w:val="28"/>
          <w:szCs w:val="28"/>
          <w:u w:val="single"/>
          <w:rtl/>
        </w:rPr>
        <w:t>תוספות לגבי חוו"ד רו"ח המבקר</w:t>
      </w:r>
    </w:p>
    <w:p w:rsidR="00AB0238" w:rsidRDefault="00B670E9" w:rsidP="005E6B53">
      <w:pPr>
        <w:spacing w:after="120" w:line="360" w:lineRule="auto"/>
        <w:jc w:val="both"/>
        <w:rPr>
          <w:rFonts w:ascii="David" w:hAnsi="David" w:cs="David"/>
          <w:sz w:val="24"/>
          <w:szCs w:val="24"/>
          <w:rtl/>
        </w:rPr>
      </w:pPr>
      <w:r>
        <w:rPr>
          <w:rFonts w:ascii="David" w:hAnsi="David" w:cs="David" w:hint="cs"/>
          <w:sz w:val="24"/>
          <w:szCs w:val="24"/>
          <w:rtl/>
        </w:rPr>
        <w:t>בהקשר ל</w:t>
      </w:r>
      <w:r w:rsidR="002037AA">
        <w:rPr>
          <w:rFonts w:ascii="David" w:hAnsi="David" w:cs="David" w:hint="cs"/>
          <w:sz w:val="24"/>
          <w:szCs w:val="24"/>
          <w:rtl/>
        </w:rPr>
        <w:t>דו</w:t>
      </w:r>
      <w:r w:rsidR="002037AA">
        <w:rPr>
          <w:rFonts w:ascii="David" w:hAnsi="David" w:cs="David"/>
          <w:sz w:val="24"/>
          <w:szCs w:val="24"/>
          <w:rtl/>
        </w:rPr>
        <w:t>"</w:t>
      </w:r>
      <w:r w:rsidR="002037AA">
        <w:rPr>
          <w:rFonts w:ascii="David" w:hAnsi="David" w:cs="David" w:hint="cs"/>
          <w:sz w:val="24"/>
          <w:szCs w:val="24"/>
          <w:rtl/>
        </w:rPr>
        <w:t>חות הכספיים</w:t>
      </w:r>
      <w:r>
        <w:rPr>
          <w:rFonts w:ascii="David" w:hAnsi="David" w:cs="David" w:hint="cs"/>
          <w:sz w:val="24"/>
          <w:szCs w:val="24"/>
          <w:rtl/>
        </w:rPr>
        <w:t xml:space="preserve"> מאוחדים </w:t>
      </w:r>
      <w:r w:rsidR="0061672B">
        <w:rPr>
          <w:rFonts w:ascii="David" w:hAnsi="David" w:cs="David" w:hint="cs"/>
          <w:b/>
          <w:bCs/>
          <w:sz w:val="24"/>
          <w:szCs w:val="24"/>
          <w:rtl/>
        </w:rPr>
        <w:t>הבהרה 1 ל</w:t>
      </w:r>
      <w:r w:rsidR="00991267">
        <w:rPr>
          <w:rFonts w:ascii="David" w:hAnsi="David" w:cs="David" w:hint="cs"/>
          <w:b/>
          <w:bCs/>
          <w:sz w:val="24"/>
          <w:szCs w:val="24"/>
          <w:rtl/>
        </w:rPr>
        <w:t>תקן ביקורת</w:t>
      </w:r>
      <w:r w:rsidR="0061672B">
        <w:rPr>
          <w:rFonts w:ascii="David" w:hAnsi="David" w:cs="David" w:hint="cs"/>
          <w:b/>
          <w:bCs/>
          <w:sz w:val="24"/>
          <w:szCs w:val="24"/>
          <w:rtl/>
        </w:rPr>
        <w:t>104</w:t>
      </w:r>
      <w:r w:rsidR="00FC3925">
        <w:rPr>
          <w:rFonts w:ascii="David" w:hAnsi="David" w:cs="David" w:hint="cs"/>
          <w:b/>
          <w:bCs/>
          <w:sz w:val="24"/>
          <w:szCs w:val="24"/>
          <w:rtl/>
        </w:rPr>
        <w:t xml:space="preserve"> מ-12/13</w:t>
      </w:r>
      <w:r w:rsidR="000B3005">
        <w:rPr>
          <w:rFonts w:ascii="David" w:hAnsi="David" w:cs="David" w:hint="cs"/>
          <w:b/>
          <w:bCs/>
          <w:sz w:val="24"/>
          <w:szCs w:val="24"/>
          <w:rtl/>
        </w:rPr>
        <w:t>.</w:t>
      </w:r>
      <w:r w:rsidR="00FC3925">
        <w:rPr>
          <w:rFonts w:ascii="David" w:hAnsi="David" w:cs="David" w:hint="cs"/>
          <w:sz w:val="24"/>
          <w:szCs w:val="24"/>
          <w:rtl/>
        </w:rPr>
        <w:t xml:space="preserve"> ההבהרה קובעת כי אם תאגיד רכש בשנת הדיווח השוטפת תאגיד אחר המאוחד לראשונה בדו"חות הכספיים לאותה שנה</w:t>
      </w:r>
      <w:r w:rsidR="000B3005">
        <w:rPr>
          <w:rFonts w:ascii="David" w:hAnsi="David" w:cs="David" w:hint="cs"/>
          <w:sz w:val="24"/>
          <w:szCs w:val="24"/>
          <w:rtl/>
        </w:rPr>
        <w:t>,</w:t>
      </w:r>
      <w:r w:rsidR="00FC3925">
        <w:rPr>
          <w:rFonts w:ascii="David" w:hAnsi="David" w:cs="David" w:hint="cs"/>
          <w:sz w:val="24"/>
          <w:szCs w:val="24"/>
          <w:rtl/>
        </w:rPr>
        <w:t xml:space="preserve"> ייתכן (כפי שהרשות לני"ע כותבת) שהדירקטוריון יקבע כי לא עלה בידו להתייחס לרכיבי הבקרה הפנימית, על דיווח כספי של אותו תאגיד נרכש (שוב) רק באותה שנה נרכשת, ואז עליו לתת גילוי נאות לכך בהערכת הדירקטוריון</w:t>
      </w:r>
      <w:r w:rsidR="000B3005">
        <w:rPr>
          <w:rFonts w:ascii="David" w:hAnsi="David" w:cs="David" w:hint="cs"/>
          <w:sz w:val="24"/>
          <w:szCs w:val="24"/>
          <w:rtl/>
        </w:rPr>
        <w:t>.</w:t>
      </w:r>
      <w:r w:rsidR="00FC3925">
        <w:rPr>
          <w:rFonts w:ascii="David" w:hAnsi="David" w:cs="David" w:hint="cs"/>
          <w:sz w:val="24"/>
          <w:szCs w:val="24"/>
          <w:rtl/>
        </w:rPr>
        <w:t xml:space="preserve"> </w:t>
      </w:r>
    </w:p>
    <w:p w:rsidR="00FC3925" w:rsidRPr="00247C3F" w:rsidRDefault="00FC3925" w:rsidP="005E6B53">
      <w:pPr>
        <w:spacing w:after="120" w:line="360" w:lineRule="auto"/>
        <w:jc w:val="both"/>
        <w:rPr>
          <w:rFonts w:ascii="David" w:hAnsi="David" w:cs="David"/>
          <w:b/>
          <w:bCs/>
          <w:sz w:val="24"/>
          <w:szCs w:val="24"/>
          <w:rtl/>
        </w:rPr>
      </w:pPr>
      <w:r w:rsidRPr="00247C3F">
        <w:rPr>
          <w:rFonts w:ascii="David" w:hAnsi="David" w:cs="David" w:hint="cs"/>
          <w:b/>
          <w:bCs/>
          <w:sz w:val="24"/>
          <w:szCs w:val="24"/>
          <w:rtl/>
        </w:rPr>
        <w:t>במצב כזה ייתכנו 3 אפשרויות :</w:t>
      </w:r>
    </w:p>
    <w:p w:rsidR="00FC3925" w:rsidRDefault="00FC3925" w:rsidP="00931286">
      <w:pPr>
        <w:pStyle w:val="a7"/>
        <w:numPr>
          <w:ilvl w:val="0"/>
          <w:numId w:val="35"/>
        </w:numPr>
        <w:spacing w:after="120" w:line="360" w:lineRule="auto"/>
        <w:contextualSpacing w:val="0"/>
        <w:jc w:val="both"/>
        <w:rPr>
          <w:rFonts w:ascii="David" w:hAnsi="David" w:cs="David"/>
          <w:sz w:val="24"/>
          <w:szCs w:val="24"/>
        </w:rPr>
      </w:pPr>
      <w:r w:rsidRPr="00931286">
        <w:rPr>
          <w:rFonts w:ascii="David" w:hAnsi="David" w:cs="David" w:hint="cs"/>
          <w:sz w:val="24"/>
          <w:szCs w:val="24"/>
          <w:u w:val="single"/>
          <w:rtl/>
        </w:rPr>
        <w:t xml:space="preserve">רו"ח מקבל את עמדת ההנהלה </w:t>
      </w:r>
      <w:r w:rsidRPr="00931286">
        <w:rPr>
          <w:rFonts w:ascii="David" w:hAnsi="David" w:cs="David"/>
          <w:sz w:val="24"/>
          <w:szCs w:val="24"/>
          <w:u w:val="single"/>
          <w:rtl/>
        </w:rPr>
        <w:t>–</w:t>
      </w:r>
      <w:r>
        <w:rPr>
          <w:rFonts w:ascii="David" w:hAnsi="David" w:cs="David" w:hint="cs"/>
          <w:sz w:val="24"/>
          <w:szCs w:val="24"/>
          <w:rtl/>
        </w:rPr>
        <w:t xml:space="preserve"> אז הוא יוסיף פסקה לאחר הפסקה הראשונה בחוו</w:t>
      </w:r>
      <w:r w:rsidR="00931286">
        <w:rPr>
          <w:rFonts w:ascii="David" w:hAnsi="David" w:cs="David" w:hint="cs"/>
          <w:sz w:val="24"/>
          <w:szCs w:val="24"/>
          <w:rtl/>
        </w:rPr>
        <w:t>ת ה</w:t>
      </w:r>
      <w:r>
        <w:rPr>
          <w:rFonts w:ascii="David" w:hAnsi="David" w:cs="David" w:hint="cs"/>
          <w:sz w:val="24"/>
          <w:szCs w:val="24"/>
          <w:rtl/>
        </w:rPr>
        <w:t>ד</w:t>
      </w:r>
      <w:r w:rsidR="00931286">
        <w:rPr>
          <w:rFonts w:ascii="David" w:hAnsi="David" w:cs="David" w:hint="cs"/>
          <w:sz w:val="24"/>
          <w:szCs w:val="24"/>
          <w:rtl/>
        </w:rPr>
        <w:t>עת</w:t>
      </w:r>
      <w:r>
        <w:rPr>
          <w:rFonts w:ascii="David" w:hAnsi="David" w:cs="David" w:hint="cs"/>
          <w:sz w:val="24"/>
          <w:szCs w:val="24"/>
          <w:rtl/>
        </w:rPr>
        <w:t xml:space="preserve"> בנוסח שנקבע בסעיף </w:t>
      </w:r>
      <w:r>
        <w:rPr>
          <w:rFonts w:ascii="David" w:hAnsi="David" w:cs="David" w:hint="cs"/>
          <w:b/>
          <w:bCs/>
          <w:sz w:val="24"/>
          <w:szCs w:val="24"/>
          <w:rtl/>
        </w:rPr>
        <w:t>4.2 להבהרה</w:t>
      </w:r>
      <w:r>
        <w:rPr>
          <w:rFonts w:ascii="David" w:hAnsi="David" w:cs="David" w:hint="cs"/>
          <w:sz w:val="24"/>
          <w:szCs w:val="24"/>
          <w:rtl/>
        </w:rPr>
        <w:t>. גם אם רו"ח מסכים עם החלטת ההנהלה הוא נותן ביוטי לכך שזו השנה הראשונה שיש שליטה</w:t>
      </w:r>
      <w:r w:rsidR="000B3005">
        <w:rPr>
          <w:rFonts w:ascii="David" w:hAnsi="David" w:cs="David" w:hint="cs"/>
          <w:sz w:val="24"/>
          <w:szCs w:val="24"/>
          <w:rtl/>
        </w:rPr>
        <w:t>,</w:t>
      </w:r>
      <w:r>
        <w:rPr>
          <w:rFonts w:ascii="David" w:hAnsi="David" w:cs="David" w:hint="cs"/>
          <w:sz w:val="24"/>
          <w:szCs w:val="24"/>
          <w:rtl/>
        </w:rPr>
        <w:t xml:space="preserve"> והוא מהותי מאד ולא הוערך ע"י ההנהלה והוא ביקר את זה</w:t>
      </w:r>
      <w:r w:rsidR="000B3005">
        <w:rPr>
          <w:rFonts w:ascii="David" w:hAnsi="David" w:cs="David" w:hint="cs"/>
          <w:sz w:val="24"/>
          <w:szCs w:val="24"/>
          <w:rtl/>
        </w:rPr>
        <w:t>.</w:t>
      </w:r>
    </w:p>
    <w:p w:rsidR="003B0F48" w:rsidRPr="003B0F48" w:rsidRDefault="00FC3925" w:rsidP="00931286">
      <w:pPr>
        <w:pStyle w:val="a7"/>
        <w:numPr>
          <w:ilvl w:val="0"/>
          <w:numId w:val="35"/>
        </w:numPr>
        <w:spacing w:after="120" w:line="360" w:lineRule="auto"/>
        <w:contextualSpacing w:val="0"/>
        <w:jc w:val="both"/>
        <w:rPr>
          <w:rFonts w:ascii="David" w:hAnsi="David" w:cs="David"/>
          <w:sz w:val="24"/>
          <w:szCs w:val="24"/>
        </w:rPr>
      </w:pPr>
      <w:r w:rsidRPr="00931286">
        <w:rPr>
          <w:rFonts w:ascii="David" w:hAnsi="David" w:cs="David" w:hint="cs"/>
          <w:sz w:val="24"/>
          <w:szCs w:val="24"/>
          <w:u w:val="single"/>
          <w:rtl/>
        </w:rPr>
        <w:t>כאשר החלטת הדירקטוריון וההנהלה שלא להתייחס לרכיבי בקרה פנימית של דיווח כספי של תאגיד שנרכש בשנת הדיווח השוטפת עומדת בהנחיית הרשות בעניין זה</w:t>
      </w:r>
      <w:r w:rsidR="00931286">
        <w:rPr>
          <w:rFonts w:ascii="David" w:hAnsi="David" w:cs="David" w:hint="cs"/>
          <w:sz w:val="24"/>
          <w:szCs w:val="24"/>
          <w:rtl/>
        </w:rPr>
        <w:t>-</w:t>
      </w:r>
      <w:r>
        <w:rPr>
          <w:rFonts w:ascii="David" w:hAnsi="David" w:cs="David" w:hint="cs"/>
          <w:sz w:val="24"/>
          <w:szCs w:val="24"/>
          <w:rtl/>
        </w:rPr>
        <w:t xml:space="preserve"> כלומר</w:t>
      </w:r>
      <w:r w:rsidR="000B3005">
        <w:rPr>
          <w:rFonts w:ascii="David" w:hAnsi="David" w:cs="David" w:hint="cs"/>
          <w:sz w:val="24"/>
          <w:szCs w:val="24"/>
          <w:rtl/>
        </w:rPr>
        <w:t>,</w:t>
      </w:r>
      <w:r>
        <w:rPr>
          <w:rFonts w:ascii="David" w:hAnsi="David" w:cs="David" w:hint="cs"/>
          <w:sz w:val="24"/>
          <w:szCs w:val="24"/>
          <w:rtl/>
        </w:rPr>
        <w:t xml:space="preserve"> לכאורה </w:t>
      </w:r>
      <w:proofErr w:type="spellStart"/>
      <w:r>
        <w:rPr>
          <w:rFonts w:ascii="David" w:hAnsi="David" w:cs="David" w:hint="cs"/>
          <w:sz w:val="24"/>
          <w:szCs w:val="24"/>
          <w:rtl/>
        </w:rPr>
        <w:t>הכ</w:t>
      </w:r>
      <w:r w:rsidR="00931286">
        <w:rPr>
          <w:rFonts w:ascii="David" w:hAnsi="David" w:cs="David" w:hint="cs"/>
          <w:sz w:val="24"/>
          <w:szCs w:val="24"/>
          <w:rtl/>
        </w:rPr>
        <w:t>ן</w:t>
      </w:r>
      <w:r>
        <w:rPr>
          <w:rFonts w:ascii="David" w:hAnsi="David" w:cs="David" w:hint="cs"/>
          <w:sz w:val="24"/>
          <w:szCs w:val="24"/>
          <w:rtl/>
        </w:rPr>
        <w:t>ל</w:t>
      </w:r>
      <w:proofErr w:type="spellEnd"/>
      <w:r>
        <w:rPr>
          <w:rFonts w:ascii="David" w:hAnsi="David" w:cs="David" w:hint="cs"/>
          <w:sz w:val="24"/>
          <w:szCs w:val="24"/>
          <w:rtl/>
        </w:rPr>
        <w:t xml:space="preserve"> בסדר אולם בהערכת אפקטיביות הבקרה של הדירקטוריון וההנהלה לא ניתן לכך גילוי נאות</w:t>
      </w:r>
      <w:r w:rsidR="000B3005">
        <w:rPr>
          <w:rFonts w:ascii="David" w:hAnsi="David" w:cs="David" w:hint="cs"/>
          <w:sz w:val="24"/>
          <w:szCs w:val="24"/>
          <w:rtl/>
        </w:rPr>
        <w:t>.</w:t>
      </w:r>
      <w:r>
        <w:rPr>
          <w:rFonts w:ascii="David" w:hAnsi="David" w:cs="David" w:hint="cs"/>
          <w:sz w:val="24"/>
          <w:szCs w:val="24"/>
          <w:rtl/>
        </w:rPr>
        <w:t xml:space="preserve"> </w:t>
      </w:r>
      <w:r w:rsidR="003B0F48">
        <w:rPr>
          <w:rFonts w:ascii="David" w:hAnsi="David" w:cs="David" w:hint="cs"/>
          <w:sz w:val="24"/>
          <w:szCs w:val="24"/>
          <w:rtl/>
        </w:rPr>
        <w:t>(</w:t>
      </w:r>
      <w:r w:rsidR="003B0F48">
        <w:rPr>
          <w:rFonts w:ascii="David" w:hAnsi="David" w:cs="David" w:hint="cs"/>
          <w:b/>
          <w:bCs/>
          <w:sz w:val="24"/>
          <w:szCs w:val="24"/>
          <w:rtl/>
        </w:rPr>
        <w:t>מקרה לא סביר במציאות</w:t>
      </w:r>
      <w:r w:rsidR="003B0F48">
        <w:rPr>
          <w:rFonts w:ascii="David" w:hAnsi="David" w:cs="David" w:hint="cs"/>
          <w:sz w:val="24"/>
          <w:szCs w:val="24"/>
          <w:rtl/>
        </w:rPr>
        <w:t>) במקרה כזה יוסיף רו"</w:t>
      </w:r>
      <w:r w:rsidR="00936F5C">
        <w:rPr>
          <w:rFonts w:ascii="David" w:hAnsi="David" w:cs="David" w:hint="cs"/>
          <w:sz w:val="24"/>
          <w:szCs w:val="24"/>
          <w:rtl/>
        </w:rPr>
        <w:t>ח המבקר</w:t>
      </w:r>
      <w:r w:rsidR="003B0F48">
        <w:rPr>
          <w:rFonts w:ascii="David" w:hAnsi="David" w:cs="David" w:hint="cs"/>
          <w:sz w:val="24"/>
          <w:szCs w:val="24"/>
          <w:rtl/>
        </w:rPr>
        <w:t xml:space="preserve"> בסוף הפסקה הראשונה פסקה עפ"י סעיף </w:t>
      </w:r>
      <w:r w:rsidR="003B0F48">
        <w:rPr>
          <w:rFonts w:ascii="David" w:hAnsi="David" w:cs="David" w:hint="cs"/>
          <w:b/>
          <w:bCs/>
          <w:sz w:val="24"/>
          <w:szCs w:val="24"/>
          <w:rtl/>
        </w:rPr>
        <w:t>4.3 להבהרה</w:t>
      </w:r>
      <w:r w:rsidR="000B3005">
        <w:rPr>
          <w:rFonts w:ascii="David" w:hAnsi="David" w:cs="David" w:hint="cs"/>
          <w:b/>
          <w:bCs/>
          <w:sz w:val="24"/>
          <w:szCs w:val="24"/>
          <w:rtl/>
        </w:rPr>
        <w:t>.</w:t>
      </w:r>
    </w:p>
    <w:p w:rsidR="00936F5C" w:rsidRPr="00936F5C" w:rsidRDefault="003B0F48" w:rsidP="005E6B53">
      <w:pPr>
        <w:pStyle w:val="a7"/>
        <w:numPr>
          <w:ilvl w:val="0"/>
          <w:numId w:val="35"/>
        </w:numPr>
        <w:spacing w:after="120" w:line="360" w:lineRule="auto"/>
        <w:contextualSpacing w:val="0"/>
        <w:jc w:val="both"/>
        <w:rPr>
          <w:rFonts w:ascii="David" w:hAnsi="David" w:cs="David"/>
          <w:sz w:val="24"/>
          <w:szCs w:val="24"/>
        </w:rPr>
      </w:pPr>
      <w:r w:rsidRPr="00931286">
        <w:rPr>
          <w:rFonts w:ascii="David" w:hAnsi="David" w:cs="David" w:hint="cs"/>
          <w:sz w:val="24"/>
          <w:szCs w:val="24"/>
          <w:u w:val="single"/>
          <w:rtl/>
        </w:rPr>
        <w:t xml:space="preserve">כאשר </w:t>
      </w:r>
      <w:r w:rsidR="00936F5C" w:rsidRPr="00931286">
        <w:rPr>
          <w:rFonts w:ascii="David" w:hAnsi="David" w:cs="David" w:hint="cs"/>
          <w:sz w:val="24"/>
          <w:szCs w:val="24"/>
          <w:u w:val="single"/>
          <w:rtl/>
        </w:rPr>
        <w:t>רו"ח המבקר סבור שהחלטת הדירקטוריון שלא להתייחס לרכי</w:t>
      </w:r>
      <w:r w:rsidR="00931286">
        <w:rPr>
          <w:rFonts w:ascii="David" w:hAnsi="David" w:cs="David" w:hint="cs"/>
          <w:sz w:val="24"/>
          <w:szCs w:val="24"/>
          <w:u w:val="single"/>
          <w:rtl/>
        </w:rPr>
        <w:t>בי הבקרה הפנימית של תאגיד שנרכש</w:t>
      </w:r>
      <w:r w:rsidR="00936F5C" w:rsidRPr="00931286">
        <w:rPr>
          <w:rFonts w:ascii="David" w:hAnsi="David" w:cs="David" w:hint="cs"/>
          <w:sz w:val="24"/>
          <w:szCs w:val="24"/>
          <w:u w:val="single"/>
          <w:rtl/>
        </w:rPr>
        <w:t xml:space="preserve"> </w:t>
      </w:r>
      <w:r w:rsidR="00936F5C" w:rsidRPr="00931286">
        <w:rPr>
          <w:rFonts w:ascii="David" w:hAnsi="David" w:cs="David" w:hint="cs"/>
          <w:b/>
          <w:bCs/>
          <w:sz w:val="24"/>
          <w:szCs w:val="24"/>
          <w:u w:val="single"/>
          <w:rtl/>
        </w:rPr>
        <w:t>לא עומדת בהנחיות הרשות לני"ע</w:t>
      </w:r>
      <w:r w:rsidR="00931286">
        <w:rPr>
          <w:rFonts w:ascii="David" w:hAnsi="David" w:cs="David" w:hint="cs"/>
          <w:b/>
          <w:bCs/>
          <w:sz w:val="24"/>
          <w:szCs w:val="24"/>
          <w:rtl/>
        </w:rPr>
        <w:t>-</w:t>
      </w:r>
      <w:r w:rsidR="00936F5C">
        <w:rPr>
          <w:rFonts w:ascii="David" w:hAnsi="David" w:cs="David" w:hint="cs"/>
          <w:b/>
          <w:bCs/>
          <w:sz w:val="24"/>
          <w:szCs w:val="24"/>
          <w:rtl/>
        </w:rPr>
        <w:t xml:space="preserve"> </w:t>
      </w:r>
      <w:r w:rsidR="00936F5C">
        <w:rPr>
          <w:rFonts w:ascii="David" w:hAnsi="David" w:cs="David" w:hint="cs"/>
          <w:sz w:val="24"/>
          <w:szCs w:val="24"/>
          <w:rtl/>
        </w:rPr>
        <w:t xml:space="preserve">(בסעיפים א' וב' החברה עמדה רק בסעיף זה היא לא עומדת) רו"ח המבקר יראה בכך כהגבלה בביקורת ויוציא הימנעות ממתן חוו"ד </w:t>
      </w:r>
      <w:r w:rsidR="00936F5C" w:rsidRPr="00936F5C">
        <w:rPr>
          <w:rFonts w:ascii="David" w:hAnsi="David" w:cs="David" w:hint="cs"/>
          <w:b/>
          <w:bCs/>
          <w:sz w:val="24"/>
          <w:szCs w:val="24"/>
          <w:rtl/>
        </w:rPr>
        <w:t>בנוסח שבנספח ד' ל</w:t>
      </w:r>
      <w:r w:rsidR="00991267">
        <w:rPr>
          <w:rFonts w:ascii="David" w:hAnsi="David" w:cs="David" w:hint="cs"/>
          <w:b/>
          <w:bCs/>
          <w:sz w:val="24"/>
          <w:szCs w:val="24"/>
          <w:rtl/>
        </w:rPr>
        <w:t>תקן ביקורת</w:t>
      </w:r>
      <w:r w:rsidR="00936F5C" w:rsidRPr="00936F5C">
        <w:rPr>
          <w:rFonts w:ascii="David" w:hAnsi="David" w:cs="David" w:hint="cs"/>
          <w:b/>
          <w:bCs/>
          <w:sz w:val="24"/>
          <w:szCs w:val="24"/>
          <w:rtl/>
        </w:rPr>
        <w:t>104</w:t>
      </w:r>
      <w:r w:rsidR="00936F5C">
        <w:rPr>
          <w:rFonts w:ascii="David" w:hAnsi="David" w:cs="David" w:hint="cs"/>
          <w:sz w:val="24"/>
          <w:szCs w:val="24"/>
          <w:rtl/>
        </w:rPr>
        <w:t xml:space="preserve"> כל הסעיף האמור נקבע בסעיף </w:t>
      </w:r>
      <w:r w:rsidR="00936F5C" w:rsidRPr="00936F5C">
        <w:rPr>
          <w:rFonts w:ascii="David" w:hAnsi="David" w:cs="David" w:hint="cs"/>
          <w:b/>
          <w:bCs/>
          <w:sz w:val="24"/>
          <w:szCs w:val="24"/>
          <w:rtl/>
        </w:rPr>
        <w:t>4.4</w:t>
      </w:r>
      <w:r w:rsidR="00936F5C">
        <w:rPr>
          <w:rFonts w:ascii="David" w:hAnsi="David" w:cs="David" w:hint="cs"/>
          <w:b/>
          <w:bCs/>
          <w:sz w:val="24"/>
          <w:szCs w:val="24"/>
          <w:rtl/>
        </w:rPr>
        <w:t xml:space="preserve"> להבהרה</w:t>
      </w:r>
    </w:p>
    <w:p w:rsidR="00931286" w:rsidRDefault="00931286" w:rsidP="005E6B53">
      <w:pPr>
        <w:spacing w:after="120" w:line="360" w:lineRule="auto"/>
        <w:jc w:val="both"/>
        <w:rPr>
          <w:rFonts w:ascii="David" w:hAnsi="David" w:cs="David"/>
          <w:b/>
          <w:bCs/>
          <w:sz w:val="24"/>
          <w:szCs w:val="24"/>
          <w:u w:val="single"/>
          <w:rtl/>
        </w:rPr>
      </w:pPr>
    </w:p>
    <w:p w:rsidR="00931286" w:rsidRDefault="00931286" w:rsidP="005E6B53">
      <w:pPr>
        <w:spacing w:after="120" w:line="360" w:lineRule="auto"/>
        <w:jc w:val="both"/>
        <w:rPr>
          <w:rFonts w:ascii="David" w:hAnsi="David" w:cs="David"/>
          <w:b/>
          <w:bCs/>
          <w:sz w:val="24"/>
          <w:szCs w:val="24"/>
          <w:u w:val="single"/>
          <w:rtl/>
        </w:rPr>
      </w:pPr>
    </w:p>
    <w:p w:rsidR="00936F5C" w:rsidRPr="00C17199" w:rsidRDefault="00936F5C" w:rsidP="00C17199">
      <w:pPr>
        <w:spacing w:after="120" w:line="360" w:lineRule="auto"/>
        <w:jc w:val="center"/>
        <w:rPr>
          <w:rFonts w:ascii="David" w:hAnsi="David" w:cs="David"/>
          <w:b/>
          <w:bCs/>
          <w:color w:val="009900"/>
          <w:sz w:val="28"/>
          <w:szCs w:val="28"/>
          <w:u w:val="single"/>
          <w:rtl/>
        </w:rPr>
      </w:pPr>
      <w:r w:rsidRPr="00C17199">
        <w:rPr>
          <w:rFonts w:ascii="David" w:hAnsi="David" w:cs="David" w:hint="cs"/>
          <w:b/>
          <w:bCs/>
          <w:color w:val="009900"/>
          <w:sz w:val="28"/>
          <w:szCs w:val="28"/>
          <w:u w:val="single"/>
          <w:rtl/>
        </w:rPr>
        <w:lastRenderedPageBreak/>
        <w:t>הסברים על נספח ג' ל</w:t>
      </w:r>
      <w:r w:rsidR="00991267" w:rsidRPr="00C17199">
        <w:rPr>
          <w:rFonts w:ascii="David" w:hAnsi="David" w:cs="David" w:hint="cs"/>
          <w:b/>
          <w:bCs/>
          <w:color w:val="009900"/>
          <w:sz w:val="28"/>
          <w:szCs w:val="28"/>
          <w:u w:val="single"/>
          <w:rtl/>
        </w:rPr>
        <w:t xml:space="preserve">תקן ביקורת </w:t>
      </w:r>
      <w:r w:rsidRPr="00C17199">
        <w:rPr>
          <w:rFonts w:ascii="David" w:hAnsi="David" w:cs="David" w:hint="cs"/>
          <w:b/>
          <w:bCs/>
          <w:color w:val="009900"/>
          <w:sz w:val="28"/>
          <w:szCs w:val="28"/>
          <w:u w:val="single"/>
          <w:rtl/>
        </w:rPr>
        <w:t>104</w:t>
      </w:r>
    </w:p>
    <w:p w:rsidR="00A470DA" w:rsidRDefault="00A470DA" w:rsidP="005628A2">
      <w:pPr>
        <w:spacing w:after="120" w:line="360" w:lineRule="auto"/>
        <w:jc w:val="both"/>
        <w:rPr>
          <w:rFonts w:ascii="David" w:hAnsi="David" w:cs="David"/>
          <w:sz w:val="24"/>
          <w:szCs w:val="24"/>
          <w:rtl/>
        </w:rPr>
      </w:pPr>
      <w:r w:rsidRPr="00C17199">
        <w:rPr>
          <w:rFonts w:ascii="David" w:hAnsi="David" w:cs="David" w:hint="cs"/>
          <w:b/>
          <w:bCs/>
          <w:sz w:val="24"/>
          <w:szCs w:val="24"/>
          <w:rtl/>
        </w:rPr>
        <w:t>נספח ג'</w:t>
      </w:r>
      <w:r>
        <w:rPr>
          <w:rFonts w:ascii="David" w:hAnsi="David" w:cs="David" w:hint="cs"/>
          <w:sz w:val="24"/>
          <w:szCs w:val="24"/>
          <w:rtl/>
        </w:rPr>
        <w:t xml:space="preserve"> למעשה כולל את נוסח הסט</w:t>
      </w:r>
      <w:r w:rsidR="00C17199">
        <w:rPr>
          <w:rFonts w:ascii="David" w:hAnsi="David" w:cs="David" w:hint="cs"/>
          <w:sz w:val="24"/>
          <w:szCs w:val="24"/>
          <w:rtl/>
        </w:rPr>
        <w:t>י</w:t>
      </w:r>
      <w:r>
        <w:rPr>
          <w:rFonts w:ascii="David" w:hAnsi="David" w:cs="David" w:hint="cs"/>
          <w:sz w:val="24"/>
          <w:szCs w:val="24"/>
          <w:rtl/>
        </w:rPr>
        <w:t xml:space="preserve">יה מהנוסח האחיד שנקבע </w:t>
      </w:r>
      <w:r w:rsidRPr="00C17199">
        <w:rPr>
          <w:rFonts w:ascii="David" w:hAnsi="David" w:cs="David" w:hint="cs"/>
          <w:b/>
          <w:bCs/>
          <w:sz w:val="24"/>
          <w:szCs w:val="24"/>
          <w:rtl/>
        </w:rPr>
        <w:t>בנספח א'</w:t>
      </w:r>
      <w:r w:rsidR="000B3005" w:rsidRPr="00C17199">
        <w:rPr>
          <w:rFonts w:ascii="David" w:hAnsi="David" w:cs="David" w:hint="cs"/>
          <w:b/>
          <w:bCs/>
          <w:sz w:val="24"/>
          <w:szCs w:val="24"/>
          <w:rtl/>
        </w:rPr>
        <w:t>.</w:t>
      </w:r>
      <w:r w:rsidR="005628A2">
        <w:rPr>
          <w:rFonts w:ascii="David" w:hAnsi="David" w:cs="David" w:hint="cs"/>
          <w:b/>
          <w:bCs/>
          <w:sz w:val="24"/>
          <w:szCs w:val="24"/>
          <w:rtl/>
        </w:rPr>
        <w:t xml:space="preserve"> </w:t>
      </w:r>
      <w:r>
        <w:rPr>
          <w:rFonts w:ascii="David" w:hAnsi="David" w:cs="David" w:hint="cs"/>
          <w:sz w:val="24"/>
          <w:szCs w:val="24"/>
          <w:rtl/>
        </w:rPr>
        <w:t>חוו"ד שלילית (נספח ג') תינתן בכל מקרה שקיימת חולשה מהותית אחת לפחות</w:t>
      </w:r>
      <w:r w:rsidR="000B3005">
        <w:rPr>
          <w:rFonts w:ascii="David" w:hAnsi="David" w:cs="David" w:hint="cs"/>
          <w:sz w:val="24"/>
          <w:szCs w:val="24"/>
          <w:rtl/>
        </w:rPr>
        <w:t>.</w:t>
      </w:r>
      <w:r>
        <w:rPr>
          <w:rFonts w:ascii="David" w:hAnsi="David" w:cs="David" w:hint="cs"/>
          <w:sz w:val="24"/>
          <w:szCs w:val="24"/>
          <w:rtl/>
        </w:rPr>
        <w:t xml:space="preserve"> </w:t>
      </w:r>
    </w:p>
    <w:p w:rsidR="00C24A2A" w:rsidRDefault="00A470DA" w:rsidP="005E6B53">
      <w:pPr>
        <w:spacing w:after="120" w:line="360" w:lineRule="auto"/>
        <w:jc w:val="both"/>
        <w:rPr>
          <w:rFonts w:ascii="David" w:hAnsi="David" w:cs="David"/>
          <w:sz w:val="24"/>
          <w:szCs w:val="24"/>
          <w:rtl/>
        </w:rPr>
      </w:pPr>
      <w:r>
        <w:rPr>
          <w:rFonts w:ascii="David" w:hAnsi="David" w:cs="David" w:hint="cs"/>
          <w:sz w:val="24"/>
          <w:szCs w:val="24"/>
          <w:rtl/>
        </w:rPr>
        <w:t xml:space="preserve">קיימות </w:t>
      </w:r>
      <w:r w:rsidR="00C24A2A">
        <w:rPr>
          <w:rFonts w:ascii="David" w:hAnsi="David" w:cs="David" w:hint="cs"/>
          <w:sz w:val="24"/>
          <w:szCs w:val="24"/>
          <w:rtl/>
        </w:rPr>
        <w:t>4 אפשרויות :</w:t>
      </w:r>
    </w:p>
    <w:p w:rsidR="00C24A2A" w:rsidRDefault="00C24A2A" w:rsidP="005E6B53">
      <w:pPr>
        <w:pStyle w:val="a7"/>
        <w:numPr>
          <w:ilvl w:val="0"/>
          <w:numId w:val="37"/>
        </w:numPr>
        <w:spacing w:after="120" w:line="360" w:lineRule="auto"/>
        <w:contextualSpacing w:val="0"/>
        <w:jc w:val="both"/>
        <w:rPr>
          <w:rFonts w:ascii="David" w:hAnsi="David" w:cs="David"/>
          <w:sz w:val="24"/>
          <w:szCs w:val="24"/>
        </w:rPr>
      </w:pPr>
      <w:r>
        <w:rPr>
          <w:rFonts w:ascii="David" w:hAnsi="David" w:cs="David" w:hint="cs"/>
          <w:b/>
          <w:bCs/>
          <w:sz w:val="24"/>
          <w:szCs w:val="24"/>
          <w:rtl/>
        </w:rPr>
        <w:t>נספח ג'1</w:t>
      </w:r>
      <w:r>
        <w:rPr>
          <w:rFonts w:ascii="David" w:hAnsi="David" w:cs="David" w:hint="cs"/>
          <w:sz w:val="24"/>
          <w:szCs w:val="24"/>
          <w:rtl/>
        </w:rPr>
        <w:t xml:space="preserve"> מתייחס למצב שבו גם רו"ח המבקר וגם ההנהלה רואים עין בעין את אותה חולשה מהותית או חולשות מהותיות.</w:t>
      </w:r>
    </w:p>
    <w:p w:rsidR="00C24A2A" w:rsidRDefault="00C24A2A" w:rsidP="005E6B53">
      <w:pPr>
        <w:pStyle w:val="a7"/>
        <w:numPr>
          <w:ilvl w:val="0"/>
          <w:numId w:val="37"/>
        </w:numPr>
        <w:spacing w:after="120" w:line="360" w:lineRule="auto"/>
        <w:contextualSpacing w:val="0"/>
        <w:jc w:val="both"/>
        <w:rPr>
          <w:rFonts w:ascii="David" w:hAnsi="David" w:cs="David"/>
          <w:sz w:val="24"/>
          <w:szCs w:val="24"/>
        </w:rPr>
      </w:pPr>
      <w:r>
        <w:rPr>
          <w:rFonts w:ascii="David" w:hAnsi="David" w:cs="David" w:hint="cs"/>
          <w:b/>
          <w:bCs/>
          <w:sz w:val="24"/>
          <w:szCs w:val="24"/>
          <w:rtl/>
        </w:rPr>
        <w:t xml:space="preserve">נספח ג'2- </w:t>
      </w:r>
      <w:r>
        <w:rPr>
          <w:rFonts w:ascii="David" w:hAnsi="David" w:cs="David" w:hint="cs"/>
          <w:sz w:val="24"/>
          <w:szCs w:val="24"/>
          <w:rtl/>
        </w:rPr>
        <w:t xml:space="preserve">מתייחס למצב שבו רו"ח המבקר זיהה חולשה מהותית אחת או יותר אולם הדירקטוריון לא כלל התייחסות לכך </w:t>
      </w:r>
    </w:p>
    <w:p w:rsidR="00C24A2A" w:rsidRPr="00C24A2A" w:rsidRDefault="00C24A2A" w:rsidP="005E6B53">
      <w:pPr>
        <w:pStyle w:val="a7"/>
        <w:numPr>
          <w:ilvl w:val="0"/>
          <w:numId w:val="37"/>
        </w:numPr>
        <w:spacing w:after="120" w:line="360" w:lineRule="auto"/>
        <w:contextualSpacing w:val="0"/>
        <w:jc w:val="both"/>
        <w:rPr>
          <w:rFonts w:ascii="David" w:hAnsi="David" w:cs="David"/>
          <w:sz w:val="24"/>
          <w:szCs w:val="24"/>
        </w:rPr>
      </w:pPr>
      <w:r>
        <w:rPr>
          <w:rFonts w:ascii="David" w:hAnsi="David" w:cs="David" w:hint="cs"/>
          <w:b/>
          <w:bCs/>
          <w:sz w:val="24"/>
          <w:szCs w:val="24"/>
          <w:rtl/>
        </w:rPr>
        <w:t>נספח ג'3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כולל מקרה שבו רו"ח המבקר זיהה  לפחות חולשה מהותית אחת שההנהלה לא זיהתה אבל היא כן זיהתה את שאר החולשות המהותיות שרו"ח המבקר זיהה </w:t>
      </w:r>
    </w:p>
    <w:p w:rsidR="00031F9A" w:rsidRPr="00135C71" w:rsidRDefault="00C24A2A" w:rsidP="004907C1">
      <w:pPr>
        <w:pStyle w:val="a7"/>
        <w:numPr>
          <w:ilvl w:val="0"/>
          <w:numId w:val="37"/>
        </w:numPr>
        <w:spacing w:after="120" w:line="360" w:lineRule="auto"/>
        <w:contextualSpacing w:val="0"/>
        <w:jc w:val="both"/>
        <w:rPr>
          <w:rFonts w:ascii="David" w:hAnsi="David" w:cs="David"/>
          <w:b/>
          <w:bCs/>
          <w:sz w:val="24"/>
          <w:szCs w:val="24"/>
          <w:rtl/>
        </w:rPr>
      </w:pPr>
      <w:r w:rsidRPr="00135C71">
        <w:rPr>
          <w:rFonts w:ascii="David" w:hAnsi="David" w:cs="David" w:hint="cs"/>
          <w:b/>
          <w:bCs/>
          <w:sz w:val="24"/>
          <w:szCs w:val="24"/>
          <w:rtl/>
        </w:rPr>
        <w:t>נספח ג'4</w:t>
      </w:r>
      <w:r w:rsidRPr="00135C71">
        <w:rPr>
          <w:rFonts w:ascii="David" w:hAnsi="David" w:cs="David" w:hint="cs"/>
          <w:sz w:val="24"/>
          <w:szCs w:val="24"/>
          <w:rtl/>
        </w:rPr>
        <w:t>- כולל ניסוח למצב שבו רו"ח והדירקטוריון זיהו את כל החולשות המהותיות והדירקטוריון אף כלל גילוי של כל החולשות המהותיות אבל לחולשה מהותית אחת לפחות לא ניתן הגילוי באופן נאות.</w:t>
      </w:r>
      <w:r w:rsidR="00135C71" w:rsidRPr="00135C71">
        <w:rPr>
          <w:rFonts w:ascii="David" w:hAnsi="David" w:cs="David" w:hint="cs"/>
          <w:sz w:val="24"/>
          <w:szCs w:val="24"/>
          <w:rtl/>
        </w:rPr>
        <w:t xml:space="preserve"> </w:t>
      </w:r>
      <w:r w:rsidRPr="00135C71">
        <w:rPr>
          <w:rFonts w:ascii="David" w:hAnsi="David" w:cs="David" w:hint="cs"/>
          <w:b/>
          <w:bCs/>
          <w:sz w:val="24"/>
          <w:szCs w:val="24"/>
          <w:rtl/>
        </w:rPr>
        <w:t xml:space="preserve">נספח ג1 </w:t>
      </w:r>
      <w:proofErr w:type="spellStart"/>
      <w:r w:rsidRPr="00135C71">
        <w:rPr>
          <w:rFonts w:ascii="David" w:hAnsi="David" w:cs="David"/>
          <w:b/>
          <w:bCs/>
          <w:sz w:val="24"/>
          <w:szCs w:val="24"/>
        </w:rPr>
        <w:t>bdo</w:t>
      </w:r>
      <w:proofErr w:type="spellEnd"/>
      <w:r w:rsidRPr="00135C71">
        <w:rPr>
          <w:rFonts w:ascii="David" w:hAnsi="David" w:cs="David" w:hint="cs"/>
          <w:sz w:val="24"/>
          <w:szCs w:val="24"/>
          <w:rtl/>
        </w:rPr>
        <w:t xml:space="preserve"> </w:t>
      </w:r>
      <w:r w:rsidR="00E03719" w:rsidRPr="00135C71">
        <w:rPr>
          <w:rFonts w:ascii="David" w:hAnsi="David" w:cs="David" w:hint="cs"/>
          <w:b/>
          <w:bCs/>
          <w:sz w:val="24"/>
          <w:szCs w:val="24"/>
          <w:rtl/>
        </w:rPr>
        <w:t>חולק בשיעור הקודם</w:t>
      </w:r>
      <w:r w:rsidR="000B3005" w:rsidRPr="00135C71">
        <w:rPr>
          <w:rFonts w:ascii="David" w:hAnsi="David" w:cs="David" w:hint="cs"/>
          <w:b/>
          <w:bCs/>
          <w:sz w:val="24"/>
          <w:szCs w:val="24"/>
          <w:rtl/>
        </w:rPr>
        <w:t>.</w:t>
      </w:r>
      <w:r w:rsidR="00E03719" w:rsidRPr="00135C71">
        <w:rPr>
          <w:rFonts w:ascii="David" w:hAnsi="David" w:cs="David" w:hint="cs"/>
          <w:b/>
          <w:bCs/>
          <w:sz w:val="24"/>
          <w:szCs w:val="24"/>
          <w:rtl/>
        </w:rPr>
        <w:t xml:space="preserve"> </w:t>
      </w:r>
    </w:p>
    <w:p w:rsidR="00135C71" w:rsidRDefault="00135C71" w:rsidP="00135C71">
      <w:pPr>
        <w:spacing w:after="120" w:line="360" w:lineRule="auto"/>
        <w:jc w:val="center"/>
        <w:rPr>
          <w:rFonts w:ascii="David" w:hAnsi="David" w:cs="David"/>
          <w:b/>
          <w:bCs/>
          <w:sz w:val="28"/>
          <w:szCs w:val="28"/>
          <w:u w:val="single"/>
          <w:rtl/>
        </w:rPr>
      </w:pPr>
    </w:p>
    <w:p w:rsidR="00031F9A" w:rsidRPr="00135C71" w:rsidRDefault="00031F9A" w:rsidP="00135C71">
      <w:pPr>
        <w:spacing w:after="120" w:line="360" w:lineRule="auto"/>
        <w:jc w:val="center"/>
        <w:rPr>
          <w:rFonts w:ascii="David" w:hAnsi="David" w:cs="David"/>
          <w:b/>
          <w:bCs/>
          <w:sz w:val="28"/>
          <w:szCs w:val="28"/>
          <w:u w:val="single"/>
          <w:rtl/>
        </w:rPr>
      </w:pPr>
      <w:r w:rsidRPr="00135C71">
        <w:rPr>
          <w:rFonts w:ascii="David" w:hAnsi="David" w:cs="David" w:hint="cs"/>
          <w:b/>
          <w:bCs/>
          <w:sz w:val="28"/>
          <w:szCs w:val="28"/>
          <w:u w:val="single"/>
          <w:rtl/>
        </w:rPr>
        <w:t>תרגול</w:t>
      </w:r>
    </w:p>
    <w:p w:rsidR="00031F9A" w:rsidRDefault="00031F9A" w:rsidP="005E6B53">
      <w:pPr>
        <w:spacing w:after="120" w:line="360" w:lineRule="auto"/>
        <w:jc w:val="both"/>
        <w:rPr>
          <w:rFonts w:ascii="David" w:hAnsi="David" w:cs="David"/>
          <w:sz w:val="24"/>
          <w:szCs w:val="24"/>
          <w:rtl/>
        </w:rPr>
      </w:pPr>
      <w:r>
        <w:rPr>
          <w:rFonts w:ascii="David" w:hAnsi="David" w:cs="David" w:hint="cs"/>
          <w:sz w:val="24"/>
          <w:szCs w:val="24"/>
          <w:rtl/>
        </w:rPr>
        <w:t>קיימים 3 סוגי שאלות :</w:t>
      </w:r>
    </w:p>
    <w:p w:rsidR="00031F9A" w:rsidRPr="00031F9A" w:rsidRDefault="00031F9A" w:rsidP="005E6B53">
      <w:pPr>
        <w:pStyle w:val="a7"/>
        <w:numPr>
          <w:ilvl w:val="0"/>
          <w:numId w:val="38"/>
        </w:numPr>
        <w:spacing w:after="120" w:line="360" w:lineRule="auto"/>
        <w:contextualSpacing w:val="0"/>
        <w:jc w:val="both"/>
        <w:rPr>
          <w:rFonts w:ascii="David" w:hAnsi="David" w:cs="David"/>
          <w:b/>
          <w:bCs/>
          <w:sz w:val="24"/>
          <w:szCs w:val="24"/>
        </w:rPr>
      </w:pPr>
      <w:r>
        <w:rPr>
          <w:rFonts w:ascii="David" w:hAnsi="David" w:cs="David" w:hint="cs"/>
          <w:sz w:val="24"/>
          <w:szCs w:val="24"/>
          <w:rtl/>
        </w:rPr>
        <w:t xml:space="preserve">שאלה של </w:t>
      </w:r>
      <w:r w:rsidRPr="005628A2">
        <w:rPr>
          <w:rFonts w:ascii="David" w:hAnsi="David" w:cs="David" w:hint="cs"/>
          <w:sz w:val="24"/>
          <w:szCs w:val="24"/>
          <w:u w:val="single"/>
          <w:rtl/>
        </w:rPr>
        <w:t>אירועים</w:t>
      </w:r>
      <w:r>
        <w:rPr>
          <w:rFonts w:ascii="David" w:hAnsi="David" w:cs="David" w:hint="cs"/>
          <w:sz w:val="24"/>
          <w:szCs w:val="24"/>
          <w:rtl/>
        </w:rPr>
        <w:t xml:space="preserve"> </w:t>
      </w:r>
      <w:r w:rsidRPr="005628A2">
        <w:rPr>
          <w:rFonts w:ascii="David" w:hAnsi="David" w:cs="David" w:hint="cs"/>
          <w:b/>
          <w:bCs/>
          <w:sz w:val="24"/>
          <w:szCs w:val="24"/>
          <w:rtl/>
        </w:rPr>
        <w:t>למשל</w:t>
      </w:r>
      <w:r w:rsidR="005628A2">
        <w:rPr>
          <w:rFonts w:ascii="David" w:hAnsi="David" w:cs="David" w:hint="cs"/>
          <w:sz w:val="24"/>
          <w:szCs w:val="24"/>
          <w:rtl/>
        </w:rPr>
        <w:t>:</w:t>
      </w:r>
      <w:r>
        <w:rPr>
          <w:rFonts w:ascii="David" w:hAnsi="David" w:cs="David" w:hint="cs"/>
          <w:sz w:val="24"/>
          <w:szCs w:val="24"/>
          <w:rtl/>
        </w:rPr>
        <w:t xml:space="preserve"> עמוד 35 בתרגול</w:t>
      </w:r>
    </w:p>
    <w:p w:rsidR="00031F9A" w:rsidRPr="00031F9A" w:rsidRDefault="00031F9A" w:rsidP="005E6B53">
      <w:pPr>
        <w:pStyle w:val="a7"/>
        <w:numPr>
          <w:ilvl w:val="0"/>
          <w:numId w:val="38"/>
        </w:numPr>
        <w:spacing w:after="120" w:line="360" w:lineRule="auto"/>
        <w:contextualSpacing w:val="0"/>
        <w:jc w:val="both"/>
        <w:rPr>
          <w:rFonts w:ascii="David" w:hAnsi="David" w:cs="David"/>
          <w:b/>
          <w:bCs/>
          <w:sz w:val="24"/>
          <w:szCs w:val="24"/>
        </w:rPr>
      </w:pPr>
      <w:r w:rsidRPr="005628A2">
        <w:rPr>
          <w:rFonts w:ascii="David" w:hAnsi="David" w:cs="David" w:hint="cs"/>
          <w:sz w:val="24"/>
          <w:szCs w:val="24"/>
          <w:u w:val="single"/>
          <w:rtl/>
        </w:rPr>
        <w:t>טיוטה משובשת</w:t>
      </w:r>
      <w:r>
        <w:rPr>
          <w:rFonts w:ascii="David" w:hAnsi="David" w:cs="David" w:hint="cs"/>
          <w:sz w:val="24"/>
          <w:szCs w:val="24"/>
          <w:rtl/>
        </w:rPr>
        <w:t xml:space="preserve"> של </w:t>
      </w:r>
      <w:r w:rsidR="002037AA">
        <w:rPr>
          <w:rFonts w:ascii="David" w:hAnsi="David" w:cs="David" w:hint="cs"/>
          <w:sz w:val="24"/>
          <w:szCs w:val="24"/>
          <w:rtl/>
        </w:rPr>
        <w:t>הדו</w:t>
      </w:r>
      <w:r w:rsidR="002037AA">
        <w:rPr>
          <w:rFonts w:ascii="David" w:hAnsi="David" w:cs="David"/>
          <w:sz w:val="24"/>
          <w:szCs w:val="24"/>
          <w:rtl/>
        </w:rPr>
        <w:t>"</w:t>
      </w:r>
      <w:r w:rsidR="002037AA">
        <w:rPr>
          <w:rFonts w:ascii="David" w:hAnsi="David" w:cs="David" w:hint="cs"/>
          <w:sz w:val="24"/>
          <w:szCs w:val="24"/>
          <w:rtl/>
        </w:rPr>
        <w:t>חות הכספיים</w:t>
      </w:r>
      <w:r>
        <w:rPr>
          <w:rFonts w:ascii="David" w:hAnsi="David" w:cs="David" w:hint="cs"/>
          <w:sz w:val="24"/>
          <w:szCs w:val="24"/>
          <w:rtl/>
        </w:rPr>
        <w:t xml:space="preserve"> ושל חו"ד של רו"ח המבקר על </w:t>
      </w:r>
      <w:r w:rsidR="002037AA">
        <w:rPr>
          <w:rFonts w:ascii="David" w:hAnsi="David" w:cs="David" w:hint="cs"/>
          <w:sz w:val="24"/>
          <w:szCs w:val="24"/>
          <w:rtl/>
        </w:rPr>
        <w:t>הדו</w:t>
      </w:r>
      <w:r w:rsidR="002037AA">
        <w:rPr>
          <w:rFonts w:ascii="David" w:hAnsi="David" w:cs="David"/>
          <w:sz w:val="24"/>
          <w:szCs w:val="24"/>
          <w:rtl/>
        </w:rPr>
        <w:t>"</w:t>
      </w:r>
      <w:r w:rsidR="002037AA">
        <w:rPr>
          <w:rFonts w:ascii="David" w:hAnsi="David" w:cs="David" w:hint="cs"/>
          <w:sz w:val="24"/>
          <w:szCs w:val="24"/>
          <w:rtl/>
        </w:rPr>
        <w:t>חות הכספיים</w:t>
      </w:r>
      <w:r>
        <w:rPr>
          <w:rFonts w:ascii="David" w:hAnsi="David" w:cs="David" w:hint="cs"/>
          <w:sz w:val="24"/>
          <w:szCs w:val="24"/>
          <w:rtl/>
        </w:rPr>
        <w:t xml:space="preserve"> ניסוח הליקויים וניסוח מחדש</w:t>
      </w:r>
      <w:r>
        <w:rPr>
          <w:rFonts w:ascii="David" w:hAnsi="David" w:cs="David" w:hint="cs"/>
          <w:b/>
          <w:bCs/>
          <w:sz w:val="24"/>
          <w:szCs w:val="24"/>
          <w:rtl/>
        </w:rPr>
        <w:t xml:space="preserve"> </w:t>
      </w:r>
      <w:r w:rsidRPr="00031F9A">
        <w:rPr>
          <w:rFonts w:ascii="David" w:hAnsi="David" w:cs="David" w:hint="cs"/>
          <w:sz w:val="24"/>
          <w:szCs w:val="24"/>
          <w:rtl/>
        </w:rPr>
        <w:t>חובה לציין לפני כל תשובה על איזה נדרש היא עונה</w:t>
      </w:r>
      <w:r w:rsidR="000B3005">
        <w:rPr>
          <w:rFonts w:ascii="David" w:hAnsi="David" w:cs="David" w:hint="cs"/>
          <w:sz w:val="24"/>
          <w:szCs w:val="24"/>
          <w:rtl/>
        </w:rPr>
        <w:t>.</w:t>
      </w:r>
    </w:p>
    <w:p w:rsidR="005628A2" w:rsidRDefault="005628A2" w:rsidP="005E6B53">
      <w:pPr>
        <w:pStyle w:val="a7"/>
        <w:numPr>
          <w:ilvl w:val="0"/>
          <w:numId w:val="38"/>
        </w:numPr>
        <w:spacing w:after="120" w:line="360" w:lineRule="auto"/>
        <w:contextualSpacing w:val="0"/>
        <w:jc w:val="both"/>
        <w:rPr>
          <w:rFonts w:ascii="David" w:hAnsi="David" w:cs="David"/>
          <w:b/>
          <w:bCs/>
          <w:sz w:val="24"/>
          <w:szCs w:val="24"/>
        </w:rPr>
      </w:pPr>
      <w:r w:rsidRPr="005628A2">
        <w:rPr>
          <w:rFonts w:ascii="David" w:hAnsi="David" w:cs="David" w:hint="cs"/>
          <w:sz w:val="24"/>
          <w:szCs w:val="24"/>
          <w:u w:val="single"/>
          <w:rtl/>
        </w:rPr>
        <w:t>כללי</w:t>
      </w:r>
      <w:r w:rsidR="00BF6C56" w:rsidRPr="005628A2">
        <w:rPr>
          <w:rFonts w:ascii="David" w:hAnsi="David" w:cs="David" w:hint="cs"/>
          <w:sz w:val="24"/>
          <w:szCs w:val="24"/>
          <w:u w:val="single"/>
          <w:rtl/>
        </w:rPr>
        <w:t>:</w:t>
      </w:r>
      <w:r w:rsidR="00BF6C56">
        <w:rPr>
          <w:rFonts w:ascii="David" w:hAnsi="David" w:cs="David" w:hint="cs"/>
          <w:sz w:val="24"/>
          <w:szCs w:val="24"/>
          <w:rtl/>
        </w:rPr>
        <w:t xml:space="preserve"> </w:t>
      </w:r>
      <w:r w:rsidR="00BF6C56" w:rsidRPr="005628A2">
        <w:rPr>
          <w:rFonts w:ascii="David" w:hAnsi="David" w:cs="David" w:hint="cs"/>
          <w:b/>
          <w:bCs/>
          <w:sz w:val="24"/>
          <w:szCs w:val="24"/>
          <w:rtl/>
        </w:rPr>
        <w:t>"הסבר מהן בקרות ברמת הארגון</w:t>
      </w:r>
      <w:r w:rsidR="000B3005" w:rsidRPr="005628A2">
        <w:rPr>
          <w:rFonts w:ascii="David" w:hAnsi="David" w:cs="David" w:hint="cs"/>
          <w:b/>
          <w:bCs/>
          <w:sz w:val="24"/>
          <w:szCs w:val="24"/>
          <w:rtl/>
        </w:rPr>
        <w:t>.</w:t>
      </w:r>
      <w:r w:rsidR="00BF6C56" w:rsidRPr="005628A2">
        <w:rPr>
          <w:rFonts w:ascii="David" w:hAnsi="David" w:cs="David" w:hint="cs"/>
          <w:b/>
          <w:bCs/>
          <w:sz w:val="24"/>
          <w:szCs w:val="24"/>
          <w:rtl/>
        </w:rPr>
        <w:t>..."</w:t>
      </w:r>
    </w:p>
    <w:p w:rsidR="00B21D85" w:rsidRPr="00B21D85" w:rsidRDefault="00BF6C56" w:rsidP="005628A2">
      <w:pPr>
        <w:pStyle w:val="a7"/>
        <w:spacing w:after="120" w:line="360" w:lineRule="auto"/>
        <w:contextualSpacing w:val="0"/>
        <w:jc w:val="both"/>
        <w:rPr>
          <w:rFonts w:ascii="David" w:hAnsi="David" w:cs="David"/>
          <w:b/>
          <w:bCs/>
          <w:sz w:val="24"/>
          <w:szCs w:val="24"/>
        </w:rPr>
      </w:pPr>
      <w:r>
        <w:rPr>
          <w:rFonts w:ascii="David" w:hAnsi="David" w:cs="David" w:hint="cs"/>
          <w:sz w:val="24"/>
          <w:szCs w:val="24"/>
          <w:rtl/>
        </w:rPr>
        <w:t>(</w:t>
      </w:r>
      <w:r w:rsidR="00B21D85">
        <w:rPr>
          <w:rFonts w:ascii="David" w:hAnsi="David" w:cs="David" w:hint="cs"/>
          <w:sz w:val="24"/>
          <w:szCs w:val="24"/>
          <w:rtl/>
        </w:rPr>
        <w:t xml:space="preserve">4 רכיבי בקרה פנימית כפי שנקבעו </w:t>
      </w:r>
      <w:r w:rsidR="00B21D85" w:rsidRPr="005628A2">
        <w:rPr>
          <w:rFonts w:ascii="David" w:hAnsi="David" w:cs="David" w:hint="cs"/>
          <w:b/>
          <w:bCs/>
          <w:sz w:val="24"/>
          <w:szCs w:val="24"/>
          <w:rtl/>
        </w:rPr>
        <w:t>בנייר עמדה 199-9</w:t>
      </w:r>
      <w:r w:rsidR="00B21D85">
        <w:rPr>
          <w:rFonts w:ascii="David" w:hAnsi="David" w:cs="David" w:hint="cs"/>
          <w:sz w:val="24"/>
          <w:szCs w:val="24"/>
          <w:rtl/>
        </w:rPr>
        <w:t xml:space="preserve"> של הרשות ני"ע הן:</w:t>
      </w:r>
    </w:p>
    <w:p w:rsidR="005628A2" w:rsidRDefault="00BF6C56" w:rsidP="005628A2">
      <w:pPr>
        <w:pStyle w:val="a7"/>
        <w:numPr>
          <w:ilvl w:val="0"/>
          <w:numId w:val="46"/>
        </w:numPr>
        <w:spacing w:after="120" w:line="360" w:lineRule="auto"/>
        <w:contextualSpacing w:val="0"/>
        <w:jc w:val="both"/>
        <w:rPr>
          <w:rFonts w:ascii="David" w:hAnsi="David" w:cs="David"/>
          <w:sz w:val="24"/>
          <w:szCs w:val="24"/>
          <w:rtl/>
        </w:rPr>
      </w:pPr>
      <w:r>
        <w:rPr>
          <w:rFonts w:ascii="David" w:hAnsi="David" w:cs="David" w:hint="cs"/>
          <w:sz w:val="24"/>
          <w:szCs w:val="24"/>
          <w:rtl/>
        </w:rPr>
        <w:t>בקרות ברמת הארגון</w:t>
      </w:r>
      <w:r w:rsidR="000B3005">
        <w:rPr>
          <w:rFonts w:ascii="David" w:hAnsi="David" w:cs="David" w:hint="cs"/>
          <w:sz w:val="24"/>
          <w:szCs w:val="24"/>
          <w:rtl/>
        </w:rPr>
        <w:t>,</w:t>
      </w:r>
      <w:r>
        <w:rPr>
          <w:rFonts w:ascii="David" w:hAnsi="David" w:cs="David" w:hint="cs"/>
          <w:sz w:val="24"/>
          <w:szCs w:val="24"/>
          <w:rtl/>
        </w:rPr>
        <w:t xml:space="preserve"> </w:t>
      </w:r>
    </w:p>
    <w:p w:rsidR="005628A2" w:rsidRDefault="00BF6C56" w:rsidP="005628A2">
      <w:pPr>
        <w:pStyle w:val="a7"/>
        <w:numPr>
          <w:ilvl w:val="0"/>
          <w:numId w:val="46"/>
        </w:numPr>
        <w:spacing w:after="120" w:line="360" w:lineRule="auto"/>
        <w:contextualSpacing w:val="0"/>
        <w:jc w:val="both"/>
        <w:rPr>
          <w:rFonts w:ascii="David" w:hAnsi="David" w:cs="David"/>
          <w:sz w:val="24"/>
          <w:szCs w:val="24"/>
        </w:rPr>
      </w:pPr>
      <w:r w:rsidRPr="005628A2">
        <w:rPr>
          <w:rFonts w:ascii="David" w:hAnsi="David" w:cs="David" w:hint="cs"/>
          <w:sz w:val="24"/>
          <w:szCs w:val="24"/>
          <w:rtl/>
        </w:rPr>
        <w:t xml:space="preserve">בקרות על תהליך עריכת וסגירת </w:t>
      </w:r>
      <w:r w:rsidR="002037AA" w:rsidRPr="005628A2">
        <w:rPr>
          <w:rFonts w:ascii="David" w:hAnsi="David" w:cs="David" w:hint="cs"/>
          <w:sz w:val="24"/>
          <w:szCs w:val="24"/>
          <w:rtl/>
        </w:rPr>
        <w:t>הדו</w:t>
      </w:r>
      <w:r w:rsidR="002037AA" w:rsidRPr="005628A2">
        <w:rPr>
          <w:rFonts w:ascii="David" w:hAnsi="David" w:cs="David"/>
          <w:sz w:val="24"/>
          <w:szCs w:val="24"/>
          <w:rtl/>
        </w:rPr>
        <w:t>"</w:t>
      </w:r>
      <w:r w:rsidR="002037AA" w:rsidRPr="005628A2">
        <w:rPr>
          <w:rFonts w:ascii="David" w:hAnsi="David" w:cs="David" w:hint="cs"/>
          <w:sz w:val="24"/>
          <w:szCs w:val="24"/>
          <w:rtl/>
        </w:rPr>
        <w:t>חות הכספיים</w:t>
      </w:r>
      <w:r w:rsidRPr="005628A2">
        <w:rPr>
          <w:rFonts w:ascii="David" w:hAnsi="David" w:cs="David" w:hint="cs"/>
          <w:sz w:val="24"/>
          <w:szCs w:val="24"/>
          <w:rtl/>
        </w:rPr>
        <w:t xml:space="preserve"> </w:t>
      </w:r>
    </w:p>
    <w:p w:rsidR="005628A2" w:rsidRDefault="00BF6C56" w:rsidP="005628A2">
      <w:pPr>
        <w:pStyle w:val="a7"/>
        <w:numPr>
          <w:ilvl w:val="0"/>
          <w:numId w:val="46"/>
        </w:numPr>
        <w:spacing w:after="120" w:line="360" w:lineRule="auto"/>
        <w:contextualSpacing w:val="0"/>
        <w:jc w:val="both"/>
        <w:rPr>
          <w:rFonts w:ascii="David" w:hAnsi="David" w:cs="David"/>
          <w:sz w:val="24"/>
          <w:szCs w:val="24"/>
        </w:rPr>
      </w:pPr>
      <w:r w:rsidRPr="005628A2">
        <w:rPr>
          <w:rFonts w:ascii="David" w:hAnsi="David" w:cs="David" w:hint="cs"/>
          <w:sz w:val="24"/>
          <w:szCs w:val="24"/>
          <w:rtl/>
        </w:rPr>
        <w:t xml:space="preserve">בקרות כלליות על מערכות המידע </w:t>
      </w:r>
    </w:p>
    <w:p w:rsidR="005628A2" w:rsidRDefault="00BF6C56" w:rsidP="005628A2">
      <w:pPr>
        <w:pStyle w:val="a7"/>
        <w:numPr>
          <w:ilvl w:val="0"/>
          <w:numId w:val="46"/>
        </w:numPr>
        <w:spacing w:after="120" w:line="360" w:lineRule="auto"/>
        <w:contextualSpacing w:val="0"/>
        <w:jc w:val="both"/>
        <w:rPr>
          <w:rFonts w:ascii="David" w:hAnsi="David" w:cs="David"/>
          <w:sz w:val="24"/>
          <w:szCs w:val="24"/>
        </w:rPr>
      </w:pPr>
      <w:r w:rsidRPr="005628A2">
        <w:rPr>
          <w:rFonts w:ascii="David" w:hAnsi="David" w:cs="David" w:hint="cs"/>
          <w:sz w:val="24"/>
          <w:szCs w:val="24"/>
          <w:rtl/>
        </w:rPr>
        <w:t>תהליכים מהותיים מאד לדיווח הכספי והגילוי</w:t>
      </w:r>
      <w:r w:rsidR="000B3005" w:rsidRPr="005628A2">
        <w:rPr>
          <w:rFonts w:ascii="David" w:hAnsi="David" w:cs="David" w:hint="cs"/>
          <w:sz w:val="24"/>
          <w:szCs w:val="24"/>
          <w:rtl/>
        </w:rPr>
        <w:t>.</w:t>
      </w:r>
    </w:p>
    <w:p w:rsidR="00B21D85" w:rsidRPr="005628A2" w:rsidRDefault="00BF6C56" w:rsidP="005628A2">
      <w:pPr>
        <w:pStyle w:val="a7"/>
        <w:spacing w:after="120" w:line="360" w:lineRule="auto"/>
        <w:ind w:left="1080"/>
        <w:contextualSpacing w:val="0"/>
        <w:jc w:val="both"/>
        <w:rPr>
          <w:rFonts w:ascii="David" w:hAnsi="David" w:cs="David"/>
          <w:b/>
          <w:bCs/>
          <w:sz w:val="24"/>
          <w:szCs w:val="24"/>
          <w:rtl/>
        </w:rPr>
      </w:pPr>
      <w:r w:rsidRPr="005628A2">
        <w:rPr>
          <w:rFonts w:ascii="David" w:hAnsi="David" w:cs="David" w:hint="cs"/>
          <w:b/>
          <w:bCs/>
          <w:sz w:val="24"/>
          <w:szCs w:val="24"/>
          <w:rtl/>
        </w:rPr>
        <w:t>שלושת הסעיפים הראשונים קבועים והרביעי משתנה)</w:t>
      </w:r>
      <w:r w:rsidR="000B3005" w:rsidRPr="005628A2">
        <w:rPr>
          <w:rFonts w:ascii="David" w:hAnsi="David" w:cs="David" w:hint="cs"/>
          <w:b/>
          <w:bCs/>
          <w:sz w:val="24"/>
          <w:szCs w:val="24"/>
          <w:rtl/>
        </w:rPr>
        <w:t>.</w:t>
      </w:r>
      <w:r w:rsidRPr="005628A2">
        <w:rPr>
          <w:rFonts w:ascii="David" w:hAnsi="David" w:cs="David" w:hint="cs"/>
          <w:b/>
          <w:bCs/>
          <w:sz w:val="24"/>
          <w:szCs w:val="24"/>
          <w:rtl/>
        </w:rPr>
        <w:t xml:space="preserve"> </w:t>
      </w:r>
    </w:p>
    <w:p w:rsidR="00135C71" w:rsidRDefault="00135C71" w:rsidP="005E6B53">
      <w:pPr>
        <w:pStyle w:val="a7"/>
        <w:spacing w:after="120" w:line="360" w:lineRule="auto"/>
        <w:contextualSpacing w:val="0"/>
        <w:jc w:val="both"/>
        <w:rPr>
          <w:rFonts w:ascii="David" w:hAnsi="David" w:cs="David"/>
          <w:b/>
          <w:bCs/>
          <w:sz w:val="24"/>
          <w:szCs w:val="24"/>
          <w:rtl/>
        </w:rPr>
      </w:pPr>
    </w:p>
    <w:p w:rsidR="00135C71" w:rsidRDefault="00135C71" w:rsidP="005E6B53">
      <w:pPr>
        <w:pStyle w:val="a7"/>
        <w:spacing w:after="120" w:line="360" w:lineRule="auto"/>
        <w:contextualSpacing w:val="0"/>
        <w:jc w:val="both"/>
        <w:rPr>
          <w:rFonts w:ascii="David" w:hAnsi="David" w:cs="David"/>
          <w:b/>
          <w:bCs/>
          <w:sz w:val="24"/>
          <w:szCs w:val="24"/>
          <w:rtl/>
        </w:rPr>
      </w:pPr>
    </w:p>
    <w:p w:rsidR="00135C71" w:rsidRDefault="00135C71" w:rsidP="005E6B53">
      <w:pPr>
        <w:pStyle w:val="a7"/>
        <w:spacing w:after="120" w:line="360" w:lineRule="auto"/>
        <w:contextualSpacing w:val="0"/>
        <w:jc w:val="both"/>
        <w:rPr>
          <w:rFonts w:ascii="David" w:hAnsi="David" w:cs="David"/>
          <w:b/>
          <w:bCs/>
          <w:sz w:val="24"/>
          <w:szCs w:val="24"/>
          <w:rtl/>
        </w:rPr>
      </w:pPr>
    </w:p>
    <w:p w:rsidR="00135C71" w:rsidRDefault="00135C71" w:rsidP="005E6B53">
      <w:pPr>
        <w:pStyle w:val="a7"/>
        <w:spacing w:after="120" w:line="360" w:lineRule="auto"/>
        <w:contextualSpacing w:val="0"/>
        <w:jc w:val="both"/>
        <w:rPr>
          <w:rFonts w:ascii="David" w:hAnsi="David" w:cs="David"/>
          <w:b/>
          <w:bCs/>
          <w:sz w:val="24"/>
          <w:szCs w:val="24"/>
          <w:rtl/>
        </w:rPr>
      </w:pPr>
    </w:p>
    <w:p w:rsidR="00135C71" w:rsidRDefault="00135C71" w:rsidP="005E6B53">
      <w:pPr>
        <w:pStyle w:val="a7"/>
        <w:spacing w:after="120" w:line="360" w:lineRule="auto"/>
        <w:contextualSpacing w:val="0"/>
        <w:jc w:val="both"/>
        <w:rPr>
          <w:rFonts w:ascii="David" w:hAnsi="David" w:cs="David"/>
          <w:b/>
          <w:bCs/>
          <w:sz w:val="24"/>
          <w:szCs w:val="24"/>
          <w:rtl/>
        </w:rPr>
      </w:pPr>
    </w:p>
    <w:p w:rsidR="005628A2" w:rsidRDefault="00BF6C56" w:rsidP="005E6B53">
      <w:pPr>
        <w:pStyle w:val="a7"/>
        <w:spacing w:after="120" w:line="360" w:lineRule="auto"/>
        <w:contextualSpacing w:val="0"/>
        <w:jc w:val="both"/>
        <w:rPr>
          <w:rFonts w:ascii="David" w:hAnsi="David" w:cs="David"/>
          <w:b/>
          <w:bCs/>
          <w:sz w:val="24"/>
          <w:szCs w:val="24"/>
          <w:rtl/>
        </w:rPr>
      </w:pPr>
      <w:r>
        <w:rPr>
          <w:rFonts w:ascii="David" w:hAnsi="David" w:cs="David" w:hint="cs"/>
          <w:b/>
          <w:bCs/>
          <w:sz w:val="24"/>
          <w:szCs w:val="24"/>
          <w:rtl/>
        </w:rPr>
        <w:lastRenderedPageBreak/>
        <w:t xml:space="preserve">תזכורת : </w:t>
      </w:r>
    </w:p>
    <w:p w:rsidR="005628A2" w:rsidRDefault="00BF6C56" w:rsidP="005E6B53">
      <w:pPr>
        <w:pStyle w:val="a7"/>
        <w:spacing w:after="120" w:line="360" w:lineRule="auto"/>
        <w:contextualSpacing w:val="0"/>
        <w:jc w:val="both"/>
        <w:rPr>
          <w:rFonts w:ascii="David" w:hAnsi="David" w:cs="David"/>
          <w:sz w:val="24"/>
          <w:szCs w:val="24"/>
          <w:rtl/>
        </w:rPr>
      </w:pPr>
      <w:r w:rsidRPr="005628A2">
        <w:rPr>
          <w:rFonts w:ascii="David" w:hAnsi="David" w:cs="David" w:hint="cs"/>
          <w:sz w:val="24"/>
          <w:szCs w:val="24"/>
          <w:u w:val="single"/>
          <w:rtl/>
        </w:rPr>
        <w:t>בקרות ברמת הארגון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חולשה מהותית באה לידי ביטוי בהעדר פיקוח יעיל של הדירקטוריון</w:t>
      </w:r>
      <w:r w:rsidR="000B3005">
        <w:rPr>
          <w:rFonts w:ascii="David" w:hAnsi="David" w:cs="David" w:hint="cs"/>
          <w:sz w:val="24"/>
          <w:szCs w:val="24"/>
          <w:rtl/>
        </w:rPr>
        <w:t>,</w:t>
      </w:r>
      <w:r>
        <w:rPr>
          <w:rFonts w:ascii="David" w:hAnsi="David" w:cs="David" w:hint="cs"/>
          <w:sz w:val="24"/>
          <w:szCs w:val="24"/>
          <w:rtl/>
        </w:rPr>
        <w:t xml:space="preserve"> אין הערכת סיכונים</w:t>
      </w:r>
      <w:r w:rsidR="000B3005">
        <w:rPr>
          <w:rFonts w:ascii="David" w:hAnsi="David" w:cs="David" w:hint="cs"/>
          <w:sz w:val="24"/>
          <w:szCs w:val="24"/>
          <w:rtl/>
        </w:rPr>
        <w:t>.</w:t>
      </w:r>
      <w:r w:rsidR="005628A2">
        <w:rPr>
          <w:rFonts w:ascii="David" w:hAnsi="David" w:cs="David" w:hint="cs"/>
          <w:sz w:val="24"/>
          <w:szCs w:val="24"/>
          <w:rtl/>
        </w:rPr>
        <w:t xml:space="preserve">... </w:t>
      </w:r>
    </w:p>
    <w:p w:rsidR="005628A2" w:rsidRDefault="00BF6C56" w:rsidP="005E6B53">
      <w:pPr>
        <w:pStyle w:val="a7"/>
        <w:spacing w:after="120" w:line="360" w:lineRule="auto"/>
        <w:contextualSpacing w:val="0"/>
        <w:jc w:val="both"/>
        <w:rPr>
          <w:rFonts w:ascii="David" w:hAnsi="David" w:cs="David"/>
          <w:sz w:val="24"/>
          <w:szCs w:val="24"/>
          <w:rtl/>
        </w:rPr>
      </w:pPr>
      <w:r w:rsidRPr="005628A2">
        <w:rPr>
          <w:rFonts w:ascii="David" w:hAnsi="David" w:cs="David" w:hint="cs"/>
          <w:sz w:val="24"/>
          <w:szCs w:val="24"/>
          <w:u w:val="single"/>
          <w:rtl/>
        </w:rPr>
        <w:t xml:space="preserve">בקרות על סגירת </w:t>
      </w:r>
      <w:r w:rsidR="002037AA" w:rsidRPr="005628A2">
        <w:rPr>
          <w:rFonts w:ascii="David" w:hAnsi="David" w:cs="David" w:hint="cs"/>
          <w:sz w:val="24"/>
          <w:szCs w:val="24"/>
          <w:u w:val="single"/>
          <w:rtl/>
        </w:rPr>
        <w:t>הדו</w:t>
      </w:r>
      <w:r w:rsidR="002037AA" w:rsidRPr="005628A2">
        <w:rPr>
          <w:rFonts w:ascii="David" w:hAnsi="David" w:cs="David"/>
          <w:sz w:val="24"/>
          <w:szCs w:val="24"/>
          <w:u w:val="single"/>
          <w:rtl/>
        </w:rPr>
        <w:t>"</w:t>
      </w:r>
      <w:r w:rsidR="002037AA" w:rsidRPr="005628A2">
        <w:rPr>
          <w:rFonts w:ascii="David" w:hAnsi="David" w:cs="David" w:hint="cs"/>
          <w:sz w:val="24"/>
          <w:szCs w:val="24"/>
          <w:u w:val="single"/>
          <w:rtl/>
        </w:rPr>
        <w:t>חות הכספיים</w:t>
      </w:r>
      <w:r w:rsidR="005628A2">
        <w:rPr>
          <w:rFonts w:ascii="David" w:hAnsi="David" w:cs="David" w:hint="cs"/>
          <w:sz w:val="24"/>
          <w:szCs w:val="24"/>
          <w:rtl/>
        </w:rPr>
        <w:t>-</w:t>
      </w:r>
      <w:r>
        <w:rPr>
          <w:rFonts w:ascii="David" w:hAnsi="David" w:cs="David" w:hint="cs"/>
          <w:sz w:val="24"/>
          <w:szCs w:val="24"/>
          <w:rtl/>
        </w:rPr>
        <w:t xml:space="preserve"> חולשה מהותית באה לידי ביטוי בהעדר הפרשות לתביעות מהותיות</w:t>
      </w:r>
      <w:r w:rsidR="005628A2">
        <w:rPr>
          <w:rFonts w:ascii="David" w:hAnsi="David" w:cs="David" w:hint="cs"/>
          <w:sz w:val="24"/>
          <w:szCs w:val="24"/>
          <w:rtl/>
        </w:rPr>
        <w:t xml:space="preserve"> ואירועים לאחר תאריך המאזן </w:t>
      </w:r>
    </w:p>
    <w:p w:rsidR="00BF6C56" w:rsidRPr="00BF6C56" w:rsidRDefault="00BF6C56" w:rsidP="005E6B53">
      <w:pPr>
        <w:pStyle w:val="a7"/>
        <w:spacing w:after="120" w:line="360" w:lineRule="auto"/>
        <w:contextualSpacing w:val="0"/>
        <w:jc w:val="both"/>
        <w:rPr>
          <w:rFonts w:ascii="David" w:hAnsi="David" w:cs="David"/>
          <w:b/>
          <w:bCs/>
          <w:sz w:val="24"/>
          <w:szCs w:val="24"/>
        </w:rPr>
      </w:pPr>
      <w:r w:rsidRPr="005628A2">
        <w:rPr>
          <w:rFonts w:ascii="David" w:hAnsi="David" w:cs="David" w:hint="cs"/>
          <w:sz w:val="24"/>
          <w:szCs w:val="24"/>
          <w:u w:val="single"/>
          <w:rtl/>
        </w:rPr>
        <w:t>בקרות כלליות על מערכות המידע</w:t>
      </w:r>
      <w:r w:rsidR="005628A2">
        <w:rPr>
          <w:rFonts w:ascii="David" w:hAnsi="David" w:cs="David" w:hint="cs"/>
          <w:sz w:val="24"/>
          <w:szCs w:val="24"/>
          <w:rtl/>
        </w:rPr>
        <w:t xml:space="preserve">- </w:t>
      </w:r>
      <w:r>
        <w:rPr>
          <w:rFonts w:ascii="David" w:hAnsi="David" w:cs="David" w:hint="cs"/>
          <w:sz w:val="24"/>
          <w:szCs w:val="24"/>
          <w:rtl/>
        </w:rPr>
        <w:t>חולשה מהותית באה לידי ביטוי בהתקיים תקלות בתוכנה וחוסר שימוש בסיסמאות</w:t>
      </w:r>
      <w:r w:rsidR="000B3005">
        <w:rPr>
          <w:rFonts w:ascii="David" w:hAnsi="David" w:cs="David" w:hint="cs"/>
          <w:sz w:val="24"/>
          <w:szCs w:val="24"/>
          <w:rtl/>
        </w:rPr>
        <w:t>.</w:t>
      </w:r>
    </w:p>
    <w:p w:rsidR="00135C71" w:rsidRDefault="00135C71" w:rsidP="005E6B53">
      <w:pPr>
        <w:spacing w:after="120" w:line="360" w:lineRule="auto"/>
        <w:jc w:val="center"/>
        <w:rPr>
          <w:rFonts w:ascii="David" w:hAnsi="David" w:cs="David"/>
          <w:b/>
          <w:bCs/>
          <w:color w:val="FF0000"/>
          <w:sz w:val="24"/>
          <w:szCs w:val="24"/>
          <w:u w:val="single"/>
          <w:rtl/>
        </w:rPr>
      </w:pPr>
    </w:p>
    <w:p w:rsidR="00FC3925" w:rsidRPr="00135C71" w:rsidRDefault="00767498" w:rsidP="005E6B53">
      <w:pPr>
        <w:spacing w:after="120" w:line="360" w:lineRule="auto"/>
        <w:jc w:val="center"/>
        <w:rPr>
          <w:rFonts w:ascii="David" w:hAnsi="David" w:cs="David"/>
          <w:b/>
          <w:bCs/>
          <w:color w:val="FF0000"/>
          <w:sz w:val="28"/>
          <w:szCs w:val="28"/>
          <w:u w:val="single"/>
          <w:rtl/>
        </w:rPr>
      </w:pPr>
      <w:r w:rsidRPr="00135C71">
        <w:rPr>
          <w:rFonts w:ascii="David" w:hAnsi="David" w:cs="David" w:hint="cs"/>
          <w:b/>
          <w:bCs/>
          <w:color w:val="FF0000"/>
          <w:sz w:val="28"/>
          <w:szCs w:val="28"/>
          <w:u w:val="single"/>
          <w:rtl/>
        </w:rPr>
        <w:t>תרגול מחוברת תרגול על רכיבי בקרה פנימית משיעור 13 באתר:</w:t>
      </w:r>
    </w:p>
    <w:p w:rsidR="00767498" w:rsidRPr="00767498" w:rsidRDefault="00767498" w:rsidP="005E6B53">
      <w:pPr>
        <w:spacing w:line="360" w:lineRule="auto"/>
        <w:jc w:val="center"/>
        <w:rPr>
          <w:rFonts w:ascii="David" w:hAnsi="David" w:cs="David"/>
          <w:b/>
          <w:bCs/>
          <w:sz w:val="24"/>
          <w:szCs w:val="24"/>
          <w:u w:val="single"/>
          <w:rtl/>
        </w:rPr>
      </w:pPr>
      <w:r w:rsidRPr="00767498">
        <w:rPr>
          <w:rFonts w:ascii="David" w:hAnsi="David" w:cs="David"/>
          <w:b/>
          <w:bCs/>
          <w:sz w:val="24"/>
          <w:szCs w:val="24"/>
          <w:highlight w:val="yellow"/>
          <w:u w:val="single"/>
          <w:rtl/>
        </w:rPr>
        <w:t xml:space="preserve">תרגול 1 </w:t>
      </w:r>
    </w:p>
    <w:p w:rsidR="00767498" w:rsidRPr="00767498" w:rsidRDefault="00767498" w:rsidP="005E6B53">
      <w:pPr>
        <w:spacing w:line="360" w:lineRule="auto"/>
        <w:jc w:val="both"/>
        <w:rPr>
          <w:rFonts w:ascii="David" w:hAnsi="David" w:cs="David"/>
          <w:sz w:val="24"/>
          <w:szCs w:val="24"/>
          <w:rtl/>
        </w:rPr>
      </w:pPr>
      <w:r w:rsidRPr="00767498">
        <w:rPr>
          <w:rFonts w:ascii="David" w:hAnsi="David" w:cs="David"/>
          <w:sz w:val="24"/>
          <w:szCs w:val="24"/>
          <w:rtl/>
        </w:rPr>
        <w:t>(עמוד 35 בחוברת תרגול בקרה על רכיבי הבקרה הפנימית – שיעור 3).</w:t>
      </w:r>
    </w:p>
    <w:p w:rsidR="00767498" w:rsidRPr="00767498" w:rsidRDefault="00767498" w:rsidP="005E6B53">
      <w:pPr>
        <w:spacing w:after="0" w:line="360" w:lineRule="auto"/>
        <w:jc w:val="both"/>
        <w:rPr>
          <w:rFonts w:ascii="David" w:hAnsi="David" w:cs="David"/>
          <w:b/>
          <w:bCs/>
          <w:sz w:val="24"/>
          <w:szCs w:val="24"/>
          <w:rtl/>
        </w:rPr>
      </w:pPr>
      <w:r w:rsidRPr="00767498">
        <w:rPr>
          <w:rFonts w:ascii="David" w:hAnsi="David" w:cs="David"/>
          <w:b/>
          <w:bCs/>
          <w:sz w:val="24"/>
          <w:szCs w:val="24"/>
          <w:u w:val="single"/>
          <w:rtl/>
        </w:rPr>
        <w:t xml:space="preserve">מקרה 1 </w:t>
      </w:r>
      <w:r w:rsidRPr="00767498">
        <w:rPr>
          <w:rFonts w:ascii="David" w:hAnsi="David" w:cs="David"/>
          <w:b/>
          <w:bCs/>
          <w:sz w:val="24"/>
          <w:szCs w:val="24"/>
          <w:rtl/>
        </w:rPr>
        <w:t>–</w:t>
      </w:r>
    </w:p>
    <w:p w:rsidR="00767498" w:rsidRPr="00767498" w:rsidRDefault="00767498" w:rsidP="005E6B53">
      <w:pPr>
        <w:spacing w:after="0" w:line="360" w:lineRule="auto"/>
        <w:jc w:val="both"/>
        <w:rPr>
          <w:rFonts w:ascii="David" w:hAnsi="David" w:cs="David"/>
          <w:sz w:val="24"/>
          <w:szCs w:val="24"/>
          <w:rtl/>
        </w:rPr>
      </w:pPr>
      <w:r w:rsidRPr="00135C71">
        <w:rPr>
          <w:rFonts w:ascii="David" w:hAnsi="David" w:cs="David"/>
          <w:sz w:val="24"/>
          <w:szCs w:val="24"/>
          <w:u w:val="single"/>
          <w:rtl/>
        </w:rPr>
        <w:t>כשמדברים על אפקטיביות רכיבי הבקרה הפנימית –</w:t>
      </w:r>
      <w:r w:rsidRPr="00767498">
        <w:rPr>
          <w:rFonts w:ascii="David" w:hAnsi="David" w:cs="David"/>
          <w:sz w:val="24"/>
          <w:szCs w:val="24"/>
          <w:rtl/>
        </w:rPr>
        <w:t xml:space="preserve"> </w:t>
      </w:r>
      <w:r w:rsidR="00135C71">
        <w:rPr>
          <w:rFonts w:ascii="David" w:hAnsi="David" w:cs="David" w:hint="cs"/>
          <w:sz w:val="24"/>
          <w:szCs w:val="24"/>
          <w:rtl/>
        </w:rPr>
        <w:t xml:space="preserve"> היא </w:t>
      </w:r>
      <w:r w:rsidRPr="00767498">
        <w:rPr>
          <w:rFonts w:ascii="David" w:hAnsi="David" w:cs="David"/>
          <w:sz w:val="24"/>
          <w:szCs w:val="24"/>
          <w:rtl/>
        </w:rPr>
        <w:t>נעשית ליום – 31.12, ולא לשנה. כלומר</w:t>
      </w:r>
      <w:r w:rsidR="00135C71">
        <w:rPr>
          <w:rFonts w:ascii="David" w:hAnsi="David" w:cs="David" w:hint="cs"/>
          <w:sz w:val="24"/>
          <w:szCs w:val="24"/>
          <w:rtl/>
        </w:rPr>
        <w:t>,</w:t>
      </w:r>
      <w:r w:rsidRPr="00767498">
        <w:rPr>
          <w:rFonts w:ascii="David" w:hAnsi="David" w:cs="David"/>
          <w:sz w:val="24"/>
          <w:szCs w:val="24"/>
          <w:rtl/>
        </w:rPr>
        <w:t xml:space="preserve"> מתייחס רק ל-31.12.2011. </w:t>
      </w:r>
    </w:p>
    <w:p w:rsidR="00767498" w:rsidRPr="00767498" w:rsidRDefault="00767498" w:rsidP="005E6B53">
      <w:pPr>
        <w:spacing w:after="0" w:line="360" w:lineRule="auto"/>
        <w:jc w:val="both"/>
        <w:rPr>
          <w:rFonts w:ascii="David" w:hAnsi="David" w:cs="David"/>
          <w:sz w:val="24"/>
          <w:szCs w:val="24"/>
          <w:rtl/>
        </w:rPr>
      </w:pPr>
      <w:r w:rsidRPr="00135C71">
        <w:rPr>
          <w:rFonts w:ascii="David" w:hAnsi="David" w:cs="David"/>
          <w:sz w:val="24"/>
          <w:szCs w:val="24"/>
          <w:u w:val="single"/>
          <w:rtl/>
        </w:rPr>
        <w:t>המשפט לשנה שנסתיימה באותו תאריך</w:t>
      </w:r>
      <w:r w:rsidRPr="00767498">
        <w:rPr>
          <w:rFonts w:ascii="David" w:hAnsi="David" w:cs="David"/>
          <w:sz w:val="24"/>
          <w:szCs w:val="24"/>
          <w:rtl/>
        </w:rPr>
        <w:t xml:space="preserve"> – מתייחס לשאר ה</w:t>
      </w:r>
      <w:r w:rsidR="00135C71">
        <w:rPr>
          <w:rFonts w:ascii="David" w:hAnsi="David" w:cs="David"/>
          <w:sz w:val="24"/>
          <w:szCs w:val="24"/>
          <w:rtl/>
        </w:rPr>
        <w:t>דו"חות</w:t>
      </w:r>
      <w:r w:rsidRPr="00767498">
        <w:rPr>
          <w:rFonts w:ascii="David" w:hAnsi="David" w:cs="David"/>
          <w:sz w:val="24"/>
          <w:szCs w:val="24"/>
          <w:rtl/>
        </w:rPr>
        <w:t xml:space="preserve"> שב</w:t>
      </w:r>
      <w:r w:rsidR="00135C71">
        <w:rPr>
          <w:rFonts w:ascii="David" w:hAnsi="David" w:cs="David"/>
          <w:sz w:val="24"/>
          <w:szCs w:val="24"/>
          <w:rtl/>
        </w:rPr>
        <w:t>דו"חות</w:t>
      </w:r>
      <w:r w:rsidRPr="00767498">
        <w:rPr>
          <w:rFonts w:ascii="David" w:hAnsi="David" w:cs="David"/>
          <w:sz w:val="24"/>
          <w:szCs w:val="24"/>
          <w:rtl/>
        </w:rPr>
        <w:t xml:space="preserve"> הכספיים.</w:t>
      </w:r>
    </w:p>
    <w:p w:rsidR="00135C71"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נשים לב שיש לנו פה למעלה</w:t>
      </w:r>
      <w:r w:rsidRPr="00135C71">
        <w:rPr>
          <w:rFonts w:ascii="David" w:hAnsi="David" w:cs="David"/>
          <w:b/>
          <w:bCs/>
          <w:sz w:val="24"/>
          <w:szCs w:val="24"/>
          <w:rtl/>
        </w:rPr>
        <w:t xml:space="preserve"> 6 נדרשים. </w:t>
      </w:r>
    </w:p>
    <w:p w:rsidR="00767498" w:rsidRPr="00135C71" w:rsidRDefault="00135C71" w:rsidP="00135C71">
      <w:pPr>
        <w:spacing w:after="0" w:line="360" w:lineRule="auto"/>
        <w:jc w:val="both"/>
        <w:rPr>
          <w:rFonts w:ascii="David" w:hAnsi="David" w:cs="David"/>
          <w:b/>
          <w:bCs/>
          <w:sz w:val="24"/>
          <w:szCs w:val="24"/>
          <w:rtl/>
        </w:rPr>
      </w:pPr>
      <w:r w:rsidRPr="00135C71">
        <w:rPr>
          <w:rFonts w:ascii="David" w:hAnsi="David" w:cs="David"/>
          <w:b/>
          <w:bCs/>
          <w:sz w:val="24"/>
          <w:szCs w:val="24"/>
          <w:rtl/>
        </w:rPr>
        <w:t>יהי</w:t>
      </w:r>
      <w:r w:rsidRPr="00135C71">
        <w:rPr>
          <w:rFonts w:ascii="David" w:hAnsi="David" w:cs="David" w:hint="cs"/>
          <w:b/>
          <w:bCs/>
          <w:sz w:val="24"/>
          <w:szCs w:val="24"/>
          <w:rtl/>
        </w:rPr>
        <w:t>ו</w:t>
      </w:r>
      <w:r w:rsidR="00767498" w:rsidRPr="00135C71">
        <w:rPr>
          <w:rFonts w:ascii="David" w:hAnsi="David" w:cs="David"/>
          <w:b/>
          <w:bCs/>
          <w:sz w:val="24"/>
          <w:szCs w:val="24"/>
          <w:rtl/>
        </w:rPr>
        <w:t xml:space="preserve"> כנראה 12 נקודות</w:t>
      </w:r>
      <w:r w:rsidRPr="00135C71">
        <w:rPr>
          <w:rFonts w:ascii="David" w:hAnsi="David" w:cs="David" w:hint="cs"/>
          <w:b/>
          <w:bCs/>
          <w:sz w:val="24"/>
          <w:szCs w:val="24"/>
          <w:rtl/>
        </w:rPr>
        <w:t xml:space="preserve"> לשאלה</w:t>
      </w:r>
      <w:r w:rsidR="00767498" w:rsidRPr="00135C71">
        <w:rPr>
          <w:rFonts w:ascii="David" w:hAnsi="David" w:cs="David"/>
          <w:b/>
          <w:bCs/>
          <w:sz w:val="24"/>
          <w:szCs w:val="24"/>
          <w:rtl/>
        </w:rPr>
        <w:t xml:space="preserve"> – 2 נקודות</w:t>
      </w:r>
      <w:r w:rsidRPr="00135C71">
        <w:rPr>
          <w:rFonts w:ascii="David" w:hAnsi="David" w:cs="David" w:hint="cs"/>
          <w:b/>
          <w:bCs/>
          <w:sz w:val="24"/>
          <w:szCs w:val="24"/>
          <w:rtl/>
        </w:rPr>
        <w:t xml:space="preserve"> לכל נדרש, 3 דקות לנקודה</w:t>
      </w:r>
      <w:r w:rsidR="00767498" w:rsidRPr="00135C71">
        <w:rPr>
          <w:rFonts w:ascii="David" w:hAnsi="David" w:cs="David"/>
          <w:b/>
          <w:bCs/>
          <w:sz w:val="24"/>
          <w:szCs w:val="24"/>
          <w:rtl/>
        </w:rPr>
        <w:t xml:space="preserve">, </w:t>
      </w:r>
      <w:r w:rsidRPr="00135C71">
        <w:rPr>
          <w:rFonts w:ascii="David" w:hAnsi="David" w:cs="David" w:hint="cs"/>
          <w:b/>
          <w:bCs/>
          <w:sz w:val="24"/>
          <w:szCs w:val="24"/>
          <w:rtl/>
        </w:rPr>
        <w:t>יש ל</w:t>
      </w:r>
      <w:r w:rsidR="00767498" w:rsidRPr="00135C71">
        <w:rPr>
          <w:rFonts w:ascii="David" w:hAnsi="David" w:cs="David"/>
          <w:b/>
          <w:bCs/>
          <w:sz w:val="24"/>
          <w:szCs w:val="24"/>
          <w:rtl/>
        </w:rPr>
        <w:t>כתוב בתמצית</w:t>
      </w:r>
      <w:r w:rsidRPr="00135C71">
        <w:rPr>
          <w:rFonts w:ascii="David" w:hAnsi="David" w:cs="David" w:hint="cs"/>
          <w:b/>
          <w:bCs/>
          <w:sz w:val="24"/>
          <w:szCs w:val="24"/>
          <w:rtl/>
        </w:rPr>
        <w:t>יות</w:t>
      </w:r>
      <w:r w:rsidR="00767498" w:rsidRPr="00135C71">
        <w:rPr>
          <w:rFonts w:ascii="David" w:hAnsi="David" w:cs="David"/>
          <w:b/>
          <w:bCs/>
          <w:sz w:val="24"/>
          <w:szCs w:val="24"/>
          <w:rtl/>
        </w:rPr>
        <w:t xml:space="preserve"> אבל </w:t>
      </w:r>
      <w:r w:rsidRPr="00135C71">
        <w:rPr>
          <w:rFonts w:ascii="David" w:hAnsi="David" w:cs="David" w:hint="cs"/>
          <w:b/>
          <w:bCs/>
          <w:sz w:val="24"/>
          <w:szCs w:val="24"/>
          <w:rtl/>
        </w:rPr>
        <w:t>חובה להתייחס</w:t>
      </w:r>
      <w:r w:rsidR="00767498" w:rsidRPr="00135C71">
        <w:rPr>
          <w:rFonts w:ascii="David" w:hAnsi="David" w:cs="David"/>
          <w:b/>
          <w:bCs/>
          <w:sz w:val="24"/>
          <w:szCs w:val="24"/>
          <w:rtl/>
        </w:rPr>
        <w:t xml:space="preserve"> </w:t>
      </w:r>
      <w:r w:rsidR="00767498" w:rsidRPr="00135C71">
        <w:rPr>
          <w:rFonts w:ascii="David" w:hAnsi="David" w:cs="David"/>
          <w:b/>
          <w:bCs/>
          <w:sz w:val="24"/>
          <w:szCs w:val="24"/>
          <w:u w:val="single"/>
          <w:rtl/>
        </w:rPr>
        <w:t>לכל</w:t>
      </w:r>
      <w:r w:rsidRPr="00135C71">
        <w:rPr>
          <w:rFonts w:ascii="David" w:hAnsi="David" w:cs="David"/>
          <w:b/>
          <w:bCs/>
          <w:sz w:val="24"/>
          <w:szCs w:val="24"/>
          <w:rtl/>
        </w:rPr>
        <w:t xml:space="preserve"> הנדרשים</w:t>
      </w:r>
      <w:r w:rsidRPr="00135C71">
        <w:rPr>
          <w:rFonts w:ascii="David" w:hAnsi="David" w:cs="David" w:hint="cs"/>
          <w:b/>
          <w:bCs/>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החלוקה של השאלה צריכה להיות רק:</w:t>
      </w:r>
    </w:p>
    <w:p w:rsidR="00767498" w:rsidRPr="00767498" w:rsidRDefault="00767498" w:rsidP="005E6B53">
      <w:pPr>
        <w:pStyle w:val="a7"/>
        <w:numPr>
          <w:ilvl w:val="0"/>
          <w:numId w:val="39"/>
        </w:numPr>
        <w:spacing w:after="0" w:line="360" w:lineRule="auto"/>
        <w:contextualSpacing w:val="0"/>
        <w:jc w:val="both"/>
        <w:rPr>
          <w:rFonts w:ascii="David" w:hAnsi="David" w:cs="David"/>
          <w:sz w:val="24"/>
          <w:szCs w:val="24"/>
        </w:rPr>
      </w:pPr>
      <w:r w:rsidRPr="00767498">
        <w:rPr>
          <w:rFonts w:ascii="David" w:hAnsi="David" w:cs="David"/>
          <w:sz w:val="24"/>
          <w:szCs w:val="24"/>
          <w:rtl/>
        </w:rPr>
        <w:t>השפעה על תהליך הביקורת של ה</w:t>
      </w:r>
      <w:r w:rsidR="00135C71">
        <w:rPr>
          <w:rFonts w:ascii="David" w:hAnsi="David" w:cs="David"/>
          <w:sz w:val="24"/>
          <w:szCs w:val="24"/>
          <w:rtl/>
        </w:rPr>
        <w:t>דו"חות</w:t>
      </w:r>
      <w:r w:rsidRPr="00767498">
        <w:rPr>
          <w:rFonts w:ascii="David" w:hAnsi="David" w:cs="David"/>
          <w:sz w:val="24"/>
          <w:szCs w:val="24"/>
          <w:rtl/>
        </w:rPr>
        <w:t xml:space="preserve"> הכספיים.</w:t>
      </w:r>
    </w:p>
    <w:p w:rsidR="00767498" w:rsidRPr="00767498" w:rsidRDefault="00767498" w:rsidP="005E6B53">
      <w:pPr>
        <w:pStyle w:val="a7"/>
        <w:numPr>
          <w:ilvl w:val="0"/>
          <w:numId w:val="39"/>
        </w:numPr>
        <w:spacing w:after="0" w:line="360" w:lineRule="auto"/>
        <w:contextualSpacing w:val="0"/>
        <w:jc w:val="both"/>
        <w:rPr>
          <w:rFonts w:ascii="David" w:hAnsi="David" w:cs="David"/>
          <w:sz w:val="24"/>
          <w:szCs w:val="24"/>
        </w:rPr>
      </w:pPr>
      <w:r w:rsidRPr="00767498">
        <w:rPr>
          <w:rFonts w:ascii="David" w:hAnsi="David" w:cs="David"/>
          <w:sz w:val="24"/>
          <w:szCs w:val="24"/>
          <w:rtl/>
        </w:rPr>
        <w:t>השפעה על ה</w:t>
      </w:r>
      <w:r w:rsidR="00135C71">
        <w:rPr>
          <w:rFonts w:ascii="David" w:hAnsi="David" w:cs="David"/>
          <w:sz w:val="24"/>
          <w:szCs w:val="24"/>
          <w:rtl/>
        </w:rPr>
        <w:t>דו"חות</w:t>
      </w:r>
      <w:r w:rsidRPr="00767498">
        <w:rPr>
          <w:rFonts w:ascii="David" w:hAnsi="David" w:cs="David"/>
          <w:sz w:val="24"/>
          <w:szCs w:val="24"/>
          <w:rtl/>
        </w:rPr>
        <w:t xml:space="preserve"> הכספיים.</w:t>
      </w:r>
    </w:p>
    <w:p w:rsidR="00767498" w:rsidRPr="00767498" w:rsidRDefault="00767498" w:rsidP="00135C71">
      <w:pPr>
        <w:spacing w:after="0" w:line="360" w:lineRule="auto"/>
        <w:jc w:val="both"/>
        <w:rPr>
          <w:rFonts w:ascii="David" w:hAnsi="David" w:cs="David"/>
          <w:sz w:val="24"/>
          <w:szCs w:val="24"/>
          <w:rtl/>
        </w:rPr>
      </w:pPr>
      <w:r w:rsidRPr="00767498">
        <w:rPr>
          <w:rFonts w:ascii="David" w:hAnsi="David" w:cs="David"/>
          <w:sz w:val="24"/>
          <w:szCs w:val="24"/>
          <w:rtl/>
        </w:rPr>
        <w:t>"לאחר תאריך המאזן הוחזרו מוצרים רבים", "תקלה ממשוכת" – לעניין ההשפעה על ה</w:t>
      </w:r>
      <w:r w:rsidR="00135C71">
        <w:rPr>
          <w:rFonts w:ascii="David" w:hAnsi="David" w:cs="David"/>
          <w:sz w:val="24"/>
          <w:szCs w:val="24"/>
          <w:rtl/>
        </w:rPr>
        <w:t>דו"חות</w:t>
      </w:r>
      <w:r w:rsidRPr="00767498">
        <w:rPr>
          <w:rFonts w:ascii="David" w:hAnsi="David" w:cs="David"/>
          <w:sz w:val="24"/>
          <w:szCs w:val="24"/>
          <w:rtl/>
        </w:rPr>
        <w:t xml:space="preserve"> הכספיים ותהליך ביקורת על ה</w:t>
      </w:r>
      <w:r w:rsidR="00135C71">
        <w:rPr>
          <w:rFonts w:ascii="David" w:hAnsi="David" w:cs="David"/>
          <w:sz w:val="24"/>
          <w:szCs w:val="24"/>
          <w:rtl/>
        </w:rPr>
        <w:t>דו"חות</w:t>
      </w:r>
      <w:r w:rsidRPr="00767498">
        <w:rPr>
          <w:rFonts w:ascii="David" w:hAnsi="David" w:cs="David"/>
          <w:sz w:val="24"/>
          <w:szCs w:val="24"/>
          <w:rtl/>
        </w:rPr>
        <w:t xml:space="preserve"> הכספיים לתוכנת ההזמנות המקולקלת אין השפעה. מה כן צריך לנתח? שאלת ההחזרה האם יש או אין לבצע הפרשה להחזרה. מה המדיניות של ההכרה  בהכנסה, רו"ח נדרש לבדוק זאת. אלו נהלי ביקורת יש לבחון באשר להכרה בהכנסה.</w:t>
      </w:r>
    </w:p>
    <w:p w:rsidR="00767498" w:rsidRPr="00135C71" w:rsidRDefault="00767498" w:rsidP="00135C71">
      <w:pPr>
        <w:spacing w:after="0" w:line="360" w:lineRule="auto"/>
        <w:jc w:val="both"/>
        <w:rPr>
          <w:rFonts w:ascii="David" w:hAnsi="David" w:cs="David"/>
          <w:sz w:val="24"/>
          <w:szCs w:val="24"/>
          <w:u w:val="single"/>
          <w:rtl/>
        </w:rPr>
      </w:pPr>
      <w:r w:rsidRPr="00135C71">
        <w:rPr>
          <w:rFonts w:ascii="David" w:hAnsi="David" w:cs="David"/>
          <w:sz w:val="24"/>
          <w:szCs w:val="24"/>
          <w:u w:val="single"/>
          <w:rtl/>
        </w:rPr>
        <w:t>אפקטיביות רכיבי בקרה פנימית-</w:t>
      </w:r>
      <w:r w:rsidR="00135C71">
        <w:rPr>
          <w:rFonts w:ascii="David" w:hAnsi="David" w:cs="David" w:hint="cs"/>
          <w:sz w:val="24"/>
          <w:szCs w:val="24"/>
          <w:u w:val="single"/>
          <w:rtl/>
        </w:rPr>
        <w:t xml:space="preserve"> </w:t>
      </w:r>
      <w:r w:rsidRPr="00767498">
        <w:rPr>
          <w:rFonts w:ascii="David" w:hAnsi="David" w:cs="David"/>
          <w:sz w:val="24"/>
          <w:szCs w:val="24"/>
          <w:rtl/>
        </w:rPr>
        <w:t>האם יש פה איזושהי חולשה מהותית</w:t>
      </w:r>
      <w:r w:rsidR="000B3005">
        <w:rPr>
          <w:rFonts w:ascii="David" w:hAnsi="David" w:cs="David"/>
          <w:sz w:val="24"/>
          <w:szCs w:val="24"/>
          <w:rtl/>
        </w:rPr>
        <w:t>,</w:t>
      </w:r>
      <w:r w:rsidRPr="00767498">
        <w:rPr>
          <w:rFonts w:ascii="David" w:hAnsi="David" w:cs="David"/>
          <w:sz w:val="24"/>
          <w:szCs w:val="24"/>
          <w:rtl/>
        </w:rPr>
        <w:t xml:space="preserve"> בהתאם ל-3 הבקרות הראשונות ואז נשאל האם יש באירוע תהליך מהותי מאוד. אפשר לומר נניח שיש תקלה בתוכנה ובשל העובדה שמדובר בהחזרת מוצרים רבים ומדובר בתקלה ממושכת, יתכן שמדובר בחולשה מהותית בבקרות כלליות על מערכות המידע, כמו כן יתכן כי מדובר על חולשה מהותית המתייחסת לגבי נושא מהותי מאוד לגבי מכירות או תהליך המלאי. (רק יתכן שיש חולשה מהותית ויתכן שלא).</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השפעה על חוות הדעת – אם בסופו של דבר נקבע שמדובר בחולשה מהותית תינתן חוות דעת שלילית על רכיבי הבקרה הפנימית.</w:t>
      </w:r>
    </w:p>
    <w:p w:rsidR="00767498" w:rsidRDefault="00767498" w:rsidP="005E6B53">
      <w:pPr>
        <w:spacing w:after="0" w:line="360" w:lineRule="auto"/>
        <w:jc w:val="both"/>
        <w:rPr>
          <w:rFonts w:ascii="David" w:hAnsi="David" w:cs="David"/>
          <w:sz w:val="24"/>
          <w:szCs w:val="24"/>
          <w:rtl/>
        </w:rPr>
      </w:pPr>
    </w:p>
    <w:p w:rsidR="00135C71" w:rsidRDefault="00135C71" w:rsidP="005E6B53">
      <w:pPr>
        <w:spacing w:after="0" w:line="360" w:lineRule="auto"/>
        <w:jc w:val="both"/>
        <w:rPr>
          <w:rFonts w:ascii="David" w:hAnsi="David" w:cs="David"/>
          <w:sz w:val="24"/>
          <w:szCs w:val="24"/>
          <w:rtl/>
        </w:rPr>
      </w:pPr>
    </w:p>
    <w:p w:rsidR="00135C71" w:rsidRDefault="00135C71" w:rsidP="005E6B53">
      <w:pPr>
        <w:spacing w:after="0" w:line="360" w:lineRule="auto"/>
        <w:jc w:val="both"/>
        <w:rPr>
          <w:rFonts w:ascii="David" w:hAnsi="David" w:cs="David"/>
          <w:sz w:val="24"/>
          <w:szCs w:val="24"/>
          <w:rtl/>
        </w:rPr>
      </w:pPr>
    </w:p>
    <w:p w:rsidR="00135C71" w:rsidRPr="00767498" w:rsidRDefault="00135C71"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b/>
          <w:bCs/>
          <w:sz w:val="24"/>
          <w:szCs w:val="24"/>
          <w:u w:val="single"/>
          <w:rtl/>
        </w:rPr>
      </w:pPr>
      <w:r w:rsidRPr="00767498">
        <w:rPr>
          <w:rFonts w:ascii="David" w:hAnsi="David" w:cs="David"/>
          <w:b/>
          <w:bCs/>
          <w:sz w:val="24"/>
          <w:szCs w:val="24"/>
          <w:u w:val="single"/>
          <w:rtl/>
        </w:rPr>
        <w:lastRenderedPageBreak/>
        <w:t xml:space="preserve">מקרה 2 </w:t>
      </w:r>
      <w:r w:rsidRPr="00767498">
        <w:rPr>
          <w:rFonts w:ascii="David" w:hAnsi="David" w:cs="David"/>
          <w:b/>
          <w:bCs/>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יש חשיבות לעובדה שהחברה עוסקת בנדל"ן – היות ולעניין קביעת תהליכים מהותיים מאוד. (כמו בדוגמא של אוסם). ואומרים שלגבי הפעילות – מתייחסת במפורש לנדל"ן.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נשים לב שכשאנחנו מדברים ע חולשה מהותית בדרך כלל יתנו לנו יותר מסממן אחד בשאלה – ובמקרה הזה אנו רואים שיש 3 סממנים.</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השפעה על ביקורת על </w:t>
      </w:r>
      <w:r w:rsidR="00135C71">
        <w:rPr>
          <w:rFonts w:ascii="David" w:hAnsi="David" w:cs="David"/>
          <w:sz w:val="24"/>
          <w:szCs w:val="24"/>
          <w:rtl/>
        </w:rPr>
        <w:t>דו"חות</w:t>
      </w:r>
      <w:r w:rsidRPr="00767498">
        <w:rPr>
          <w:rFonts w:ascii="David" w:hAnsi="David" w:cs="David"/>
          <w:sz w:val="24"/>
          <w:szCs w:val="24"/>
          <w:rtl/>
        </w:rPr>
        <w:t xml:space="preserve"> כספיים – אנו צריכים לבוא ולבחון אם ה</w:t>
      </w:r>
      <w:r w:rsidR="00135C71">
        <w:rPr>
          <w:rFonts w:ascii="David" w:hAnsi="David" w:cs="David"/>
          <w:sz w:val="24"/>
          <w:szCs w:val="24"/>
          <w:rtl/>
        </w:rPr>
        <w:t>דו"חות</w:t>
      </w:r>
      <w:r w:rsidRPr="00767498">
        <w:rPr>
          <w:rFonts w:ascii="David" w:hAnsi="David" w:cs="David"/>
          <w:sz w:val="24"/>
          <w:szCs w:val="24"/>
          <w:rtl/>
        </w:rPr>
        <w:t xml:space="preserve"> הכספיים מוצגים באופן נאות מכל הבחינות המהותיות. בהתאם לכך נבקש את הסכם הרכישה, השוואה למקובל בענף, קבלת פרוטוקולים כמה שיש על ישיבות הדירקטוריון וההנהלה, לקבל הערכת שווי </w:t>
      </w:r>
      <w:proofErr w:type="spellStart"/>
      <w:r w:rsidRPr="00767498">
        <w:rPr>
          <w:rFonts w:ascii="David" w:hAnsi="David" w:cs="David"/>
          <w:sz w:val="24"/>
          <w:szCs w:val="24"/>
          <w:rtl/>
        </w:rPr>
        <w:t>וכו</w:t>
      </w:r>
      <w:proofErr w:type="spellEnd"/>
      <w:r w:rsidRPr="00767498">
        <w:rPr>
          <w:rFonts w:ascii="David" w:hAnsi="David" w:cs="David"/>
          <w:sz w:val="24"/>
          <w:szCs w:val="24"/>
          <w:rtl/>
        </w:rPr>
        <w:t>'.עלינו לפרוט בדיוק מה רו"ח עושה, עלינו להניח את דעתו.</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החולשה פה שצפה יותר מתוך האירוע היא 2 דברים מרכזים  - לא התקיים דיון מעמיק בדירקטוריון והעובדה שלא התקבלו הצעות מחיר, כלומר הניהול היה לא תקין</w:t>
      </w:r>
      <w:r w:rsidR="000B3005">
        <w:rPr>
          <w:rFonts w:ascii="David" w:hAnsi="David" w:cs="David"/>
          <w:sz w:val="24"/>
          <w:szCs w:val="24"/>
          <w:rtl/>
        </w:rPr>
        <w:t>,</w:t>
      </w:r>
      <w:r w:rsidRPr="00767498">
        <w:rPr>
          <w:rFonts w:ascii="David" w:hAnsi="David" w:cs="David"/>
          <w:sz w:val="24"/>
          <w:szCs w:val="24"/>
          <w:rtl/>
        </w:rPr>
        <w:t xml:space="preserve"> ההנהלה התנהלה שלא כמו שצריך - ולכן ניתן לומר כי המסקנה המתבקשת חוות הדעת שתינתן תהיה שלילית על אפקטיביות הבקרה בפנימית בשל חולשה פנימית המתייחסת לבקרות ברמת הארגון (כי לא התקיים דיון מעמיק בדירקטוריון) וגם בגלל שאין פרוטוקולים, לא התקבלו הצעות מחיר – בכל זאת חברה ציבורית שיש לה הרבה הצעות לכן צריכה לקבל הצעות מחיר.</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די בקיומה של חולשה מהותית אחת כדי שנקבע שחוות הדעת שתינתן היא שלילית.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(מי שרוצה לסתור את התשובה הזאת יוכל לומר על כינוס נכסים, אך לא יוכל להצדיק את אי קיום דיון מעמיק בדירקטוריון, לכן אם אומרים שהדירקטוריון לא מתפקד להשתמש בזה כחולשה).</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חברת נדלן שזה עיסוקה</w:t>
      </w:r>
      <w:r w:rsidR="000B3005">
        <w:rPr>
          <w:rFonts w:ascii="David" w:hAnsi="David" w:cs="David"/>
          <w:sz w:val="24"/>
          <w:szCs w:val="24"/>
          <w:rtl/>
        </w:rPr>
        <w:t>,</w:t>
      </w:r>
      <w:r w:rsidRPr="00767498">
        <w:rPr>
          <w:rFonts w:ascii="David" w:hAnsi="David" w:cs="David"/>
          <w:sz w:val="24"/>
          <w:szCs w:val="24"/>
          <w:rtl/>
        </w:rPr>
        <w:t xml:space="preserve"> תהליך הרכוש הקבוע או המלאי המניב, זהו תהליך מהותי מאוד בחברה קבלנית.</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b/>
          <w:bCs/>
          <w:sz w:val="24"/>
          <w:szCs w:val="24"/>
          <w:u w:val="single"/>
          <w:rtl/>
        </w:rPr>
        <w:t>מקרה 3</w:t>
      </w:r>
      <w:r w:rsidRPr="00767498">
        <w:rPr>
          <w:rFonts w:ascii="David" w:hAnsi="David" w:cs="David"/>
          <w:sz w:val="24"/>
          <w:szCs w:val="24"/>
          <w:rtl/>
        </w:rPr>
        <w:t xml:space="preserve">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נחלק את ההתייחסות ל</w:t>
      </w:r>
      <w:r w:rsidR="00135C71">
        <w:rPr>
          <w:rFonts w:ascii="David" w:hAnsi="David" w:cs="David" w:hint="cs"/>
          <w:sz w:val="24"/>
          <w:szCs w:val="24"/>
          <w:rtl/>
        </w:rPr>
        <w:t>-</w:t>
      </w:r>
      <w:r w:rsidRPr="00767498">
        <w:rPr>
          <w:rFonts w:ascii="David" w:hAnsi="David" w:cs="David"/>
          <w:sz w:val="24"/>
          <w:szCs w:val="24"/>
          <w:rtl/>
        </w:rPr>
        <w:t xml:space="preserve">2 </w:t>
      </w:r>
      <w:r w:rsidR="00135C71">
        <w:rPr>
          <w:rFonts w:ascii="David" w:hAnsi="David" w:cs="David" w:hint="cs"/>
          <w:sz w:val="24"/>
          <w:szCs w:val="24"/>
          <w:rtl/>
        </w:rPr>
        <w:t>:</w:t>
      </w:r>
    </w:p>
    <w:p w:rsidR="00767498" w:rsidRPr="00767498" w:rsidRDefault="00767498" w:rsidP="005E6B53">
      <w:pPr>
        <w:pStyle w:val="a7"/>
        <w:numPr>
          <w:ilvl w:val="0"/>
          <w:numId w:val="40"/>
        </w:numPr>
        <w:spacing w:after="0" w:line="360" w:lineRule="auto"/>
        <w:contextualSpacing w:val="0"/>
        <w:jc w:val="both"/>
        <w:rPr>
          <w:rFonts w:ascii="David" w:hAnsi="David" w:cs="David"/>
          <w:sz w:val="24"/>
          <w:szCs w:val="24"/>
          <w:rtl/>
        </w:rPr>
      </w:pPr>
      <w:r w:rsidRPr="00767498">
        <w:rPr>
          <w:rFonts w:ascii="David" w:hAnsi="David" w:cs="David"/>
          <w:sz w:val="24"/>
          <w:szCs w:val="24"/>
          <w:rtl/>
        </w:rPr>
        <w:t>השפעה על ה</w:t>
      </w:r>
      <w:r w:rsidR="00135C71">
        <w:rPr>
          <w:rFonts w:ascii="David" w:hAnsi="David" w:cs="David"/>
          <w:sz w:val="24"/>
          <w:szCs w:val="24"/>
          <w:rtl/>
        </w:rPr>
        <w:t>דו"חות</w:t>
      </w:r>
      <w:r w:rsidRPr="00767498">
        <w:rPr>
          <w:rFonts w:ascii="David" w:hAnsi="David" w:cs="David"/>
          <w:sz w:val="24"/>
          <w:szCs w:val="24"/>
          <w:rtl/>
        </w:rPr>
        <w:t xml:space="preserve"> הכספים ועל ביקורת </w:t>
      </w:r>
      <w:r w:rsidR="00135C71">
        <w:rPr>
          <w:rFonts w:ascii="David" w:hAnsi="David" w:cs="David"/>
          <w:sz w:val="24"/>
          <w:szCs w:val="24"/>
          <w:rtl/>
        </w:rPr>
        <w:t>דו"חות</w:t>
      </w:r>
      <w:r w:rsidRPr="00767498">
        <w:rPr>
          <w:rFonts w:ascii="David" w:hAnsi="David" w:cs="David"/>
          <w:sz w:val="24"/>
          <w:szCs w:val="24"/>
          <w:rtl/>
        </w:rPr>
        <w:t xml:space="preserve"> כספיים.</w:t>
      </w:r>
    </w:p>
    <w:p w:rsidR="00767498" w:rsidRPr="00767498" w:rsidRDefault="00767498" w:rsidP="005E6B53">
      <w:pPr>
        <w:pStyle w:val="a7"/>
        <w:numPr>
          <w:ilvl w:val="0"/>
          <w:numId w:val="40"/>
        </w:numPr>
        <w:spacing w:after="0" w:line="360" w:lineRule="auto"/>
        <w:contextualSpacing w:val="0"/>
        <w:jc w:val="both"/>
        <w:rPr>
          <w:rFonts w:ascii="David" w:hAnsi="David" w:cs="David"/>
          <w:sz w:val="24"/>
          <w:szCs w:val="24"/>
          <w:rtl/>
        </w:rPr>
      </w:pPr>
      <w:r w:rsidRPr="00767498">
        <w:rPr>
          <w:rFonts w:ascii="David" w:hAnsi="David" w:cs="David"/>
          <w:sz w:val="24"/>
          <w:szCs w:val="24"/>
          <w:rtl/>
        </w:rPr>
        <w:t>השפעה על חוות הדעת על אפקטיביות רכיבי בקרה פנימית.</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135C71">
        <w:rPr>
          <w:rFonts w:ascii="David" w:hAnsi="David" w:cs="David"/>
          <w:sz w:val="24"/>
          <w:szCs w:val="24"/>
          <w:u w:val="single"/>
          <w:rtl/>
        </w:rPr>
        <w:t>התוצאה</w:t>
      </w:r>
      <w:r w:rsidRPr="00767498">
        <w:rPr>
          <w:rFonts w:ascii="David" w:hAnsi="David" w:cs="David"/>
          <w:sz w:val="24"/>
          <w:szCs w:val="24"/>
          <w:rtl/>
        </w:rPr>
        <w:t xml:space="preserve"> – דיווחים למע"מ כוללים סכום גבוה יותר ממה שנכלל ב</w:t>
      </w:r>
      <w:r w:rsidR="00135C71">
        <w:rPr>
          <w:rFonts w:ascii="David" w:hAnsi="David" w:cs="David"/>
          <w:sz w:val="24"/>
          <w:szCs w:val="24"/>
          <w:rtl/>
        </w:rPr>
        <w:t>דו"חות</w:t>
      </w:r>
      <w:r w:rsidRPr="00767498">
        <w:rPr>
          <w:rFonts w:ascii="David" w:hAnsi="David" w:cs="David"/>
          <w:sz w:val="24"/>
          <w:szCs w:val="24"/>
          <w:rtl/>
        </w:rPr>
        <w:t xml:space="preserve"> הכספיים בהכנסות, מדובר בחברה בת ישראלית, ב</w:t>
      </w:r>
      <w:r w:rsidR="00135C71">
        <w:rPr>
          <w:rFonts w:ascii="David" w:hAnsi="David" w:cs="David"/>
          <w:sz w:val="24"/>
          <w:szCs w:val="24"/>
          <w:rtl/>
        </w:rPr>
        <w:t>דו"חות</w:t>
      </w:r>
      <w:r w:rsidRPr="00767498">
        <w:rPr>
          <w:rFonts w:ascii="David" w:hAnsi="David" w:cs="David"/>
          <w:sz w:val="24"/>
          <w:szCs w:val="24"/>
          <w:rtl/>
        </w:rPr>
        <w:t xml:space="preserve"> הכספיים המאוחדים יש חברת בת בהכנסות המאוחדות.</w:t>
      </w:r>
    </w:p>
    <w:p w:rsidR="00135C71"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אם ה</w:t>
      </w:r>
      <w:r w:rsidR="00135C71">
        <w:rPr>
          <w:rFonts w:ascii="David" w:hAnsi="David" w:cs="David"/>
          <w:sz w:val="24"/>
          <w:szCs w:val="24"/>
          <w:rtl/>
        </w:rPr>
        <w:t>דו"חות</w:t>
      </w:r>
      <w:r w:rsidRPr="00767498">
        <w:rPr>
          <w:rFonts w:ascii="David" w:hAnsi="David" w:cs="David"/>
          <w:sz w:val="24"/>
          <w:szCs w:val="24"/>
          <w:rtl/>
        </w:rPr>
        <w:t xml:space="preserve"> הכספיים מוצגים באופן נאות אז חוות דעת בנוסח האחיד</w:t>
      </w:r>
      <w:r w:rsidR="00135C71">
        <w:rPr>
          <w:rFonts w:ascii="David" w:hAnsi="David" w:cs="David" w:hint="cs"/>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ואם לא אז לפי </w:t>
      </w:r>
      <w:r w:rsidR="00991267" w:rsidRPr="00135C71">
        <w:rPr>
          <w:rFonts w:ascii="David" w:hAnsi="David" w:cs="David"/>
          <w:b/>
          <w:bCs/>
          <w:sz w:val="24"/>
          <w:szCs w:val="24"/>
          <w:rtl/>
        </w:rPr>
        <w:t xml:space="preserve">תקן ביקורת </w:t>
      </w:r>
      <w:r w:rsidRPr="00135C71">
        <w:rPr>
          <w:rFonts w:ascii="David" w:hAnsi="David" w:cs="David"/>
          <w:b/>
          <w:bCs/>
          <w:sz w:val="24"/>
          <w:szCs w:val="24"/>
          <w:rtl/>
        </w:rPr>
        <w:t>72.</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אם העובדים לא מתודרכים בעת קבלתם לעבודה ואין בקרה של ההנהלה על מזמיני המשקאות – יש יותר מסממן אחד זה עשוי להעיד שמדובר בחולשה מהותית אך בכל מקרה עלינו לבדוק את הנושא.</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אמרנו שעובדים שלא מתודרכים בעת קבלתם לעבודה – אם אף אחד לא מתדרך להכניס את המזומנים לקופה, השאלה אם זה רק ליקוי משמעותי וזה לא בסדר אך לא משפיע על חוות דעת. או חולשה מהותית שמשפיעה על חוות הדעת.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צריך לבדוק מה ההשפעה שאי תדרוך העובד תוביל להצגה מוטעית מהותית שלא תתגלה או תיחשף ב</w:t>
      </w:r>
      <w:r w:rsidR="00135C71">
        <w:rPr>
          <w:rFonts w:ascii="David" w:hAnsi="David" w:cs="David"/>
          <w:sz w:val="24"/>
          <w:szCs w:val="24"/>
          <w:rtl/>
        </w:rPr>
        <w:t>דו"חות</w:t>
      </w:r>
      <w:r w:rsidRPr="00767498">
        <w:rPr>
          <w:rFonts w:ascii="David" w:hAnsi="David" w:cs="David"/>
          <w:sz w:val="24"/>
          <w:szCs w:val="24"/>
          <w:rtl/>
        </w:rPr>
        <w:t xml:space="preserve"> הכספים של החברה?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lastRenderedPageBreak/>
        <w:t>צריך לרשום בתשובה שבהחלט יתכן שזה יכול להוביל לליקוי משמעותי ויכול להוביל לחולשה משמעותית. לרוב אין לנו מספיק כלים כדי לפסוק תשובה החלטית אלא לנתח את כל האפשרויות.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החברה לא מבצעת בדיקה שוטפת על מספר מזמיני המשקאות – יכול להיות שהעובדה שהקופאים לא מתודרכים וההנהלה לא מבצעת בדיקה – יחד עלולים להוביל למסקנה שקיימת הצגה מוטעית משמעותית על תהליך המכירות, בנוסף יתכן כי מדובר בהצגה מוטעית מהותית על בקרות ברמת הארגון.</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b/>
          <w:bCs/>
          <w:sz w:val="24"/>
          <w:szCs w:val="24"/>
          <w:u w:val="single"/>
          <w:rtl/>
        </w:rPr>
        <w:t>מקרה 4</w:t>
      </w:r>
      <w:r w:rsidRPr="00767498">
        <w:rPr>
          <w:rFonts w:ascii="David" w:hAnsi="David" w:cs="David"/>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מדובר במשפט כללי – יש אולי סממן אחד או יותר, אך זה לא מספיק כדי לקבל החלטה.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"לא התגלו טעויות מהותיות" – כלומר אם הייתה טעות היא לא הייתה מהותית.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w:t>
      </w:r>
      <w:r w:rsidR="00135C71">
        <w:rPr>
          <w:rFonts w:ascii="David" w:hAnsi="David" w:cs="David"/>
          <w:sz w:val="24"/>
          <w:szCs w:val="24"/>
          <w:rtl/>
        </w:rPr>
        <w:t>דו"חות</w:t>
      </w:r>
      <w:r w:rsidRPr="00767498">
        <w:rPr>
          <w:rFonts w:ascii="David" w:hAnsi="David" w:cs="David"/>
          <w:sz w:val="24"/>
          <w:szCs w:val="24"/>
          <w:rtl/>
        </w:rPr>
        <w:t xml:space="preserve"> הכספיים בשורה התחתונה אומרים שאין בעיה ולכן העובדה שנמצאו ליקוים מצריכה מרו"ח להרחיב את המדגם ונהלי הביקורת ועל בדיקות המלאי אך בזה זה נגמר אין השפעה נוספת.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בנוסף לגבי בחינת אפקטיביות הבקרה הפנימית – צריך לקבל החלטה האם מדובר בסממנים שמהווים רק ליקוים מהותית שיביאו לחוות דעת בנוסח האחיד ולעומת זאת יש אפשרות שתינתן חוות דעת שלילת  - אין מספיק נתונים כדי לקבל החלטה חד משמעית בנושא.</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b/>
          <w:bCs/>
          <w:sz w:val="24"/>
          <w:szCs w:val="24"/>
          <w:u w:val="single"/>
          <w:rtl/>
        </w:rPr>
        <w:t>מקרה 5</w:t>
      </w:r>
      <w:r w:rsidRPr="00767498">
        <w:rPr>
          <w:rFonts w:ascii="David" w:hAnsi="David" w:cs="David"/>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נשים לב כי בהשפעה על ה</w:t>
      </w:r>
      <w:r w:rsidR="00135C71">
        <w:rPr>
          <w:rFonts w:ascii="David" w:hAnsi="David" w:cs="David"/>
          <w:sz w:val="24"/>
          <w:szCs w:val="24"/>
          <w:rtl/>
        </w:rPr>
        <w:t>דו"חות</w:t>
      </w:r>
      <w:r w:rsidRPr="00767498">
        <w:rPr>
          <w:rFonts w:ascii="David" w:hAnsi="David" w:cs="David"/>
          <w:sz w:val="24"/>
          <w:szCs w:val="24"/>
          <w:rtl/>
        </w:rPr>
        <w:t xml:space="preserve"> הכספים ועל אפקטיביות רכיבי בקרה פנימית מדובר על דברים שונים</w:t>
      </w:r>
      <w:r w:rsidR="000B3005">
        <w:rPr>
          <w:rFonts w:ascii="David" w:hAnsi="David" w:cs="David"/>
          <w:sz w:val="24"/>
          <w:szCs w:val="24"/>
          <w:rtl/>
        </w:rPr>
        <w:t>.</w:t>
      </w:r>
    </w:p>
    <w:p w:rsidR="00767498" w:rsidRPr="00767498" w:rsidRDefault="00767498" w:rsidP="005E6B53">
      <w:pPr>
        <w:spacing w:after="0" w:line="360" w:lineRule="auto"/>
        <w:jc w:val="both"/>
        <w:rPr>
          <w:rFonts w:ascii="David" w:hAnsi="David" w:cs="David"/>
          <w:sz w:val="24"/>
          <w:szCs w:val="24"/>
          <w:u w:val="single"/>
          <w:rtl/>
        </w:rPr>
      </w:pPr>
      <w:r w:rsidRPr="00767498">
        <w:rPr>
          <w:rFonts w:ascii="David" w:hAnsi="David" w:cs="David"/>
          <w:sz w:val="24"/>
          <w:szCs w:val="24"/>
          <w:u w:val="single"/>
          <w:rtl/>
        </w:rPr>
        <w:t>ב</w:t>
      </w:r>
      <w:r w:rsidR="00135C71">
        <w:rPr>
          <w:rFonts w:ascii="David" w:hAnsi="David" w:cs="David"/>
          <w:sz w:val="24"/>
          <w:szCs w:val="24"/>
          <w:u w:val="single"/>
          <w:rtl/>
        </w:rPr>
        <w:t>דו"חות</w:t>
      </w:r>
      <w:r w:rsidRPr="00767498">
        <w:rPr>
          <w:rFonts w:ascii="David" w:hAnsi="David" w:cs="David"/>
          <w:sz w:val="24"/>
          <w:szCs w:val="24"/>
          <w:u w:val="single"/>
          <w:rtl/>
        </w:rPr>
        <w:t xml:space="preserve"> הכספיים –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ארגון מחדש (שנקבע ביאס 37).</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יש צו של בית משפט</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אולי יש פיצוי</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אי ציות לחוקים ותקנות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החברה לא נותנת גילוי לאי ציות לחוקים ותקנות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הפרשה לאחריות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נזקים</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הפרשה לקנסות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הפרת חוקים</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ש בחינת מוסכמת העסק החי – נציין אותו בסוף כי הוא החמור ביותר.</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מבחינה חשבונאית יש אפשרות לבדוק את כל הנושאים שנאמרו לעיל.</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האם ה</w:t>
      </w:r>
      <w:r w:rsidR="00135C71">
        <w:rPr>
          <w:rFonts w:ascii="David" w:hAnsi="David" w:cs="David"/>
          <w:sz w:val="24"/>
          <w:szCs w:val="24"/>
          <w:rtl/>
        </w:rPr>
        <w:t>דו"חות</w:t>
      </w:r>
      <w:r w:rsidRPr="00767498">
        <w:rPr>
          <w:rFonts w:ascii="David" w:hAnsi="David" w:cs="David"/>
          <w:sz w:val="24"/>
          <w:szCs w:val="24"/>
          <w:rtl/>
        </w:rPr>
        <w:t xml:space="preserve"> הכספיים הוצגו באופן נאות – ואם כן תינתן חוות דעת בנוסח האחיד ורו"ח יבחן אם יש מקום להפנות את תשומת הלב, או לאי ודאות באשר לתוצאות התביעה המשפטית או שהוא חייב להפנות את תשומת הלב באשר לעסק החי.</w:t>
      </w:r>
    </w:p>
    <w:p w:rsidR="00767498" w:rsidRPr="00767498" w:rsidRDefault="00767498" w:rsidP="005E6B53">
      <w:pPr>
        <w:spacing w:after="0" w:line="360" w:lineRule="auto"/>
        <w:jc w:val="both"/>
        <w:rPr>
          <w:rFonts w:ascii="David" w:hAnsi="David" w:cs="David"/>
          <w:sz w:val="24"/>
          <w:szCs w:val="24"/>
          <w:u w:val="single"/>
          <w:rtl/>
        </w:rPr>
      </w:pPr>
      <w:r w:rsidRPr="00767498">
        <w:rPr>
          <w:rFonts w:ascii="David" w:hAnsi="David" w:cs="David"/>
          <w:sz w:val="24"/>
          <w:szCs w:val="24"/>
          <w:u w:val="single"/>
          <w:rtl/>
        </w:rPr>
        <w:t>אפקטיביות-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בקרות ברמת הארגון – הדירקטוריון לא מכיר.</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יש לבחון האם קיימת חולשה מהותית בבקרות על תהליך עריכת וסקירת ה</w:t>
      </w:r>
      <w:r w:rsidR="00135C71">
        <w:rPr>
          <w:rFonts w:ascii="David" w:hAnsi="David" w:cs="David"/>
          <w:sz w:val="24"/>
          <w:szCs w:val="24"/>
          <w:rtl/>
        </w:rPr>
        <w:t>דו"חות</w:t>
      </w:r>
      <w:r w:rsidRPr="00767498">
        <w:rPr>
          <w:rFonts w:ascii="David" w:hAnsi="David" w:cs="David"/>
          <w:sz w:val="24"/>
          <w:szCs w:val="24"/>
          <w:rtl/>
        </w:rPr>
        <w:t xml:space="preserve"> – יש את נושא ההפרשות.</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lastRenderedPageBreak/>
        <w:t>נשים לב - קשה לבוא ולהצדיק את הדירקטוריון כאשר נתון לנו באופן מפורש שהדירקטוריון וההנהלה לא מכירים את החוק, היות וזה חמור מאוד, זה עלול למוטט חברה – זה כשלעצמו חולשה מהותית בבקרות ברמת הארגון.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הדירקטוריון יכול בעצם לקרוא </w:t>
      </w:r>
      <w:r w:rsidR="00135C71">
        <w:rPr>
          <w:rFonts w:ascii="David" w:hAnsi="David" w:cs="David"/>
          <w:sz w:val="24"/>
          <w:szCs w:val="24"/>
          <w:rtl/>
        </w:rPr>
        <w:t>דו"חות</w:t>
      </w:r>
      <w:r w:rsidRPr="00767498">
        <w:rPr>
          <w:rFonts w:ascii="David" w:hAnsi="David" w:cs="David"/>
          <w:sz w:val="24"/>
          <w:szCs w:val="24"/>
          <w:rtl/>
        </w:rPr>
        <w:t xml:space="preserve"> כספיים ולפספס דברים ואף אחד לא יעלה על זה, אם לא תיתפס תמשיך לפעול בצורה הזו וזה כמובן לא תקין.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הסממן הזה מאוד חמור ובגללו לא ניתן למצוא הצדקה לחברה היות וההנהלה לא יודעת בכלל מה החוקים שחלים עליה.</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b/>
          <w:bCs/>
          <w:sz w:val="24"/>
          <w:szCs w:val="24"/>
          <w:u w:val="single"/>
          <w:rtl/>
        </w:rPr>
        <w:t>מקרה 6</w:t>
      </w:r>
      <w:r w:rsidRPr="00767498">
        <w:rPr>
          <w:rFonts w:ascii="David" w:hAnsi="David" w:cs="David"/>
          <w:sz w:val="24"/>
          <w:szCs w:val="24"/>
          <w:rtl/>
        </w:rPr>
        <w:t xml:space="preserve"> –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העובדה שמס הכנסה קבע שומה לחברה היות והחברה לא הוציאה חש' או קבלה זה לא בהכרח אומר שבחברה הדיווח הכספי לא נכון, ניתן למצוא הצדקה לכך כי מס הכנסה לעיתים מתנהג בצורה כזו שלא מקשיבים לחברה או להוראות, ואכן קרה שהחברה לא עמדה בכל החובות אך זה לא אומר שלא דווחו כל ההכנסות, אך יכול להיות שהחברה נתפסה בדיווחים כוזבים, לא רשמה הכנסות </w:t>
      </w:r>
      <w:proofErr w:type="spellStart"/>
      <w:r w:rsidRPr="00767498">
        <w:rPr>
          <w:rFonts w:ascii="David" w:hAnsi="David" w:cs="David"/>
          <w:sz w:val="24"/>
          <w:szCs w:val="24"/>
          <w:rtl/>
        </w:rPr>
        <w:t>וכו</w:t>
      </w:r>
      <w:proofErr w:type="spellEnd"/>
      <w:r w:rsidRPr="00767498">
        <w:rPr>
          <w:rFonts w:ascii="David" w:hAnsi="David" w:cs="David"/>
          <w:sz w:val="24"/>
          <w:szCs w:val="24"/>
          <w:rtl/>
        </w:rPr>
        <w:t>. אך האם בהכרח ההכנסות האלה משפיעות על ה</w:t>
      </w:r>
      <w:r w:rsidR="00135C71">
        <w:rPr>
          <w:rFonts w:ascii="David" w:hAnsi="David" w:cs="David"/>
          <w:sz w:val="24"/>
          <w:szCs w:val="24"/>
          <w:rtl/>
        </w:rPr>
        <w:t>דו"חות</w:t>
      </w:r>
      <w:r w:rsidRPr="00767498">
        <w:rPr>
          <w:rFonts w:ascii="David" w:hAnsi="David" w:cs="David"/>
          <w:sz w:val="24"/>
          <w:szCs w:val="24"/>
          <w:rtl/>
        </w:rPr>
        <w:t xml:space="preserve"> הכספים? לא כי למשל פחת מואץ נכלל בדוח התאמה למס וזה לא נכל בדוח חשבונאי. אך יתכן כי גם ההכנסות וגם ההוצאות שנכללו ב</w:t>
      </w:r>
      <w:r w:rsidR="00135C71">
        <w:rPr>
          <w:rFonts w:ascii="David" w:hAnsi="David" w:cs="David"/>
          <w:sz w:val="24"/>
          <w:szCs w:val="24"/>
          <w:rtl/>
        </w:rPr>
        <w:t>דו"חות</w:t>
      </w:r>
      <w:r w:rsidRPr="00767498">
        <w:rPr>
          <w:rFonts w:ascii="David" w:hAnsi="David" w:cs="David"/>
          <w:sz w:val="24"/>
          <w:szCs w:val="24"/>
          <w:rtl/>
        </w:rPr>
        <w:t xml:space="preserve"> הכספים הם לא נאותות.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נסביר כי יכול להיות שזה סממן שמהווה חולשה מהותית או סממן שמהווה ליקוי משמעותי ולא חולשה מהותית הכול בהתאם לנסיבות אך לא ניתן לקבל החלטה באופן חד משמעי בהתאם לנתוני השאלה.</w:t>
      </w:r>
    </w:p>
    <w:p w:rsidR="00135C71" w:rsidRDefault="00135C71" w:rsidP="005E6B53">
      <w:pPr>
        <w:spacing w:after="0" w:line="360" w:lineRule="auto"/>
        <w:jc w:val="center"/>
        <w:rPr>
          <w:rFonts w:ascii="David" w:hAnsi="David" w:cs="David"/>
          <w:b/>
          <w:bCs/>
          <w:sz w:val="24"/>
          <w:szCs w:val="24"/>
          <w:highlight w:val="yellow"/>
          <w:u w:val="single"/>
          <w:rtl/>
        </w:rPr>
      </w:pPr>
    </w:p>
    <w:p w:rsidR="00767498" w:rsidRPr="00767498" w:rsidRDefault="00767498" w:rsidP="005E6B53">
      <w:pPr>
        <w:spacing w:after="0" w:line="360" w:lineRule="auto"/>
        <w:jc w:val="center"/>
        <w:rPr>
          <w:rFonts w:ascii="David" w:hAnsi="David" w:cs="David"/>
          <w:b/>
          <w:bCs/>
          <w:sz w:val="24"/>
          <w:szCs w:val="24"/>
          <w:u w:val="single"/>
          <w:rtl/>
        </w:rPr>
      </w:pPr>
      <w:r w:rsidRPr="00767498">
        <w:rPr>
          <w:rFonts w:ascii="David" w:hAnsi="David" w:cs="David"/>
          <w:b/>
          <w:bCs/>
          <w:sz w:val="24"/>
          <w:szCs w:val="24"/>
          <w:highlight w:val="yellow"/>
          <w:u w:val="single"/>
          <w:rtl/>
        </w:rPr>
        <w:t>שאלת מוצעה- חורף 2012 – עמוד 14</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b/>
          <w:bCs/>
          <w:sz w:val="24"/>
          <w:szCs w:val="24"/>
          <w:u w:val="single"/>
          <w:rtl/>
        </w:rPr>
      </w:pPr>
      <w:r w:rsidRPr="00767498">
        <w:rPr>
          <w:rFonts w:ascii="David" w:hAnsi="David" w:cs="David"/>
          <w:b/>
          <w:bCs/>
          <w:sz w:val="24"/>
          <w:szCs w:val="24"/>
          <w:u w:val="single"/>
          <w:rtl/>
        </w:rPr>
        <w:t>מקרה 1-</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לגבי טעויות – חייבות להיות מהותיות כדי שבסופו של דבר נקבע שמדובר בחוות דעת שלילית. טעויות גם אם הן מהותיות מאוד</w:t>
      </w:r>
      <w:r w:rsidR="000B3005">
        <w:rPr>
          <w:rFonts w:ascii="David" w:hAnsi="David" w:cs="David"/>
          <w:sz w:val="24"/>
          <w:szCs w:val="24"/>
          <w:rtl/>
        </w:rPr>
        <w:t>,</w:t>
      </w:r>
      <w:r w:rsidRPr="00767498">
        <w:rPr>
          <w:rFonts w:ascii="David" w:hAnsi="David" w:cs="David"/>
          <w:sz w:val="24"/>
          <w:szCs w:val="24"/>
          <w:rtl/>
        </w:rPr>
        <w:t xml:space="preserve"> לא בהכרח אומר כי זו חולשה מהותית.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אם היה מסביר כי מדובר בתקלה נקודתית שתוקנה על מוצר זניח היינו אומרים שככל הנקרא מדובר בליקוי משמעותי. אבל במקרה הזה הוא אומר שמזל שרו"ח כאן – לכן נניח כי לא מדובר רק בליקוי משמעותי, שכן סמנכ"ל כספים שאומר משהו כזה</w:t>
      </w:r>
      <w:r w:rsidR="000B3005">
        <w:rPr>
          <w:rFonts w:ascii="David" w:hAnsi="David" w:cs="David"/>
          <w:sz w:val="24"/>
          <w:szCs w:val="24"/>
          <w:rtl/>
        </w:rPr>
        <w:t>,</w:t>
      </w:r>
      <w:r w:rsidRPr="00767498">
        <w:rPr>
          <w:rFonts w:ascii="David" w:hAnsi="David" w:cs="David"/>
          <w:sz w:val="24"/>
          <w:szCs w:val="24"/>
          <w:rtl/>
        </w:rPr>
        <w:t xml:space="preserve"> לא נוכל לתת לא חוות דעת בנוסח אחיד.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נעשה הפרדה בין תהליך הביקורת על ה</w:t>
      </w:r>
      <w:r w:rsidR="00135C71">
        <w:rPr>
          <w:rFonts w:ascii="David" w:hAnsi="David" w:cs="David"/>
          <w:sz w:val="24"/>
          <w:szCs w:val="24"/>
          <w:rtl/>
        </w:rPr>
        <w:t>דו"חות</w:t>
      </w:r>
      <w:r w:rsidRPr="00767498">
        <w:rPr>
          <w:rFonts w:ascii="David" w:hAnsi="David" w:cs="David"/>
          <w:sz w:val="24"/>
          <w:szCs w:val="24"/>
          <w:rtl/>
        </w:rPr>
        <w:t xml:space="preserve"> הכספיים – אם ה</w:t>
      </w:r>
      <w:r w:rsidR="00135C71">
        <w:rPr>
          <w:rFonts w:ascii="David" w:hAnsi="David" w:cs="David"/>
          <w:sz w:val="24"/>
          <w:szCs w:val="24"/>
          <w:rtl/>
        </w:rPr>
        <w:t>דו"חות</w:t>
      </w:r>
      <w:r w:rsidRPr="00767498">
        <w:rPr>
          <w:rFonts w:ascii="David" w:hAnsi="David" w:cs="David"/>
          <w:sz w:val="24"/>
          <w:szCs w:val="24"/>
          <w:rtl/>
        </w:rPr>
        <w:t xml:space="preserve"> הכספים מוצגים באופן נאות... כלומר בהחלט יתכן שה</w:t>
      </w:r>
      <w:r w:rsidR="00135C71">
        <w:rPr>
          <w:rFonts w:ascii="David" w:hAnsi="David" w:cs="David"/>
          <w:sz w:val="24"/>
          <w:szCs w:val="24"/>
          <w:rtl/>
        </w:rPr>
        <w:t>דו"חות</w:t>
      </w:r>
      <w:r w:rsidRPr="00767498">
        <w:rPr>
          <w:rFonts w:ascii="David" w:hAnsi="David" w:cs="David"/>
          <w:sz w:val="24"/>
          <w:szCs w:val="24"/>
          <w:rtl/>
        </w:rPr>
        <w:t xml:space="preserve"> הכספים כן מוצגים באופן נאות והחוות דעת תהיה בנוסח האחיד וגם יתכן שלא.</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נראה כי בכל מקרה כנראה שמדובר בחולשה מהותית ברמת הארגון וגם בתהליך ההכנסות. כתוב במפורש שתהליך ההכנסות מוגדר כמהותי מאוד.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וכנראה שתינתן פה בכל מקרה חוות דעת שלילית.</w:t>
      </w:r>
    </w:p>
    <w:p w:rsidR="00135C71" w:rsidRDefault="00135C71" w:rsidP="005E6B53">
      <w:pPr>
        <w:spacing w:after="0" w:line="360" w:lineRule="auto"/>
        <w:jc w:val="both"/>
        <w:rPr>
          <w:rFonts w:ascii="David" w:hAnsi="David" w:cs="David"/>
          <w:sz w:val="24"/>
          <w:szCs w:val="24"/>
          <w:rtl/>
        </w:rPr>
      </w:pPr>
    </w:p>
    <w:p w:rsidR="00135C71" w:rsidRDefault="00135C71" w:rsidP="005E6B53">
      <w:pPr>
        <w:spacing w:after="0" w:line="360" w:lineRule="auto"/>
        <w:jc w:val="both"/>
        <w:rPr>
          <w:rFonts w:ascii="David" w:hAnsi="David" w:cs="David"/>
          <w:sz w:val="24"/>
          <w:szCs w:val="24"/>
          <w:rtl/>
        </w:rPr>
      </w:pPr>
    </w:p>
    <w:p w:rsidR="00135C71" w:rsidRDefault="00135C71" w:rsidP="005E6B53">
      <w:pPr>
        <w:spacing w:after="0" w:line="360" w:lineRule="auto"/>
        <w:jc w:val="both"/>
        <w:rPr>
          <w:rFonts w:ascii="David" w:hAnsi="David" w:cs="David"/>
          <w:sz w:val="24"/>
          <w:szCs w:val="24"/>
          <w:rtl/>
        </w:rPr>
      </w:pPr>
    </w:p>
    <w:p w:rsidR="00135C71" w:rsidRPr="00767498" w:rsidRDefault="00135C71"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b/>
          <w:bCs/>
          <w:sz w:val="24"/>
          <w:szCs w:val="24"/>
          <w:u w:val="single"/>
          <w:rtl/>
        </w:rPr>
      </w:pPr>
      <w:r w:rsidRPr="00767498">
        <w:rPr>
          <w:rFonts w:ascii="David" w:hAnsi="David" w:cs="David"/>
          <w:b/>
          <w:bCs/>
          <w:sz w:val="24"/>
          <w:szCs w:val="24"/>
          <w:u w:val="single"/>
          <w:rtl/>
        </w:rPr>
        <w:lastRenderedPageBreak/>
        <w:t>מקרה 2-</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בשאלה ציינו כי - יו"ר הדירקטוריון מציין כי חברי הדירקטוריון קצת מנותקים והם עסוקים ולכן שרו"ח יספר מה קורה החברה. ההנהלה לא יודעת אם יש מכשירים פיננסים מורכבים ובנוסף לא יודעים איך נערכת הערכת הבקרה הפנימית.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בנושא הבקרה הפנימית מכוונים אותנו לכיוון של חוות דעת שלילית. ולא להצדיק את הנאמר.</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החולשה המהותית שמתוארת פה מתייחסת לבקרות ברמת הארגון – יש פה באופן מפורש העדר פיקוח יעיל של הדירקטוריון. יש לכתוב בתשובה את נושא אחריות הדירקטוריון ותפקידו. ולציין כי רו"ח לא מתפקידו להסביר את אופן ההתנהלות לדירקטוריון.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צריך להתייחס ל2 ההשפעות: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השפעה על ה</w:t>
      </w:r>
      <w:r w:rsidR="00135C71">
        <w:rPr>
          <w:rFonts w:ascii="David" w:hAnsi="David" w:cs="David"/>
          <w:sz w:val="24"/>
          <w:szCs w:val="24"/>
          <w:rtl/>
        </w:rPr>
        <w:t>דו"חות</w:t>
      </w:r>
      <w:r w:rsidRPr="00767498">
        <w:rPr>
          <w:rFonts w:ascii="David" w:hAnsi="David" w:cs="David"/>
          <w:sz w:val="24"/>
          <w:szCs w:val="24"/>
          <w:rtl/>
        </w:rPr>
        <w:t xml:space="preserve"> הכספיים.</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השפעה על אפקטיביות רכיבי הבקרה הפנימית.</w:t>
      </w:r>
    </w:p>
    <w:p w:rsidR="00767498" w:rsidRPr="00767498" w:rsidRDefault="00767498" w:rsidP="005E6B53">
      <w:pPr>
        <w:spacing w:after="0" w:line="360" w:lineRule="auto"/>
        <w:jc w:val="both"/>
        <w:rPr>
          <w:rFonts w:ascii="David" w:hAnsi="David" w:cs="David"/>
          <w:b/>
          <w:bCs/>
          <w:sz w:val="24"/>
          <w:szCs w:val="24"/>
          <w:u w:val="single"/>
          <w:rtl/>
        </w:rPr>
      </w:pPr>
    </w:p>
    <w:p w:rsidR="00767498" w:rsidRPr="00767498" w:rsidRDefault="00767498" w:rsidP="005E6B53">
      <w:pPr>
        <w:spacing w:after="0" w:line="360" w:lineRule="auto"/>
        <w:jc w:val="both"/>
        <w:rPr>
          <w:rFonts w:ascii="David" w:hAnsi="David" w:cs="David"/>
          <w:b/>
          <w:bCs/>
          <w:sz w:val="24"/>
          <w:szCs w:val="24"/>
          <w:u w:val="single"/>
          <w:rtl/>
        </w:rPr>
      </w:pPr>
      <w:r w:rsidRPr="00767498">
        <w:rPr>
          <w:rFonts w:ascii="David" w:hAnsi="David" w:cs="David"/>
          <w:b/>
          <w:bCs/>
          <w:sz w:val="24"/>
          <w:szCs w:val="24"/>
          <w:u w:val="single"/>
          <w:rtl/>
        </w:rPr>
        <w:t>מקרה 3-</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יש לבחון האם כל אחד יכול לרשום פקודות יומן?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בשאלה הזו לא בהכרח עולה פה חולשה מהותית. לא היה פה אירוע חד משמעי.</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נדון על כך ונראה שאם באמת הסממנים הללו יצביעו שבכללותם הם עונים על חולשה מהותית תינתן חוות דעת שלילית, אך זה לא בהכרח.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גם אם יש סממן שהוא קשה אך הוא היחיד זה לא מספיק כדי לתת חוות דעת שלילית. התשובה של סמנכ"ל כספים היא לא מקוממת, היא הגיונית. אך השאלה היא האם כל אחד במחלקת הכספים יכול לכתוב פקודת יומן? אם נאצר כ זה סממן לחולשה </w:t>
      </w:r>
      <w:proofErr w:type="spellStart"/>
      <w:r w:rsidRPr="00767498">
        <w:rPr>
          <w:rFonts w:ascii="David" w:hAnsi="David" w:cs="David"/>
          <w:sz w:val="24"/>
          <w:szCs w:val="24"/>
          <w:rtl/>
        </w:rPr>
        <w:t>אמיתית</w:t>
      </w:r>
      <w:proofErr w:type="spellEnd"/>
      <w:r w:rsidRPr="00767498">
        <w:rPr>
          <w:rFonts w:ascii="David" w:hAnsi="David" w:cs="David"/>
          <w:sz w:val="24"/>
          <w:szCs w:val="24"/>
          <w:rtl/>
        </w:rPr>
        <w:t xml:space="preserve"> זו גם תשובה שתתקבל</w:t>
      </w:r>
      <w:r w:rsidR="000B3005">
        <w:rPr>
          <w:rFonts w:ascii="David" w:hAnsi="David" w:cs="David"/>
          <w:sz w:val="24"/>
          <w:szCs w:val="24"/>
          <w:rtl/>
        </w:rPr>
        <w:t>.</w:t>
      </w:r>
      <w:r w:rsidRPr="00767498">
        <w:rPr>
          <w:rFonts w:ascii="David" w:hAnsi="David" w:cs="David"/>
          <w:sz w:val="24"/>
          <w:szCs w:val="24"/>
          <w:rtl/>
        </w:rPr>
        <w:t xml:space="preserve"> ניתן לומר כי הסממן הוא לפי בקרות על תהליך עריכת וסקירת ה</w:t>
      </w:r>
      <w:r w:rsidR="00135C71">
        <w:rPr>
          <w:rFonts w:ascii="David" w:hAnsi="David" w:cs="David"/>
          <w:sz w:val="24"/>
          <w:szCs w:val="24"/>
          <w:rtl/>
        </w:rPr>
        <w:t>דו"חות</w:t>
      </w:r>
      <w:r w:rsidRPr="00767498">
        <w:rPr>
          <w:rFonts w:ascii="David" w:hAnsi="David" w:cs="David"/>
          <w:sz w:val="24"/>
          <w:szCs w:val="24"/>
          <w:rtl/>
        </w:rPr>
        <w:t>. סממן נוסף ששניים לא מעורבים מרישומים החשבונאים. כלומר אם נציין מספר סממנים זה מעיד על חולשה אז התשובה תתקבל כל עוד תהיה מפורטת</w:t>
      </w:r>
      <w:r w:rsidR="000B3005">
        <w:rPr>
          <w:rFonts w:ascii="David" w:hAnsi="David" w:cs="David"/>
          <w:sz w:val="24"/>
          <w:szCs w:val="24"/>
          <w:rtl/>
        </w:rPr>
        <w:t>,</w:t>
      </w:r>
      <w:r w:rsidRPr="00767498">
        <w:rPr>
          <w:rFonts w:ascii="David" w:hAnsi="David" w:cs="David"/>
          <w:sz w:val="24"/>
          <w:szCs w:val="24"/>
          <w:rtl/>
        </w:rPr>
        <w:t xml:space="preserve"> ואם נציין שאין חולשה מהותית ונסביר</w:t>
      </w:r>
      <w:r w:rsidR="000B3005">
        <w:rPr>
          <w:rFonts w:ascii="David" w:hAnsi="David" w:cs="David"/>
          <w:sz w:val="24"/>
          <w:szCs w:val="24"/>
          <w:rtl/>
        </w:rPr>
        <w:t>,</w:t>
      </w:r>
      <w:r w:rsidRPr="00767498">
        <w:rPr>
          <w:rFonts w:ascii="David" w:hAnsi="David" w:cs="David"/>
          <w:sz w:val="24"/>
          <w:szCs w:val="24"/>
          <w:rtl/>
        </w:rPr>
        <w:t xml:space="preserve"> גם התשובה הזו תתקבל.</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b/>
          <w:bCs/>
          <w:sz w:val="24"/>
          <w:szCs w:val="24"/>
          <w:u w:val="single"/>
          <w:rtl/>
        </w:rPr>
        <w:t>מקרה 4</w:t>
      </w:r>
      <w:r w:rsidRPr="00767498">
        <w:rPr>
          <w:rFonts w:ascii="David" w:hAnsi="David" w:cs="David"/>
          <w:sz w:val="24"/>
          <w:szCs w:val="24"/>
          <w:rtl/>
        </w:rPr>
        <w:t>-</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"בסכומים מהותיים" – עצם העובדה שמדובר בסכומים משמעותיים עליהם מתבססת הערכת השווי – האם לדירקטוריון יש מספיק זמן ביומיים לשאול את השאלות המתאימות? יש כאן סממן שצריך לבחון אותו האם זה מספיק זמן או לא מספיק זמן.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כשאומרים בשאלה "מזל שיש לנו..." – יש פה סממן.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גם "אנו לעיתים מתקשים בנושא הערכת השווי" – בהמשך לשאלה האם היומיים מספיקים או לא – הם לא מבינים טוב לכן כנראה שיומיים לא מספיקים.</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"הדירקטוריון סומך עליו במאה אחוז" – סממן.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מבחינת אפקטיביות רכיבי בקרה פנימית – אין ספק שככל הנראה הסוגיות </w:t>
      </w:r>
      <w:proofErr w:type="spellStart"/>
      <w:r w:rsidRPr="00767498">
        <w:rPr>
          <w:rFonts w:ascii="David" w:hAnsi="David" w:cs="David"/>
          <w:sz w:val="24"/>
          <w:szCs w:val="24"/>
          <w:rtl/>
        </w:rPr>
        <w:t>שנידנות</w:t>
      </w:r>
      <w:proofErr w:type="spellEnd"/>
      <w:r w:rsidRPr="00767498">
        <w:rPr>
          <w:rFonts w:ascii="David" w:hAnsi="David" w:cs="David"/>
          <w:sz w:val="24"/>
          <w:szCs w:val="24"/>
          <w:rtl/>
        </w:rPr>
        <w:t xml:space="preserve"> פה הן חולשה מהותית בנובעת מבקרות ברמת ארגון – אי פיקוח יעיל של הדירקטוריון.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בנוסף חולשה מהותית בבקרות על תהליך עריכת וסקירת </w:t>
      </w:r>
      <w:r w:rsidR="00135C71">
        <w:rPr>
          <w:rFonts w:ascii="David" w:hAnsi="David" w:cs="David"/>
          <w:sz w:val="24"/>
          <w:szCs w:val="24"/>
          <w:rtl/>
        </w:rPr>
        <w:t>דו"חות</w:t>
      </w:r>
      <w:r w:rsidRPr="00767498">
        <w:rPr>
          <w:rFonts w:ascii="David" w:hAnsi="David" w:cs="David"/>
          <w:sz w:val="24"/>
          <w:szCs w:val="24"/>
          <w:rtl/>
        </w:rPr>
        <w:t xml:space="preserve"> – סוגיה בהנהלת חשבונות.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האם ניתן באופן גורף לומר כי קיימת התלבטות אם זו חולשה מהותית או ליקוי משמעותי – התשובה היא שלא. כי אם אומרים למשל שהדירקטוריון לא מתפקד אז עלינו לומר כי ככל הנראה קיימת חולשה מהותית.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גם אם כתוב שרו"ח גילה את כל התרמיות – עצם העובדה שמדובר בתרמית מדובר בסממן לחולשה המהותית לכן ככל הנראה קיימת חולשה מהותית אך לא בהכרח.</w:t>
      </w:r>
    </w:p>
    <w:p w:rsidR="00767498" w:rsidRPr="00767498" w:rsidRDefault="00767498" w:rsidP="005E6B53">
      <w:pPr>
        <w:spacing w:after="0" w:line="360" w:lineRule="auto"/>
        <w:jc w:val="center"/>
        <w:rPr>
          <w:rFonts w:ascii="David" w:hAnsi="David" w:cs="David"/>
          <w:sz w:val="24"/>
          <w:szCs w:val="24"/>
          <w:rtl/>
        </w:rPr>
      </w:pPr>
      <w:r w:rsidRPr="00767498">
        <w:rPr>
          <w:rFonts w:ascii="David" w:hAnsi="David" w:cs="David"/>
          <w:b/>
          <w:bCs/>
          <w:sz w:val="24"/>
          <w:szCs w:val="24"/>
          <w:highlight w:val="yellow"/>
          <w:u w:val="single"/>
          <w:rtl/>
        </w:rPr>
        <w:lastRenderedPageBreak/>
        <w:t xml:space="preserve">שאלה 1 עמוד 11 </w:t>
      </w:r>
      <w:r w:rsidRPr="00767498">
        <w:rPr>
          <w:rFonts w:ascii="David" w:hAnsi="David" w:cs="David"/>
          <w:sz w:val="24"/>
          <w:szCs w:val="24"/>
          <w:highlight w:val="yellow"/>
          <w:rtl/>
        </w:rPr>
        <w:t xml:space="preserve"> (*בשאלה הזו 10% עברו)</w:t>
      </w:r>
    </w:p>
    <w:p w:rsidR="00767498" w:rsidRPr="00767498" w:rsidRDefault="00767498" w:rsidP="005E6B53">
      <w:pPr>
        <w:spacing w:after="0" w:line="360" w:lineRule="auto"/>
        <w:jc w:val="both"/>
        <w:rPr>
          <w:rFonts w:ascii="David" w:hAnsi="David" w:cs="David"/>
          <w:sz w:val="24"/>
          <w:szCs w:val="24"/>
          <w:rtl/>
        </w:rPr>
      </w:pPr>
    </w:p>
    <w:p w:rsidR="00767498" w:rsidRPr="00767498" w:rsidRDefault="00767498" w:rsidP="005E6B53">
      <w:pPr>
        <w:spacing w:after="0" w:line="360" w:lineRule="auto"/>
        <w:jc w:val="both"/>
        <w:rPr>
          <w:rFonts w:ascii="David" w:hAnsi="David" w:cs="David"/>
          <w:b/>
          <w:bCs/>
          <w:sz w:val="24"/>
          <w:szCs w:val="24"/>
          <w:rtl/>
        </w:rPr>
      </w:pPr>
      <w:r w:rsidRPr="00767498">
        <w:rPr>
          <w:rFonts w:ascii="David" w:hAnsi="David" w:cs="David"/>
          <w:b/>
          <w:bCs/>
          <w:sz w:val="24"/>
          <w:szCs w:val="24"/>
          <w:rtl/>
        </w:rPr>
        <w:t>רוב השאלה זה נייר עמדה מ199-9 אך לא רק.</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כשכותבים להבין מסמך לעובדי המשרד-</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לרשום תאריך</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לכבוד – עובדי משרד רו"ח </w:t>
      </w:r>
      <w:r w:rsidRPr="00767498">
        <w:rPr>
          <w:rFonts w:ascii="David" w:hAnsi="David" w:cs="David"/>
          <w:sz w:val="24"/>
          <w:szCs w:val="24"/>
        </w:rPr>
        <w:t>X</w:t>
      </w:r>
      <w:r w:rsidRPr="00767498">
        <w:rPr>
          <w:rFonts w:ascii="David" w:hAnsi="David" w:cs="David"/>
          <w:sz w:val="24"/>
          <w:szCs w:val="24"/>
          <w:rtl/>
        </w:rPr>
        <w:t>, תל אביב</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הנדון – מסמך הנחיות ל4 נושאים בעקבות תקנות גושן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משפט פתיחה – בשנת 2009 פורסמו התקנות...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בסוף – בברכה רו"ח.</w:t>
      </w:r>
    </w:p>
    <w:p w:rsidR="00767498" w:rsidRPr="00767498" w:rsidRDefault="00767498" w:rsidP="005E6B53">
      <w:pPr>
        <w:pStyle w:val="a7"/>
        <w:numPr>
          <w:ilvl w:val="0"/>
          <w:numId w:val="41"/>
        </w:numPr>
        <w:spacing w:after="0" w:line="360" w:lineRule="auto"/>
        <w:contextualSpacing w:val="0"/>
        <w:jc w:val="both"/>
        <w:rPr>
          <w:rFonts w:ascii="David" w:hAnsi="David" w:cs="David"/>
          <w:sz w:val="24"/>
          <w:szCs w:val="24"/>
        </w:rPr>
      </w:pPr>
      <w:r w:rsidRPr="00767498">
        <w:rPr>
          <w:rFonts w:ascii="David" w:hAnsi="David" w:cs="David"/>
          <w:sz w:val="24"/>
          <w:szCs w:val="24"/>
          <w:rtl/>
        </w:rPr>
        <w:t>התבקשנו בשאלה להסביר בעצם על משמעות של תהליך עריכת וסקירת ה</w:t>
      </w:r>
      <w:r w:rsidR="00135C71">
        <w:rPr>
          <w:rFonts w:ascii="David" w:hAnsi="David" w:cs="David"/>
          <w:sz w:val="24"/>
          <w:szCs w:val="24"/>
          <w:rtl/>
        </w:rPr>
        <w:t>דו"חות</w:t>
      </w:r>
      <w:r w:rsidRPr="00767498">
        <w:rPr>
          <w:rFonts w:ascii="David" w:hAnsi="David" w:cs="David"/>
          <w:sz w:val="24"/>
          <w:szCs w:val="24"/>
          <w:rtl/>
        </w:rPr>
        <w:t xml:space="preserve"> הכספיים – </w:t>
      </w:r>
    </w:p>
    <w:p w:rsidR="00767498" w:rsidRPr="00767498" w:rsidRDefault="00767498" w:rsidP="005E6B53">
      <w:pPr>
        <w:pStyle w:val="a7"/>
        <w:numPr>
          <w:ilvl w:val="0"/>
          <w:numId w:val="41"/>
        </w:numPr>
        <w:spacing w:after="0" w:line="360" w:lineRule="auto"/>
        <w:contextualSpacing w:val="0"/>
        <w:jc w:val="both"/>
        <w:rPr>
          <w:rFonts w:ascii="David" w:hAnsi="David" w:cs="David"/>
          <w:sz w:val="24"/>
          <w:szCs w:val="24"/>
        </w:rPr>
      </w:pPr>
      <w:r w:rsidRPr="00767498">
        <w:rPr>
          <w:rFonts w:ascii="David" w:hAnsi="David" w:cs="David"/>
          <w:sz w:val="24"/>
          <w:szCs w:val="24"/>
          <w:rtl/>
        </w:rPr>
        <w:t>קריטריונים לזיהוי תהליכים מהותיים מאוד ורושמים בנוסף כי אחריות רו"ח בנושא זה היא לבצע ביקורת כדי לבחון א אכן יושמו הקריטריונים בצורה נאותה. האם אכן נקבעו תהליכים מהותיים מאוד בהתאם לאותם קריטריונים תוך בחינה מדגמית</w:t>
      </w:r>
      <w:r w:rsidR="000B3005">
        <w:rPr>
          <w:rFonts w:ascii="David" w:hAnsi="David" w:cs="David"/>
          <w:sz w:val="24"/>
          <w:szCs w:val="24"/>
          <w:rtl/>
        </w:rPr>
        <w:t>,</w:t>
      </w:r>
      <w:r w:rsidRPr="00767498">
        <w:rPr>
          <w:rFonts w:ascii="David" w:hAnsi="David" w:cs="David"/>
          <w:sz w:val="24"/>
          <w:szCs w:val="24"/>
          <w:rtl/>
        </w:rPr>
        <w:t xml:space="preserve"> כדי לבחון האם אותם קריטריונים שקבעו ההנהלה כמהותיים מאוד, עונים להגדרה שהקריטריונים עומדים על פיהם. </w:t>
      </w:r>
    </w:p>
    <w:p w:rsidR="00767498" w:rsidRPr="00767498" w:rsidRDefault="00767498" w:rsidP="005E6B53">
      <w:pPr>
        <w:pStyle w:val="a7"/>
        <w:numPr>
          <w:ilvl w:val="0"/>
          <w:numId w:val="41"/>
        </w:numPr>
        <w:spacing w:after="0" w:line="360" w:lineRule="auto"/>
        <w:contextualSpacing w:val="0"/>
        <w:jc w:val="both"/>
        <w:rPr>
          <w:rFonts w:ascii="David" w:hAnsi="David" w:cs="David"/>
          <w:sz w:val="24"/>
          <w:szCs w:val="24"/>
        </w:rPr>
      </w:pPr>
      <w:r w:rsidRPr="00767498">
        <w:rPr>
          <w:rFonts w:ascii="David" w:hAnsi="David" w:cs="David"/>
          <w:sz w:val="24"/>
          <w:szCs w:val="24"/>
          <w:rtl/>
        </w:rPr>
        <w:t>אחריותו של רו"ח המבקר היא לבדוק האם אכן אותם גורמים רלוונטיים שהיו אמורים לשמש את ההנהלה, התאגיד לקביעת היחידות העסקיות, אכן נלקחו בחשבון באופן נאות על ידי הנהלת התאגיד.</w:t>
      </w:r>
    </w:p>
    <w:p w:rsidR="00767498" w:rsidRPr="00767498" w:rsidRDefault="00767498" w:rsidP="005E6B53">
      <w:pPr>
        <w:pStyle w:val="a7"/>
        <w:numPr>
          <w:ilvl w:val="0"/>
          <w:numId w:val="41"/>
        </w:numPr>
        <w:spacing w:after="0" w:line="360" w:lineRule="auto"/>
        <w:contextualSpacing w:val="0"/>
        <w:jc w:val="both"/>
        <w:rPr>
          <w:rFonts w:ascii="David" w:hAnsi="David" w:cs="David"/>
          <w:sz w:val="24"/>
          <w:szCs w:val="24"/>
        </w:rPr>
      </w:pPr>
      <w:r w:rsidRPr="00767498">
        <w:rPr>
          <w:rFonts w:ascii="David" w:hAnsi="David" w:cs="David"/>
          <w:sz w:val="24"/>
          <w:szCs w:val="24"/>
          <w:rtl/>
        </w:rPr>
        <w:t>השלבים העיקרים בהערכת הבקרות הפנימיות על ידי התאגידים ועל ידי רו"ח המבקרים</w:t>
      </w:r>
      <w:r w:rsidR="000B3005">
        <w:rPr>
          <w:rFonts w:ascii="David" w:hAnsi="David" w:cs="David"/>
          <w:sz w:val="24"/>
          <w:szCs w:val="24"/>
          <w:rtl/>
        </w:rPr>
        <w:t>.</w:t>
      </w:r>
      <w:r w:rsidRPr="00767498">
        <w:rPr>
          <w:rFonts w:ascii="David" w:hAnsi="David" w:cs="David"/>
          <w:sz w:val="24"/>
          <w:szCs w:val="24"/>
          <w:rtl/>
        </w:rPr>
        <w:t xml:space="preserve"> </w:t>
      </w:r>
    </w:p>
    <w:p w:rsidR="00135C71" w:rsidRDefault="00135C71" w:rsidP="005E6B53">
      <w:pPr>
        <w:spacing w:after="0" w:line="360" w:lineRule="auto"/>
        <w:jc w:val="center"/>
        <w:rPr>
          <w:rFonts w:ascii="David" w:hAnsi="David" w:cs="David"/>
          <w:b/>
          <w:bCs/>
          <w:sz w:val="24"/>
          <w:szCs w:val="24"/>
          <w:highlight w:val="yellow"/>
          <w:u w:val="single"/>
          <w:rtl/>
        </w:rPr>
      </w:pPr>
    </w:p>
    <w:p w:rsidR="00767498" w:rsidRPr="00767498" w:rsidRDefault="00767498" w:rsidP="005E6B53">
      <w:pPr>
        <w:spacing w:after="0" w:line="360" w:lineRule="auto"/>
        <w:jc w:val="center"/>
        <w:rPr>
          <w:rFonts w:ascii="David" w:hAnsi="David" w:cs="David"/>
          <w:b/>
          <w:bCs/>
          <w:sz w:val="24"/>
          <w:szCs w:val="24"/>
          <w:u w:val="single"/>
          <w:rtl/>
        </w:rPr>
      </w:pPr>
      <w:r w:rsidRPr="00767498">
        <w:rPr>
          <w:rFonts w:ascii="David" w:hAnsi="David" w:cs="David"/>
          <w:b/>
          <w:bCs/>
          <w:sz w:val="24"/>
          <w:szCs w:val="24"/>
          <w:highlight w:val="yellow"/>
          <w:u w:val="single"/>
          <w:rtl/>
        </w:rPr>
        <w:t>עמוד 30 שאלה 8 – מועד חורף 2010 –</w:t>
      </w:r>
    </w:p>
    <w:p w:rsidR="00767498" w:rsidRPr="00A30FDC" w:rsidRDefault="00767498" w:rsidP="005E6B53">
      <w:pPr>
        <w:spacing w:after="0" w:line="360" w:lineRule="auto"/>
        <w:jc w:val="both"/>
        <w:rPr>
          <w:rFonts w:ascii="David" w:hAnsi="David" w:cs="David"/>
          <w:sz w:val="24"/>
          <w:szCs w:val="24"/>
          <w:rtl/>
        </w:rPr>
      </w:pPr>
      <w:r w:rsidRPr="00A30FDC">
        <w:rPr>
          <w:rFonts w:ascii="David" w:hAnsi="David" w:cs="David"/>
          <w:sz w:val="24"/>
          <w:szCs w:val="24"/>
          <w:rtl/>
        </w:rPr>
        <w:t>נדרש 1  - נשים לב כי יש פה 2 נדרשים:</w:t>
      </w:r>
    </w:p>
    <w:p w:rsidR="00767498" w:rsidRPr="00A30FDC" w:rsidRDefault="00767498" w:rsidP="005E6B53">
      <w:pPr>
        <w:pStyle w:val="a7"/>
        <w:numPr>
          <w:ilvl w:val="0"/>
          <w:numId w:val="44"/>
        </w:numPr>
        <w:spacing w:after="0" w:line="360" w:lineRule="auto"/>
        <w:contextualSpacing w:val="0"/>
        <w:jc w:val="both"/>
        <w:rPr>
          <w:rFonts w:ascii="David" w:hAnsi="David" w:cs="David"/>
          <w:sz w:val="24"/>
          <w:szCs w:val="24"/>
          <w:rtl/>
        </w:rPr>
      </w:pPr>
      <w:r w:rsidRPr="00A30FDC">
        <w:rPr>
          <w:rFonts w:ascii="David" w:hAnsi="David" w:cs="David"/>
          <w:sz w:val="24"/>
          <w:szCs w:val="24"/>
          <w:rtl/>
        </w:rPr>
        <w:t>הסבר את החוק</w:t>
      </w:r>
    </w:p>
    <w:p w:rsidR="00767498" w:rsidRPr="00A30FDC" w:rsidRDefault="00767498" w:rsidP="005E6B53">
      <w:pPr>
        <w:pStyle w:val="a7"/>
        <w:numPr>
          <w:ilvl w:val="0"/>
          <w:numId w:val="44"/>
        </w:numPr>
        <w:spacing w:after="0" w:line="360" w:lineRule="auto"/>
        <w:contextualSpacing w:val="0"/>
        <w:jc w:val="both"/>
        <w:rPr>
          <w:rFonts w:ascii="David" w:hAnsi="David" w:cs="David"/>
          <w:sz w:val="24"/>
          <w:szCs w:val="24"/>
          <w:rtl/>
        </w:rPr>
      </w:pPr>
      <w:r w:rsidRPr="00A30FDC">
        <w:rPr>
          <w:rFonts w:ascii="David" w:hAnsi="David" w:cs="David"/>
          <w:sz w:val="24"/>
          <w:szCs w:val="24"/>
          <w:rtl/>
        </w:rPr>
        <w:t>להסביר את השלכותיו על הבקרה על הדיווח הכספי בישראל.</w:t>
      </w:r>
    </w:p>
    <w:p w:rsidR="00767498" w:rsidRPr="00A30FDC" w:rsidRDefault="00767498" w:rsidP="005E6B53">
      <w:pPr>
        <w:spacing w:after="0" w:line="360" w:lineRule="auto"/>
        <w:jc w:val="both"/>
        <w:rPr>
          <w:rFonts w:ascii="David" w:hAnsi="David" w:cs="David"/>
          <w:sz w:val="24"/>
          <w:szCs w:val="24"/>
          <w:rtl/>
        </w:rPr>
      </w:pPr>
      <w:r w:rsidRPr="00A30FDC">
        <w:rPr>
          <w:rFonts w:ascii="David" w:hAnsi="David" w:cs="David"/>
          <w:sz w:val="24"/>
          <w:szCs w:val="24"/>
          <w:rtl/>
        </w:rPr>
        <w:t>נדרש 3 - תקנות ני"ע-  תקנה 9ב(ג).</w:t>
      </w:r>
    </w:p>
    <w:p w:rsidR="00767498" w:rsidRPr="00A30FDC" w:rsidRDefault="00767498" w:rsidP="005E6B53">
      <w:pPr>
        <w:spacing w:after="0" w:line="360" w:lineRule="auto"/>
        <w:jc w:val="both"/>
        <w:rPr>
          <w:rFonts w:ascii="David" w:hAnsi="David" w:cs="David"/>
          <w:sz w:val="24"/>
          <w:szCs w:val="24"/>
          <w:rtl/>
        </w:rPr>
      </w:pPr>
      <w:r w:rsidRPr="00A30FDC">
        <w:rPr>
          <w:rFonts w:ascii="David" w:hAnsi="David" w:cs="David"/>
          <w:b/>
          <w:bCs/>
          <w:color w:val="FF0000"/>
          <w:sz w:val="24"/>
          <w:szCs w:val="24"/>
          <w:rtl/>
        </w:rPr>
        <w:t>חשוב לזכור</w:t>
      </w:r>
      <w:r w:rsidRPr="00A30FDC">
        <w:rPr>
          <w:rFonts w:ascii="David" w:hAnsi="David" w:cs="David"/>
          <w:color w:val="FF0000"/>
          <w:sz w:val="24"/>
          <w:szCs w:val="24"/>
          <w:rtl/>
        </w:rPr>
        <w:t xml:space="preserve"> </w:t>
      </w:r>
      <w:r w:rsidRPr="00A30FDC">
        <w:rPr>
          <w:rFonts w:ascii="David" w:hAnsi="David" w:cs="David"/>
          <w:sz w:val="24"/>
          <w:szCs w:val="24"/>
          <w:rtl/>
        </w:rPr>
        <w:t>– למבחן - ככל שהשאלה קצרה יותר התשובה ארוכה יותר ויותר מסוכנת. וכשהשאלה ארוכה יותר יש בה יותר אינפורמציה אז מצופה שנכתוב פחות ולכן צריך לסנן ולתמצת את מה שרלוונטי.</w:t>
      </w:r>
    </w:p>
    <w:p w:rsidR="00767498" w:rsidRPr="00A30FDC" w:rsidRDefault="00767498" w:rsidP="005E6B53">
      <w:pPr>
        <w:spacing w:after="0" w:line="360" w:lineRule="auto"/>
        <w:jc w:val="center"/>
        <w:rPr>
          <w:rFonts w:ascii="David" w:hAnsi="David" w:cs="David"/>
          <w:b/>
          <w:bCs/>
          <w:sz w:val="24"/>
          <w:szCs w:val="24"/>
          <w:u w:val="single"/>
          <w:rtl/>
        </w:rPr>
      </w:pPr>
      <w:r w:rsidRPr="00A30FDC">
        <w:rPr>
          <w:rFonts w:ascii="David" w:hAnsi="David" w:cs="David"/>
          <w:b/>
          <w:bCs/>
          <w:sz w:val="24"/>
          <w:szCs w:val="24"/>
          <w:highlight w:val="yellow"/>
          <w:u w:val="single"/>
          <w:rtl/>
        </w:rPr>
        <w:t>עמוד 21 שאלה 1 –</w:t>
      </w:r>
    </w:p>
    <w:p w:rsidR="00767498" w:rsidRPr="00767498" w:rsidRDefault="00767498" w:rsidP="005E6B53">
      <w:pPr>
        <w:pStyle w:val="a7"/>
        <w:spacing w:after="0" w:line="360" w:lineRule="auto"/>
        <w:contextualSpacing w:val="0"/>
        <w:jc w:val="both"/>
        <w:rPr>
          <w:rFonts w:ascii="David" w:hAnsi="David" w:cs="David"/>
          <w:sz w:val="24"/>
          <w:szCs w:val="24"/>
          <w:rtl/>
        </w:rPr>
      </w:pP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החל משנת 2011 יש משמעות לעניין השפעה על ה</w:t>
      </w:r>
      <w:r w:rsidR="00135C71">
        <w:rPr>
          <w:rFonts w:ascii="David" w:hAnsi="David" w:cs="David"/>
          <w:sz w:val="24"/>
          <w:szCs w:val="24"/>
          <w:rtl/>
        </w:rPr>
        <w:t>דו"חות</w:t>
      </w:r>
      <w:r w:rsidRPr="00767498">
        <w:rPr>
          <w:rFonts w:ascii="David" w:hAnsi="David" w:cs="David"/>
          <w:sz w:val="24"/>
          <w:szCs w:val="24"/>
          <w:rtl/>
        </w:rPr>
        <w:t xml:space="preserve"> הכספים ולא על אפקטיביות רכיבי הבקרה הפנימית, כי בכל מקרה יש התייחסות רק ל31.12.2011.</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הקמה של מבנים מסחריים – כלומר מדובר בחברה קבלנית.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אחרי שקראנו את ההקדמה</w:t>
      </w:r>
      <w:r w:rsidR="000B3005">
        <w:rPr>
          <w:rFonts w:ascii="David" w:hAnsi="David" w:cs="David"/>
          <w:sz w:val="24"/>
          <w:szCs w:val="24"/>
          <w:rtl/>
        </w:rPr>
        <w:t>,</w:t>
      </w:r>
      <w:r w:rsidRPr="00767498">
        <w:rPr>
          <w:rFonts w:ascii="David" w:hAnsi="David" w:cs="David"/>
          <w:sz w:val="24"/>
          <w:szCs w:val="24"/>
          <w:rtl/>
        </w:rPr>
        <w:t xml:space="preserve"> לפני קריאת הדוח נקרא את הנדרש-</w:t>
      </w:r>
    </w:p>
    <w:p w:rsidR="00767498" w:rsidRPr="00767498" w:rsidRDefault="00767498" w:rsidP="005E6B53">
      <w:pPr>
        <w:spacing w:after="0" w:line="360" w:lineRule="auto"/>
        <w:jc w:val="both"/>
        <w:rPr>
          <w:rFonts w:ascii="David" w:hAnsi="David" w:cs="David"/>
          <w:sz w:val="24"/>
          <w:szCs w:val="24"/>
          <w:rtl/>
        </w:rPr>
      </w:pPr>
      <w:r w:rsidRPr="00A30FDC">
        <w:rPr>
          <w:rFonts w:ascii="David" w:hAnsi="David" w:cs="David"/>
          <w:b/>
          <w:bCs/>
          <w:sz w:val="24"/>
          <w:szCs w:val="24"/>
          <w:rtl/>
        </w:rPr>
        <w:t xml:space="preserve">פרט </w:t>
      </w:r>
      <w:r w:rsidRPr="00767498">
        <w:rPr>
          <w:rFonts w:ascii="David" w:hAnsi="David" w:cs="David"/>
          <w:sz w:val="24"/>
          <w:szCs w:val="24"/>
          <w:rtl/>
        </w:rPr>
        <w:t>– זה ליקוים בפסקת המבוא.</w:t>
      </w:r>
    </w:p>
    <w:p w:rsidR="00767498" w:rsidRPr="00767498" w:rsidRDefault="00767498" w:rsidP="005E6B53">
      <w:pPr>
        <w:spacing w:after="0" w:line="360" w:lineRule="auto"/>
        <w:jc w:val="both"/>
        <w:rPr>
          <w:rFonts w:ascii="David" w:hAnsi="David" w:cs="David"/>
          <w:sz w:val="24"/>
          <w:szCs w:val="24"/>
          <w:rtl/>
        </w:rPr>
      </w:pPr>
      <w:r w:rsidRPr="00A30FDC">
        <w:rPr>
          <w:rFonts w:ascii="David" w:hAnsi="David" w:cs="David"/>
          <w:b/>
          <w:bCs/>
          <w:sz w:val="24"/>
          <w:szCs w:val="24"/>
          <w:rtl/>
        </w:rPr>
        <w:t>הסבר</w:t>
      </w:r>
      <w:r w:rsidRPr="00767498">
        <w:rPr>
          <w:rFonts w:ascii="David" w:hAnsi="David" w:cs="David"/>
          <w:sz w:val="24"/>
          <w:szCs w:val="24"/>
          <w:rtl/>
        </w:rPr>
        <w:t xml:space="preserve"> - זה להסביר מה לא בסדר.</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אנו נתמקד בנדרש 2 – טיוטת חוות דעת על אפקטיביות הבקרה הפנימית – </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lastRenderedPageBreak/>
        <w:t>שיטת העבודה זה לקרוא ראשית את חוות הדעת על ה</w:t>
      </w:r>
      <w:r w:rsidR="00135C71">
        <w:rPr>
          <w:rFonts w:ascii="David" w:hAnsi="David" w:cs="David"/>
          <w:sz w:val="24"/>
          <w:szCs w:val="24"/>
          <w:rtl/>
        </w:rPr>
        <w:t>דו"חות</w:t>
      </w:r>
      <w:r w:rsidRPr="00767498">
        <w:rPr>
          <w:rFonts w:ascii="David" w:hAnsi="David" w:cs="David"/>
          <w:sz w:val="24"/>
          <w:szCs w:val="24"/>
          <w:rtl/>
        </w:rPr>
        <w:t xml:space="preserve"> הכספים ואז לקרוא את חוות הדעת על אפקטיביות הבקרה הפנימית, אך בעקבות מגבלת הזמן יש לעבור במהירות על הטיוטות זאת כדי למצוא סממנים לחולשות מהותיות על אפקטיביות רכיבי הבקרה הפנימית.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נראה כי לא נכללו הוצאות מס – זה סממן, עדיין לא יודעים מה נעשה בנושא אבל זה סממן.</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בפסקה אחת לפני האחרונה בעמוד 21 מצוין כי נמצאה חולשה מהותית.</w:t>
      </w:r>
    </w:p>
    <w:p w:rsidR="00767498" w:rsidRPr="00767498" w:rsidRDefault="00767498" w:rsidP="005E6B53">
      <w:pPr>
        <w:spacing w:after="0" w:line="360" w:lineRule="auto"/>
        <w:jc w:val="both"/>
        <w:rPr>
          <w:rFonts w:ascii="David" w:hAnsi="David" w:cs="David"/>
          <w:sz w:val="24"/>
          <w:szCs w:val="24"/>
          <w:rtl/>
        </w:rPr>
      </w:pPr>
      <w:r w:rsidRPr="00A30FDC">
        <w:rPr>
          <w:rFonts w:ascii="David" w:hAnsi="David" w:cs="David"/>
          <w:b/>
          <w:bCs/>
          <w:sz w:val="24"/>
          <w:szCs w:val="24"/>
          <w:rtl/>
        </w:rPr>
        <w:t>בעמוד הבא – 22</w:t>
      </w:r>
      <w:r w:rsidRPr="00767498">
        <w:rPr>
          <w:rFonts w:ascii="David" w:hAnsi="David" w:cs="David"/>
          <w:sz w:val="24"/>
          <w:szCs w:val="24"/>
          <w:rtl/>
        </w:rPr>
        <w:t xml:space="preserve"> - אם לא נראה בהקשר לכך איזו התייחסות בטיוטה המשובשת נצטרך לדון בזה בנפרד. עד היום לא קרה שהיו אלמנטים בטיוטה המשובשת שלא הוזכרו והיו צריכים להיות מוזכרים בטיוטה.</w:t>
      </w:r>
    </w:p>
    <w:p w:rsidR="00767498" w:rsidRPr="00A30FDC" w:rsidRDefault="00767498" w:rsidP="005E6B53">
      <w:pPr>
        <w:spacing w:after="0" w:line="360" w:lineRule="auto"/>
        <w:jc w:val="both"/>
        <w:rPr>
          <w:rFonts w:ascii="David" w:hAnsi="David" w:cs="David"/>
          <w:sz w:val="24"/>
          <w:szCs w:val="24"/>
          <w:u w:val="single"/>
          <w:rtl/>
        </w:rPr>
      </w:pPr>
      <w:r w:rsidRPr="00A30FDC">
        <w:rPr>
          <w:rFonts w:ascii="David" w:hAnsi="David" w:cs="David"/>
          <w:b/>
          <w:bCs/>
          <w:sz w:val="24"/>
          <w:szCs w:val="24"/>
          <w:rtl/>
        </w:rPr>
        <w:t>טיוטה עמוד 22 למטה</w:t>
      </w:r>
      <w:r w:rsidRPr="00767498">
        <w:rPr>
          <w:rFonts w:ascii="David" w:hAnsi="David" w:cs="David"/>
          <w:sz w:val="24"/>
          <w:szCs w:val="24"/>
          <w:rtl/>
        </w:rPr>
        <w:t xml:space="preserve"> - כשעושים את ההשוואה עושים על פי נספח </w:t>
      </w:r>
      <w:r w:rsidR="00991267">
        <w:rPr>
          <w:rFonts w:ascii="David" w:hAnsi="David" w:cs="David"/>
          <w:sz w:val="24"/>
          <w:szCs w:val="24"/>
          <w:rtl/>
        </w:rPr>
        <w:t xml:space="preserve">תקן ביקורת </w:t>
      </w:r>
      <w:r w:rsidRPr="00767498">
        <w:rPr>
          <w:rFonts w:ascii="David" w:hAnsi="David" w:cs="David"/>
          <w:sz w:val="24"/>
          <w:szCs w:val="24"/>
          <w:rtl/>
        </w:rPr>
        <w:t>104 נספח א'</w:t>
      </w:r>
      <w:r w:rsidR="000B3005">
        <w:rPr>
          <w:rFonts w:ascii="David" w:hAnsi="David" w:cs="David"/>
          <w:sz w:val="24"/>
          <w:szCs w:val="24"/>
          <w:rtl/>
        </w:rPr>
        <w:t>.</w:t>
      </w:r>
      <w:r w:rsidRPr="00767498">
        <w:rPr>
          <w:rFonts w:ascii="David" w:hAnsi="David" w:cs="David"/>
          <w:sz w:val="24"/>
          <w:szCs w:val="24"/>
          <w:rtl/>
        </w:rPr>
        <w:t xml:space="preserve"> פסקה 1 – </w:t>
      </w:r>
      <w:r w:rsidRPr="00A30FDC">
        <w:rPr>
          <w:rFonts w:ascii="David" w:hAnsi="David" w:cs="David"/>
          <w:sz w:val="24"/>
          <w:szCs w:val="24"/>
          <w:u w:val="single"/>
          <w:rtl/>
        </w:rPr>
        <w:t>ליקוים בפסקה 1:</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במשפט הראשון יש להשמיט את התוספת "לשנה שנסתיימה באותו תאריך" – למה? כי התוספת לא נכללת בדוח האחיד וכי חוות הדעת ניתנת פשוטו כמשמעתו ב31.12.</w:t>
      </w:r>
    </w:p>
    <w:p w:rsidR="00767498" w:rsidRPr="00767498" w:rsidRDefault="00767498" w:rsidP="005E6B53">
      <w:pPr>
        <w:spacing w:after="0" w:line="360" w:lineRule="auto"/>
        <w:jc w:val="both"/>
        <w:rPr>
          <w:rFonts w:ascii="David" w:hAnsi="David" w:cs="David"/>
          <w:sz w:val="24"/>
          <w:szCs w:val="24"/>
          <w:rtl/>
        </w:rPr>
      </w:pPr>
      <w:r w:rsidRPr="00A30FDC">
        <w:rPr>
          <w:rFonts w:ascii="David" w:hAnsi="David" w:cs="David"/>
          <w:b/>
          <w:bCs/>
          <w:sz w:val="24"/>
          <w:szCs w:val="24"/>
          <w:rtl/>
        </w:rPr>
        <w:t>"לא בדקנו"</w:t>
      </w:r>
      <w:r w:rsidRPr="00767498">
        <w:rPr>
          <w:rFonts w:ascii="David" w:hAnsi="David" w:cs="David"/>
          <w:sz w:val="24"/>
          <w:szCs w:val="24"/>
          <w:rtl/>
        </w:rPr>
        <w:t xml:space="preserve"> - האם זה תקין? יש הסתמכות על רו"ח אחרים – על פי נספח ב' – על כל הקטע עושים השוואה לנספח ב'. חוץ מהאחוזים הכול אותו דבר. ואכן בנספח ב' אומרים "לא בדקנו".</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 xml:space="preserve">יש חוו"ד על </w:t>
      </w:r>
      <w:r w:rsidR="00135C71">
        <w:rPr>
          <w:rFonts w:ascii="David" w:hAnsi="David" w:cs="David"/>
          <w:sz w:val="24"/>
          <w:szCs w:val="24"/>
          <w:rtl/>
        </w:rPr>
        <w:t>דו"חות</w:t>
      </w:r>
      <w:r w:rsidRPr="00767498">
        <w:rPr>
          <w:rFonts w:ascii="David" w:hAnsi="David" w:cs="David"/>
          <w:sz w:val="24"/>
          <w:szCs w:val="24"/>
          <w:rtl/>
        </w:rPr>
        <w:t xml:space="preserve"> כספים. האם האחוזים זהים? כן. האם חייבים להיות זהים? לא. כי למשל עזריאלי שיש לו חברות בנות, כלולות... מי שיקרא את חוו"ד על ה</w:t>
      </w:r>
      <w:r w:rsidR="00135C71">
        <w:rPr>
          <w:rFonts w:ascii="David" w:hAnsi="David" w:cs="David"/>
          <w:sz w:val="24"/>
          <w:szCs w:val="24"/>
          <w:rtl/>
        </w:rPr>
        <w:t>דו"חות</w:t>
      </w:r>
      <w:r w:rsidRPr="00767498">
        <w:rPr>
          <w:rFonts w:ascii="David" w:hAnsi="David" w:cs="David"/>
          <w:sz w:val="24"/>
          <w:szCs w:val="24"/>
          <w:rtl/>
        </w:rPr>
        <w:t xml:space="preserve"> הכספים של עזריאלי יראה שהוא לא מסתמך כל רו"ח אחרים, או כן מסתמך באחוזים של 60% אבל כשהוא בא לעשות את אפקטיביות הבקרה הפנימית הוא ביצע את כל הביקורת, נראה כי אין </w:t>
      </w:r>
      <w:r w:rsidR="00A30FDC">
        <w:rPr>
          <w:rFonts w:ascii="David" w:hAnsi="David" w:cs="David"/>
          <w:sz w:val="24"/>
          <w:szCs w:val="24"/>
          <w:rtl/>
        </w:rPr>
        <w:t>שם הסתמכות. כי מ עשה את הביקורת</w:t>
      </w:r>
      <w:r w:rsidRPr="00767498">
        <w:rPr>
          <w:rFonts w:ascii="David" w:hAnsi="David" w:cs="David"/>
          <w:sz w:val="24"/>
          <w:szCs w:val="24"/>
          <w:rtl/>
        </w:rPr>
        <w:t xml:space="preserve"> על רכיבי הבקרה הפנימית? רו"ח מבקר </w:t>
      </w:r>
      <w:proofErr w:type="spellStart"/>
      <w:r w:rsidRPr="00767498">
        <w:rPr>
          <w:rFonts w:ascii="David" w:hAnsi="David" w:cs="David"/>
          <w:sz w:val="24"/>
          <w:szCs w:val="24"/>
          <w:rtl/>
        </w:rPr>
        <w:t>בר</w:t>
      </w:r>
      <w:r w:rsidR="00A30FDC">
        <w:rPr>
          <w:rFonts w:ascii="David" w:hAnsi="David" w:cs="David" w:hint="cs"/>
          <w:sz w:val="24"/>
          <w:szCs w:val="24"/>
          <w:rtl/>
        </w:rPr>
        <w:t>י</w:t>
      </w:r>
      <w:r w:rsidRPr="00767498">
        <w:rPr>
          <w:rFonts w:ascii="David" w:hAnsi="David" w:cs="David"/>
          <w:sz w:val="24"/>
          <w:szCs w:val="24"/>
          <w:rtl/>
        </w:rPr>
        <w:t>יטמן</w:t>
      </w:r>
      <w:proofErr w:type="spellEnd"/>
      <w:r w:rsidRPr="00767498">
        <w:rPr>
          <w:rFonts w:ascii="David" w:hAnsi="David" w:cs="David"/>
          <w:sz w:val="24"/>
          <w:szCs w:val="24"/>
          <w:rtl/>
        </w:rPr>
        <w:t xml:space="preserve"> – לכן לא בהכרח קיים מתאם מלא ביחס לגבי אותם חברות מאוחדות לגבי רכיבי בקרה פנימית.</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לכן לא מדובר בליקוי.</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ולשנה שנסתיימה באותו תאריך – האם זה תקין? כן – היות וזה נכסי והכנסותיהם. כי לגבי נכסים זה ל31.12 וההכנסות זה לשנה שנסתיימה באותו תאריך. הליום מתייחס לנכסים והשנה מתייחס להכנסות.</w:t>
      </w:r>
    </w:p>
    <w:p w:rsidR="00767498" w:rsidRPr="00767498" w:rsidRDefault="00767498" w:rsidP="005E6B53">
      <w:pPr>
        <w:spacing w:after="0" w:line="360" w:lineRule="auto"/>
        <w:jc w:val="both"/>
        <w:rPr>
          <w:rFonts w:ascii="David" w:hAnsi="David" w:cs="David"/>
          <w:sz w:val="24"/>
          <w:szCs w:val="24"/>
          <w:rtl/>
        </w:rPr>
      </w:pPr>
      <w:r w:rsidRPr="00135C71">
        <w:rPr>
          <w:rFonts w:ascii="David" w:hAnsi="David" w:cs="David"/>
          <w:b/>
          <w:bCs/>
          <w:sz w:val="24"/>
          <w:szCs w:val="24"/>
          <w:rtl/>
        </w:rPr>
        <w:t>פסקה 3 עמוד 23</w:t>
      </w:r>
      <w:r w:rsidRPr="00767498">
        <w:rPr>
          <w:rFonts w:ascii="David" w:hAnsi="David" w:cs="David"/>
          <w:sz w:val="24"/>
          <w:szCs w:val="24"/>
          <w:rtl/>
        </w:rPr>
        <w:t xml:space="preserve"> – בוקר על ידי רו"ח אחרים – נשמיט כי לא משנה אם בקרנו או לא כי חוו"ד מתייחסת רק ל31.12 של השנה המבוקרת. אין בשום מקרה התייחסות למספרי השוואה ולא משנה מי ביקר אותה.</w:t>
      </w:r>
    </w:p>
    <w:p w:rsidR="00767498" w:rsidRPr="00767498" w:rsidRDefault="00767498" w:rsidP="005E6B53">
      <w:pPr>
        <w:spacing w:after="0" w:line="360" w:lineRule="auto"/>
        <w:jc w:val="both"/>
        <w:rPr>
          <w:rFonts w:ascii="David" w:hAnsi="David" w:cs="David"/>
          <w:sz w:val="24"/>
          <w:szCs w:val="24"/>
          <w:rtl/>
        </w:rPr>
      </w:pPr>
      <w:r w:rsidRPr="009762F4">
        <w:rPr>
          <w:rFonts w:ascii="David" w:hAnsi="David" w:cs="David"/>
          <w:b/>
          <w:bCs/>
          <w:sz w:val="24"/>
          <w:szCs w:val="24"/>
          <w:rtl/>
        </w:rPr>
        <w:t>פסקה 4</w:t>
      </w:r>
      <w:r w:rsidRPr="00767498">
        <w:rPr>
          <w:rFonts w:ascii="David" w:hAnsi="David" w:cs="David"/>
          <w:sz w:val="24"/>
          <w:szCs w:val="24"/>
          <w:rtl/>
        </w:rPr>
        <w:t xml:space="preserve"> – אם לא היו כותבים תהליך אחד לפחות היינו אומרים שלפי נייר עמדה אין זה סביר שישות תקבע שאין לה שום תהליך מהותי מאוד. </w:t>
      </w:r>
    </w:p>
    <w:p w:rsidR="00767498" w:rsidRPr="00767498" w:rsidRDefault="00767498" w:rsidP="005E6B53">
      <w:pPr>
        <w:spacing w:after="0" w:line="360" w:lineRule="auto"/>
        <w:jc w:val="both"/>
        <w:rPr>
          <w:rFonts w:ascii="David" w:hAnsi="David" w:cs="David"/>
          <w:sz w:val="24"/>
          <w:szCs w:val="24"/>
          <w:rtl/>
        </w:rPr>
      </w:pPr>
      <w:r w:rsidRPr="009762F4">
        <w:rPr>
          <w:rFonts w:ascii="David" w:hAnsi="David" w:cs="David"/>
          <w:b/>
          <w:bCs/>
          <w:sz w:val="24"/>
          <w:szCs w:val="24"/>
          <w:rtl/>
        </w:rPr>
        <w:t>פסקה 7</w:t>
      </w:r>
      <w:r w:rsidRPr="00767498">
        <w:rPr>
          <w:rFonts w:ascii="David" w:hAnsi="David" w:cs="David"/>
          <w:sz w:val="24"/>
          <w:szCs w:val="24"/>
          <w:rtl/>
        </w:rPr>
        <w:t xml:space="preserve"> – זה נספח ג1 – זוהו ונכללו.</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אין בזה טעות, רק חשוב בכל זאת לזהות כי אם בבחינה יהיה משפט אחר שנדע איך להסתכל על זה.</w:t>
      </w:r>
    </w:p>
    <w:p w:rsidR="00767498" w:rsidRPr="00767498" w:rsidRDefault="00767498" w:rsidP="005E6B53">
      <w:pPr>
        <w:spacing w:after="0" w:line="360" w:lineRule="auto"/>
        <w:jc w:val="both"/>
        <w:rPr>
          <w:rFonts w:ascii="David" w:hAnsi="David" w:cs="David"/>
          <w:sz w:val="24"/>
          <w:szCs w:val="24"/>
          <w:rtl/>
        </w:rPr>
      </w:pPr>
      <w:r w:rsidRPr="00767498">
        <w:rPr>
          <w:rFonts w:ascii="David" w:hAnsi="David" w:cs="David"/>
          <w:sz w:val="24"/>
          <w:szCs w:val="24"/>
          <w:rtl/>
        </w:rPr>
        <w:t>ב – 4 הסעיפים הבאים – יש להקדיש יותר זמן והסברים. כי על זה נותנים יותר ניקוד מאשר על הליקויים הטכניים.</w:t>
      </w:r>
    </w:p>
    <w:p w:rsidR="00767498" w:rsidRPr="00767498" w:rsidRDefault="00767498" w:rsidP="005E6B53">
      <w:pPr>
        <w:pStyle w:val="a7"/>
        <w:numPr>
          <w:ilvl w:val="0"/>
          <w:numId w:val="42"/>
        </w:numPr>
        <w:spacing w:after="0" w:line="360" w:lineRule="auto"/>
        <w:contextualSpacing w:val="0"/>
        <w:jc w:val="both"/>
        <w:rPr>
          <w:rFonts w:ascii="David" w:hAnsi="David" w:cs="David"/>
          <w:sz w:val="24"/>
          <w:szCs w:val="24"/>
        </w:rPr>
      </w:pPr>
      <w:r w:rsidRPr="00767498">
        <w:rPr>
          <w:rFonts w:ascii="David" w:hAnsi="David" w:cs="David"/>
          <w:sz w:val="24"/>
          <w:szCs w:val="24"/>
          <w:rtl/>
        </w:rPr>
        <w:t>החברה עוסקת בנדל"ן, הקמת מבנה – יש בעיה כי יש מעורבות לא מספקת לוועדה שמתייחסת לאומדנים מהותיים. כפי שאמרנו יש פה עניין שהועדה זו ועדה של הדירקטוריון ואם הוא לא יודע לפקח ולעריך את נושא האומדנים שזה דבר מרכזי, הרי שאם ההנהלה לא יודעת אז הצגה מוטעית מהותית עשויה שלא להימנע או להתגלות במועד ולכן מדובר בחולש מהותית בבקרות ברמת הארגון עקב כך שהוועדה לבחינת ה</w:t>
      </w:r>
      <w:r w:rsidR="00135C71">
        <w:rPr>
          <w:rFonts w:ascii="David" w:hAnsi="David" w:cs="David"/>
          <w:sz w:val="24"/>
          <w:szCs w:val="24"/>
          <w:rtl/>
        </w:rPr>
        <w:t>דו"חות</w:t>
      </w:r>
      <w:r w:rsidRPr="00767498">
        <w:rPr>
          <w:rFonts w:ascii="David" w:hAnsi="David" w:cs="David"/>
          <w:sz w:val="24"/>
          <w:szCs w:val="24"/>
          <w:rtl/>
        </w:rPr>
        <w:t xml:space="preserve"> </w:t>
      </w:r>
      <w:r w:rsidRPr="00767498">
        <w:rPr>
          <w:rFonts w:ascii="David" w:hAnsi="David" w:cs="David"/>
          <w:sz w:val="24"/>
          <w:szCs w:val="24"/>
          <w:rtl/>
        </w:rPr>
        <w:lastRenderedPageBreak/>
        <w:t>הכספים לא מעורבות מספיק בנושא קביעת האומדנים החשבונאים המהותיים.  (דוגמא חברת פילת). אם היה מדובר בחברת קוסמטיקה ואין שם התייחסות לאומדנים אז זה לא היה מהותי.</w:t>
      </w:r>
    </w:p>
    <w:p w:rsidR="00767498" w:rsidRPr="00767498" w:rsidRDefault="00767498" w:rsidP="005E6B53">
      <w:pPr>
        <w:pStyle w:val="a7"/>
        <w:numPr>
          <w:ilvl w:val="0"/>
          <w:numId w:val="42"/>
        </w:numPr>
        <w:spacing w:after="0" w:line="360" w:lineRule="auto"/>
        <w:contextualSpacing w:val="0"/>
        <w:jc w:val="both"/>
        <w:rPr>
          <w:rFonts w:ascii="David" w:hAnsi="David" w:cs="David"/>
          <w:sz w:val="24"/>
          <w:szCs w:val="24"/>
        </w:rPr>
      </w:pPr>
      <w:r w:rsidRPr="00767498">
        <w:rPr>
          <w:rFonts w:ascii="David" w:hAnsi="David" w:cs="David"/>
          <w:sz w:val="24"/>
          <w:szCs w:val="24"/>
          <w:rtl/>
        </w:rPr>
        <w:t xml:space="preserve">צדדים קשורים – עד כמה יתכן שהצגה מוטעית מהותית לא תמנע או תתגלה במועד עקב כך שיש העדר נוהל לגבי עסקאות עם צדדים קשורים – ראשית חובה לתת על העסקאות גילוי. חשוב לרשום כי עסקאות עם צדדים קשורים חייב לתת לגבי מידע בהתאם לנאמר בחוק החברות. האם העובדה שאין נוהל בהכרח יכול להוביל לעסקאות שלא כדין או שלא יתנו גילוי? האם זה בהכרח מה שקורה? התשובה היא שלא. מי שיסביר ויכתוב שהעובדה שהעדר נוהל כתוב לא בהכרח מצביע על חולשה משמעותית אלא על ליקוי משמעותי אם יסביר כי כל עסקה עם צד קשור נרשמת במחשב, ושאולי לא קיים נוהל בכתב אבל הוא מיושם בעל פה, אז גם תשובה כזו מתקבלת. </w:t>
      </w:r>
    </w:p>
    <w:p w:rsidR="00767498" w:rsidRPr="00767498" w:rsidRDefault="00767498" w:rsidP="005E6B53">
      <w:pPr>
        <w:pStyle w:val="a7"/>
        <w:numPr>
          <w:ilvl w:val="0"/>
          <w:numId w:val="42"/>
        </w:numPr>
        <w:spacing w:after="0" w:line="360" w:lineRule="auto"/>
        <w:contextualSpacing w:val="0"/>
        <w:jc w:val="both"/>
        <w:rPr>
          <w:rFonts w:ascii="David" w:hAnsi="David" w:cs="David"/>
          <w:sz w:val="24"/>
          <w:szCs w:val="24"/>
        </w:rPr>
      </w:pPr>
      <w:r w:rsidRPr="00767498">
        <w:rPr>
          <w:rFonts w:ascii="David" w:hAnsi="David" w:cs="David"/>
          <w:sz w:val="24"/>
          <w:szCs w:val="24"/>
          <w:rtl/>
        </w:rPr>
        <w:t>נוהל זכויות חתימה – מה המשמעות שרק חלק מהגורמים בודקים את המסמך? האם זה רק ליקוי משמעותי או שזה מגיע לידי חולשה מהותית? נשאל את עצמנו האם הדבר הזה יכול להוביל להצגה מוטעית מהותית שלא תמנע או תתגלה בהתאם? יש שיגידו שהיום לא חותמים על שיקים כי החברות הגדולות מבצעות העברה בנקאית, כלומר צריך בדוק קיומן של בקרות מפצות, ולכן יש לבדוק כל מקרה לגופו. כל עוד לא מדובר במשהו חד משמעי, ההתלבטות תהיה נכונה ותתקבל במלואה אם רק ננמק אותה כמו שצריך.</w:t>
      </w:r>
    </w:p>
    <w:p w:rsidR="00767498" w:rsidRPr="00767498" w:rsidRDefault="00767498" w:rsidP="005E6B53">
      <w:pPr>
        <w:pStyle w:val="a7"/>
        <w:numPr>
          <w:ilvl w:val="0"/>
          <w:numId w:val="42"/>
        </w:numPr>
        <w:spacing w:after="0" w:line="360" w:lineRule="auto"/>
        <w:contextualSpacing w:val="0"/>
        <w:jc w:val="both"/>
        <w:rPr>
          <w:rFonts w:ascii="David" w:hAnsi="David" w:cs="David"/>
          <w:sz w:val="24"/>
          <w:szCs w:val="24"/>
        </w:rPr>
      </w:pPr>
      <w:r w:rsidRPr="00767498">
        <w:rPr>
          <w:rFonts w:ascii="David" w:hAnsi="David" w:cs="David"/>
          <w:sz w:val="24"/>
          <w:szCs w:val="24"/>
          <w:rtl/>
        </w:rPr>
        <w:t>ליקויים ורישומים – ראשית זה תהליך מהותי מאוד, העובדה שנמצאו ליקוים ברישומים החשבונאים זה בכלל לא משנה אם תוקנו או לא. נכון שזה מופיע ולא רשום שזה ליקוים מהותי</w:t>
      </w:r>
      <w:r w:rsidR="009762F4">
        <w:rPr>
          <w:rFonts w:ascii="David" w:hAnsi="David" w:cs="David" w:hint="cs"/>
          <w:sz w:val="24"/>
          <w:szCs w:val="24"/>
          <w:rtl/>
        </w:rPr>
        <w:t>י</w:t>
      </w:r>
      <w:r w:rsidRPr="00767498">
        <w:rPr>
          <w:rFonts w:ascii="David" w:hAnsi="David" w:cs="David"/>
          <w:sz w:val="24"/>
          <w:szCs w:val="24"/>
          <w:rtl/>
        </w:rPr>
        <w:t>ם אבל זו סוגיה שהוגדרה במהותית מאוד לכן משמעה שמדובר בחולשה מהותית. ולכן עלינו לרשום ככל הנראה מדובר בחולשה מהותית ולא בצורה נחרצת. אם נרשום ש2 האפשרויות קיימות גם ליקוי וגם חולשה.</w:t>
      </w:r>
    </w:p>
    <w:p w:rsidR="00767498" w:rsidRPr="00767498" w:rsidRDefault="00767498" w:rsidP="005E6B53">
      <w:pPr>
        <w:pStyle w:val="a7"/>
        <w:spacing w:after="0" w:line="360" w:lineRule="auto"/>
        <w:contextualSpacing w:val="0"/>
        <w:jc w:val="both"/>
        <w:rPr>
          <w:rFonts w:ascii="David" w:hAnsi="David" w:cs="David"/>
          <w:sz w:val="24"/>
          <w:szCs w:val="24"/>
          <w:rtl/>
        </w:rPr>
      </w:pPr>
      <w:r w:rsidRPr="00767498">
        <w:rPr>
          <w:rFonts w:ascii="David" w:hAnsi="David" w:cs="David"/>
          <w:sz w:val="24"/>
          <w:szCs w:val="24"/>
          <w:rtl/>
        </w:rPr>
        <w:t>"פרט ל" – הצמד הזה בא לידי בטוח אך ורק בהסתייגות. ואין דבר כזה הסתייגות בחוות הדעת על רכיבי בקרה פנימית – לכן יש לנסח חוות דעת שלילית על פי נספח ג'. הצמד "פרט ל" לא באים כשמדובר בחוות דעת שלילית.</w:t>
      </w:r>
    </w:p>
    <w:p w:rsidR="00767498" w:rsidRPr="00767498" w:rsidRDefault="00767498" w:rsidP="005E6B53">
      <w:pPr>
        <w:pStyle w:val="a7"/>
        <w:spacing w:after="0" w:line="360" w:lineRule="auto"/>
        <w:contextualSpacing w:val="0"/>
        <w:jc w:val="both"/>
        <w:rPr>
          <w:rFonts w:ascii="David" w:hAnsi="David" w:cs="David"/>
          <w:sz w:val="24"/>
          <w:szCs w:val="24"/>
          <w:rtl/>
        </w:rPr>
      </w:pPr>
      <w:r w:rsidRPr="00767498">
        <w:rPr>
          <w:rFonts w:ascii="David" w:hAnsi="David" w:cs="David"/>
          <w:sz w:val="24"/>
          <w:szCs w:val="24"/>
          <w:rtl/>
        </w:rPr>
        <w:t xml:space="preserve">מיום 25 למרץ נשווה ישר לתאריך שבתחתית הדף – התאריכים חייבים להיות זהים. </w:t>
      </w:r>
    </w:p>
    <w:p w:rsidR="00767498" w:rsidRPr="00767498" w:rsidRDefault="00767498" w:rsidP="005E6B53">
      <w:pPr>
        <w:pStyle w:val="a7"/>
        <w:spacing w:after="0" w:line="360" w:lineRule="auto"/>
        <w:contextualSpacing w:val="0"/>
        <w:jc w:val="both"/>
        <w:rPr>
          <w:rFonts w:ascii="David" w:hAnsi="David" w:cs="David"/>
          <w:sz w:val="24"/>
          <w:szCs w:val="24"/>
          <w:rtl/>
        </w:rPr>
      </w:pPr>
      <w:r w:rsidRPr="00767498">
        <w:rPr>
          <w:rFonts w:ascii="David" w:hAnsi="David" w:cs="David"/>
          <w:sz w:val="24"/>
          <w:szCs w:val="24"/>
          <w:rtl/>
        </w:rPr>
        <w:t>"חוות דעת מסויגת" מה חסר אחרי המסויגת? צריך להסביר את ההסיבה לסטייה גם אם זו הפנית תשומת לב.</w:t>
      </w:r>
    </w:p>
    <w:p w:rsidR="00767498" w:rsidRPr="00767498" w:rsidRDefault="00767498" w:rsidP="005E6B53">
      <w:pPr>
        <w:pStyle w:val="a7"/>
        <w:spacing w:after="0" w:line="360" w:lineRule="auto"/>
        <w:contextualSpacing w:val="0"/>
        <w:jc w:val="both"/>
        <w:rPr>
          <w:rFonts w:ascii="David" w:hAnsi="David" w:cs="David"/>
          <w:sz w:val="24"/>
          <w:szCs w:val="24"/>
          <w:rtl/>
        </w:rPr>
      </w:pPr>
    </w:p>
    <w:p w:rsidR="00767498" w:rsidRPr="00767498" w:rsidRDefault="00767498" w:rsidP="005E6B53">
      <w:pPr>
        <w:spacing w:after="120" w:line="360" w:lineRule="auto"/>
        <w:jc w:val="both"/>
        <w:rPr>
          <w:rFonts w:ascii="David" w:hAnsi="David" w:cs="David"/>
          <w:b/>
          <w:bCs/>
          <w:color w:val="FF0000"/>
          <w:sz w:val="24"/>
          <w:szCs w:val="24"/>
          <w:u w:val="single"/>
          <w:rtl/>
        </w:rPr>
      </w:pPr>
      <w:bookmarkStart w:id="0" w:name="_GoBack"/>
      <w:bookmarkEnd w:id="0"/>
    </w:p>
    <w:sectPr w:rsidR="00767498" w:rsidRPr="00767498" w:rsidSect="00CB323C">
      <w:headerReference w:type="default" r:id="rId8"/>
      <w:footerReference w:type="default" r:id="rId9"/>
      <w:pgSz w:w="11906" w:h="16838"/>
      <w:pgMar w:top="1440" w:right="1800" w:bottom="1440" w:left="1800" w:header="709" w:footer="709" w:gutter="0"/>
      <w:pgNumType w:start="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12" w:rsidRDefault="007E7812" w:rsidP="00F172F9">
      <w:pPr>
        <w:spacing w:after="0" w:line="240" w:lineRule="auto"/>
      </w:pPr>
      <w:r>
        <w:separator/>
      </w:r>
    </w:p>
  </w:endnote>
  <w:endnote w:type="continuationSeparator" w:id="0">
    <w:p w:rsidR="007E7812" w:rsidRDefault="007E781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EndPr/>
    <w:sdtContent>
      <w:p w:rsidR="006B6C0C" w:rsidRDefault="006B6C0C">
        <w:pPr>
          <w:pStyle w:val="a5"/>
          <w:jc w:val="center"/>
          <w:rPr>
            <w:rtl/>
            <w:cs/>
          </w:rPr>
        </w:pPr>
        <w:r>
          <w:fldChar w:fldCharType="begin"/>
        </w:r>
        <w:r>
          <w:rPr>
            <w:rtl/>
            <w:cs/>
          </w:rPr>
          <w:instrText>PAGE   \* MERGEFORMAT</w:instrText>
        </w:r>
        <w:r>
          <w:fldChar w:fldCharType="separate"/>
        </w:r>
        <w:r w:rsidR="009762F4" w:rsidRPr="009762F4">
          <w:rPr>
            <w:noProof/>
            <w:rtl/>
            <w:lang w:val="he-IL"/>
          </w:rPr>
          <w:t>36</w:t>
        </w:r>
        <w:r>
          <w:fldChar w:fldCharType="end"/>
        </w:r>
      </w:p>
    </w:sdtContent>
  </w:sdt>
  <w:p w:rsidR="006B6C0C" w:rsidRDefault="006B6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12" w:rsidRDefault="007E7812" w:rsidP="00F172F9">
      <w:pPr>
        <w:spacing w:after="0" w:line="240" w:lineRule="auto"/>
      </w:pPr>
      <w:r>
        <w:separator/>
      </w:r>
    </w:p>
  </w:footnote>
  <w:footnote w:type="continuationSeparator" w:id="0">
    <w:p w:rsidR="007E7812" w:rsidRDefault="007E781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0C" w:rsidRPr="00E23F29" w:rsidRDefault="006B6C0C" w:rsidP="00CB323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CB323C">
      <w:rPr>
        <w:rFonts w:cs="David" w:hint="cs"/>
        <w:sz w:val="24"/>
        <w:szCs w:val="24"/>
        <w:rtl/>
      </w:rPr>
      <w:t>07</w:t>
    </w:r>
    <w:r>
      <w:rPr>
        <w:rFonts w:cs="David" w:hint="cs"/>
        <w:sz w:val="24"/>
        <w:szCs w:val="24"/>
        <w:rtl/>
      </w:rPr>
      <w:t>/1</w:t>
    </w:r>
    <w:r w:rsidR="00CB323C">
      <w:rPr>
        <w:rFonts w:cs="David" w:hint="cs"/>
        <w:sz w:val="24"/>
        <w:szCs w:val="24"/>
        <w:rtl/>
      </w:rPr>
      <w:t>2</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D26"/>
    <w:multiLevelType w:val="hybridMultilevel"/>
    <w:tmpl w:val="06983FDC"/>
    <w:lvl w:ilvl="0" w:tplc="65EA23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14714"/>
    <w:multiLevelType w:val="hybridMultilevel"/>
    <w:tmpl w:val="789EEB36"/>
    <w:lvl w:ilvl="0" w:tplc="999A30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26763"/>
    <w:multiLevelType w:val="hybridMultilevel"/>
    <w:tmpl w:val="4BA44540"/>
    <w:lvl w:ilvl="0" w:tplc="0D32A07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E6B2E"/>
    <w:multiLevelType w:val="hybridMultilevel"/>
    <w:tmpl w:val="ACF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63CB"/>
    <w:multiLevelType w:val="hybridMultilevel"/>
    <w:tmpl w:val="255EE3FA"/>
    <w:lvl w:ilvl="0" w:tplc="1F94C2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372DD"/>
    <w:multiLevelType w:val="hybridMultilevel"/>
    <w:tmpl w:val="B6B831C4"/>
    <w:lvl w:ilvl="0" w:tplc="7B5C18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865AA"/>
    <w:multiLevelType w:val="hybridMultilevel"/>
    <w:tmpl w:val="0CE89136"/>
    <w:lvl w:ilvl="0" w:tplc="28EEA81E">
      <w:start w:val="1"/>
      <w:numFmt w:val="hebrew1"/>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F6BB5"/>
    <w:multiLevelType w:val="hybridMultilevel"/>
    <w:tmpl w:val="60700CCE"/>
    <w:lvl w:ilvl="0" w:tplc="61DA5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629E"/>
    <w:multiLevelType w:val="hybridMultilevel"/>
    <w:tmpl w:val="142C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D6D78"/>
    <w:multiLevelType w:val="hybridMultilevel"/>
    <w:tmpl w:val="2C96D4D0"/>
    <w:lvl w:ilvl="0" w:tplc="A7641D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65730"/>
    <w:multiLevelType w:val="hybridMultilevel"/>
    <w:tmpl w:val="D36A1540"/>
    <w:lvl w:ilvl="0" w:tplc="64C658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D2DC7"/>
    <w:multiLevelType w:val="hybridMultilevel"/>
    <w:tmpl w:val="E398FDC2"/>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E0B77"/>
    <w:multiLevelType w:val="hybridMultilevel"/>
    <w:tmpl w:val="348C69AE"/>
    <w:lvl w:ilvl="0" w:tplc="C128BF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15D2C"/>
    <w:multiLevelType w:val="hybridMultilevel"/>
    <w:tmpl w:val="F42CE38A"/>
    <w:lvl w:ilvl="0" w:tplc="F222C61E">
      <w:start w:val="10"/>
      <w:numFmt w:val="bullet"/>
      <w:lvlText w:val=""/>
      <w:lvlJc w:val="left"/>
      <w:pPr>
        <w:ind w:left="776" w:hanging="360"/>
      </w:pPr>
      <w:rPr>
        <w:rFonts w:ascii="Symbol" w:eastAsiaTheme="minorHAnsi" w:hAnsi="Symbol" w:cs="David"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29AB30F1"/>
    <w:multiLevelType w:val="hybridMultilevel"/>
    <w:tmpl w:val="91748F9E"/>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791011"/>
    <w:multiLevelType w:val="hybridMultilevel"/>
    <w:tmpl w:val="BF000D52"/>
    <w:lvl w:ilvl="0" w:tplc="5A9CA4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B3D34"/>
    <w:multiLevelType w:val="hybridMultilevel"/>
    <w:tmpl w:val="D4F8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2212C"/>
    <w:multiLevelType w:val="hybridMultilevel"/>
    <w:tmpl w:val="5C409C06"/>
    <w:lvl w:ilvl="0" w:tplc="0E3A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36092"/>
    <w:multiLevelType w:val="hybridMultilevel"/>
    <w:tmpl w:val="2124CEF0"/>
    <w:lvl w:ilvl="0" w:tplc="46905CB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3019B"/>
    <w:multiLevelType w:val="hybridMultilevel"/>
    <w:tmpl w:val="2C28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91BC2"/>
    <w:multiLevelType w:val="hybridMultilevel"/>
    <w:tmpl w:val="401A6FF4"/>
    <w:lvl w:ilvl="0" w:tplc="0E42808E">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E29CE"/>
    <w:multiLevelType w:val="hybridMultilevel"/>
    <w:tmpl w:val="0F5CA72A"/>
    <w:lvl w:ilvl="0" w:tplc="68C010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C0E95"/>
    <w:multiLevelType w:val="hybridMultilevel"/>
    <w:tmpl w:val="26C0F45C"/>
    <w:lvl w:ilvl="0" w:tplc="ED6CEC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64D13"/>
    <w:multiLevelType w:val="hybridMultilevel"/>
    <w:tmpl w:val="6F50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87E3E"/>
    <w:multiLevelType w:val="hybridMultilevel"/>
    <w:tmpl w:val="75107AD8"/>
    <w:lvl w:ilvl="0" w:tplc="21E840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64408C"/>
    <w:multiLevelType w:val="hybridMultilevel"/>
    <w:tmpl w:val="2842F18A"/>
    <w:lvl w:ilvl="0" w:tplc="3738D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347D9"/>
    <w:multiLevelType w:val="hybridMultilevel"/>
    <w:tmpl w:val="7FC29FA0"/>
    <w:lvl w:ilvl="0" w:tplc="F3B02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5142CE"/>
    <w:multiLevelType w:val="hybridMultilevel"/>
    <w:tmpl w:val="FE80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F1E"/>
    <w:multiLevelType w:val="hybridMultilevel"/>
    <w:tmpl w:val="EE26CD0A"/>
    <w:lvl w:ilvl="0" w:tplc="93EEBEB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86931"/>
    <w:multiLevelType w:val="hybridMultilevel"/>
    <w:tmpl w:val="B16CFE4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D1B31"/>
    <w:multiLevelType w:val="hybridMultilevel"/>
    <w:tmpl w:val="A306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02E68"/>
    <w:multiLevelType w:val="hybridMultilevel"/>
    <w:tmpl w:val="DEB21242"/>
    <w:lvl w:ilvl="0" w:tplc="BCE4E7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67B30"/>
    <w:multiLevelType w:val="hybridMultilevel"/>
    <w:tmpl w:val="C910F7B0"/>
    <w:lvl w:ilvl="0" w:tplc="0E3A1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4115BF"/>
    <w:multiLevelType w:val="hybridMultilevel"/>
    <w:tmpl w:val="DF90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265F0"/>
    <w:multiLevelType w:val="hybridMultilevel"/>
    <w:tmpl w:val="3410B09C"/>
    <w:lvl w:ilvl="0" w:tplc="28E89C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A6E2E"/>
    <w:multiLevelType w:val="hybridMultilevel"/>
    <w:tmpl w:val="DBC6C37E"/>
    <w:lvl w:ilvl="0" w:tplc="0E3A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91F1A"/>
    <w:multiLevelType w:val="hybridMultilevel"/>
    <w:tmpl w:val="AB2C460A"/>
    <w:lvl w:ilvl="0" w:tplc="0E3A121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84C4D"/>
    <w:multiLevelType w:val="hybridMultilevel"/>
    <w:tmpl w:val="0A640A1E"/>
    <w:lvl w:ilvl="0" w:tplc="28A2435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4B3378"/>
    <w:multiLevelType w:val="hybridMultilevel"/>
    <w:tmpl w:val="4BCE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E7CA5"/>
    <w:multiLevelType w:val="hybridMultilevel"/>
    <w:tmpl w:val="985C8A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2641F"/>
    <w:multiLevelType w:val="hybridMultilevel"/>
    <w:tmpl w:val="45E60B7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F0CE7"/>
    <w:multiLevelType w:val="hybridMultilevel"/>
    <w:tmpl w:val="7FC8A4E2"/>
    <w:lvl w:ilvl="0" w:tplc="1A92BE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79CD"/>
    <w:multiLevelType w:val="hybridMultilevel"/>
    <w:tmpl w:val="09AC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E30F4"/>
    <w:multiLevelType w:val="hybridMultilevel"/>
    <w:tmpl w:val="E7A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10DB5"/>
    <w:multiLevelType w:val="hybridMultilevel"/>
    <w:tmpl w:val="C33A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90085"/>
    <w:multiLevelType w:val="hybridMultilevel"/>
    <w:tmpl w:val="53404B0E"/>
    <w:lvl w:ilvl="0" w:tplc="45D6A140">
      <w:start w:val="1"/>
      <w:numFmt w:val="decimal"/>
      <w:lvlText w:val="%1."/>
      <w:lvlJc w:val="left"/>
      <w:pPr>
        <w:ind w:left="1060" w:hanging="360"/>
      </w:pPr>
      <w:rPr>
        <w:rFonts w:hint="default"/>
        <w:b/>
        <w:bCs/>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33"/>
  </w:num>
  <w:num w:numId="2">
    <w:abstractNumId w:val="18"/>
  </w:num>
  <w:num w:numId="3">
    <w:abstractNumId w:val="29"/>
  </w:num>
  <w:num w:numId="4">
    <w:abstractNumId w:val="8"/>
  </w:num>
  <w:num w:numId="5">
    <w:abstractNumId w:val="40"/>
  </w:num>
  <w:num w:numId="6">
    <w:abstractNumId w:val="3"/>
  </w:num>
  <w:num w:numId="7">
    <w:abstractNumId w:val="15"/>
  </w:num>
  <w:num w:numId="8">
    <w:abstractNumId w:val="28"/>
  </w:num>
  <w:num w:numId="9">
    <w:abstractNumId w:val="44"/>
  </w:num>
  <w:num w:numId="10">
    <w:abstractNumId w:val="10"/>
  </w:num>
  <w:num w:numId="11">
    <w:abstractNumId w:val="41"/>
  </w:num>
  <w:num w:numId="12">
    <w:abstractNumId w:val="21"/>
  </w:num>
  <w:num w:numId="13">
    <w:abstractNumId w:val="30"/>
  </w:num>
  <w:num w:numId="14">
    <w:abstractNumId w:val="4"/>
  </w:num>
  <w:num w:numId="15">
    <w:abstractNumId w:val="37"/>
  </w:num>
  <w:num w:numId="16">
    <w:abstractNumId w:val="0"/>
  </w:num>
  <w:num w:numId="17">
    <w:abstractNumId w:val="32"/>
  </w:num>
  <w:num w:numId="18">
    <w:abstractNumId w:val="16"/>
  </w:num>
  <w:num w:numId="19">
    <w:abstractNumId w:val="14"/>
  </w:num>
  <w:num w:numId="20">
    <w:abstractNumId w:val="42"/>
  </w:num>
  <w:num w:numId="21">
    <w:abstractNumId w:val="24"/>
  </w:num>
  <w:num w:numId="22">
    <w:abstractNumId w:val="5"/>
  </w:num>
  <w:num w:numId="23">
    <w:abstractNumId w:val="1"/>
  </w:num>
  <w:num w:numId="24">
    <w:abstractNumId w:val="12"/>
  </w:num>
  <w:num w:numId="25">
    <w:abstractNumId w:val="34"/>
  </w:num>
  <w:num w:numId="26">
    <w:abstractNumId w:val="36"/>
  </w:num>
  <w:num w:numId="27">
    <w:abstractNumId w:val="35"/>
  </w:num>
  <w:num w:numId="28">
    <w:abstractNumId w:val="17"/>
  </w:num>
  <w:num w:numId="29">
    <w:abstractNumId w:val="20"/>
  </w:num>
  <w:num w:numId="30">
    <w:abstractNumId w:val="9"/>
  </w:num>
  <w:num w:numId="31">
    <w:abstractNumId w:val="13"/>
  </w:num>
  <w:num w:numId="32">
    <w:abstractNumId w:val="31"/>
  </w:num>
  <w:num w:numId="33">
    <w:abstractNumId w:val="22"/>
  </w:num>
  <w:num w:numId="34">
    <w:abstractNumId w:val="6"/>
  </w:num>
  <w:num w:numId="35">
    <w:abstractNumId w:val="2"/>
  </w:num>
  <w:num w:numId="36">
    <w:abstractNumId w:val="38"/>
  </w:num>
  <w:num w:numId="37">
    <w:abstractNumId w:val="25"/>
  </w:num>
  <w:num w:numId="38">
    <w:abstractNumId w:val="39"/>
  </w:num>
  <w:num w:numId="39">
    <w:abstractNumId w:val="19"/>
  </w:num>
  <w:num w:numId="40">
    <w:abstractNumId w:val="27"/>
  </w:num>
  <w:num w:numId="41">
    <w:abstractNumId w:val="43"/>
  </w:num>
  <w:num w:numId="42">
    <w:abstractNumId w:val="23"/>
  </w:num>
  <w:num w:numId="43">
    <w:abstractNumId w:val="45"/>
  </w:num>
  <w:num w:numId="44">
    <w:abstractNumId w:val="11"/>
  </w:num>
  <w:num w:numId="45">
    <w:abstractNumId w:val="7"/>
  </w:num>
  <w:num w:numId="4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1759B"/>
    <w:rsid w:val="000209F9"/>
    <w:rsid w:val="0002110F"/>
    <w:rsid w:val="000225B3"/>
    <w:rsid w:val="000272A4"/>
    <w:rsid w:val="00031967"/>
    <w:rsid w:val="00031F9A"/>
    <w:rsid w:val="000327A7"/>
    <w:rsid w:val="0003559A"/>
    <w:rsid w:val="000363BD"/>
    <w:rsid w:val="0004273E"/>
    <w:rsid w:val="0004387F"/>
    <w:rsid w:val="000440FC"/>
    <w:rsid w:val="00050C03"/>
    <w:rsid w:val="00053367"/>
    <w:rsid w:val="000575B5"/>
    <w:rsid w:val="00057726"/>
    <w:rsid w:val="00061ECA"/>
    <w:rsid w:val="0006680A"/>
    <w:rsid w:val="000711EB"/>
    <w:rsid w:val="0008007B"/>
    <w:rsid w:val="000814D8"/>
    <w:rsid w:val="00084500"/>
    <w:rsid w:val="00085F48"/>
    <w:rsid w:val="000873BF"/>
    <w:rsid w:val="00087407"/>
    <w:rsid w:val="000945A1"/>
    <w:rsid w:val="00094D10"/>
    <w:rsid w:val="000977C3"/>
    <w:rsid w:val="00097936"/>
    <w:rsid w:val="000A25BC"/>
    <w:rsid w:val="000A46FC"/>
    <w:rsid w:val="000A63A1"/>
    <w:rsid w:val="000A770A"/>
    <w:rsid w:val="000B2B86"/>
    <w:rsid w:val="000B3005"/>
    <w:rsid w:val="000B514B"/>
    <w:rsid w:val="000B7066"/>
    <w:rsid w:val="000C04AC"/>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5666"/>
    <w:rsid w:val="000F5E3D"/>
    <w:rsid w:val="000F61AF"/>
    <w:rsid w:val="000F6613"/>
    <w:rsid w:val="001040B2"/>
    <w:rsid w:val="00105D60"/>
    <w:rsid w:val="00107C72"/>
    <w:rsid w:val="00110107"/>
    <w:rsid w:val="00110853"/>
    <w:rsid w:val="001137CC"/>
    <w:rsid w:val="0011431E"/>
    <w:rsid w:val="00114504"/>
    <w:rsid w:val="00115DB8"/>
    <w:rsid w:val="00121874"/>
    <w:rsid w:val="00135C71"/>
    <w:rsid w:val="00135FFF"/>
    <w:rsid w:val="001363D0"/>
    <w:rsid w:val="00137958"/>
    <w:rsid w:val="00137FEC"/>
    <w:rsid w:val="001416AE"/>
    <w:rsid w:val="00141C1F"/>
    <w:rsid w:val="001444A8"/>
    <w:rsid w:val="00147C17"/>
    <w:rsid w:val="001508CA"/>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443E"/>
    <w:rsid w:val="001852FD"/>
    <w:rsid w:val="0018578B"/>
    <w:rsid w:val="00185DEE"/>
    <w:rsid w:val="001860CD"/>
    <w:rsid w:val="00193545"/>
    <w:rsid w:val="00194CB1"/>
    <w:rsid w:val="001A070A"/>
    <w:rsid w:val="001A1421"/>
    <w:rsid w:val="001A3F0D"/>
    <w:rsid w:val="001A5E98"/>
    <w:rsid w:val="001A662B"/>
    <w:rsid w:val="001B3612"/>
    <w:rsid w:val="001C2984"/>
    <w:rsid w:val="001C3AD7"/>
    <w:rsid w:val="001D03CD"/>
    <w:rsid w:val="001D107B"/>
    <w:rsid w:val="001D4E76"/>
    <w:rsid w:val="001D7530"/>
    <w:rsid w:val="001D7D22"/>
    <w:rsid w:val="001E51C5"/>
    <w:rsid w:val="001E6DAB"/>
    <w:rsid w:val="001F1958"/>
    <w:rsid w:val="001F380B"/>
    <w:rsid w:val="001F4704"/>
    <w:rsid w:val="001F512A"/>
    <w:rsid w:val="001F5930"/>
    <w:rsid w:val="001F63AD"/>
    <w:rsid w:val="00200A7C"/>
    <w:rsid w:val="00203489"/>
    <w:rsid w:val="002037AA"/>
    <w:rsid w:val="002055EC"/>
    <w:rsid w:val="00207A4C"/>
    <w:rsid w:val="00211663"/>
    <w:rsid w:val="002135F4"/>
    <w:rsid w:val="002141B4"/>
    <w:rsid w:val="00214B39"/>
    <w:rsid w:val="00214B4C"/>
    <w:rsid w:val="002154C4"/>
    <w:rsid w:val="00215709"/>
    <w:rsid w:val="0021577E"/>
    <w:rsid w:val="00217A41"/>
    <w:rsid w:val="00223FDD"/>
    <w:rsid w:val="002247E6"/>
    <w:rsid w:val="002254D6"/>
    <w:rsid w:val="00225BB1"/>
    <w:rsid w:val="00226E9D"/>
    <w:rsid w:val="0023579A"/>
    <w:rsid w:val="00247C3F"/>
    <w:rsid w:val="00253629"/>
    <w:rsid w:val="00254B85"/>
    <w:rsid w:val="002550BD"/>
    <w:rsid w:val="00255E31"/>
    <w:rsid w:val="00260506"/>
    <w:rsid w:val="00262578"/>
    <w:rsid w:val="00263D90"/>
    <w:rsid w:val="00265560"/>
    <w:rsid w:val="00272036"/>
    <w:rsid w:val="002725F8"/>
    <w:rsid w:val="00275C0E"/>
    <w:rsid w:val="002803FB"/>
    <w:rsid w:val="00280ECD"/>
    <w:rsid w:val="00281494"/>
    <w:rsid w:val="00282326"/>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463"/>
    <w:rsid w:val="002E0EC1"/>
    <w:rsid w:val="002F063E"/>
    <w:rsid w:val="002F4A76"/>
    <w:rsid w:val="002F54FB"/>
    <w:rsid w:val="002F6681"/>
    <w:rsid w:val="002F7950"/>
    <w:rsid w:val="00300AEB"/>
    <w:rsid w:val="00300D14"/>
    <w:rsid w:val="00300FF6"/>
    <w:rsid w:val="00303A13"/>
    <w:rsid w:val="003044F6"/>
    <w:rsid w:val="00305ADA"/>
    <w:rsid w:val="00305FDE"/>
    <w:rsid w:val="00307469"/>
    <w:rsid w:val="00314416"/>
    <w:rsid w:val="00315B10"/>
    <w:rsid w:val="00316565"/>
    <w:rsid w:val="003202F6"/>
    <w:rsid w:val="00325B00"/>
    <w:rsid w:val="00327436"/>
    <w:rsid w:val="003319C8"/>
    <w:rsid w:val="00333BCC"/>
    <w:rsid w:val="00336435"/>
    <w:rsid w:val="00341B81"/>
    <w:rsid w:val="00342F5F"/>
    <w:rsid w:val="00345AFA"/>
    <w:rsid w:val="00350B8B"/>
    <w:rsid w:val="0035529B"/>
    <w:rsid w:val="00357D7E"/>
    <w:rsid w:val="0036021A"/>
    <w:rsid w:val="0036592B"/>
    <w:rsid w:val="00370064"/>
    <w:rsid w:val="003701A4"/>
    <w:rsid w:val="003716B5"/>
    <w:rsid w:val="00371797"/>
    <w:rsid w:val="003741D3"/>
    <w:rsid w:val="00377C75"/>
    <w:rsid w:val="00382C7C"/>
    <w:rsid w:val="003915B5"/>
    <w:rsid w:val="00395B92"/>
    <w:rsid w:val="003A2227"/>
    <w:rsid w:val="003A2C78"/>
    <w:rsid w:val="003A4E5D"/>
    <w:rsid w:val="003A63B4"/>
    <w:rsid w:val="003A6F66"/>
    <w:rsid w:val="003A718D"/>
    <w:rsid w:val="003B0F48"/>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2102"/>
    <w:rsid w:val="003F43BA"/>
    <w:rsid w:val="003F469C"/>
    <w:rsid w:val="00401692"/>
    <w:rsid w:val="004102EB"/>
    <w:rsid w:val="0041337A"/>
    <w:rsid w:val="00413C78"/>
    <w:rsid w:val="00415D40"/>
    <w:rsid w:val="00416CE1"/>
    <w:rsid w:val="004175C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62212"/>
    <w:rsid w:val="00463EA7"/>
    <w:rsid w:val="0046566A"/>
    <w:rsid w:val="00466B2A"/>
    <w:rsid w:val="00466EC7"/>
    <w:rsid w:val="004713EA"/>
    <w:rsid w:val="0047196B"/>
    <w:rsid w:val="00471C40"/>
    <w:rsid w:val="00477285"/>
    <w:rsid w:val="004806C5"/>
    <w:rsid w:val="00493FA9"/>
    <w:rsid w:val="00494529"/>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69F4"/>
    <w:rsid w:val="004F6DE4"/>
    <w:rsid w:val="00503BF4"/>
    <w:rsid w:val="00504125"/>
    <w:rsid w:val="005053DB"/>
    <w:rsid w:val="00510E91"/>
    <w:rsid w:val="00515B02"/>
    <w:rsid w:val="0051619C"/>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78FF"/>
    <w:rsid w:val="00572488"/>
    <w:rsid w:val="0057286C"/>
    <w:rsid w:val="00574249"/>
    <w:rsid w:val="00577188"/>
    <w:rsid w:val="00580899"/>
    <w:rsid w:val="005826F7"/>
    <w:rsid w:val="00582DA8"/>
    <w:rsid w:val="00583630"/>
    <w:rsid w:val="00584C6E"/>
    <w:rsid w:val="005933A2"/>
    <w:rsid w:val="00596278"/>
    <w:rsid w:val="005A2805"/>
    <w:rsid w:val="005B1FE5"/>
    <w:rsid w:val="005B252C"/>
    <w:rsid w:val="005B577C"/>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4369"/>
    <w:rsid w:val="00604D40"/>
    <w:rsid w:val="00613AFB"/>
    <w:rsid w:val="006143FA"/>
    <w:rsid w:val="006154DB"/>
    <w:rsid w:val="0061672B"/>
    <w:rsid w:val="00620413"/>
    <w:rsid w:val="006205B4"/>
    <w:rsid w:val="006211ED"/>
    <w:rsid w:val="00623A0F"/>
    <w:rsid w:val="006309A8"/>
    <w:rsid w:val="00630CED"/>
    <w:rsid w:val="0063134F"/>
    <w:rsid w:val="0063276A"/>
    <w:rsid w:val="00633286"/>
    <w:rsid w:val="0063481C"/>
    <w:rsid w:val="00635942"/>
    <w:rsid w:val="00637B33"/>
    <w:rsid w:val="00637C25"/>
    <w:rsid w:val="006408F6"/>
    <w:rsid w:val="006414F2"/>
    <w:rsid w:val="00645AD5"/>
    <w:rsid w:val="006462A4"/>
    <w:rsid w:val="00647875"/>
    <w:rsid w:val="00650475"/>
    <w:rsid w:val="00651714"/>
    <w:rsid w:val="006541D4"/>
    <w:rsid w:val="00655327"/>
    <w:rsid w:val="0065582D"/>
    <w:rsid w:val="006575E9"/>
    <w:rsid w:val="00657D23"/>
    <w:rsid w:val="00661B5C"/>
    <w:rsid w:val="00662129"/>
    <w:rsid w:val="0066383E"/>
    <w:rsid w:val="00664175"/>
    <w:rsid w:val="00664FBA"/>
    <w:rsid w:val="0066650A"/>
    <w:rsid w:val="006669D6"/>
    <w:rsid w:val="00670758"/>
    <w:rsid w:val="00673740"/>
    <w:rsid w:val="00674F62"/>
    <w:rsid w:val="006906C4"/>
    <w:rsid w:val="00692F37"/>
    <w:rsid w:val="00694215"/>
    <w:rsid w:val="006967CE"/>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62E1"/>
    <w:rsid w:val="006E6C2E"/>
    <w:rsid w:val="006F2E48"/>
    <w:rsid w:val="006F566C"/>
    <w:rsid w:val="006F5E4B"/>
    <w:rsid w:val="00701984"/>
    <w:rsid w:val="00702A1C"/>
    <w:rsid w:val="007031ED"/>
    <w:rsid w:val="00703C4E"/>
    <w:rsid w:val="00705FCC"/>
    <w:rsid w:val="007104EA"/>
    <w:rsid w:val="0071286F"/>
    <w:rsid w:val="007128A3"/>
    <w:rsid w:val="00716E17"/>
    <w:rsid w:val="007179EC"/>
    <w:rsid w:val="00722CDB"/>
    <w:rsid w:val="00725398"/>
    <w:rsid w:val="00725A43"/>
    <w:rsid w:val="00727A8C"/>
    <w:rsid w:val="00730C72"/>
    <w:rsid w:val="0073208E"/>
    <w:rsid w:val="00734453"/>
    <w:rsid w:val="007349A9"/>
    <w:rsid w:val="00734D1C"/>
    <w:rsid w:val="00734FDE"/>
    <w:rsid w:val="00736FB8"/>
    <w:rsid w:val="007403EE"/>
    <w:rsid w:val="00742F64"/>
    <w:rsid w:val="00746717"/>
    <w:rsid w:val="007512BE"/>
    <w:rsid w:val="00751C63"/>
    <w:rsid w:val="00752265"/>
    <w:rsid w:val="0075372C"/>
    <w:rsid w:val="0075442B"/>
    <w:rsid w:val="0075513E"/>
    <w:rsid w:val="00755965"/>
    <w:rsid w:val="00763CBA"/>
    <w:rsid w:val="00764CCD"/>
    <w:rsid w:val="00766615"/>
    <w:rsid w:val="00766A82"/>
    <w:rsid w:val="00767498"/>
    <w:rsid w:val="00770639"/>
    <w:rsid w:val="007725A9"/>
    <w:rsid w:val="00774DA9"/>
    <w:rsid w:val="00777AB5"/>
    <w:rsid w:val="00777F80"/>
    <w:rsid w:val="0078049F"/>
    <w:rsid w:val="00785C24"/>
    <w:rsid w:val="0079174D"/>
    <w:rsid w:val="00793535"/>
    <w:rsid w:val="007940A3"/>
    <w:rsid w:val="00794EBF"/>
    <w:rsid w:val="00795370"/>
    <w:rsid w:val="007967A1"/>
    <w:rsid w:val="007A246B"/>
    <w:rsid w:val="007A4D1D"/>
    <w:rsid w:val="007B1424"/>
    <w:rsid w:val="007B145D"/>
    <w:rsid w:val="007B1BA8"/>
    <w:rsid w:val="007B3BF4"/>
    <w:rsid w:val="007B3F6B"/>
    <w:rsid w:val="007B5257"/>
    <w:rsid w:val="007B58B3"/>
    <w:rsid w:val="007C3536"/>
    <w:rsid w:val="007D0544"/>
    <w:rsid w:val="007D5275"/>
    <w:rsid w:val="007E237D"/>
    <w:rsid w:val="007E4DE2"/>
    <w:rsid w:val="007E7260"/>
    <w:rsid w:val="007E7374"/>
    <w:rsid w:val="007E7812"/>
    <w:rsid w:val="007F288E"/>
    <w:rsid w:val="007F38F3"/>
    <w:rsid w:val="007F50BB"/>
    <w:rsid w:val="007F6EE3"/>
    <w:rsid w:val="007F7F49"/>
    <w:rsid w:val="0080422A"/>
    <w:rsid w:val="00805C1A"/>
    <w:rsid w:val="00810D73"/>
    <w:rsid w:val="008175F2"/>
    <w:rsid w:val="00820EF7"/>
    <w:rsid w:val="00822600"/>
    <w:rsid w:val="00822921"/>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6737"/>
    <w:rsid w:val="00877342"/>
    <w:rsid w:val="008777C7"/>
    <w:rsid w:val="0088110F"/>
    <w:rsid w:val="00881DF0"/>
    <w:rsid w:val="0088255C"/>
    <w:rsid w:val="008829D1"/>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4A5"/>
    <w:rsid w:val="00925E2A"/>
    <w:rsid w:val="00927CDC"/>
    <w:rsid w:val="00931286"/>
    <w:rsid w:val="00932564"/>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33BF"/>
    <w:rsid w:val="0097394E"/>
    <w:rsid w:val="00974906"/>
    <w:rsid w:val="00974AC5"/>
    <w:rsid w:val="009760AB"/>
    <w:rsid w:val="009762F4"/>
    <w:rsid w:val="009779EE"/>
    <w:rsid w:val="00977C3F"/>
    <w:rsid w:val="009801FF"/>
    <w:rsid w:val="00982546"/>
    <w:rsid w:val="00984845"/>
    <w:rsid w:val="00984DD0"/>
    <w:rsid w:val="0098583F"/>
    <w:rsid w:val="00986492"/>
    <w:rsid w:val="00987C72"/>
    <w:rsid w:val="00991267"/>
    <w:rsid w:val="00992EC6"/>
    <w:rsid w:val="009A22BC"/>
    <w:rsid w:val="009B052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6019"/>
    <w:rsid w:val="00A07A62"/>
    <w:rsid w:val="00A161D4"/>
    <w:rsid w:val="00A23D53"/>
    <w:rsid w:val="00A27897"/>
    <w:rsid w:val="00A30FDC"/>
    <w:rsid w:val="00A314CB"/>
    <w:rsid w:val="00A315CD"/>
    <w:rsid w:val="00A344BC"/>
    <w:rsid w:val="00A34F4A"/>
    <w:rsid w:val="00A417AA"/>
    <w:rsid w:val="00A41A60"/>
    <w:rsid w:val="00A42940"/>
    <w:rsid w:val="00A42EBC"/>
    <w:rsid w:val="00A46DCF"/>
    <w:rsid w:val="00A470DA"/>
    <w:rsid w:val="00A50045"/>
    <w:rsid w:val="00A506FE"/>
    <w:rsid w:val="00A563BE"/>
    <w:rsid w:val="00A576C9"/>
    <w:rsid w:val="00A579C9"/>
    <w:rsid w:val="00A6214A"/>
    <w:rsid w:val="00A6400C"/>
    <w:rsid w:val="00A64025"/>
    <w:rsid w:val="00A66278"/>
    <w:rsid w:val="00A674A8"/>
    <w:rsid w:val="00A678FB"/>
    <w:rsid w:val="00A70CB8"/>
    <w:rsid w:val="00A73040"/>
    <w:rsid w:val="00A741B7"/>
    <w:rsid w:val="00A76387"/>
    <w:rsid w:val="00A81C12"/>
    <w:rsid w:val="00A8327A"/>
    <w:rsid w:val="00A844E8"/>
    <w:rsid w:val="00A850E6"/>
    <w:rsid w:val="00A85BE9"/>
    <w:rsid w:val="00A8701A"/>
    <w:rsid w:val="00A87E34"/>
    <w:rsid w:val="00A91570"/>
    <w:rsid w:val="00A96198"/>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C2B"/>
    <w:rsid w:val="00AD3E28"/>
    <w:rsid w:val="00AD68B9"/>
    <w:rsid w:val="00AE0D66"/>
    <w:rsid w:val="00AE2DF1"/>
    <w:rsid w:val="00AE5427"/>
    <w:rsid w:val="00AF0229"/>
    <w:rsid w:val="00AF06EE"/>
    <w:rsid w:val="00AF37D1"/>
    <w:rsid w:val="00AF39C7"/>
    <w:rsid w:val="00AF3C20"/>
    <w:rsid w:val="00AF6A57"/>
    <w:rsid w:val="00AF7BBF"/>
    <w:rsid w:val="00B011D3"/>
    <w:rsid w:val="00B01240"/>
    <w:rsid w:val="00B03BF4"/>
    <w:rsid w:val="00B052CF"/>
    <w:rsid w:val="00B057EF"/>
    <w:rsid w:val="00B0661C"/>
    <w:rsid w:val="00B06FAA"/>
    <w:rsid w:val="00B07C2D"/>
    <w:rsid w:val="00B07E14"/>
    <w:rsid w:val="00B10B8D"/>
    <w:rsid w:val="00B11A99"/>
    <w:rsid w:val="00B13CEB"/>
    <w:rsid w:val="00B15894"/>
    <w:rsid w:val="00B2055A"/>
    <w:rsid w:val="00B21D85"/>
    <w:rsid w:val="00B222C5"/>
    <w:rsid w:val="00B2554F"/>
    <w:rsid w:val="00B30CB4"/>
    <w:rsid w:val="00B314B4"/>
    <w:rsid w:val="00B31679"/>
    <w:rsid w:val="00B3167D"/>
    <w:rsid w:val="00B35C12"/>
    <w:rsid w:val="00B41FD3"/>
    <w:rsid w:val="00B43EB3"/>
    <w:rsid w:val="00B43FCE"/>
    <w:rsid w:val="00B44E7B"/>
    <w:rsid w:val="00B47E25"/>
    <w:rsid w:val="00B505BD"/>
    <w:rsid w:val="00B510FF"/>
    <w:rsid w:val="00B5242F"/>
    <w:rsid w:val="00B52C2E"/>
    <w:rsid w:val="00B549A4"/>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6"/>
    <w:rsid w:val="00BA54A5"/>
    <w:rsid w:val="00BA6F9D"/>
    <w:rsid w:val="00BB1679"/>
    <w:rsid w:val="00BB5DC0"/>
    <w:rsid w:val="00BB6FB6"/>
    <w:rsid w:val="00BC1DC0"/>
    <w:rsid w:val="00BC4C49"/>
    <w:rsid w:val="00BD1918"/>
    <w:rsid w:val="00BD6DCF"/>
    <w:rsid w:val="00BE4136"/>
    <w:rsid w:val="00BE4178"/>
    <w:rsid w:val="00BF10CD"/>
    <w:rsid w:val="00BF4881"/>
    <w:rsid w:val="00BF4ED6"/>
    <w:rsid w:val="00BF5223"/>
    <w:rsid w:val="00BF5317"/>
    <w:rsid w:val="00BF669B"/>
    <w:rsid w:val="00BF6C56"/>
    <w:rsid w:val="00C03F8C"/>
    <w:rsid w:val="00C079BD"/>
    <w:rsid w:val="00C10635"/>
    <w:rsid w:val="00C10F2D"/>
    <w:rsid w:val="00C13690"/>
    <w:rsid w:val="00C161B9"/>
    <w:rsid w:val="00C17199"/>
    <w:rsid w:val="00C20CBA"/>
    <w:rsid w:val="00C232F9"/>
    <w:rsid w:val="00C23465"/>
    <w:rsid w:val="00C243AD"/>
    <w:rsid w:val="00C249D2"/>
    <w:rsid w:val="00C24A2A"/>
    <w:rsid w:val="00C260E8"/>
    <w:rsid w:val="00C30A36"/>
    <w:rsid w:val="00C30D19"/>
    <w:rsid w:val="00C312CC"/>
    <w:rsid w:val="00C3407E"/>
    <w:rsid w:val="00C34472"/>
    <w:rsid w:val="00C35938"/>
    <w:rsid w:val="00C45611"/>
    <w:rsid w:val="00C517BF"/>
    <w:rsid w:val="00C56CC1"/>
    <w:rsid w:val="00C57676"/>
    <w:rsid w:val="00C6115A"/>
    <w:rsid w:val="00C626F0"/>
    <w:rsid w:val="00C646EB"/>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1BA0"/>
    <w:rsid w:val="00CC5300"/>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129B"/>
    <w:rsid w:val="00D148B2"/>
    <w:rsid w:val="00D15F60"/>
    <w:rsid w:val="00D16DF2"/>
    <w:rsid w:val="00D20612"/>
    <w:rsid w:val="00D20617"/>
    <w:rsid w:val="00D235EB"/>
    <w:rsid w:val="00D23B58"/>
    <w:rsid w:val="00D24CA0"/>
    <w:rsid w:val="00D25503"/>
    <w:rsid w:val="00D273EA"/>
    <w:rsid w:val="00D315BC"/>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7D80"/>
    <w:rsid w:val="00D90CD0"/>
    <w:rsid w:val="00D918A8"/>
    <w:rsid w:val="00D91A4F"/>
    <w:rsid w:val="00D9477E"/>
    <w:rsid w:val="00DA0BF8"/>
    <w:rsid w:val="00DA18C3"/>
    <w:rsid w:val="00DA2603"/>
    <w:rsid w:val="00DA38F0"/>
    <w:rsid w:val="00DA3B20"/>
    <w:rsid w:val="00DA4BB5"/>
    <w:rsid w:val="00DA5C0B"/>
    <w:rsid w:val="00DB1B17"/>
    <w:rsid w:val="00DB3FB1"/>
    <w:rsid w:val="00DB54E0"/>
    <w:rsid w:val="00DB7D3B"/>
    <w:rsid w:val="00DC112F"/>
    <w:rsid w:val="00DC2CE7"/>
    <w:rsid w:val="00DC525D"/>
    <w:rsid w:val="00DD1A31"/>
    <w:rsid w:val="00DD30C5"/>
    <w:rsid w:val="00DD74F9"/>
    <w:rsid w:val="00DE0748"/>
    <w:rsid w:val="00DE0E54"/>
    <w:rsid w:val="00DE2C6D"/>
    <w:rsid w:val="00DE2EBE"/>
    <w:rsid w:val="00DE4A51"/>
    <w:rsid w:val="00DE6488"/>
    <w:rsid w:val="00DE7FCB"/>
    <w:rsid w:val="00DF5A11"/>
    <w:rsid w:val="00E00355"/>
    <w:rsid w:val="00E03719"/>
    <w:rsid w:val="00E118A9"/>
    <w:rsid w:val="00E151C4"/>
    <w:rsid w:val="00E168B3"/>
    <w:rsid w:val="00E23F29"/>
    <w:rsid w:val="00E25E82"/>
    <w:rsid w:val="00E27F8F"/>
    <w:rsid w:val="00E32990"/>
    <w:rsid w:val="00E33266"/>
    <w:rsid w:val="00E379B3"/>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65F3E"/>
    <w:rsid w:val="00E671DD"/>
    <w:rsid w:val="00E70787"/>
    <w:rsid w:val="00E71E13"/>
    <w:rsid w:val="00E73C02"/>
    <w:rsid w:val="00E82D9A"/>
    <w:rsid w:val="00E85B9E"/>
    <w:rsid w:val="00E864A2"/>
    <w:rsid w:val="00E86DBC"/>
    <w:rsid w:val="00E87EAD"/>
    <w:rsid w:val="00E91741"/>
    <w:rsid w:val="00E91B9F"/>
    <w:rsid w:val="00E952D2"/>
    <w:rsid w:val="00E96E05"/>
    <w:rsid w:val="00E979E2"/>
    <w:rsid w:val="00EA0F4D"/>
    <w:rsid w:val="00EA51CD"/>
    <w:rsid w:val="00EB102D"/>
    <w:rsid w:val="00EB3751"/>
    <w:rsid w:val="00EB46B0"/>
    <w:rsid w:val="00EB644C"/>
    <w:rsid w:val="00EB6D81"/>
    <w:rsid w:val="00EC01CD"/>
    <w:rsid w:val="00EC0577"/>
    <w:rsid w:val="00EC128D"/>
    <w:rsid w:val="00EC16DE"/>
    <w:rsid w:val="00EC2CA2"/>
    <w:rsid w:val="00EC6576"/>
    <w:rsid w:val="00EC6B42"/>
    <w:rsid w:val="00ED09EA"/>
    <w:rsid w:val="00ED112D"/>
    <w:rsid w:val="00ED45E4"/>
    <w:rsid w:val="00EE04B9"/>
    <w:rsid w:val="00EE1942"/>
    <w:rsid w:val="00EE4A41"/>
    <w:rsid w:val="00EE6420"/>
    <w:rsid w:val="00EF0D9C"/>
    <w:rsid w:val="00EF149C"/>
    <w:rsid w:val="00EF373E"/>
    <w:rsid w:val="00F03540"/>
    <w:rsid w:val="00F03829"/>
    <w:rsid w:val="00F03E3D"/>
    <w:rsid w:val="00F048BC"/>
    <w:rsid w:val="00F06049"/>
    <w:rsid w:val="00F10F6F"/>
    <w:rsid w:val="00F13610"/>
    <w:rsid w:val="00F14F50"/>
    <w:rsid w:val="00F172F9"/>
    <w:rsid w:val="00F17CDA"/>
    <w:rsid w:val="00F2492A"/>
    <w:rsid w:val="00F24C44"/>
    <w:rsid w:val="00F259A2"/>
    <w:rsid w:val="00F263B2"/>
    <w:rsid w:val="00F273CA"/>
    <w:rsid w:val="00F276FD"/>
    <w:rsid w:val="00F27DD0"/>
    <w:rsid w:val="00F310C5"/>
    <w:rsid w:val="00F31C6F"/>
    <w:rsid w:val="00F363FD"/>
    <w:rsid w:val="00F370D9"/>
    <w:rsid w:val="00F37D01"/>
    <w:rsid w:val="00F418E1"/>
    <w:rsid w:val="00F45E12"/>
    <w:rsid w:val="00F47B0F"/>
    <w:rsid w:val="00F510B4"/>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43F7"/>
    <w:rsid w:val="00F95D2B"/>
    <w:rsid w:val="00F95D4D"/>
    <w:rsid w:val="00FA17A0"/>
    <w:rsid w:val="00FA1875"/>
    <w:rsid w:val="00FA2C08"/>
    <w:rsid w:val="00FA5E4F"/>
    <w:rsid w:val="00FB0E02"/>
    <w:rsid w:val="00FB7493"/>
    <w:rsid w:val="00FB77CA"/>
    <w:rsid w:val="00FB7897"/>
    <w:rsid w:val="00FC3925"/>
    <w:rsid w:val="00FC412E"/>
    <w:rsid w:val="00FC52EB"/>
    <w:rsid w:val="00FC6956"/>
    <w:rsid w:val="00FD46F6"/>
    <w:rsid w:val="00FD75A3"/>
    <w:rsid w:val="00FE0DB2"/>
    <w:rsid w:val="00FE179D"/>
    <w:rsid w:val="00FE2C06"/>
    <w:rsid w:val="00FE4979"/>
    <w:rsid w:val="00FE571E"/>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11FD-76F5-4797-BDDB-EA3B3233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14</Pages>
  <Words>4272</Words>
  <Characters>21363</Characters>
  <Application>Microsoft Office Word</Application>
  <DocSecurity>0</DocSecurity>
  <Lines>178</Lines>
  <Paragraphs>51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277</cp:revision>
  <cp:lastPrinted>2014-11-10T06:43:00Z</cp:lastPrinted>
  <dcterms:created xsi:type="dcterms:W3CDTF">2014-10-19T05:02:00Z</dcterms:created>
  <dcterms:modified xsi:type="dcterms:W3CDTF">2014-12-09T07:21:00Z</dcterms:modified>
</cp:coreProperties>
</file>