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B42257">
        <w:rPr>
          <w:rFonts w:cs="David" w:hint="cs"/>
          <w:b/>
          <w:bCs/>
          <w:sz w:val="24"/>
          <w:szCs w:val="24"/>
          <w:u w:val="single"/>
          <w:rtl/>
        </w:rPr>
        <w:t xml:space="preserve">שיעור </w:t>
      </w:r>
      <w:r w:rsidR="00902E76">
        <w:rPr>
          <w:rFonts w:cs="David" w:hint="cs"/>
          <w:b/>
          <w:bCs/>
          <w:sz w:val="24"/>
          <w:szCs w:val="24"/>
          <w:u w:val="single"/>
          <w:rtl/>
        </w:rPr>
        <w:t>8</w:t>
      </w:r>
    </w:p>
    <w:p w:rsidR="00272759" w:rsidRPr="00272759" w:rsidRDefault="00272759" w:rsidP="002D6206">
      <w:pPr>
        <w:spacing w:line="360" w:lineRule="auto"/>
        <w:jc w:val="both"/>
        <w:rPr>
          <w:rFonts w:cs="David"/>
          <w:b/>
          <w:bCs/>
          <w:color w:val="00B050"/>
          <w:sz w:val="24"/>
          <w:szCs w:val="24"/>
          <w:u w:val="single"/>
          <w:rtl/>
        </w:rPr>
      </w:pPr>
      <w:r>
        <w:rPr>
          <w:rFonts w:cs="David" w:hint="cs"/>
          <w:b/>
          <w:bCs/>
          <w:color w:val="00B050"/>
          <w:sz w:val="24"/>
          <w:szCs w:val="24"/>
          <w:u w:val="single"/>
          <w:rtl/>
        </w:rPr>
        <w:t>דוגמא 38</w:t>
      </w:r>
    </w:p>
    <w:p w:rsidR="00C2251B" w:rsidRPr="00C2251B" w:rsidRDefault="00C84E69" w:rsidP="002D6206">
      <w:pPr>
        <w:pStyle w:val="a7"/>
        <w:numPr>
          <w:ilvl w:val="0"/>
          <w:numId w:val="41"/>
        </w:numPr>
        <w:spacing w:line="360" w:lineRule="auto"/>
        <w:jc w:val="both"/>
        <w:rPr>
          <w:rFonts w:cs="David"/>
          <w:sz w:val="24"/>
          <w:szCs w:val="24"/>
        </w:rPr>
      </w:pPr>
      <w:r w:rsidRPr="00C2251B">
        <w:rPr>
          <w:rFonts w:cs="David" w:hint="cs"/>
          <w:sz w:val="24"/>
          <w:szCs w:val="24"/>
          <w:rtl/>
        </w:rPr>
        <w:t xml:space="preserve">יש לשים לב מה נדרש בתרגילים </w:t>
      </w:r>
      <w:r w:rsidR="00272759" w:rsidRPr="00C2251B">
        <w:rPr>
          <w:rFonts w:cs="David" w:hint="cs"/>
          <w:sz w:val="24"/>
          <w:szCs w:val="24"/>
          <w:rtl/>
        </w:rPr>
        <w:t>אם נדרש לערוך דו"חות מאוחדים לשנה מסויימת (כמו תמיד) אז נרשום את פקודת היומן כפי שאמרנו לעיל. לפעמים יש נדרש נוסף שדורש לרשום את פקודת היומן שתירשם בדו"ח המאוחד בגין המכירה. במקרה הזה נצטרך לרשום את כל הפקודה שצריכה להיות במאוחד, כפי שעשינו בנדרש ב' בדוגמא 38</w:t>
      </w:r>
    </w:p>
    <w:p w:rsidR="00C2251B" w:rsidRDefault="00C2251B" w:rsidP="002D6206">
      <w:pPr>
        <w:pStyle w:val="a7"/>
        <w:numPr>
          <w:ilvl w:val="0"/>
          <w:numId w:val="41"/>
        </w:numPr>
        <w:spacing w:line="360" w:lineRule="auto"/>
        <w:jc w:val="both"/>
        <w:rPr>
          <w:rFonts w:cs="David"/>
          <w:sz w:val="24"/>
          <w:szCs w:val="24"/>
        </w:rPr>
      </w:pPr>
      <w:r>
        <w:rPr>
          <w:rFonts w:cs="David" w:hint="cs"/>
          <w:b/>
          <w:bCs/>
          <w:sz w:val="24"/>
          <w:szCs w:val="24"/>
          <w:rtl/>
        </w:rPr>
        <w:t xml:space="preserve">מוניטין ופרמיית שליטה - </w:t>
      </w:r>
      <w:r w:rsidR="00C84E69" w:rsidRPr="00C2251B">
        <w:rPr>
          <w:rFonts w:cs="David" w:hint="cs"/>
          <w:sz w:val="24"/>
          <w:szCs w:val="24"/>
          <w:rtl/>
        </w:rPr>
        <w:t xml:space="preserve">לפי הוראות המוסד לתקינה ישראלית כשיש ירידה בשיעור ההחזקה בכל מקרה יש לממש חלק מהמוניטין ולהעביר לזשמ"ש וזה לא משנה באיזו גישה מדדנו את הזשמ"ש </w:t>
      </w:r>
    </w:p>
    <w:p w:rsidR="00C84E69" w:rsidRDefault="00C84E69" w:rsidP="002D6206">
      <w:pPr>
        <w:pStyle w:val="a7"/>
        <w:spacing w:line="360" w:lineRule="auto"/>
        <w:jc w:val="both"/>
        <w:rPr>
          <w:rFonts w:cs="David"/>
          <w:sz w:val="24"/>
          <w:szCs w:val="24"/>
          <w:rtl/>
        </w:rPr>
      </w:pPr>
      <w:r w:rsidRPr="00C2251B">
        <w:rPr>
          <w:rFonts w:cs="David" w:hint="cs"/>
          <w:sz w:val="24"/>
          <w:szCs w:val="24"/>
          <w:rtl/>
        </w:rPr>
        <w:t xml:space="preserve">לגבי פרמיית שליטה יש שתי אפשרויות : או לממש חלק ממנה ולהעביר לזשמ"ש (כמו במוניטין) או לא </w:t>
      </w:r>
    </w:p>
    <w:p w:rsidR="00B0482D" w:rsidRDefault="00B0482D" w:rsidP="002D6206">
      <w:pPr>
        <w:pStyle w:val="a7"/>
        <w:spacing w:line="360" w:lineRule="auto"/>
        <w:jc w:val="both"/>
        <w:rPr>
          <w:rFonts w:cs="David"/>
          <w:b/>
          <w:bCs/>
          <w:color w:val="00B050"/>
          <w:sz w:val="24"/>
          <w:szCs w:val="24"/>
          <w:u w:val="single"/>
          <w:rtl/>
        </w:rPr>
      </w:pPr>
      <w:r>
        <w:rPr>
          <w:rFonts w:cs="David" w:hint="cs"/>
          <w:b/>
          <w:bCs/>
          <w:color w:val="00B050"/>
          <w:sz w:val="24"/>
          <w:szCs w:val="24"/>
          <w:u w:val="single"/>
          <w:rtl/>
        </w:rPr>
        <w:t>דוגמא 39</w:t>
      </w:r>
    </w:p>
    <w:p w:rsidR="00FA252E" w:rsidRDefault="00FA252E" w:rsidP="00FA252E">
      <w:pPr>
        <w:spacing w:line="360" w:lineRule="auto"/>
        <w:jc w:val="center"/>
        <w:rPr>
          <w:rFonts w:cs="David"/>
          <w:b/>
          <w:bCs/>
          <w:sz w:val="24"/>
          <w:szCs w:val="24"/>
          <w:u w:val="single"/>
          <w:rtl/>
        </w:rPr>
      </w:pPr>
      <w:r>
        <w:rPr>
          <w:rFonts w:cs="David" w:hint="cs"/>
          <w:b/>
          <w:bCs/>
          <w:sz w:val="24"/>
          <w:szCs w:val="24"/>
          <w:u w:val="single"/>
          <w:rtl/>
        </w:rPr>
        <w:t>דרך פיתרון תרגילים לירידה בשיעור ההחזקה</w:t>
      </w:r>
    </w:p>
    <w:p w:rsidR="00FA252E" w:rsidRPr="00E27EC8" w:rsidRDefault="00FA252E" w:rsidP="00B270A1">
      <w:pPr>
        <w:pStyle w:val="a7"/>
        <w:numPr>
          <w:ilvl w:val="0"/>
          <w:numId w:val="44"/>
        </w:numPr>
        <w:spacing w:line="360" w:lineRule="auto"/>
        <w:jc w:val="both"/>
        <w:rPr>
          <w:rFonts w:cs="David"/>
          <w:sz w:val="24"/>
          <w:szCs w:val="24"/>
          <w:rtl/>
        </w:rPr>
      </w:pPr>
      <w:r w:rsidRPr="00E27EC8">
        <w:rPr>
          <w:rFonts w:cs="David" w:hint="cs"/>
          <w:sz w:val="24"/>
          <w:szCs w:val="24"/>
          <w:rtl/>
        </w:rPr>
        <w:t xml:space="preserve">את טבלת ע"ע נחלק עד ליום של הירידה בשיעור ההחזקה ומהיום של הירידה בשיעור ההחזקה כי החלוקות באותן תקופות בין א' לזשמ"ש שונות. </w:t>
      </w:r>
    </w:p>
    <w:p w:rsidR="00E27EC8" w:rsidRPr="00E27EC8" w:rsidRDefault="00E27EC8" w:rsidP="00B270A1">
      <w:pPr>
        <w:pStyle w:val="a7"/>
        <w:numPr>
          <w:ilvl w:val="0"/>
          <w:numId w:val="44"/>
        </w:numPr>
        <w:spacing w:line="360" w:lineRule="auto"/>
        <w:jc w:val="both"/>
        <w:rPr>
          <w:rFonts w:cs="David"/>
          <w:b/>
          <w:bCs/>
          <w:sz w:val="24"/>
          <w:szCs w:val="24"/>
          <w:rtl/>
        </w:rPr>
      </w:pPr>
      <w:r w:rsidRPr="00E27EC8">
        <w:rPr>
          <w:rFonts w:cs="David" w:hint="cs"/>
          <w:b/>
          <w:bCs/>
          <w:sz w:val="24"/>
          <w:szCs w:val="24"/>
          <w:rtl/>
        </w:rPr>
        <w:t>שלב הביטולים:</w:t>
      </w:r>
    </w:p>
    <w:p w:rsidR="00E27EC8" w:rsidRPr="00E27EC8" w:rsidRDefault="00FA252E" w:rsidP="00B270A1">
      <w:pPr>
        <w:pStyle w:val="a7"/>
        <w:numPr>
          <w:ilvl w:val="1"/>
          <w:numId w:val="44"/>
        </w:numPr>
        <w:spacing w:line="360" w:lineRule="auto"/>
        <w:jc w:val="both"/>
        <w:rPr>
          <w:rFonts w:cs="David"/>
          <w:sz w:val="24"/>
          <w:szCs w:val="24"/>
        </w:rPr>
      </w:pPr>
      <w:r w:rsidRPr="00E27EC8">
        <w:rPr>
          <w:rFonts w:cs="David" w:hint="cs"/>
          <w:sz w:val="24"/>
          <w:szCs w:val="24"/>
          <w:rtl/>
        </w:rPr>
        <w:t>כאן צריך לחשוב על ביטול ההשקעה גם ביתרת פתיחה לפני הירידה בשיעור ההחזקה וגם ביתרת סגירה אחרי הירידה</w:t>
      </w:r>
      <w:r w:rsidRPr="00E27EC8">
        <w:rPr>
          <w:rFonts w:cs="David" w:hint="cs"/>
          <w:b/>
          <w:bCs/>
          <w:sz w:val="24"/>
          <w:szCs w:val="24"/>
          <w:rtl/>
        </w:rPr>
        <w:t xml:space="preserve"> </w:t>
      </w:r>
    </w:p>
    <w:p w:rsidR="00FA252E" w:rsidRPr="00E27EC8" w:rsidRDefault="00FA252E" w:rsidP="00B270A1">
      <w:pPr>
        <w:pStyle w:val="a7"/>
        <w:numPr>
          <w:ilvl w:val="1"/>
          <w:numId w:val="44"/>
        </w:numPr>
        <w:spacing w:line="360" w:lineRule="auto"/>
        <w:jc w:val="both"/>
        <w:rPr>
          <w:rFonts w:cs="David"/>
          <w:sz w:val="24"/>
          <w:szCs w:val="24"/>
          <w:rtl/>
        </w:rPr>
      </w:pPr>
      <w:r w:rsidRPr="00E27EC8">
        <w:rPr>
          <w:rFonts w:cs="David" w:hint="cs"/>
          <w:sz w:val="24"/>
          <w:szCs w:val="24"/>
          <w:rtl/>
        </w:rPr>
        <w:t>בעסקאות פנימיות שא' מוכרת לב'</w:t>
      </w:r>
      <w:r w:rsidR="00E27EC8" w:rsidRPr="00E27EC8">
        <w:rPr>
          <w:rFonts w:cs="David" w:hint="cs"/>
          <w:sz w:val="24"/>
          <w:szCs w:val="24"/>
          <w:rtl/>
        </w:rPr>
        <w:t xml:space="preserve"> לא צריך לעצור בטבלה כי גם ככה הכל נכנס לתרומות של א'. בעסקאות פנימיות שב' מוכרת לא' יש לעצור בטבלת העסקה הפנימית ביום הירידה בשיעור ההחזקה. בשלב זה נרשום את פקודת היומן בגין הירידה בשיעור ההחזקה ולא לשכוח גם את פקודת המס רק אם מדובר במכירה.</w:t>
      </w:r>
    </w:p>
    <w:p w:rsidR="00E27EC8" w:rsidRPr="00E27EC8" w:rsidRDefault="00E27EC8" w:rsidP="00B270A1">
      <w:pPr>
        <w:pStyle w:val="a7"/>
        <w:spacing w:line="360" w:lineRule="auto"/>
        <w:jc w:val="both"/>
        <w:rPr>
          <w:rFonts w:cs="David" w:hint="cs"/>
          <w:b/>
          <w:bCs/>
          <w:sz w:val="24"/>
          <w:szCs w:val="24"/>
          <w:rtl/>
        </w:rPr>
      </w:pPr>
      <w:r w:rsidRPr="00E27EC8">
        <w:rPr>
          <w:rFonts w:cs="David" w:hint="cs"/>
          <w:b/>
          <w:bCs/>
          <w:sz w:val="24"/>
          <w:szCs w:val="24"/>
          <w:rtl/>
        </w:rPr>
        <w:t xml:space="preserve">אם מדובר במכירה אז א' רשמה בדו"ח הנפרד שלה רווח או הפסד הון וצריך לזכור לבטל אותו </w:t>
      </w:r>
    </w:p>
    <w:p w:rsidR="00E27EC8" w:rsidRDefault="00E27EC8" w:rsidP="00B270A1">
      <w:pPr>
        <w:pStyle w:val="a7"/>
        <w:numPr>
          <w:ilvl w:val="0"/>
          <w:numId w:val="44"/>
        </w:numPr>
        <w:spacing w:line="360" w:lineRule="auto"/>
        <w:jc w:val="both"/>
        <w:rPr>
          <w:rFonts w:cs="David"/>
          <w:sz w:val="24"/>
          <w:szCs w:val="24"/>
        </w:rPr>
      </w:pPr>
      <w:r>
        <w:rPr>
          <w:rFonts w:cs="David" w:hint="cs"/>
          <w:b/>
          <w:bCs/>
          <w:sz w:val="24"/>
          <w:szCs w:val="24"/>
          <w:rtl/>
        </w:rPr>
        <w:t xml:space="preserve">שלב </w:t>
      </w:r>
      <w:r w:rsidRPr="00E27EC8">
        <w:rPr>
          <w:rFonts w:cs="David" w:hint="cs"/>
          <w:b/>
          <w:bCs/>
          <w:sz w:val="24"/>
          <w:szCs w:val="24"/>
          <w:rtl/>
        </w:rPr>
        <w:t xml:space="preserve">חלוקות </w:t>
      </w:r>
      <w:r w:rsidRPr="00E27EC8">
        <w:rPr>
          <w:rFonts w:cs="David"/>
          <w:b/>
          <w:bCs/>
          <w:sz w:val="24"/>
          <w:szCs w:val="24"/>
          <w:rtl/>
        </w:rPr>
        <w:t>–</w:t>
      </w:r>
      <w:r w:rsidRPr="00E27EC8">
        <w:rPr>
          <w:rFonts w:cs="David" w:hint="cs"/>
          <w:sz w:val="24"/>
          <w:szCs w:val="24"/>
          <w:rtl/>
        </w:rPr>
        <w:t>את התרומה של ב' לרווח הנקי ולרווח הכולל נחלק עד יום הירידה ומיום הירידה בשיעור ההחזקה</w:t>
      </w:r>
    </w:p>
    <w:p w:rsidR="00E27EC8" w:rsidRDefault="00E27EC8" w:rsidP="00B270A1">
      <w:pPr>
        <w:pStyle w:val="a7"/>
        <w:numPr>
          <w:ilvl w:val="0"/>
          <w:numId w:val="44"/>
        </w:numPr>
        <w:spacing w:line="360" w:lineRule="auto"/>
        <w:jc w:val="both"/>
        <w:rPr>
          <w:rFonts w:cs="David"/>
          <w:sz w:val="24"/>
          <w:szCs w:val="24"/>
        </w:rPr>
      </w:pPr>
      <w:r>
        <w:rPr>
          <w:rFonts w:cs="David" w:hint="cs"/>
          <w:b/>
          <w:bCs/>
          <w:sz w:val="24"/>
          <w:szCs w:val="24"/>
          <w:rtl/>
        </w:rPr>
        <w:t>שלב האיחוד-</w:t>
      </w:r>
      <w:r>
        <w:rPr>
          <w:rFonts w:cs="David" w:hint="cs"/>
          <w:sz w:val="24"/>
          <w:szCs w:val="24"/>
          <w:rtl/>
        </w:rPr>
        <w:t xml:space="preserve"> כאשר בדו"ח על השינויים ניתן ביטוי לפקודת היומן שרשמנו במאוחד בגין הירידה בשיעור ההחזקה</w:t>
      </w:r>
    </w:p>
    <w:p w:rsidR="00D543CB" w:rsidRDefault="00D543CB" w:rsidP="00B270A1">
      <w:pPr>
        <w:spacing w:line="360" w:lineRule="auto"/>
        <w:jc w:val="both"/>
        <w:rPr>
          <w:rFonts w:cs="David"/>
          <w:sz w:val="24"/>
          <w:szCs w:val="24"/>
          <w:rtl/>
        </w:rPr>
      </w:pPr>
    </w:p>
    <w:p w:rsidR="00D543CB" w:rsidRDefault="00D543CB" w:rsidP="00B270A1">
      <w:pPr>
        <w:spacing w:line="360" w:lineRule="auto"/>
        <w:jc w:val="both"/>
        <w:rPr>
          <w:rFonts w:cs="David"/>
          <w:sz w:val="24"/>
          <w:szCs w:val="24"/>
          <w:rtl/>
        </w:rPr>
      </w:pPr>
    </w:p>
    <w:p w:rsidR="00D543CB" w:rsidRDefault="00D543CB" w:rsidP="00B270A1">
      <w:pPr>
        <w:spacing w:line="360" w:lineRule="auto"/>
        <w:jc w:val="both"/>
        <w:rPr>
          <w:rFonts w:cs="David"/>
          <w:sz w:val="24"/>
          <w:szCs w:val="24"/>
          <w:rtl/>
        </w:rPr>
      </w:pPr>
    </w:p>
    <w:p w:rsidR="00D543CB" w:rsidRPr="00D543CB" w:rsidRDefault="00D543CB" w:rsidP="00B270A1">
      <w:pPr>
        <w:spacing w:line="360" w:lineRule="auto"/>
        <w:jc w:val="both"/>
        <w:rPr>
          <w:rFonts w:cs="David"/>
          <w:sz w:val="24"/>
          <w:szCs w:val="24"/>
        </w:rPr>
      </w:pPr>
    </w:p>
    <w:p w:rsidR="00B270A1" w:rsidRDefault="00B270A1" w:rsidP="00B270A1">
      <w:pPr>
        <w:spacing w:line="360" w:lineRule="auto"/>
        <w:jc w:val="both"/>
        <w:rPr>
          <w:rFonts w:cs="David"/>
          <w:sz w:val="24"/>
          <w:szCs w:val="24"/>
          <w:rtl/>
        </w:rPr>
      </w:pPr>
    </w:p>
    <w:p w:rsidR="00B270A1" w:rsidRPr="00B270A1" w:rsidRDefault="00B270A1" w:rsidP="00B270A1">
      <w:pPr>
        <w:spacing w:line="360" w:lineRule="auto"/>
        <w:jc w:val="center"/>
        <w:rPr>
          <w:rFonts w:cs="David" w:hint="cs"/>
          <w:b/>
          <w:bCs/>
          <w:sz w:val="24"/>
          <w:szCs w:val="24"/>
          <w:u w:val="single"/>
          <w:rtl/>
        </w:rPr>
      </w:pPr>
      <w:r w:rsidRPr="00B270A1">
        <w:rPr>
          <w:rFonts w:cs="David" w:hint="cs"/>
          <w:b/>
          <w:bCs/>
          <w:sz w:val="24"/>
          <w:szCs w:val="24"/>
          <w:u w:val="single"/>
          <w:rtl/>
        </w:rPr>
        <w:lastRenderedPageBreak/>
        <w:t>מעברים בין היאסים</w:t>
      </w:r>
    </w:p>
    <w:p w:rsidR="00B270A1" w:rsidRPr="00B270A1" w:rsidRDefault="00B270A1" w:rsidP="00B270A1">
      <w:pPr>
        <w:spacing w:line="360" w:lineRule="auto"/>
        <w:rPr>
          <w:rFonts w:cs="David"/>
          <w:b/>
          <w:bCs/>
          <w:sz w:val="24"/>
          <w:szCs w:val="24"/>
          <w:u w:val="single"/>
          <w:rtl/>
        </w:rPr>
      </w:pPr>
      <w:r w:rsidRPr="00B270A1">
        <w:rPr>
          <w:rFonts w:cs="David" w:hint="cs"/>
          <w:b/>
          <w:bCs/>
          <w:sz w:val="24"/>
          <w:szCs w:val="24"/>
          <w:u w:val="single"/>
          <w:rtl/>
        </w:rPr>
        <w:t>כניסה לראשונה למאוחד</w:t>
      </w:r>
    </w:p>
    <w:p w:rsidR="00D543CB" w:rsidRDefault="00E27EC8" w:rsidP="00B270A1">
      <w:pPr>
        <w:spacing w:line="360" w:lineRule="auto"/>
        <w:jc w:val="both"/>
        <w:rPr>
          <w:rFonts w:cs="David" w:hint="cs"/>
          <w:sz w:val="24"/>
          <w:szCs w:val="24"/>
          <w:rtl/>
        </w:rPr>
      </w:pPr>
      <w:r>
        <w:rPr>
          <w:rFonts w:cs="David" w:hint="cs"/>
          <w:sz w:val="24"/>
          <w:szCs w:val="24"/>
          <w:rtl/>
        </w:rPr>
        <w:t xml:space="preserve">אם רכשנו את חברה ב' לראשונה ביום 01/04/13 אז מאותה נקודה נתחיל לאחד את חברה ב' כלומר, דו"ח על הרווח הכולל המאוחד יכלול את הרווח של חברה א' </w:t>
      </w:r>
      <w:r w:rsidR="00D543CB">
        <w:rPr>
          <w:rFonts w:cs="David" w:hint="cs"/>
          <w:sz w:val="24"/>
          <w:szCs w:val="24"/>
          <w:rtl/>
        </w:rPr>
        <w:t xml:space="preserve">כל השנה ואת הרווח של חברה ב' החל מהיום בו א' רכשה את ב' לראשונה. ההון העצמי המאוחד ליום 31/12/13 יכלול את א'+ב'. </w:t>
      </w:r>
    </w:p>
    <w:p w:rsidR="00E27EC8" w:rsidRDefault="00D543CB" w:rsidP="00B270A1">
      <w:pPr>
        <w:spacing w:line="360" w:lineRule="auto"/>
        <w:jc w:val="both"/>
        <w:rPr>
          <w:rFonts w:cs="David"/>
          <w:sz w:val="24"/>
          <w:szCs w:val="24"/>
          <w:rtl/>
        </w:rPr>
      </w:pPr>
      <w:r>
        <w:rPr>
          <w:rFonts w:cs="David" w:hint="cs"/>
          <w:sz w:val="24"/>
          <w:szCs w:val="24"/>
          <w:rtl/>
        </w:rPr>
        <w:t xml:space="preserve">אם לפני השגת השליטה החברה החזיקה בחברה ב' וניהלה את ההשקעה לפי </w:t>
      </w:r>
      <w:r>
        <w:rPr>
          <w:rFonts w:cs="David" w:hint="cs"/>
          <w:sz w:val="24"/>
          <w:szCs w:val="24"/>
        </w:rPr>
        <w:t>IAS39</w:t>
      </w:r>
      <w:r>
        <w:rPr>
          <w:rFonts w:cs="David" w:hint="cs"/>
          <w:sz w:val="24"/>
          <w:szCs w:val="24"/>
          <w:rtl/>
        </w:rPr>
        <w:t xml:space="preserve"> או </w:t>
      </w:r>
      <w:r>
        <w:rPr>
          <w:rFonts w:cs="David" w:hint="cs"/>
          <w:sz w:val="24"/>
          <w:szCs w:val="24"/>
        </w:rPr>
        <w:t>IAS2</w:t>
      </w:r>
      <w:r>
        <w:rPr>
          <w:rFonts w:cs="David"/>
          <w:sz w:val="24"/>
          <w:szCs w:val="24"/>
        </w:rPr>
        <w:t>8</w:t>
      </w:r>
      <w:r>
        <w:rPr>
          <w:rFonts w:cs="David" w:hint="cs"/>
          <w:sz w:val="24"/>
          <w:szCs w:val="24"/>
          <w:rtl/>
        </w:rPr>
        <w:t xml:space="preserve"> אז ביום השגת השליטה בהתאם לגישת המעברים מסתכלים על זה כאילו:</w:t>
      </w:r>
    </w:p>
    <w:p w:rsidR="00D543CB" w:rsidRDefault="00D543CB" w:rsidP="00B270A1">
      <w:pPr>
        <w:pStyle w:val="a7"/>
        <w:numPr>
          <w:ilvl w:val="0"/>
          <w:numId w:val="45"/>
        </w:numPr>
        <w:spacing w:line="360" w:lineRule="auto"/>
        <w:jc w:val="both"/>
        <w:rPr>
          <w:rFonts w:cs="David" w:hint="cs"/>
          <w:sz w:val="24"/>
          <w:szCs w:val="24"/>
        </w:rPr>
      </w:pPr>
      <w:r>
        <w:rPr>
          <w:rFonts w:cs="David" w:hint="cs"/>
          <w:sz w:val="24"/>
          <w:szCs w:val="24"/>
          <w:rtl/>
        </w:rPr>
        <w:t>מכרנו את כל ההשקעה הקודמת ולכן יש לחשב רווח או הפסד הון מהמכירה, כולל מימוש כל קרנות ההון שבספרי א' בגין נכסי ב'. מבחינה טכנית נעשה את זה בשלב השני.</w:t>
      </w:r>
    </w:p>
    <w:p w:rsidR="00D543CB" w:rsidRDefault="00D543CB" w:rsidP="00B270A1">
      <w:pPr>
        <w:pStyle w:val="a7"/>
        <w:numPr>
          <w:ilvl w:val="0"/>
          <w:numId w:val="45"/>
        </w:numPr>
        <w:spacing w:line="360" w:lineRule="auto"/>
        <w:jc w:val="both"/>
        <w:rPr>
          <w:rFonts w:cs="David"/>
          <w:sz w:val="24"/>
          <w:szCs w:val="24"/>
        </w:rPr>
      </w:pPr>
      <w:r>
        <w:rPr>
          <w:rFonts w:cs="David" w:hint="cs"/>
          <w:sz w:val="24"/>
          <w:szCs w:val="24"/>
          <w:rtl/>
        </w:rPr>
        <w:t xml:space="preserve">כאילו רכשנו מההתחלה את הכל לפי שוו"ה ואז </w:t>
      </w:r>
      <w:r w:rsidR="00B270A1">
        <w:rPr>
          <w:rFonts w:cs="David" w:hint="cs"/>
          <w:sz w:val="24"/>
          <w:szCs w:val="24"/>
          <w:rtl/>
        </w:rPr>
        <w:t xml:space="preserve">כשנחשב ע"ע בתמורה אנו ניקח את האחוז הקודם לפי שוו"ה לגבי האחוז שנרכש כעת כרגיל מה שא' שילמה והזשמ"ש גם כרגיל תחת 2 הגישות. </w:t>
      </w:r>
    </w:p>
    <w:p w:rsidR="002434EF" w:rsidRDefault="002434EF" w:rsidP="002434EF">
      <w:pPr>
        <w:pStyle w:val="a7"/>
        <w:spacing w:line="360" w:lineRule="auto"/>
        <w:jc w:val="both"/>
        <w:rPr>
          <w:rFonts w:cs="David" w:hint="cs"/>
          <w:b/>
          <w:bCs/>
          <w:color w:val="00B050"/>
          <w:sz w:val="24"/>
          <w:szCs w:val="24"/>
          <w:u w:val="single"/>
          <w:rtl/>
        </w:rPr>
      </w:pPr>
      <w:r>
        <w:rPr>
          <w:rFonts w:cs="David" w:hint="cs"/>
          <w:b/>
          <w:bCs/>
          <w:color w:val="00B050"/>
          <w:sz w:val="24"/>
          <w:szCs w:val="24"/>
          <w:u w:val="single"/>
          <w:rtl/>
        </w:rPr>
        <w:t xml:space="preserve">שאלה 11 מהחוברת </w:t>
      </w:r>
    </w:p>
    <w:p w:rsidR="002434EF" w:rsidRPr="00C53EFB" w:rsidRDefault="00C53EFB" w:rsidP="002434EF">
      <w:pPr>
        <w:spacing w:line="360" w:lineRule="auto"/>
        <w:jc w:val="both"/>
        <w:rPr>
          <w:rFonts w:cs="David" w:hint="cs"/>
          <w:b/>
          <w:bCs/>
          <w:sz w:val="24"/>
          <w:szCs w:val="24"/>
          <w:u w:val="single"/>
          <w:rtl/>
        </w:rPr>
      </w:pPr>
      <w:r w:rsidRPr="00C53EFB">
        <w:rPr>
          <w:rFonts w:cs="David" w:hint="cs"/>
          <w:b/>
          <w:bCs/>
          <w:sz w:val="24"/>
          <w:szCs w:val="24"/>
          <w:u w:val="single"/>
          <w:rtl/>
        </w:rPr>
        <w:t>יציאה מהמאוחד</w:t>
      </w:r>
    </w:p>
    <w:p w:rsidR="00C65B84" w:rsidRDefault="00C53EFB" w:rsidP="00C65B84">
      <w:pPr>
        <w:spacing w:line="360" w:lineRule="auto"/>
        <w:jc w:val="both"/>
        <w:rPr>
          <w:rFonts w:cs="David"/>
          <w:sz w:val="24"/>
          <w:szCs w:val="24"/>
        </w:rPr>
      </w:pPr>
      <w:r w:rsidRPr="00C53EFB">
        <w:rPr>
          <w:rFonts w:cs="David" w:hint="cs"/>
          <w:sz w:val="24"/>
          <w:szCs w:val="24"/>
          <w:rtl/>
        </w:rPr>
        <w:t>נניח שביום 31/12/09 החזקנו ב-ב' 80% ובאותו יום מכרנו את כל ב'</w:t>
      </w:r>
      <w:r w:rsidR="00C65B84">
        <w:rPr>
          <w:rFonts w:cs="David" w:hint="cs"/>
          <w:sz w:val="24"/>
          <w:szCs w:val="24"/>
          <w:rtl/>
        </w:rPr>
        <w:t xml:space="preserve"> הדו"ח על הרווח הכולל המאוחד צריך לכלול את כל חברה א' ואת כל חברה ב' המאזן המאוחד יכלול אך ורק את המאזן של א' שהוא בעצם המשך ישיר של המאזן המאוחד. כלומר, ההון העצמי והרכב ההון העצמי בדו"ח העצמאי של חברה א' יהיה זהה להון העצמי ולהרכב ההון העצמי המאוחד מיד לאחר המכירה. זה כאילו שאנו רושמים פקודת יומן במאוחד באופן הבא: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65"/>
      </w:tblGrid>
      <w:tr w:rsidR="007602DD" w:rsidTr="007602DD">
        <w:tc>
          <w:tcPr>
            <w:tcW w:w="0" w:type="auto"/>
            <w:vAlign w:val="center"/>
          </w:tcPr>
          <w:p w:rsidR="007602DD" w:rsidRDefault="007602DD" w:rsidP="007602DD">
            <w:pPr>
              <w:spacing w:line="360" w:lineRule="auto"/>
              <w:rPr>
                <w:rFonts w:cs="David"/>
                <w:sz w:val="24"/>
                <w:szCs w:val="24"/>
              </w:rPr>
            </w:pPr>
            <w:r>
              <w:rPr>
                <w:rFonts w:cs="David" w:hint="cs"/>
                <w:sz w:val="24"/>
                <w:szCs w:val="24"/>
                <w:rtl/>
              </w:rPr>
              <w:t>ח' מזומן</w:t>
            </w:r>
            <w:r>
              <w:rPr>
                <w:rFonts w:cs="David" w:hint="cs"/>
                <w:sz w:val="24"/>
                <w:szCs w:val="24"/>
              </w:rPr>
              <w:t xml:space="preserve"> </w:t>
            </w:r>
            <w:r>
              <w:rPr>
                <w:rFonts w:cs="David" w:hint="cs"/>
                <w:sz w:val="24"/>
                <w:szCs w:val="24"/>
                <w:rtl/>
              </w:rPr>
              <w:t xml:space="preserve"> </w:t>
            </w:r>
            <w:r>
              <w:rPr>
                <w:rFonts w:cs="David" w:hint="cs"/>
                <w:sz w:val="24"/>
                <w:szCs w:val="24"/>
              </w:rPr>
              <w:t>XX</w:t>
            </w:r>
          </w:p>
        </w:tc>
        <w:tc>
          <w:tcPr>
            <w:tcW w:w="0" w:type="auto"/>
            <w:vAlign w:val="center"/>
          </w:tcPr>
          <w:p w:rsidR="007602DD" w:rsidRDefault="007602DD" w:rsidP="007602DD">
            <w:pPr>
              <w:spacing w:line="360" w:lineRule="auto"/>
              <w:rPr>
                <w:rFonts w:cs="David" w:hint="cs"/>
                <w:sz w:val="24"/>
                <w:szCs w:val="24"/>
                <w:rtl/>
              </w:rPr>
            </w:pPr>
            <w:r>
              <w:rPr>
                <w:rFonts w:cs="David" w:hint="cs"/>
                <w:sz w:val="24"/>
                <w:szCs w:val="24"/>
                <w:rtl/>
              </w:rPr>
              <w:t xml:space="preserve"> תמורת המכירה מה שא' קיבלה</w:t>
            </w:r>
            <w:r>
              <w:rPr>
                <w:rFonts w:cs="David" w:hint="cs"/>
                <w:sz w:val="24"/>
                <w:szCs w:val="24"/>
                <w:rtl/>
              </w:rPr>
              <w:t xml:space="preserve"> </w:t>
            </w:r>
          </w:p>
        </w:tc>
      </w:tr>
      <w:tr w:rsidR="007602DD" w:rsidTr="007602DD">
        <w:tc>
          <w:tcPr>
            <w:tcW w:w="0" w:type="auto"/>
            <w:vAlign w:val="center"/>
          </w:tcPr>
          <w:p w:rsidR="007602DD" w:rsidRDefault="007602DD" w:rsidP="007602DD">
            <w:pPr>
              <w:spacing w:line="360" w:lineRule="auto"/>
              <w:rPr>
                <w:rFonts w:cs="David"/>
                <w:sz w:val="24"/>
                <w:szCs w:val="24"/>
                <w:rtl/>
              </w:rPr>
            </w:pPr>
            <w:r>
              <w:rPr>
                <w:rFonts w:cs="David" w:hint="cs"/>
                <w:sz w:val="24"/>
                <w:szCs w:val="24"/>
                <w:rtl/>
              </w:rPr>
              <w:t xml:space="preserve">   ז' נכסי ב'</w:t>
            </w:r>
            <w:r>
              <w:rPr>
                <w:rFonts w:cs="David" w:hint="cs"/>
                <w:sz w:val="24"/>
                <w:szCs w:val="24"/>
              </w:rPr>
              <w:t xml:space="preserve"> </w:t>
            </w:r>
            <w:r>
              <w:rPr>
                <w:rFonts w:cs="David"/>
                <w:sz w:val="24"/>
                <w:szCs w:val="24"/>
              </w:rPr>
              <w:t>XX</w:t>
            </w:r>
            <w:r>
              <w:rPr>
                <w:rFonts w:cs="David" w:hint="cs"/>
                <w:sz w:val="24"/>
                <w:szCs w:val="24"/>
              </w:rPr>
              <w:t xml:space="preserve"> </w:t>
            </w:r>
            <w:r>
              <w:rPr>
                <w:rFonts w:cs="David" w:hint="cs"/>
                <w:sz w:val="24"/>
                <w:szCs w:val="24"/>
                <w:rtl/>
              </w:rPr>
              <w:t xml:space="preserve"> </w:t>
            </w:r>
          </w:p>
          <w:p w:rsidR="007602DD" w:rsidRDefault="007602DD" w:rsidP="007602DD">
            <w:pPr>
              <w:spacing w:line="360" w:lineRule="auto"/>
              <w:rPr>
                <w:rFonts w:cs="David" w:hint="cs"/>
                <w:sz w:val="24"/>
                <w:szCs w:val="24"/>
                <w:rtl/>
              </w:rPr>
            </w:pPr>
            <w:r>
              <w:rPr>
                <w:rFonts w:cs="David" w:hint="cs"/>
                <w:sz w:val="24"/>
                <w:szCs w:val="24"/>
                <w:rtl/>
              </w:rPr>
              <w:t>ח' התחייבויות ב'</w:t>
            </w:r>
            <w:r>
              <w:rPr>
                <w:rFonts w:cs="David" w:hint="cs"/>
                <w:sz w:val="24"/>
                <w:szCs w:val="24"/>
              </w:rPr>
              <w:t xml:space="preserve"> XX</w:t>
            </w:r>
          </w:p>
          <w:p w:rsidR="007602DD" w:rsidRDefault="007602DD" w:rsidP="007602DD">
            <w:pPr>
              <w:spacing w:line="360" w:lineRule="auto"/>
              <w:rPr>
                <w:rFonts w:cs="David" w:hint="cs"/>
                <w:sz w:val="24"/>
                <w:szCs w:val="24"/>
                <w:rtl/>
              </w:rPr>
            </w:pPr>
            <w:r>
              <w:rPr>
                <w:rFonts w:cs="David" w:hint="cs"/>
                <w:sz w:val="24"/>
                <w:szCs w:val="24"/>
                <w:rtl/>
              </w:rPr>
              <w:t xml:space="preserve">   ז' יתרת ע"ע</w:t>
            </w:r>
            <w:r>
              <w:rPr>
                <w:rFonts w:cs="David" w:hint="cs"/>
                <w:sz w:val="24"/>
                <w:szCs w:val="24"/>
              </w:rPr>
              <w:t xml:space="preserve">    </w:t>
            </w:r>
            <w:r>
              <w:rPr>
                <w:rFonts w:cs="David"/>
                <w:sz w:val="24"/>
                <w:szCs w:val="24"/>
              </w:rPr>
              <w:t>XX</w:t>
            </w:r>
            <w:r>
              <w:rPr>
                <w:rFonts w:cs="David" w:hint="cs"/>
                <w:sz w:val="24"/>
                <w:szCs w:val="24"/>
              </w:rPr>
              <w:t xml:space="preserve"> </w:t>
            </w:r>
            <w:r>
              <w:rPr>
                <w:rFonts w:cs="David" w:hint="cs"/>
                <w:sz w:val="24"/>
                <w:szCs w:val="24"/>
                <w:rtl/>
              </w:rPr>
              <w:t xml:space="preserve"> </w:t>
            </w:r>
          </w:p>
          <w:p w:rsidR="007602DD" w:rsidRDefault="007602DD" w:rsidP="007602DD">
            <w:pPr>
              <w:spacing w:line="360" w:lineRule="auto"/>
              <w:rPr>
                <w:rFonts w:cs="David"/>
                <w:sz w:val="24"/>
                <w:szCs w:val="24"/>
                <w:rtl/>
              </w:rPr>
            </w:pPr>
            <w:r>
              <w:rPr>
                <w:rFonts w:cs="David" w:hint="cs"/>
                <w:sz w:val="24"/>
                <w:szCs w:val="24"/>
                <w:rtl/>
              </w:rPr>
              <w:t xml:space="preserve">ח' זשמ"ש </w:t>
            </w:r>
            <w:r>
              <w:rPr>
                <w:rFonts w:cs="David" w:hint="cs"/>
                <w:sz w:val="24"/>
                <w:szCs w:val="24"/>
              </w:rPr>
              <w:t>XX</w:t>
            </w:r>
          </w:p>
        </w:tc>
        <w:tc>
          <w:tcPr>
            <w:tcW w:w="0" w:type="auto"/>
            <w:vAlign w:val="center"/>
          </w:tcPr>
          <w:p w:rsidR="007602DD" w:rsidRDefault="007602DD" w:rsidP="007602DD">
            <w:pPr>
              <w:spacing w:line="360" w:lineRule="auto"/>
              <w:rPr>
                <w:rFonts w:cs="David" w:hint="cs"/>
                <w:sz w:val="24"/>
                <w:szCs w:val="24"/>
                <w:rtl/>
              </w:rPr>
            </w:pPr>
          </w:p>
          <w:p w:rsidR="007602DD" w:rsidRDefault="007602DD" w:rsidP="007602DD">
            <w:pPr>
              <w:spacing w:line="360" w:lineRule="auto"/>
              <w:rPr>
                <w:rFonts w:cs="David"/>
                <w:sz w:val="24"/>
                <w:szCs w:val="24"/>
                <w:rtl/>
              </w:rPr>
            </w:pPr>
          </w:p>
        </w:tc>
      </w:tr>
      <w:tr w:rsidR="007602DD" w:rsidTr="007602DD">
        <w:tc>
          <w:tcPr>
            <w:tcW w:w="0" w:type="auto"/>
            <w:vAlign w:val="center"/>
          </w:tcPr>
          <w:p w:rsidR="007602DD" w:rsidRDefault="007602DD" w:rsidP="007602DD">
            <w:pPr>
              <w:spacing w:line="360" w:lineRule="auto"/>
              <w:rPr>
                <w:rFonts w:cs="David" w:hint="cs"/>
                <w:sz w:val="24"/>
                <w:szCs w:val="24"/>
                <w:rtl/>
              </w:rPr>
            </w:pPr>
            <w:r>
              <w:rPr>
                <w:rFonts w:cs="David" w:hint="cs"/>
                <w:sz w:val="24"/>
                <w:szCs w:val="24"/>
                <w:rtl/>
              </w:rPr>
              <w:t xml:space="preserve">ח/ז רווח או הפסד הון מהמכירה </w:t>
            </w:r>
            <w:r>
              <w:rPr>
                <w:rFonts w:cs="David" w:hint="cs"/>
                <w:sz w:val="24"/>
                <w:szCs w:val="24"/>
              </w:rPr>
              <w:t>XX</w:t>
            </w:r>
          </w:p>
        </w:tc>
        <w:tc>
          <w:tcPr>
            <w:tcW w:w="0" w:type="auto"/>
            <w:vAlign w:val="center"/>
          </w:tcPr>
          <w:p w:rsidR="007602DD" w:rsidRDefault="007602DD" w:rsidP="007602DD">
            <w:pPr>
              <w:spacing w:line="360" w:lineRule="auto"/>
              <w:rPr>
                <w:rFonts w:cs="David"/>
                <w:sz w:val="24"/>
                <w:szCs w:val="24"/>
                <w:rtl/>
              </w:rPr>
            </w:pPr>
          </w:p>
        </w:tc>
      </w:tr>
    </w:tbl>
    <w:p w:rsidR="007602DD" w:rsidRDefault="007602DD" w:rsidP="00C65B84">
      <w:pPr>
        <w:spacing w:line="360" w:lineRule="auto"/>
        <w:jc w:val="both"/>
        <w:rPr>
          <w:rFonts w:cs="David"/>
          <w:sz w:val="24"/>
          <w:szCs w:val="24"/>
          <w:rtl/>
        </w:rPr>
      </w:pPr>
      <w:r>
        <w:rPr>
          <w:rFonts w:cs="David" w:hint="cs"/>
          <w:sz w:val="24"/>
          <w:szCs w:val="24"/>
          <w:rtl/>
        </w:rPr>
        <w:t xml:space="preserve">בנוסף יש לממש את כל הקרנות שיש במאוחד בגין נכסי ב'. </w:t>
      </w:r>
    </w:p>
    <w:p w:rsidR="007602DD" w:rsidRDefault="007602DD" w:rsidP="00C65B84">
      <w:pPr>
        <w:spacing w:line="360" w:lineRule="auto"/>
        <w:jc w:val="both"/>
        <w:rPr>
          <w:rFonts w:cs="David"/>
          <w:sz w:val="24"/>
          <w:szCs w:val="24"/>
          <w:rtl/>
        </w:rPr>
      </w:pPr>
      <w:r>
        <w:rPr>
          <w:rFonts w:cs="David" w:hint="cs"/>
          <w:sz w:val="24"/>
          <w:szCs w:val="24"/>
          <w:rtl/>
        </w:rPr>
        <w:t>מבחינה טכנית לא באמת נרשום את פקודת היומן הזאת כי המזומן כבר נמצא בדו"ח הנפרד של חברה א' שנתון לנו ואת הנכסים וההתחייבויות של חברה ב' פשוט לא נאחד.</w:t>
      </w:r>
    </w:p>
    <w:p w:rsidR="007602DD" w:rsidRDefault="007602DD" w:rsidP="00C65B84">
      <w:pPr>
        <w:spacing w:line="360" w:lineRule="auto"/>
        <w:jc w:val="both"/>
        <w:rPr>
          <w:rFonts w:cs="David"/>
          <w:sz w:val="24"/>
          <w:szCs w:val="24"/>
          <w:rtl/>
        </w:rPr>
      </w:pPr>
      <w:r>
        <w:rPr>
          <w:rFonts w:cs="David" w:hint="cs"/>
          <w:sz w:val="24"/>
          <w:szCs w:val="24"/>
          <w:rtl/>
        </w:rPr>
        <w:t>מה שכן נעשה זה:</w:t>
      </w:r>
    </w:p>
    <w:p w:rsidR="007602DD" w:rsidRDefault="007602DD" w:rsidP="007602DD">
      <w:pPr>
        <w:pStyle w:val="a7"/>
        <w:numPr>
          <w:ilvl w:val="0"/>
          <w:numId w:val="46"/>
        </w:numPr>
        <w:spacing w:line="360" w:lineRule="auto"/>
        <w:jc w:val="both"/>
        <w:rPr>
          <w:rFonts w:cs="David"/>
          <w:sz w:val="24"/>
          <w:szCs w:val="24"/>
        </w:rPr>
      </w:pPr>
      <w:r>
        <w:rPr>
          <w:rFonts w:cs="David" w:hint="cs"/>
          <w:sz w:val="24"/>
          <w:szCs w:val="24"/>
          <w:rtl/>
        </w:rPr>
        <w:t>נגרע את הזשמ"ש מהדו"ח על השינויים בהון העצמי המאוחד (שלב 4 שלב ההצגה)</w:t>
      </w:r>
    </w:p>
    <w:p w:rsidR="007602DD" w:rsidRDefault="007602DD" w:rsidP="007602DD">
      <w:pPr>
        <w:pStyle w:val="a7"/>
        <w:numPr>
          <w:ilvl w:val="0"/>
          <w:numId w:val="46"/>
        </w:numPr>
        <w:spacing w:line="360" w:lineRule="auto"/>
        <w:jc w:val="both"/>
        <w:rPr>
          <w:rFonts w:cs="David"/>
          <w:sz w:val="24"/>
          <w:szCs w:val="24"/>
        </w:rPr>
      </w:pPr>
      <w:r>
        <w:rPr>
          <w:rFonts w:cs="David" w:hint="cs"/>
          <w:sz w:val="24"/>
          <w:szCs w:val="24"/>
          <w:rtl/>
        </w:rPr>
        <w:t>נחשב את הרווח או הפסד ההון מהמכירה (שלב 2 שלב הביטולים)</w:t>
      </w:r>
    </w:p>
    <w:p w:rsidR="007602DD" w:rsidRPr="007602DD" w:rsidRDefault="007602DD" w:rsidP="007602DD">
      <w:pPr>
        <w:pStyle w:val="a7"/>
        <w:numPr>
          <w:ilvl w:val="0"/>
          <w:numId w:val="46"/>
        </w:numPr>
        <w:spacing w:line="360" w:lineRule="auto"/>
        <w:jc w:val="both"/>
        <w:rPr>
          <w:rFonts w:cs="David"/>
          <w:sz w:val="24"/>
          <w:szCs w:val="24"/>
          <w:rtl/>
        </w:rPr>
      </w:pPr>
      <w:r>
        <w:rPr>
          <w:rFonts w:cs="David" w:hint="cs"/>
          <w:sz w:val="24"/>
          <w:szCs w:val="24"/>
          <w:rtl/>
        </w:rPr>
        <w:t xml:space="preserve">נממש את כל הקרנות בגין נכסי ב' </w:t>
      </w:r>
    </w:p>
    <w:p w:rsidR="007602DD" w:rsidRDefault="007602DD" w:rsidP="007602DD">
      <w:pPr>
        <w:spacing w:line="360" w:lineRule="auto"/>
        <w:jc w:val="both"/>
        <w:rPr>
          <w:rFonts w:cs="David"/>
          <w:sz w:val="24"/>
          <w:szCs w:val="24"/>
          <w:rtl/>
        </w:rPr>
      </w:pPr>
      <w:r w:rsidRPr="007602DD">
        <w:rPr>
          <w:rFonts w:cs="David" w:hint="cs"/>
          <w:b/>
          <w:bCs/>
          <w:sz w:val="24"/>
          <w:szCs w:val="24"/>
          <w:rtl/>
        </w:rPr>
        <w:lastRenderedPageBreak/>
        <w:t>חישוב רווח או הפסד הון מהמכירה</w:t>
      </w:r>
      <w:r>
        <w:rPr>
          <w:rFonts w:cs="David" w:hint="cs"/>
          <w:b/>
          <w:bCs/>
          <w:sz w:val="24"/>
          <w:szCs w:val="24"/>
          <w:rtl/>
        </w:rPr>
        <w:t xml:space="preserve">- </w:t>
      </w:r>
      <w:r>
        <w:rPr>
          <w:rFonts w:cs="David" w:hint="cs"/>
          <w:sz w:val="24"/>
          <w:szCs w:val="24"/>
          <w:rtl/>
        </w:rPr>
        <w:t xml:space="preserve">יחושב לפי התמורה פחות השקעה תיאורטית </w:t>
      </w:r>
    </w:p>
    <w:p w:rsidR="000379C2" w:rsidRPr="000379C2" w:rsidRDefault="000379C2" w:rsidP="000379C2">
      <w:pPr>
        <w:spacing w:line="360" w:lineRule="auto"/>
        <w:jc w:val="center"/>
        <w:rPr>
          <w:rFonts w:cs="David"/>
          <w:sz w:val="24"/>
          <w:szCs w:val="24"/>
          <w:rtl/>
        </w:rPr>
      </w:pPr>
      <w:r>
        <w:rPr>
          <w:rFonts w:cs="David" w:hint="cs"/>
          <w:sz w:val="24"/>
          <w:szCs w:val="24"/>
        </w:rPr>
        <w:t>XX</w:t>
      </w:r>
      <w:r>
        <w:rPr>
          <w:rFonts w:cs="David" w:hint="cs"/>
          <w:sz w:val="24"/>
          <w:szCs w:val="24"/>
          <w:rtl/>
        </w:rPr>
        <w:t xml:space="preserve">= פרמיית שליטה </w:t>
      </w:r>
      <w:r w:rsidRPr="000379C2">
        <w:rPr>
          <w:rFonts w:cs="David" w:hint="cs"/>
          <w:b/>
          <w:bCs/>
          <w:sz w:val="24"/>
          <w:szCs w:val="24"/>
          <w:rtl/>
        </w:rPr>
        <w:t>(</w:t>
      </w:r>
      <w:r>
        <w:rPr>
          <w:rFonts w:cs="David" w:hint="cs"/>
          <w:b/>
          <w:bCs/>
          <w:sz w:val="24"/>
          <w:szCs w:val="24"/>
          <w:rtl/>
        </w:rPr>
        <w:t>2</w:t>
      </w:r>
      <w:r w:rsidRPr="000379C2">
        <w:rPr>
          <w:rFonts w:cs="David" w:hint="cs"/>
          <w:b/>
          <w:bCs/>
          <w:sz w:val="24"/>
          <w:szCs w:val="24"/>
          <w:rtl/>
        </w:rPr>
        <w:t>)</w:t>
      </w:r>
      <w:r>
        <w:rPr>
          <w:rFonts w:cs="David" w:hint="cs"/>
          <w:b/>
          <w:bCs/>
          <w:sz w:val="24"/>
          <w:szCs w:val="24"/>
          <w:rtl/>
        </w:rPr>
        <w:t xml:space="preserve"> + </w:t>
      </w:r>
      <w:r>
        <w:rPr>
          <w:rFonts w:cs="David" w:hint="cs"/>
          <w:sz w:val="24"/>
          <w:szCs w:val="24"/>
          <w:rtl/>
        </w:rPr>
        <w:t xml:space="preserve">מוניטין </w:t>
      </w:r>
      <w:r>
        <w:rPr>
          <w:rFonts w:cs="David" w:hint="cs"/>
          <w:b/>
          <w:bCs/>
          <w:sz w:val="24"/>
          <w:szCs w:val="24"/>
          <w:rtl/>
        </w:rPr>
        <w:t xml:space="preserve">(1) + </w:t>
      </w:r>
      <w:r>
        <w:rPr>
          <w:rFonts w:cs="David" w:hint="cs"/>
          <w:sz w:val="24"/>
          <w:szCs w:val="24"/>
          <w:rtl/>
        </w:rPr>
        <w:t>[ע"ע +הון עצמי ב'] * % החזקה</w:t>
      </w:r>
    </w:p>
    <w:p w:rsidR="00B86531" w:rsidRDefault="00B86531" w:rsidP="007602DD">
      <w:pPr>
        <w:spacing w:line="360" w:lineRule="auto"/>
        <w:jc w:val="both"/>
        <w:rPr>
          <w:rFonts w:cs="David"/>
          <w:b/>
          <w:bCs/>
          <w:sz w:val="24"/>
          <w:szCs w:val="24"/>
          <w:rtl/>
        </w:rPr>
      </w:pPr>
      <w:r>
        <w:rPr>
          <w:rFonts w:cs="David" w:hint="cs"/>
          <w:b/>
          <w:bCs/>
          <w:sz w:val="24"/>
          <w:szCs w:val="24"/>
          <w:rtl/>
        </w:rPr>
        <w:t>ביאורים:</w:t>
      </w:r>
    </w:p>
    <w:p w:rsidR="00B86531" w:rsidRPr="00B86531" w:rsidRDefault="00B86531" w:rsidP="00B86531">
      <w:pPr>
        <w:pStyle w:val="a7"/>
        <w:numPr>
          <w:ilvl w:val="0"/>
          <w:numId w:val="47"/>
        </w:numPr>
        <w:spacing w:line="360" w:lineRule="auto"/>
        <w:jc w:val="both"/>
        <w:rPr>
          <w:rFonts w:cs="David"/>
          <w:b/>
          <w:bCs/>
          <w:sz w:val="24"/>
          <w:szCs w:val="24"/>
        </w:rPr>
      </w:pPr>
      <w:r>
        <w:rPr>
          <w:rFonts w:cs="David" w:hint="cs"/>
          <w:sz w:val="24"/>
          <w:szCs w:val="24"/>
          <w:rtl/>
        </w:rPr>
        <w:t>אם הזשמ"ש נמדד לפי שוו"ה אז המוניטין נכנס לתרומה של ב' ואם הוא חושב לפי שוו"ה בנכסים נטו המזוהים אזי יש לרשום אותו בנפרד (מחוץ לסוגריים)</w:t>
      </w:r>
    </w:p>
    <w:p w:rsidR="00B86531" w:rsidRDefault="00B86531" w:rsidP="00B86531">
      <w:pPr>
        <w:pStyle w:val="a7"/>
        <w:numPr>
          <w:ilvl w:val="0"/>
          <w:numId w:val="47"/>
        </w:numPr>
        <w:spacing w:line="360" w:lineRule="auto"/>
        <w:jc w:val="both"/>
        <w:rPr>
          <w:rFonts w:cs="David"/>
          <w:b/>
          <w:bCs/>
          <w:sz w:val="24"/>
          <w:szCs w:val="24"/>
        </w:rPr>
      </w:pPr>
      <w:r>
        <w:rPr>
          <w:rFonts w:cs="David" w:hint="cs"/>
          <w:sz w:val="24"/>
          <w:szCs w:val="24"/>
          <w:rtl/>
        </w:rPr>
        <w:t xml:space="preserve">אם הזשמ"ש חושב לפי שוו"ה אז יש להוסיף </w:t>
      </w:r>
      <w:r w:rsidR="000379C2">
        <w:rPr>
          <w:rFonts w:cs="David" w:hint="cs"/>
          <w:sz w:val="24"/>
          <w:szCs w:val="24"/>
          <w:rtl/>
        </w:rPr>
        <w:t>בנפרד את פרמיית השליטה שחישבנו אם הוא נמדד לפי שוו"ה בנכסים נטו המזוהים אז פרמיית השליטה נמצאת בתוך המוניטין</w:t>
      </w:r>
      <w:r w:rsidR="000379C2">
        <w:rPr>
          <w:rFonts w:cs="David" w:hint="cs"/>
          <w:b/>
          <w:bCs/>
          <w:sz w:val="24"/>
          <w:szCs w:val="24"/>
          <w:rtl/>
        </w:rPr>
        <w:t>.</w:t>
      </w:r>
    </w:p>
    <w:p w:rsidR="000379C2" w:rsidRDefault="000379C2" w:rsidP="000379C2">
      <w:pPr>
        <w:spacing w:line="360" w:lineRule="auto"/>
        <w:jc w:val="both"/>
        <w:rPr>
          <w:rFonts w:cs="David"/>
          <w:b/>
          <w:bCs/>
          <w:sz w:val="24"/>
          <w:szCs w:val="24"/>
          <w:rtl/>
        </w:rPr>
      </w:pPr>
      <w:r w:rsidRPr="000379C2">
        <w:rPr>
          <w:rFonts w:cs="David" w:hint="cs"/>
          <w:b/>
          <w:bCs/>
          <w:sz w:val="24"/>
          <w:szCs w:val="24"/>
          <w:rtl/>
        </w:rPr>
        <w:t xml:space="preserve">נשים לב שבהשקעה התיאורטית לא לוקחים בכלל עסקאות פנימיות </w:t>
      </w:r>
    </w:p>
    <w:p w:rsidR="000379C2" w:rsidRDefault="000379C2" w:rsidP="000379C2">
      <w:pPr>
        <w:spacing w:line="360" w:lineRule="auto"/>
        <w:jc w:val="both"/>
        <w:rPr>
          <w:rFonts w:cs="David" w:hint="cs"/>
          <w:b/>
          <w:bCs/>
          <w:color w:val="00B050"/>
          <w:sz w:val="24"/>
          <w:szCs w:val="24"/>
          <w:u w:val="single"/>
          <w:rtl/>
        </w:rPr>
      </w:pPr>
      <w:r>
        <w:rPr>
          <w:rFonts w:cs="David" w:hint="cs"/>
          <w:b/>
          <w:bCs/>
          <w:color w:val="00B050"/>
          <w:sz w:val="24"/>
          <w:szCs w:val="24"/>
          <w:u w:val="single"/>
          <w:rtl/>
        </w:rPr>
        <w:t>דוגמא 40</w:t>
      </w:r>
    </w:p>
    <w:p w:rsidR="000379C2" w:rsidRPr="000379C2" w:rsidRDefault="000379C2" w:rsidP="000379C2">
      <w:pPr>
        <w:spacing w:line="360" w:lineRule="auto"/>
        <w:jc w:val="both"/>
        <w:rPr>
          <w:rFonts w:cs="David" w:hint="cs"/>
          <w:b/>
          <w:bCs/>
          <w:color w:val="00B050"/>
          <w:sz w:val="24"/>
          <w:szCs w:val="24"/>
          <w:u w:val="single"/>
          <w:rtl/>
        </w:rPr>
      </w:pPr>
      <w:bookmarkStart w:id="0" w:name="_GoBack"/>
      <w:bookmarkEnd w:id="0"/>
    </w:p>
    <w:sectPr w:rsidR="000379C2" w:rsidRPr="000379C2" w:rsidSect="00902E76">
      <w:headerReference w:type="default" r:id="rId8"/>
      <w:footerReference w:type="default" r:id="rId9"/>
      <w:pgSz w:w="11906" w:h="16838"/>
      <w:pgMar w:top="1440" w:right="1800" w:bottom="1440" w:left="1800" w:header="708" w:footer="708" w:gutter="0"/>
      <w:pgNumType w:start="4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4F" w:rsidRDefault="00095E4F" w:rsidP="00F172F9">
      <w:pPr>
        <w:spacing w:after="0" w:line="240" w:lineRule="auto"/>
      </w:pPr>
      <w:r>
        <w:separator/>
      </w:r>
    </w:p>
  </w:endnote>
  <w:endnote w:type="continuationSeparator" w:id="0">
    <w:p w:rsidR="00095E4F" w:rsidRDefault="00095E4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EndPr/>
    <w:sdtContent>
      <w:p w:rsidR="009A2E76" w:rsidRDefault="009A2E76">
        <w:pPr>
          <w:pStyle w:val="a5"/>
          <w:jc w:val="center"/>
          <w:rPr>
            <w:rtl/>
            <w:cs/>
          </w:rPr>
        </w:pPr>
        <w:r>
          <w:fldChar w:fldCharType="begin"/>
        </w:r>
        <w:r>
          <w:rPr>
            <w:rtl/>
            <w:cs/>
          </w:rPr>
          <w:instrText>PAGE   \* MERGEFORMAT</w:instrText>
        </w:r>
        <w:r>
          <w:fldChar w:fldCharType="separate"/>
        </w:r>
        <w:r w:rsidR="000379C2" w:rsidRPr="000379C2">
          <w:rPr>
            <w:noProof/>
            <w:rtl/>
            <w:lang w:val="he-IL"/>
          </w:rPr>
          <w:t>47</w:t>
        </w:r>
        <w:r>
          <w:fldChar w:fldCharType="end"/>
        </w:r>
      </w:p>
    </w:sdtContent>
  </w:sdt>
  <w:p w:rsidR="009A2E76" w:rsidRDefault="009A2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4F" w:rsidRDefault="00095E4F" w:rsidP="00F172F9">
      <w:pPr>
        <w:spacing w:after="0" w:line="240" w:lineRule="auto"/>
      </w:pPr>
      <w:r>
        <w:separator/>
      </w:r>
    </w:p>
  </w:footnote>
  <w:footnote w:type="continuationSeparator" w:id="0">
    <w:p w:rsidR="00095E4F" w:rsidRDefault="00095E4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76" w:rsidRPr="00F172F9" w:rsidRDefault="009A2E76"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sidR="00902E76">
      <w:rPr>
        <w:rFonts w:cs="David" w:hint="cs"/>
        <w:sz w:val="24"/>
        <w:szCs w:val="24"/>
        <w:rtl/>
      </w:rPr>
      <w:t>07/04</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3091"/>
    <w:multiLevelType w:val="hybridMultilevel"/>
    <w:tmpl w:val="0F86CCE4"/>
    <w:lvl w:ilvl="0" w:tplc="DCBCAE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20709"/>
    <w:multiLevelType w:val="hybridMultilevel"/>
    <w:tmpl w:val="362E0406"/>
    <w:lvl w:ilvl="0" w:tplc="B206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460"/>
    <w:multiLevelType w:val="hybridMultilevel"/>
    <w:tmpl w:val="5CBC2CFC"/>
    <w:lvl w:ilvl="0" w:tplc="F222C61E">
      <w:start w:val="10"/>
      <w:numFmt w:val="bullet"/>
      <w:lvlText w:val=""/>
      <w:lvlJc w:val="left"/>
      <w:pPr>
        <w:ind w:left="1140" w:hanging="360"/>
      </w:pPr>
      <w:rPr>
        <w:rFonts w:ascii="Symbol" w:eastAsiaTheme="minorHAnsi" w:hAnsi="Symbol" w:cs="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E54BE"/>
    <w:multiLevelType w:val="hybridMultilevel"/>
    <w:tmpl w:val="CD30266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C3F97"/>
    <w:multiLevelType w:val="hybridMultilevel"/>
    <w:tmpl w:val="20E420BE"/>
    <w:lvl w:ilvl="0" w:tplc="3A94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06FC5"/>
    <w:multiLevelType w:val="hybridMultilevel"/>
    <w:tmpl w:val="446674B4"/>
    <w:lvl w:ilvl="0" w:tplc="769A72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17305"/>
    <w:multiLevelType w:val="hybridMultilevel"/>
    <w:tmpl w:val="30885E32"/>
    <w:lvl w:ilvl="0" w:tplc="0B90E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D40C8"/>
    <w:multiLevelType w:val="hybridMultilevel"/>
    <w:tmpl w:val="D1FEA11E"/>
    <w:lvl w:ilvl="0" w:tplc="841C9C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E4474"/>
    <w:multiLevelType w:val="hybridMultilevel"/>
    <w:tmpl w:val="797273A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F4CE1"/>
    <w:multiLevelType w:val="hybridMultilevel"/>
    <w:tmpl w:val="64FA2A54"/>
    <w:lvl w:ilvl="0" w:tplc="3C1C61EE">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20F95"/>
    <w:multiLevelType w:val="hybridMultilevel"/>
    <w:tmpl w:val="5330D340"/>
    <w:lvl w:ilvl="0" w:tplc="56B48E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74362"/>
    <w:multiLevelType w:val="hybridMultilevel"/>
    <w:tmpl w:val="7EC6E0F8"/>
    <w:lvl w:ilvl="0" w:tplc="5F4E9E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A1F51"/>
    <w:multiLevelType w:val="hybridMultilevel"/>
    <w:tmpl w:val="4E2C6634"/>
    <w:lvl w:ilvl="0" w:tplc="1BF604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60D60"/>
    <w:multiLevelType w:val="hybridMultilevel"/>
    <w:tmpl w:val="1C16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B42B9"/>
    <w:multiLevelType w:val="hybridMultilevel"/>
    <w:tmpl w:val="9138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74ADB"/>
    <w:multiLevelType w:val="hybridMultilevel"/>
    <w:tmpl w:val="C6008226"/>
    <w:lvl w:ilvl="0" w:tplc="E4BC8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63C69"/>
    <w:multiLevelType w:val="hybridMultilevel"/>
    <w:tmpl w:val="B8F078DA"/>
    <w:lvl w:ilvl="0" w:tplc="8EAC069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B10F3"/>
    <w:multiLevelType w:val="hybridMultilevel"/>
    <w:tmpl w:val="864217FC"/>
    <w:lvl w:ilvl="0" w:tplc="724437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901C5"/>
    <w:multiLevelType w:val="hybridMultilevel"/>
    <w:tmpl w:val="8E141694"/>
    <w:lvl w:ilvl="0" w:tplc="0524976C">
      <w:start w:val="2"/>
      <w:numFmt w:val="upperRoman"/>
      <w:lvlText w:val="%1."/>
      <w:lvlJc w:val="left"/>
      <w:pPr>
        <w:ind w:left="720" w:hanging="360"/>
      </w:pPr>
      <w:rPr>
        <w:rFonts w:hint="default"/>
      </w:rPr>
    </w:lvl>
    <w:lvl w:ilvl="1" w:tplc="71508B9C">
      <w:start w:val="1"/>
      <w:numFmt w:val="hebrew1"/>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911B5"/>
    <w:multiLevelType w:val="hybridMultilevel"/>
    <w:tmpl w:val="B7D28F80"/>
    <w:lvl w:ilvl="0" w:tplc="940C3918">
      <w:start w:val="1"/>
      <w:numFmt w:val="upperRoman"/>
      <w:lvlText w:val="%1."/>
      <w:lvlJc w:val="left"/>
      <w:pPr>
        <w:ind w:left="720" w:hanging="360"/>
      </w:pPr>
      <w:rPr>
        <w:rFonts w:hint="default"/>
        <w:b/>
        <w:bCs/>
      </w:rPr>
    </w:lvl>
    <w:lvl w:ilvl="1" w:tplc="73C00D4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972E9"/>
    <w:multiLevelType w:val="hybridMultilevel"/>
    <w:tmpl w:val="E042EAEE"/>
    <w:lvl w:ilvl="0" w:tplc="6658DF2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A56F7"/>
    <w:multiLevelType w:val="hybridMultilevel"/>
    <w:tmpl w:val="E938AE02"/>
    <w:lvl w:ilvl="0" w:tplc="6BE4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970DF"/>
    <w:multiLevelType w:val="hybridMultilevel"/>
    <w:tmpl w:val="DE56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F699A"/>
    <w:multiLevelType w:val="hybridMultilevel"/>
    <w:tmpl w:val="5900E798"/>
    <w:lvl w:ilvl="0" w:tplc="66DA5348">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E1119"/>
    <w:multiLevelType w:val="hybridMultilevel"/>
    <w:tmpl w:val="794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D1267"/>
    <w:multiLevelType w:val="hybridMultilevel"/>
    <w:tmpl w:val="F07EB0B2"/>
    <w:lvl w:ilvl="0" w:tplc="4D58C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A77B1"/>
    <w:multiLevelType w:val="hybridMultilevel"/>
    <w:tmpl w:val="69A694A2"/>
    <w:lvl w:ilvl="0" w:tplc="B69E7E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B0DAE"/>
    <w:multiLevelType w:val="hybridMultilevel"/>
    <w:tmpl w:val="40B4999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D7913"/>
    <w:multiLevelType w:val="hybridMultilevel"/>
    <w:tmpl w:val="1AE40B9C"/>
    <w:lvl w:ilvl="0" w:tplc="DDC42CBA">
      <w:start w:val="10"/>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E2F3E"/>
    <w:multiLevelType w:val="hybridMultilevel"/>
    <w:tmpl w:val="61C8AE5E"/>
    <w:lvl w:ilvl="0" w:tplc="EF7890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30E67"/>
    <w:multiLevelType w:val="hybridMultilevel"/>
    <w:tmpl w:val="8F285608"/>
    <w:lvl w:ilvl="0" w:tplc="6E460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0760F"/>
    <w:multiLevelType w:val="hybridMultilevel"/>
    <w:tmpl w:val="22CA2B6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60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404DC2"/>
    <w:multiLevelType w:val="hybridMultilevel"/>
    <w:tmpl w:val="681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A1F97"/>
    <w:multiLevelType w:val="hybridMultilevel"/>
    <w:tmpl w:val="F55C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5"/>
  </w:num>
  <w:num w:numId="3">
    <w:abstractNumId w:val="33"/>
  </w:num>
  <w:num w:numId="4">
    <w:abstractNumId w:val="24"/>
  </w:num>
  <w:num w:numId="5">
    <w:abstractNumId w:val="42"/>
  </w:num>
  <w:num w:numId="6">
    <w:abstractNumId w:val="38"/>
  </w:num>
  <w:num w:numId="7">
    <w:abstractNumId w:val="35"/>
  </w:num>
  <w:num w:numId="8">
    <w:abstractNumId w:val="27"/>
  </w:num>
  <w:num w:numId="9">
    <w:abstractNumId w:val="6"/>
  </w:num>
  <w:num w:numId="10">
    <w:abstractNumId w:val="40"/>
  </w:num>
  <w:num w:numId="11">
    <w:abstractNumId w:val="3"/>
  </w:num>
  <w:num w:numId="12">
    <w:abstractNumId w:val="13"/>
  </w:num>
  <w:num w:numId="13">
    <w:abstractNumId w:val="30"/>
  </w:num>
  <w:num w:numId="14">
    <w:abstractNumId w:val="20"/>
  </w:num>
  <w:num w:numId="15">
    <w:abstractNumId w:val="44"/>
  </w:num>
  <w:num w:numId="16">
    <w:abstractNumId w:val="18"/>
  </w:num>
  <w:num w:numId="17">
    <w:abstractNumId w:val="36"/>
  </w:num>
  <w:num w:numId="18">
    <w:abstractNumId w:val="16"/>
  </w:num>
  <w:num w:numId="19">
    <w:abstractNumId w:val="17"/>
  </w:num>
  <w:num w:numId="20">
    <w:abstractNumId w:val="15"/>
  </w:num>
  <w:num w:numId="21">
    <w:abstractNumId w:val="31"/>
  </w:num>
  <w:num w:numId="22">
    <w:abstractNumId w:val="0"/>
  </w:num>
  <w:num w:numId="23">
    <w:abstractNumId w:val="19"/>
  </w:num>
  <w:num w:numId="24">
    <w:abstractNumId w:val="39"/>
  </w:num>
  <w:num w:numId="25">
    <w:abstractNumId w:val="41"/>
  </w:num>
  <w:num w:numId="26">
    <w:abstractNumId w:val="4"/>
  </w:num>
  <w:num w:numId="27">
    <w:abstractNumId w:val="11"/>
  </w:num>
  <w:num w:numId="28">
    <w:abstractNumId w:val="29"/>
  </w:num>
  <w:num w:numId="29">
    <w:abstractNumId w:val="34"/>
  </w:num>
  <w:num w:numId="30">
    <w:abstractNumId w:val="32"/>
  </w:num>
  <w:num w:numId="31">
    <w:abstractNumId w:val="2"/>
  </w:num>
  <w:num w:numId="32">
    <w:abstractNumId w:val="37"/>
  </w:num>
  <w:num w:numId="33">
    <w:abstractNumId w:val="12"/>
  </w:num>
  <w:num w:numId="34">
    <w:abstractNumId w:val="46"/>
  </w:num>
  <w:num w:numId="35">
    <w:abstractNumId w:val="10"/>
  </w:num>
  <w:num w:numId="36">
    <w:abstractNumId w:val="9"/>
  </w:num>
  <w:num w:numId="37">
    <w:abstractNumId w:val="14"/>
  </w:num>
  <w:num w:numId="38">
    <w:abstractNumId w:val="7"/>
  </w:num>
  <w:num w:numId="39">
    <w:abstractNumId w:val="8"/>
  </w:num>
  <w:num w:numId="40">
    <w:abstractNumId w:val="26"/>
  </w:num>
  <w:num w:numId="41">
    <w:abstractNumId w:val="23"/>
  </w:num>
  <w:num w:numId="42">
    <w:abstractNumId w:val="43"/>
  </w:num>
  <w:num w:numId="43">
    <w:abstractNumId w:val="21"/>
  </w:num>
  <w:num w:numId="44">
    <w:abstractNumId w:val="22"/>
  </w:num>
  <w:num w:numId="45">
    <w:abstractNumId w:val="1"/>
  </w:num>
  <w:num w:numId="46">
    <w:abstractNumId w:val="5"/>
  </w:num>
  <w:num w:numId="4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210BD"/>
    <w:rsid w:val="0003559A"/>
    <w:rsid w:val="000363BD"/>
    <w:rsid w:val="00036649"/>
    <w:rsid w:val="000379C2"/>
    <w:rsid w:val="0004273E"/>
    <w:rsid w:val="0004387F"/>
    <w:rsid w:val="00057726"/>
    <w:rsid w:val="0006039F"/>
    <w:rsid w:val="000711EB"/>
    <w:rsid w:val="00072BD2"/>
    <w:rsid w:val="000733B7"/>
    <w:rsid w:val="00073FE0"/>
    <w:rsid w:val="000945A1"/>
    <w:rsid w:val="00094D10"/>
    <w:rsid w:val="00095E4F"/>
    <w:rsid w:val="000A25BC"/>
    <w:rsid w:val="000C04AC"/>
    <w:rsid w:val="000C7C21"/>
    <w:rsid w:val="000D4AA1"/>
    <w:rsid w:val="000E0AF4"/>
    <w:rsid w:val="000E2D7F"/>
    <w:rsid w:val="000F5666"/>
    <w:rsid w:val="001014FC"/>
    <w:rsid w:val="0010181C"/>
    <w:rsid w:val="001040B2"/>
    <w:rsid w:val="00105D60"/>
    <w:rsid w:val="00107C72"/>
    <w:rsid w:val="00120CAC"/>
    <w:rsid w:val="0013185A"/>
    <w:rsid w:val="001363DF"/>
    <w:rsid w:val="00137FEC"/>
    <w:rsid w:val="001416AE"/>
    <w:rsid w:val="00141C1F"/>
    <w:rsid w:val="0015101A"/>
    <w:rsid w:val="00151250"/>
    <w:rsid w:val="001528B5"/>
    <w:rsid w:val="00160710"/>
    <w:rsid w:val="001724A4"/>
    <w:rsid w:val="001732EE"/>
    <w:rsid w:val="00174761"/>
    <w:rsid w:val="00177F4F"/>
    <w:rsid w:val="00191676"/>
    <w:rsid w:val="001A3F0D"/>
    <w:rsid w:val="001A662B"/>
    <w:rsid w:val="001B557D"/>
    <w:rsid w:val="001C7977"/>
    <w:rsid w:val="001D7530"/>
    <w:rsid w:val="001E6DAB"/>
    <w:rsid w:val="001F1958"/>
    <w:rsid w:val="001F380B"/>
    <w:rsid w:val="002135F4"/>
    <w:rsid w:val="00214B39"/>
    <w:rsid w:val="00214B4C"/>
    <w:rsid w:val="00220F81"/>
    <w:rsid w:val="00225BB1"/>
    <w:rsid w:val="00242662"/>
    <w:rsid w:val="0024319C"/>
    <w:rsid w:val="002434EF"/>
    <w:rsid w:val="00255E31"/>
    <w:rsid w:val="00260506"/>
    <w:rsid w:val="00263D90"/>
    <w:rsid w:val="00272759"/>
    <w:rsid w:val="002853DF"/>
    <w:rsid w:val="002952A5"/>
    <w:rsid w:val="002A2ADF"/>
    <w:rsid w:val="002A561F"/>
    <w:rsid w:val="002B7A91"/>
    <w:rsid w:val="002D6206"/>
    <w:rsid w:val="002E0EC1"/>
    <w:rsid w:val="002E1759"/>
    <w:rsid w:val="002F7415"/>
    <w:rsid w:val="003041E1"/>
    <w:rsid w:val="00313968"/>
    <w:rsid w:val="00314416"/>
    <w:rsid w:val="00316565"/>
    <w:rsid w:val="003202F6"/>
    <w:rsid w:val="00330BCC"/>
    <w:rsid w:val="0035453E"/>
    <w:rsid w:val="00357D7E"/>
    <w:rsid w:val="0036592B"/>
    <w:rsid w:val="003701A4"/>
    <w:rsid w:val="003716B5"/>
    <w:rsid w:val="003865A8"/>
    <w:rsid w:val="00395B92"/>
    <w:rsid w:val="003A4E5D"/>
    <w:rsid w:val="003B16E1"/>
    <w:rsid w:val="003C7FE8"/>
    <w:rsid w:val="003D3219"/>
    <w:rsid w:val="003E4BBC"/>
    <w:rsid w:val="003E63AD"/>
    <w:rsid w:val="003F00CA"/>
    <w:rsid w:val="003F6EE9"/>
    <w:rsid w:val="00401692"/>
    <w:rsid w:val="00415D40"/>
    <w:rsid w:val="004175CF"/>
    <w:rsid w:val="004227A5"/>
    <w:rsid w:val="004234DC"/>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777B"/>
    <w:rsid w:val="004D1A4F"/>
    <w:rsid w:val="004D7AF2"/>
    <w:rsid w:val="004E1233"/>
    <w:rsid w:val="004E653C"/>
    <w:rsid w:val="004F09DC"/>
    <w:rsid w:val="004F370E"/>
    <w:rsid w:val="005053DB"/>
    <w:rsid w:val="005150D1"/>
    <w:rsid w:val="00515B02"/>
    <w:rsid w:val="00524307"/>
    <w:rsid w:val="00526E39"/>
    <w:rsid w:val="0053526F"/>
    <w:rsid w:val="00552BEB"/>
    <w:rsid w:val="005614DF"/>
    <w:rsid w:val="00562509"/>
    <w:rsid w:val="00562DE2"/>
    <w:rsid w:val="005707C7"/>
    <w:rsid w:val="00572488"/>
    <w:rsid w:val="0057381A"/>
    <w:rsid w:val="005745FD"/>
    <w:rsid w:val="0058289C"/>
    <w:rsid w:val="00582DA8"/>
    <w:rsid w:val="00583630"/>
    <w:rsid w:val="00587ABD"/>
    <w:rsid w:val="005A59C0"/>
    <w:rsid w:val="005A6C55"/>
    <w:rsid w:val="005B1FE5"/>
    <w:rsid w:val="005B3EAA"/>
    <w:rsid w:val="005C4CE4"/>
    <w:rsid w:val="005D58C7"/>
    <w:rsid w:val="005E51C0"/>
    <w:rsid w:val="005E6458"/>
    <w:rsid w:val="005E6D53"/>
    <w:rsid w:val="005E714F"/>
    <w:rsid w:val="005F415D"/>
    <w:rsid w:val="005F4B32"/>
    <w:rsid w:val="005F7FCF"/>
    <w:rsid w:val="00600923"/>
    <w:rsid w:val="00604369"/>
    <w:rsid w:val="00613317"/>
    <w:rsid w:val="00613AFB"/>
    <w:rsid w:val="006143FA"/>
    <w:rsid w:val="006154DB"/>
    <w:rsid w:val="00623F35"/>
    <w:rsid w:val="0063276A"/>
    <w:rsid w:val="006414F2"/>
    <w:rsid w:val="0065582D"/>
    <w:rsid w:val="006570DA"/>
    <w:rsid w:val="006575E9"/>
    <w:rsid w:val="00657D23"/>
    <w:rsid w:val="00661B5C"/>
    <w:rsid w:val="00664FBA"/>
    <w:rsid w:val="00666311"/>
    <w:rsid w:val="00670758"/>
    <w:rsid w:val="00674F62"/>
    <w:rsid w:val="006A12B0"/>
    <w:rsid w:val="006A1D2A"/>
    <w:rsid w:val="006A1EB0"/>
    <w:rsid w:val="006A40CD"/>
    <w:rsid w:val="006A45C1"/>
    <w:rsid w:val="006C64D2"/>
    <w:rsid w:val="006C7FC0"/>
    <w:rsid w:val="006D24A4"/>
    <w:rsid w:val="006D4974"/>
    <w:rsid w:val="006D50E6"/>
    <w:rsid w:val="006D6D3C"/>
    <w:rsid w:val="006E099D"/>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602DD"/>
    <w:rsid w:val="00770639"/>
    <w:rsid w:val="007725A9"/>
    <w:rsid w:val="00777AB5"/>
    <w:rsid w:val="00777F80"/>
    <w:rsid w:val="00780E45"/>
    <w:rsid w:val="00793AD7"/>
    <w:rsid w:val="007A4D1D"/>
    <w:rsid w:val="007B5257"/>
    <w:rsid w:val="007D4C46"/>
    <w:rsid w:val="007F116A"/>
    <w:rsid w:val="007F7F49"/>
    <w:rsid w:val="00820EF7"/>
    <w:rsid w:val="00834C62"/>
    <w:rsid w:val="0085681E"/>
    <w:rsid w:val="0085768D"/>
    <w:rsid w:val="00861741"/>
    <w:rsid w:val="008630BF"/>
    <w:rsid w:val="008712B3"/>
    <w:rsid w:val="00873819"/>
    <w:rsid w:val="00877342"/>
    <w:rsid w:val="00883E13"/>
    <w:rsid w:val="008853C8"/>
    <w:rsid w:val="00892E3F"/>
    <w:rsid w:val="008A06D7"/>
    <w:rsid w:val="008A5D2A"/>
    <w:rsid w:val="008B0267"/>
    <w:rsid w:val="008B1809"/>
    <w:rsid w:val="008B225B"/>
    <w:rsid w:val="008C369A"/>
    <w:rsid w:val="008E2C9F"/>
    <w:rsid w:val="008F088E"/>
    <w:rsid w:val="008F0E8D"/>
    <w:rsid w:val="00900F39"/>
    <w:rsid w:val="00902E76"/>
    <w:rsid w:val="00904551"/>
    <w:rsid w:val="00914EA8"/>
    <w:rsid w:val="0091676D"/>
    <w:rsid w:val="00917987"/>
    <w:rsid w:val="00920B56"/>
    <w:rsid w:val="00922341"/>
    <w:rsid w:val="00932564"/>
    <w:rsid w:val="00941A7C"/>
    <w:rsid w:val="00944800"/>
    <w:rsid w:val="00952A06"/>
    <w:rsid w:val="00953E39"/>
    <w:rsid w:val="00955DB4"/>
    <w:rsid w:val="00960595"/>
    <w:rsid w:val="00973472"/>
    <w:rsid w:val="00974906"/>
    <w:rsid w:val="00977C3F"/>
    <w:rsid w:val="00982546"/>
    <w:rsid w:val="00984DD0"/>
    <w:rsid w:val="009A22BC"/>
    <w:rsid w:val="009A2E76"/>
    <w:rsid w:val="009D043D"/>
    <w:rsid w:val="009D0B64"/>
    <w:rsid w:val="009D5289"/>
    <w:rsid w:val="009D7904"/>
    <w:rsid w:val="009E2116"/>
    <w:rsid w:val="009E32CB"/>
    <w:rsid w:val="009E593C"/>
    <w:rsid w:val="009F212B"/>
    <w:rsid w:val="00A019EF"/>
    <w:rsid w:val="00A0488D"/>
    <w:rsid w:val="00A05321"/>
    <w:rsid w:val="00A23D53"/>
    <w:rsid w:val="00A314CB"/>
    <w:rsid w:val="00A34A44"/>
    <w:rsid w:val="00A41A60"/>
    <w:rsid w:val="00A46DCF"/>
    <w:rsid w:val="00A563BE"/>
    <w:rsid w:val="00A678FB"/>
    <w:rsid w:val="00A816A4"/>
    <w:rsid w:val="00A83035"/>
    <w:rsid w:val="00A844E8"/>
    <w:rsid w:val="00A91570"/>
    <w:rsid w:val="00A9466A"/>
    <w:rsid w:val="00A96198"/>
    <w:rsid w:val="00AB4C0D"/>
    <w:rsid w:val="00AC09BC"/>
    <w:rsid w:val="00AC5C09"/>
    <w:rsid w:val="00AD3E28"/>
    <w:rsid w:val="00AD68B9"/>
    <w:rsid w:val="00AE56DE"/>
    <w:rsid w:val="00AF37D1"/>
    <w:rsid w:val="00AF3C20"/>
    <w:rsid w:val="00B011D3"/>
    <w:rsid w:val="00B0482D"/>
    <w:rsid w:val="00B052CF"/>
    <w:rsid w:val="00B06FAA"/>
    <w:rsid w:val="00B07C2D"/>
    <w:rsid w:val="00B14C37"/>
    <w:rsid w:val="00B2055A"/>
    <w:rsid w:val="00B270A1"/>
    <w:rsid w:val="00B31679"/>
    <w:rsid w:val="00B3167D"/>
    <w:rsid w:val="00B42257"/>
    <w:rsid w:val="00B52C2E"/>
    <w:rsid w:val="00B8197B"/>
    <w:rsid w:val="00B84DB9"/>
    <w:rsid w:val="00B86531"/>
    <w:rsid w:val="00B91B0D"/>
    <w:rsid w:val="00BA54A5"/>
    <w:rsid w:val="00BA6F9D"/>
    <w:rsid w:val="00BB5DC0"/>
    <w:rsid w:val="00BB62D5"/>
    <w:rsid w:val="00BC2E9C"/>
    <w:rsid w:val="00BC4C49"/>
    <w:rsid w:val="00BD2016"/>
    <w:rsid w:val="00BD6DCF"/>
    <w:rsid w:val="00BE4178"/>
    <w:rsid w:val="00BF10CD"/>
    <w:rsid w:val="00C034DD"/>
    <w:rsid w:val="00C072EC"/>
    <w:rsid w:val="00C13690"/>
    <w:rsid w:val="00C161B9"/>
    <w:rsid w:val="00C2251B"/>
    <w:rsid w:val="00C243AD"/>
    <w:rsid w:val="00C45611"/>
    <w:rsid w:val="00C517BF"/>
    <w:rsid w:val="00C53EFB"/>
    <w:rsid w:val="00C57676"/>
    <w:rsid w:val="00C65B84"/>
    <w:rsid w:val="00C71AD2"/>
    <w:rsid w:val="00C7584E"/>
    <w:rsid w:val="00C77BD5"/>
    <w:rsid w:val="00C8297B"/>
    <w:rsid w:val="00C84E69"/>
    <w:rsid w:val="00C871D0"/>
    <w:rsid w:val="00C94B0F"/>
    <w:rsid w:val="00C957B6"/>
    <w:rsid w:val="00CC1BA0"/>
    <w:rsid w:val="00CC3CBB"/>
    <w:rsid w:val="00CC5300"/>
    <w:rsid w:val="00CE4C14"/>
    <w:rsid w:val="00CF44FB"/>
    <w:rsid w:val="00CF597C"/>
    <w:rsid w:val="00D0419F"/>
    <w:rsid w:val="00D24CA0"/>
    <w:rsid w:val="00D313F4"/>
    <w:rsid w:val="00D361B0"/>
    <w:rsid w:val="00D364B7"/>
    <w:rsid w:val="00D50990"/>
    <w:rsid w:val="00D543CB"/>
    <w:rsid w:val="00D54A48"/>
    <w:rsid w:val="00D80425"/>
    <w:rsid w:val="00D83624"/>
    <w:rsid w:val="00D8578E"/>
    <w:rsid w:val="00D91A4F"/>
    <w:rsid w:val="00D9650A"/>
    <w:rsid w:val="00DA18C3"/>
    <w:rsid w:val="00DA38F0"/>
    <w:rsid w:val="00DA3B20"/>
    <w:rsid w:val="00DB1B17"/>
    <w:rsid w:val="00DB50DB"/>
    <w:rsid w:val="00DC0C1C"/>
    <w:rsid w:val="00DD30C5"/>
    <w:rsid w:val="00DD74F9"/>
    <w:rsid w:val="00DE6488"/>
    <w:rsid w:val="00DF5A11"/>
    <w:rsid w:val="00E01A5B"/>
    <w:rsid w:val="00E102F8"/>
    <w:rsid w:val="00E252D8"/>
    <w:rsid w:val="00E27EC8"/>
    <w:rsid w:val="00E408D0"/>
    <w:rsid w:val="00E42A69"/>
    <w:rsid w:val="00E4307E"/>
    <w:rsid w:val="00E43EE9"/>
    <w:rsid w:val="00E441CC"/>
    <w:rsid w:val="00E509B3"/>
    <w:rsid w:val="00E5211B"/>
    <w:rsid w:val="00E55D8E"/>
    <w:rsid w:val="00E61CD3"/>
    <w:rsid w:val="00E71E13"/>
    <w:rsid w:val="00E864A2"/>
    <w:rsid w:val="00E87EAD"/>
    <w:rsid w:val="00E91741"/>
    <w:rsid w:val="00EB3751"/>
    <w:rsid w:val="00EB46B0"/>
    <w:rsid w:val="00EC01CD"/>
    <w:rsid w:val="00EC2516"/>
    <w:rsid w:val="00ED09EA"/>
    <w:rsid w:val="00ED45E4"/>
    <w:rsid w:val="00EF0D9C"/>
    <w:rsid w:val="00EF7AB9"/>
    <w:rsid w:val="00F00EF0"/>
    <w:rsid w:val="00F12210"/>
    <w:rsid w:val="00F13610"/>
    <w:rsid w:val="00F13ADB"/>
    <w:rsid w:val="00F172F9"/>
    <w:rsid w:val="00F263B2"/>
    <w:rsid w:val="00F37D01"/>
    <w:rsid w:val="00F37FE2"/>
    <w:rsid w:val="00F418E1"/>
    <w:rsid w:val="00F47B0F"/>
    <w:rsid w:val="00F64CAB"/>
    <w:rsid w:val="00F701BC"/>
    <w:rsid w:val="00F81D7C"/>
    <w:rsid w:val="00F8368E"/>
    <w:rsid w:val="00F90D12"/>
    <w:rsid w:val="00F943F7"/>
    <w:rsid w:val="00F95D4D"/>
    <w:rsid w:val="00FA0F5D"/>
    <w:rsid w:val="00FA17A0"/>
    <w:rsid w:val="00FA252E"/>
    <w:rsid w:val="00FB0E02"/>
    <w:rsid w:val="00FB7493"/>
    <w:rsid w:val="00FB77CA"/>
    <w:rsid w:val="00FC3895"/>
    <w:rsid w:val="00FC412E"/>
    <w:rsid w:val="00FC6956"/>
    <w:rsid w:val="00FD03F5"/>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BAD7-992E-4311-AB5C-A238DAA2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601</Words>
  <Characters>3006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16</cp:revision>
  <cp:lastPrinted>2014-04-06T20:24:00Z</cp:lastPrinted>
  <dcterms:created xsi:type="dcterms:W3CDTF">2014-04-07T05:39:00Z</dcterms:created>
  <dcterms:modified xsi:type="dcterms:W3CDTF">2014-04-07T10:20:00Z</dcterms:modified>
</cp:coreProperties>
</file>