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DB" w:rsidRPr="005D7BAF" w:rsidRDefault="008952DB" w:rsidP="008952DB">
      <w:pPr>
        <w:pStyle w:val="1"/>
        <w:jc w:val="left"/>
        <w:rPr>
          <w:b w:val="0"/>
          <w:bCs w:val="0"/>
          <w:sz w:val="20"/>
          <w:szCs w:val="20"/>
          <w:u w:val="none"/>
          <w:rtl/>
        </w:rPr>
      </w:pPr>
      <w:bookmarkStart w:id="0" w:name="_Toc356750247"/>
      <w:r w:rsidRPr="005D7BAF">
        <w:rPr>
          <w:rFonts w:hint="cs"/>
          <w:b w:val="0"/>
          <w:bCs w:val="0"/>
          <w:sz w:val="20"/>
          <w:szCs w:val="20"/>
          <w:u w:val="none"/>
          <w:rtl/>
        </w:rPr>
        <w:t>בס"ד</w:t>
      </w:r>
    </w:p>
    <w:p w:rsidR="008952DB" w:rsidRPr="005D7BAF" w:rsidRDefault="008952DB" w:rsidP="008952DB">
      <w:pPr>
        <w:pStyle w:val="1"/>
        <w:rPr>
          <w:sz w:val="20"/>
          <w:szCs w:val="20"/>
          <w:rtl/>
        </w:rPr>
      </w:pPr>
      <w:r w:rsidRPr="005D7BAF">
        <w:rPr>
          <w:rFonts w:hint="cs"/>
          <w:sz w:val="20"/>
          <w:szCs w:val="20"/>
          <w:rtl/>
        </w:rPr>
        <w:t xml:space="preserve">צירופי עסקים ודוחות מאוחדים </w:t>
      </w:r>
      <w:r w:rsidRPr="005D7BAF">
        <w:rPr>
          <w:sz w:val="20"/>
          <w:szCs w:val="20"/>
          <w:rtl/>
        </w:rPr>
        <w:t>–</w:t>
      </w:r>
      <w:r w:rsidRPr="005D7BAF">
        <w:rPr>
          <w:rFonts w:hint="cs"/>
          <w:sz w:val="20"/>
          <w:szCs w:val="20"/>
          <w:rtl/>
        </w:rPr>
        <w:t xml:space="preserve"> 10-</w:t>
      </w:r>
      <w:r w:rsidRPr="005D7BAF">
        <w:rPr>
          <w:rFonts w:hint="cs"/>
          <w:sz w:val="20"/>
          <w:szCs w:val="20"/>
        </w:rPr>
        <w:t>IFRS</w:t>
      </w:r>
      <w:bookmarkEnd w:id="0"/>
    </w:p>
    <w:p w:rsidR="008952DB" w:rsidRPr="005D7BAF" w:rsidRDefault="008952DB" w:rsidP="008952DB">
      <w:pPr>
        <w:rPr>
          <w:sz w:val="20"/>
          <w:szCs w:val="20"/>
          <w:rtl/>
        </w:rPr>
      </w:pPr>
    </w:p>
    <w:p w:rsidR="008952DB" w:rsidRPr="005D7BAF" w:rsidRDefault="008952DB" w:rsidP="008952DB">
      <w:pPr>
        <w:pStyle w:val="a5"/>
        <w:rPr>
          <w:rFonts w:cs="David"/>
          <w:sz w:val="20"/>
          <w:szCs w:val="20"/>
          <w:rtl/>
        </w:rPr>
      </w:pPr>
      <w:r w:rsidRPr="005D7BAF">
        <w:rPr>
          <w:rFonts w:cs="David" w:hint="cs"/>
          <w:sz w:val="20"/>
          <w:szCs w:val="20"/>
          <w:rtl/>
        </w:rPr>
        <w:t>פתרון תרגיל 1</w:t>
      </w:r>
    </w:p>
    <w:p w:rsidR="008952DB" w:rsidRPr="005D7BAF" w:rsidRDefault="008952DB" w:rsidP="008952DB">
      <w:pPr>
        <w:rPr>
          <w:b/>
          <w:bCs/>
          <w:color w:val="FF0000"/>
          <w:sz w:val="20"/>
          <w:szCs w:val="20"/>
          <w:rtl/>
        </w:rPr>
      </w:pPr>
      <w:r w:rsidRPr="005D7BAF">
        <w:rPr>
          <w:rFonts w:hint="cs"/>
          <w:b/>
          <w:bCs/>
          <w:color w:val="FF0000"/>
          <w:sz w:val="20"/>
          <w:szCs w:val="20"/>
          <w:rtl/>
        </w:rPr>
        <w:t xml:space="preserve">שלב 1 </w:t>
      </w:r>
      <w:r w:rsidRPr="005D7BAF">
        <w:rPr>
          <w:b/>
          <w:bCs/>
          <w:color w:val="FF0000"/>
          <w:sz w:val="20"/>
          <w:szCs w:val="20"/>
          <w:rtl/>
        </w:rPr>
        <w:t>–</w:t>
      </w:r>
      <w:r w:rsidRPr="005D7BAF">
        <w:rPr>
          <w:rFonts w:hint="cs"/>
          <w:b/>
          <w:bCs/>
          <w:color w:val="FF0000"/>
          <w:sz w:val="20"/>
          <w:szCs w:val="20"/>
          <w:rtl/>
        </w:rPr>
        <w:t xml:space="preserve"> טבלת עודף עלות (1):</w:t>
      </w:r>
    </w:p>
    <w:tbl>
      <w:tblPr>
        <w:tblStyle w:val="1-4"/>
        <w:bidiVisual/>
        <w:tblW w:w="0" w:type="auto"/>
        <w:tblLook w:val="04A0"/>
      </w:tblPr>
      <w:tblGrid>
        <w:gridCol w:w="1721"/>
        <w:gridCol w:w="1694"/>
        <w:gridCol w:w="1692"/>
        <w:gridCol w:w="1723"/>
        <w:gridCol w:w="1692"/>
      </w:tblGrid>
      <w:tr w:rsidR="008952DB" w:rsidRPr="005D7BAF" w:rsidTr="00FD5F77">
        <w:trPr>
          <w:cnfStyle w:val="100000000000"/>
        </w:trPr>
        <w:tc>
          <w:tcPr>
            <w:cnfStyle w:val="001000000000"/>
            <w:tcW w:w="1970" w:type="dxa"/>
          </w:tcPr>
          <w:p w:rsidR="008952DB" w:rsidRPr="005D7BAF" w:rsidRDefault="008952DB" w:rsidP="00FD5F77">
            <w:pPr>
              <w:spacing w:line="276" w:lineRule="auto"/>
              <w:jc w:val="center"/>
              <w:rPr>
                <w:sz w:val="20"/>
                <w:szCs w:val="20"/>
                <w:rtl/>
              </w:rPr>
            </w:pPr>
          </w:p>
        </w:tc>
        <w:tc>
          <w:tcPr>
            <w:tcW w:w="1971" w:type="dxa"/>
          </w:tcPr>
          <w:p w:rsidR="008952DB" w:rsidRPr="005D7BAF" w:rsidRDefault="008952DB" w:rsidP="00FD5F77">
            <w:pPr>
              <w:spacing w:line="276" w:lineRule="auto"/>
              <w:jc w:val="center"/>
              <w:cnfStyle w:val="100000000000"/>
              <w:rPr>
                <w:b w:val="0"/>
                <w:bCs w:val="0"/>
                <w:sz w:val="20"/>
                <w:szCs w:val="20"/>
                <w:u w:val="single"/>
                <w:rtl/>
              </w:rPr>
            </w:pPr>
            <w:r w:rsidRPr="005D7BAF">
              <w:rPr>
                <w:rFonts w:hint="cs"/>
                <w:sz w:val="20"/>
                <w:szCs w:val="20"/>
                <w:u w:val="single"/>
                <w:rtl/>
              </w:rPr>
              <w:t>ייחוס 01.08</w:t>
            </w:r>
          </w:p>
        </w:tc>
        <w:tc>
          <w:tcPr>
            <w:tcW w:w="1971" w:type="dxa"/>
          </w:tcPr>
          <w:p w:rsidR="008952DB" w:rsidRPr="005D7BAF" w:rsidRDefault="008952DB" w:rsidP="00FD5F77">
            <w:pPr>
              <w:spacing w:line="276" w:lineRule="auto"/>
              <w:jc w:val="center"/>
              <w:cnfStyle w:val="100000000000"/>
              <w:rPr>
                <w:b w:val="0"/>
                <w:bCs w:val="0"/>
                <w:sz w:val="20"/>
                <w:szCs w:val="20"/>
                <w:u w:val="single"/>
                <w:rtl/>
              </w:rPr>
            </w:pPr>
            <w:r w:rsidRPr="005D7BAF">
              <w:rPr>
                <w:rFonts w:hint="cs"/>
                <w:sz w:val="20"/>
                <w:szCs w:val="20"/>
                <w:u w:val="single"/>
                <w:rtl/>
              </w:rPr>
              <w:t>12.08</w:t>
            </w:r>
          </w:p>
        </w:tc>
        <w:tc>
          <w:tcPr>
            <w:tcW w:w="1971" w:type="dxa"/>
          </w:tcPr>
          <w:p w:rsidR="008952DB" w:rsidRPr="005D7BAF" w:rsidRDefault="008952DB" w:rsidP="00FD5F77">
            <w:pPr>
              <w:spacing w:line="276" w:lineRule="auto"/>
              <w:jc w:val="center"/>
              <w:cnfStyle w:val="100000000000"/>
              <w:rPr>
                <w:b w:val="0"/>
                <w:bCs w:val="0"/>
                <w:sz w:val="20"/>
                <w:szCs w:val="20"/>
                <w:u w:val="single"/>
                <w:rtl/>
              </w:rPr>
            </w:pPr>
            <w:r w:rsidRPr="005D7BAF">
              <w:rPr>
                <w:rFonts w:hint="cs"/>
                <w:sz w:val="20"/>
                <w:szCs w:val="20"/>
                <w:u w:val="single"/>
                <w:rtl/>
              </w:rPr>
              <w:t>הפחתה</w:t>
            </w:r>
          </w:p>
        </w:tc>
        <w:tc>
          <w:tcPr>
            <w:tcW w:w="1971" w:type="dxa"/>
          </w:tcPr>
          <w:p w:rsidR="008952DB" w:rsidRPr="005D7BAF" w:rsidRDefault="008952DB" w:rsidP="00FD5F77">
            <w:pPr>
              <w:spacing w:line="276" w:lineRule="auto"/>
              <w:jc w:val="center"/>
              <w:cnfStyle w:val="100000000000"/>
              <w:rPr>
                <w:b w:val="0"/>
                <w:bCs w:val="0"/>
                <w:sz w:val="20"/>
                <w:szCs w:val="20"/>
                <w:u w:val="single"/>
                <w:rtl/>
              </w:rPr>
            </w:pPr>
            <w:r w:rsidRPr="005D7BAF">
              <w:rPr>
                <w:rFonts w:hint="cs"/>
                <w:sz w:val="20"/>
                <w:szCs w:val="20"/>
                <w:u w:val="single"/>
                <w:rtl/>
              </w:rPr>
              <w:t>12.09</w:t>
            </w:r>
          </w:p>
        </w:tc>
      </w:tr>
      <w:tr w:rsidR="008952DB" w:rsidRPr="005D7BAF" w:rsidTr="00FD5F77">
        <w:trPr>
          <w:cnfStyle w:val="000000100000"/>
        </w:trPr>
        <w:tc>
          <w:tcPr>
            <w:cnfStyle w:val="001000000000"/>
            <w:tcW w:w="1970" w:type="dxa"/>
          </w:tcPr>
          <w:p w:rsidR="008952DB" w:rsidRPr="005D7BAF" w:rsidRDefault="008952DB" w:rsidP="00FD5F77">
            <w:pPr>
              <w:spacing w:line="276" w:lineRule="auto"/>
              <w:jc w:val="center"/>
              <w:rPr>
                <w:b w:val="0"/>
                <w:bCs w:val="0"/>
                <w:sz w:val="20"/>
                <w:szCs w:val="20"/>
                <w:rtl/>
              </w:rPr>
            </w:pPr>
            <w:r w:rsidRPr="005D7BAF">
              <w:rPr>
                <w:rFonts w:hint="cs"/>
                <w:sz w:val="20"/>
                <w:szCs w:val="20"/>
                <w:rtl/>
              </w:rPr>
              <w:t>מלאי</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400</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w:t>
            </w:r>
          </w:p>
        </w:tc>
      </w:tr>
      <w:tr w:rsidR="008952DB" w:rsidRPr="005D7BAF" w:rsidTr="00FD5F77">
        <w:tc>
          <w:tcPr>
            <w:cnfStyle w:val="001000000000"/>
            <w:tcW w:w="1970" w:type="dxa"/>
          </w:tcPr>
          <w:p w:rsidR="008952DB" w:rsidRPr="005D7BAF" w:rsidRDefault="008952DB" w:rsidP="00FD5F77">
            <w:pPr>
              <w:spacing w:line="276" w:lineRule="auto"/>
              <w:jc w:val="center"/>
              <w:rPr>
                <w:b w:val="0"/>
                <w:bCs w:val="0"/>
                <w:sz w:val="20"/>
                <w:szCs w:val="20"/>
                <w:rtl/>
              </w:rPr>
            </w:pPr>
            <w:r w:rsidRPr="005D7BAF">
              <w:rPr>
                <w:rFonts w:hint="cs"/>
                <w:sz w:val="20"/>
                <w:szCs w:val="20"/>
                <w:rtl/>
              </w:rPr>
              <w:t>מס נחה</w:t>
            </w:r>
          </w:p>
        </w:tc>
        <w:tc>
          <w:tcPr>
            <w:tcW w:w="1971" w:type="dxa"/>
          </w:tcPr>
          <w:p w:rsidR="008952DB" w:rsidRPr="005D7BAF" w:rsidRDefault="008952DB" w:rsidP="00FD5F77">
            <w:pPr>
              <w:spacing w:line="276" w:lineRule="auto"/>
              <w:jc w:val="center"/>
              <w:cnfStyle w:val="000000000000"/>
              <w:rPr>
                <w:sz w:val="20"/>
                <w:szCs w:val="20"/>
                <w:rtl/>
              </w:rPr>
            </w:pPr>
            <w:r w:rsidRPr="005D7BAF">
              <w:rPr>
                <w:rFonts w:hint="cs"/>
                <w:sz w:val="20"/>
                <w:szCs w:val="20"/>
                <w:rtl/>
              </w:rPr>
              <w:t>(100)</w:t>
            </w:r>
          </w:p>
        </w:tc>
        <w:tc>
          <w:tcPr>
            <w:tcW w:w="1971" w:type="dxa"/>
          </w:tcPr>
          <w:p w:rsidR="008952DB" w:rsidRPr="005D7BAF" w:rsidRDefault="008952DB" w:rsidP="00FD5F77">
            <w:pPr>
              <w:spacing w:line="276" w:lineRule="auto"/>
              <w:jc w:val="center"/>
              <w:cnfStyle w:val="000000000000"/>
              <w:rPr>
                <w:sz w:val="20"/>
                <w:szCs w:val="20"/>
                <w:rtl/>
              </w:rPr>
            </w:pPr>
            <w:r w:rsidRPr="005D7BAF">
              <w:rPr>
                <w:rFonts w:hint="cs"/>
                <w:sz w:val="20"/>
                <w:szCs w:val="20"/>
                <w:rtl/>
              </w:rPr>
              <w:t>-</w:t>
            </w:r>
          </w:p>
        </w:tc>
        <w:tc>
          <w:tcPr>
            <w:tcW w:w="1971" w:type="dxa"/>
          </w:tcPr>
          <w:p w:rsidR="008952DB" w:rsidRPr="005D7BAF" w:rsidRDefault="008952DB" w:rsidP="00FD5F77">
            <w:pPr>
              <w:spacing w:line="276" w:lineRule="auto"/>
              <w:jc w:val="center"/>
              <w:cnfStyle w:val="000000000000"/>
              <w:rPr>
                <w:sz w:val="20"/>
                <w:szCs w:val="20"/>
                <w:rtl/>
              </w:rPr>
            </w:pPr>
            <w:r w:rsidRPr="005D7BAF">
              <w:rPr>
                <w:rFonts w:hint="cs"/>
                <w:sz w:val="20"/>
                <w:szCs w:val="20"/>
                <w:rtl/>
              </w:rPr>
              <w:t>-</w:t>
            </w:r>
          </w:p>
        </w:tc>
        <w:tc>
          <w:tcPr>
            <w:tcW w:w="1971" w:type="dxa"/>
          </w:tcPr>
          <w:p w:rsidR="008952DB" w:rsidRPr="005D7BAF" w:rsidRDefault="008952DB" w:rsidP="00FD5F77">
            <w:pPr>
              <w:spacing w:line="276" w:lineRule="auto"/>
              <w:jc w:val="center"/>
              <w:cnfStyle w:val="000000000000"/>
              <w:rPr>
                <w:sz w:val="20"/>
                <w:szCs w:val="20"/>
                <w:rtl/>
              </w:rPr>
            </w:pPr>
            <w:r w:rsidRPr="005D7BAF">
              <w:rPr>
                <w:rFonts w:hint="cs"/>
                <w:sz w:val="20"/>
                <w:szCs w:val="20"/>
                <w:rtl/>
              </w:rPr>
              <w:t>-</w:t>
            </w:r>
          </w:p>
        </w:tc>
      </w:tr>
      <w:tr w:rsidR="008952DB" w:rsidRPr="005D7BAF" w:rsidTr="00FD5F77">
        <w:trPr>
          <w:cnfStyle w:val="000000100000"/>
        </w:trPr>
        <w:tc>
          <w:tcPr>
            <w:cnfStyle w:val="001000000000"/>
            <w:tcW w:w="1970" w:type="dxa"/>
          </w:tcPr>
          <w:p w:rsidR="008952DB" w:rsidRPr="005D7BAF" w:rsidRDefault="008952DB" w:rsidP="00FD5F77">
            <w:pPr>
              <w:spacing w:line="276" w:lineRule="auto"/>
              <w:jc w:val="center"/>
              <w:rPr>
                <w:b w:val="0"/>
                <w:bCs w:val="0"/>
                <w:sz w:val="20"/>
                <w:szCs w:val="20"/>
                <w:rtl/>
              </w:rPr>
            </w:pPr>
            <w:r w:rsidRPr="005D7BAF">
              <w:rPr>
                <w:rFonts w:hint="cs"/>
                <w:sz w:val="20"/>
                <w:szCs w:val="20"/>
                <w:rtl/>
              </w:rPr>
              <w:t>רכוש קבוע</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400</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300</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(100)</w:t>
            </w:r>
          </w:p>
        </w:tc>
        <w:tc>
          <w:tcPr>
            <w:tcW w:w="1971" w:type="dxa"/>
          </w:tcPr>
          <w:p w:rsidR="008952DB" w:rsidRPr="005D7BAF" w:rsidRDefault="008952DB" w:rsidP="00FD5F77">
            <w:pPr>
              <w:spacing w:line="276" w:lineRule="auto"/>
              <w:jc w:val="center"/>
              <w:cnfStyle w:val="000000100000"/>
              <w:rPr>
                <w:sz w:val="20"/>
                <w:szCs w:val="20"/>
                <w:rtl/>
              </w:rPr>
            </w:pPr>
            <w:r w:rsidRPr="005D7BAF">
              <w:rPr>
                <w:rFonts w:hint="cs"/>
                <w:sz w:val="20"/>
                <w:szCs w:val="20"/>
                <w:rtl/>
              </w:rPr>
              <w:t>200</w:t>
            </w:r>
          </w:p>
        </w:tc>
      </w:tr>
      <w:tr w:rsidR="008952DB" w:rsidRPr="005D7BAF" w:rsidTr="00FD5F77">
        <w:tc>
          <w:tcPr>
            <w:cnfStyle w:val="001000000000"/>
            <w:tcW w:w="1970" w:type="dxa"/>
          </w:tcPr>
          <w:p w:rsidR="008952DB" w:rsidRPr="005D7BAF" w:rsidRDefault="008952DB" w:rsidP="00FD5F77">
            <w:pPr>
              <w:spacing w:line="276" w:lineRule="auto"/>
              <w:jc w:val="center"/>
              <w:rPr>
                <w:b w:val="0"/>
                <w:bCs w:val="0"/>
                <w:sz w:val="20"/>
                <w:szCs w:val="20"/>
                <w:rtl/>
              </w:rPr>
            </w:pPr>
            <w:r w:rsidRPr="005D7BAF">
              <w:rPr>
                <w:rFonts w:hint="cs"/>
                <w:sz w:val="20"/>
                <w:szCs w:val="20"/>
                <w:rtl/>
              </w:rPr>
              <w:t>מס נחה</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(100)</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(75)</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25</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(50)</w:t>
            </w:r>
          </w:p>
        </w:tc>
      </w:tr>
      <w:tr w:rsidR="008952DB" w:rsidRPr="005D7BAF" w:rsidTr="00FD5F77">
        <w:trPr>
          <w:cnfStyle w:val="000000100000"/>
        </w:trPr>
        <w:tc>
          <w:tcPr>
            <w:cnfStyle w:val="001000000000"/>
            <w:tcW w:w="1970" w:type="dxa"/>
          </w:tcPr>
          <w:p w:rsidR="008952DB" w:rsidRPr="005D7BAF" w:rsidRDefault="008952DB" w:rsidP="00FD5F77">
            <w:pPr>
              <w:spacing w:line="276" w:lineRule="auto"/>
              <w:jc w:val="center"/>
              <w:rPr>
                <w:b w:val="0"/>
                <w:bCs w:val="0"/>
                <w:sz w:val="20"/>
                <w:szCs w:val="20"/>
                <w:u w:val="double"/>
                <w:rtl/>
              </w:rPr>
            </w:pPr>
            <w:r w:rsidRPr="005D7BAF">
              <w:rPr>
                <w:rFonts w:hint="cs"/>
                <w:sz w:val="20"/>
                <w:szCs w:val="20"/>
                <w:u w:val="double"/>
                <w:rtl/>
              </w:rPr>
              <w:t>סה"כ  על חשבון תרומת הבת</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600</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225</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(75)</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150</w:t>
            </w:r>
          </w:p>
        </w:tc>
      </w:tr>
      <w:tr w:rsidR="008952DB" w:rsidRPr="005D7BAF" w:rsidTr="00FD5F77">
        <w:tc>
          <w:tcPr>
            <w:cnfStyle w:val="001000000000"/>
            <w:tcW w:w="1970" w:type="dxa"/>
          </w:tcPr>
          <w:p w:rsidR="008952DB" w:rsidRPr="005D7BAF" w:rsidRDefault="008952DB" w:rsidP="00FD5F77">
            <w:pPr>
              <w:spacing w:line="276" w:lineRule="auto"/>
              <w:jc w:val="center"/>
              <w:rPr>
                <w:b w:val="0"/>
                <w:bCs w:val="0"/>
                <w:sz w:val="20"/>
                <w:szCs w:val="20"/>
                <w:rtl/>
              </w:rPr>
            </w:pPr>
            <w:r w:rsidRPr="005D7BAF">
              <w:rPr>
                <w:rFonts w:hint="cs"/>
                <w:sz w:val="20"/>
                <w:szCs w:val="20"/>
                <w:rtl/>
              </w:rPr>
              <w:t xml:space="preserve">מוניטין </w:t>
            </w:r>
            <w:r w:rsidRPr="005D7BAF">
              <w:rPr>
                <w:sz w:val="20"/>
                <w:szCs w:val="20"/>
                <w:rtl/>
              </w:rPr>
              <w:t>–</w:t>
            </w:r>
            <w:r w:rsidRPr="005D7BAF">
              <w:rPr>
                <w:rFonts w:hint="cs"/>
                <w:sz w:val="20"/>
                <w:szCs w:val="20"/>
                <w:rtl/>
              </w:rPr>
              <w:t xml:space="preserve"> ע"ח תרומת האם</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 xml:space="preserve">2120 </w:t>
            </w:r>
            <w:r w:rsidRPr="005D7BAF">
              <w:rPr>
                <w:sz w:val="20"/>
                <w:szCs w:val="20"/>
                <w:u w:val="single"/>
                <w:rtl/>
              </w:rPr>
              <w:t>–</w:t>
            </w:r>
            <w:r w:rsidRPr="005D7BAF">
              <w:rPr>
                <w:rFonts w:hint="cs"/>
                <w:sz w:val="20"/>
                <w:szCs w:val="20"/>
                <w:u w:val="single"/>
                <w:rtl/>
              </w:rPr>
              <w:t xml:space="preserve"> </w:t>
            </w:r>
            <w:r w:rsidRPr="005D7BAF">
              <w:rPr>
                <w:rFonts w:hint="cs"/>
                <w:sz w:val="20"/>
                <w:szCs w:val="20"/>
                <w:u w:val="single"/>
              </w:rPr>
              <w:t>PN</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2120</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w:t>
            </w:r>
          </w:p>
        </w:tc>
        <w:tc>
          <w:tcPr>
            <w:tcW w:w="1971" w:type="dxa"/>
          </w:tcPr>
          <w:p w:rsidR="008952DB" w:rsidRPr="005D7BAF" w:rsidRDefault="008952DB" w:rsidP="00FD5F77">
            <w:pPr>
              <w:spacing w:line="276" w:lineRule="auto"/>
              <w:jc w:val="center"/>
              <w:cnfStyle w:val="000000000000"/>
              <w:rPr>
                <w:sz w:val="20"/>
                <w:szCs w:val="20"/>
                <w:u w:val="single"/>
                <w:rtl/>
              </w:rPr>
            </w:pPr>
            <w:r w:rsidRPr="005D7BAF">
              <w:rPr>
                <w:rFonts w:hint="cs"/>
                <w:sz w:val="20"/>
                <w:szCs w:val="20"/>
                <w:u w:val="single"/>
                <w:rtl/>
              </w:rPr>
              <w:t>2120</w:t>
            </w:r>
          </w:p>
        </w:tc>
      </w:tr>
      <w:tr w:rsidR="008952DB" w:rsidRPr="005D7BAF" w:rsidTr="00FD5F77">
        <w:trPr>
          <w:cnfStyle w:val="000000100000"/>
        </w:trPr>
        <w:tc>
          <w:tcPr>
            <w:cnfStyle w:val="001000000000"/>
            <w:tcW w:w="1970" w:type="dxa"/>
          </w:tcPr>
          <w:p w:rsidR="008952DB" w:rsidRPr="005D7BAF" w:rsidRDefault="008952DB" w:rsidP="00FD5F77">
            <w:pPr>
              <w:spacing w:line="276" w:lineRule="auto"/>
              <w:jc w:val="center"/>
              <w:rPr>
                <w:b w:val="0"/>
                <w:bCs w:val="0"/>
                <w:color w:val="FF0000"/>
                <w:sz w:val="20"/>
                <w:szCs w:val="20"/>
                <w:u w:val="double"/>
                <w:rtl/>
              </w:rPr>
            </w:pPr>
            <w:r w:rsidRPr="005D7BAF">
              <w:rPr>
                <w:rFonts w:hint="cs"/>
                <w:sz w:val="20"/>
                <w:szCs w:val="20"/>
                <w:u w:val="double"/>
                <w:rtl/>
              </w:rPr>
              <w:t>סה"כ</w:t>
            </w:r>
          </w:p>
        </w:tc>
        <w:tc>
          <w:tcPr>
            <w:tcW w:w="1971" w:type="dxa"/>
          </w:tcPr>
          <w:p w:rsidR="008952DB" w:rsidRPr="005D7BAF" w:rsidRDefault="008952DB" w:rsidP="00FD5F77">
            <w:pPr>
              <w:spacing w:line="276" w:lineRule="auto"/>
              <w:jc w:val="center"/>
              <w:cnfStyle w:val="000000100000"/>
              <w:rPr>
                <w:b/>
                <w:bCs/>
                <w:color w:val="FF0000"/>
                <w:sz w:val="20"/>
                <w:szCs w:val="20"/>
                <w:u w:val="double"/>
                <w:rtl/>
              </w:rPr>
            </w:pPr>
            <w:r w:rsidRPr="005D7BAF">
              <w:rPr>
                <w:rFonts w:hint="cs"/>
                <w:sz w:val="20"/>
                <w:szCs w:val="20"/>
                <w:u w:val="double"/>
                <w:rtl/>
              </w:rPr>
              <w:t>2720</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2345</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(75)</w:t>
            </w:r>
          </w:p>
        </w:tc>
        <w:tc>
          <w:tcPr>
            <w:tcW w:w="1971" w:type="dxa"/>
          </w:tcPr>
          <w:p w:rsidR="008952DB" w:rsidRPr="005D7BAF" w:rsidRDefault="008952DB" w:rsidP="00FD5F77">
            <w:pPr>
              <w:spacing w:line="276" w:lineRule="auto"/>
              <w:jc w:val="center"/>
              <w:cnfStyle w:val="000000100000"/>
              <w:rPr>
                <w:sz w:val="20"/>
                <w:szCs w:val="20"/>
                <w:u w:val="double"/>
                <w:rtl/>
              </w:rPr>
            </w:pPr>
            <w:r w:rsidRPr="005D7BAF">
              <w:rPr>
                <w:rFonts w:hint="cs"/>
                <w:sz w:val="20"/>
                <w:szCs w:val="20"/>
                <w:u w:val="double"/>
                <w:rtl/>
              </w:rPr>
              <w:t>2270</w:t>
            </w:r>
          </w:p>
        </w:tc>
      </w:tr>
    </w:tbl>
    <w:p w:rsidR="008952DB" w:rsidRPr="005D7BAF" w:rsidRDefault="008952DB" w:rsidP="008952DB">
      <w:pPr>
        <w:rPr>
          <w:sz w:val="20"/>
          <w:szCs w:val="20"/>
          <w:rtl/>
        </w:rPr>
      </w:pPr>
    </w:p>
    <w:p w:rsidR="008952DB" w:rsidRPr="005D7BAF" w:rsidRDefault="008952DB" w:rsidP="008952DB">
      <w:pPr>
        <w:rPr>
          <w:b/>
          <w:bCs/>
          <w:color w:val="FF0000"/>
          <w:sz w:val="20"/>
          <w:szCs w:val="20"/>
          <w:rtl/>
        </w:rPr>
      </w:pPr>
      <w:r w:rsidRPr="005D7BAF">
        <w:rPr>
          <w:rFonts w:hint="cs"/>
          <w:b/>
          <w:bCs/>
          <w:color w:val="FF0000"/>
          <w:sz w:val="20"/>
          <w:szCs w:val="20"/>
          <w:rtl/>
        </w:rPr>
        <w:t xml:space="preserve">שלב 2 </w:t>
      </w:r>
      <w:r w:rsidRPr="005D7BAF">
        <w:rPr>
          <w:b/>
          <w:bCs/>
          <w:color w:val="FF0000"/>
          <w:sz w:val="20"/>
          <w:szCs w:val="20"/>
          <w:rtl/>
        </w:rPr>
        <w:t>–</w:t>
      </w:r>
      <w:r w:rsidRPr="005D7BAF">
        <w:rPr>
          <w:rFonts w:hint="cs"/>
          <w:b/>
          <w:bCs/>
          <w:color w:val="FF0000"/>
          <w:sz w:val="20"/>
          <w:szCs w:val="20"/>
          <w:rtl/>
        </w:rPr>
        <w:t xml:space="preserve"> אירועים מיוחדים:</w:t>
      </w:r>
    </w:p>
    <w:p w:rsidR="008952DB" w:rsidRPr="005D7BAF" w:rsidRDefault="008952DB" w:rsidP="008952DB">
      <w:pPr>
        <w:pStyle w:val="a3"/>
        <w:numPr>
          <w:ilvl w:val="0"/>
          <w:numId w:val="2"/>
        </w:numPr>
        <w:rPr>
          <w:sz w:val="20"/>
          <w:szCs w:val="20"/>
        </w:rPr>
      </w:pPr>
      <w:r w:rsidRPr="005D7BAF">
        <w:rPr>
          <w:rFonts w:hint="cs"/>
          <w:sz w:val="20"/>
          <w:szCs w:val="20"/>
          <w:rtl/>
        </w:rPr>
        <w:t>ביטול השקעה</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Pr>
        <w:t>K</w:t>
      </w:r>
      <w:r w:rsidRPr="005D7BAF">
        <w:rPr>
          <w:rFonts w:hint="cs"/>
          <w:sz w:val="20"/>
          <w:szCs w:val="20"/>
          <w:rtl/>
        </w:rPr>
        <w:t xml:space="preserve">5 </w:t>
      </w:r>
      <w:r w:rsidRPr="005D7BAF">
        <w:rPr>
          <w:sz w:val="20"/>
          <w:szCs w:val="20"/>
        </w:rPr>
        <w:sym w:font="Wingdings" w:char="F0DF"/>
      </w:r>
      <w:r w:rsidRPr="005D7BAF">
        <w:rPr>
          <w:rFonts w:hint="cs"/>
          <w:sz w:val="20"/>
          <w:szCs w:val="20"/>
          <w:rtl/>
        </w:rPr>
        <w:t xml:space="preserve"> ע"ח תרומת האם.</w:t>
      </w:r>
    </w:p>
    <w:p w:rsidR="008952DB" w:rsidRPr="005D7BAF" w:rsidRDefault="008952DB" w:rsidP="008952DB">
      <w:pPr>
        <w:pStyle w:val="a3"/>
        <w:numPr>
          <w:ilvl w:val="0"/>
          <w:numId w:val="2"/>
        </w:numPr>
        <w:rPr>
          <w:sz w:val="20"/>
          <w:szCs w:val="20"/>
        </w:rPr>
      </w:pPr>
      <w:r w:rsidRPr="005D7BAF">
        <w:rPr>
          <w:rFonts w:hint="cs"/>
          <w:sz w:val="20"/>
          <w:szCs w:val="20"/>
          <w:rtl/>
        </w:rPr>
        <w:t>ביטול רווחים בגין השקעה (2)</w:t>
      </w:r>
      <w:r w:rsidRPr="005D7BAF">
        <w:rPr>
          <w:rFonts w:hint="cs"/>
          <w:sz w:val="20"/>
          <w:szCs w:val="20"/>
          <w:rtl/>
        </w:rPr>
        <w:tab/>
        <w:t xml:space="preserve">160 </w:t>
      </w:r>
      <w:r w:rsidRPr="005D7BAF">
        <w:rPr>
          <w:sz w:val="20"/>
          <w:szCs w:val="20"/>
        </w:rPr>
        <w:sym w:font="Wingdings" w:char="F0DF"/>
      </w:r>
      <w:r w:rsidRPr="005D7BAF">
        <w:rPr>
          <w:rFonts w:hint="cs"/>
          <w:sz w:val="20"/>
          <w:szCs w:val="20"/>
          <w:rtl/>
        </w:rPr>
        <w:t xml:space="preserve"> ע"ח תרומת האם.</w:t>
      </w:r>
    </w:p>
    <w:p w:rsidR="008952DB" w:rsidRPr="005D7BAF" w:rsidRDefault="008952DB" w:rsidP="008952DB">
      <w:pPr>
        <w:rPr>
          <w:b/>
          <w:bCs/>
          <w:color w:val="FF0000"/>
          <w:sz w:val="20"/>
          <w:szCs w:val="20"/>
          <w:rtl/>
        </w:rPr>
      </w:pPr>
    </w:p>
    <w:p w:rsidR="008952DB" w:rsidRPr="005D7BAF" w:rsidRDefault="008952DB" w:rsidP="008952DB">
      <w:pPr>
        <w:rPr>
          <w:b/>
          <w:bCs/>
          <w:color w:val="FF0000"/>
          <w:sz w:val="20"/>
          <w:szCs w:val="20"/>
          <w:rtl/>
        </w:rPr>
      </w:pPr>
      <w:r w:rsidRPr="005D7BAF">
        <w:rPr>
          <w:rFonts w:hint="cs"/>
          <w:b/>
          <w:bCs/>
          <w:color w:val="FF0000"/>
          <w:sz w:val="20"/>
          <w:szCs w:val="20"/>
          <w:rtl/>
        </w:rPr>
        <w:t xml:space="preserve">שלב 3 </w:t>
      </w:r>
      <w:r w:rsidRPr="005D7BAF">
        <w:rPr>
          <w:b/>
          <w:bCs/>
          <w:color w:val="FF0000"/>
          <w:sz w:val="20"/>
          <w:szCs w:val="20"/>
          <w:rtl/>
        </w:rPr>
        <w:t>–</w:t>
      </w:r>
      <w:r w:rsidRPr="005D7BAF">
        <w:rPr>
          <w:rFonts w:hint="cs"/>
          <w:b/>
          <w:bCs/>
          <w:color w:val="FF0000"/>
          <w:sz w:val="20"/>
          <w:szCs w:val="20"/>
          <w:rtl/>
        </w:rPr>
        <w:t xml:space="preserve"> חלוקות (3):</w:t>
      </w:r>
    </w:p>
    <w:p w:rsidR="008952DB" w:rsidRPr="005D7BAF" w:rsidRDefault="008952DB" w:rsidP="008952DB">
      <w:pPr>
        <w:rPr>
          <w:b/>
          <w:bCs/>
          <w:sz w:val="20"/>
          <w:szCs w:val="20"/>
        </w:rPr>
      </w:pPr>
      <w:r w:rsidRPr="005D7BAF">
        <w:rPr>
          <w:rFonts w:hint="cs"/>
          <w:b/>
          <w:bCs/>
          <w:sz w:val="20"/>
          <w:szCs w:val="20"/>
          <w:rtl/>
        </w:rPr>
        <w:t>חלוקת רווח:</w:t>
      </w:r>
    </w:p>
    <w:p w:rsidR="008952DB" w:rsidRPr="005D7BAF" w:rsidRDefault="008952DB" w:rsidP="008952DB">
      <w:pPr>
        <w:rPr>
          <w:rFonts w:asciiTheme="minorHAnsi" w:hAnsiTheme="minorHAnsi"/>
          <w:sz w:val="20"/>
          <w:szCs w:val="20"/>
        </w:rPr>
      </w:pPr>
      <w:r w:rsidRPr="005D7BAF">
        <w:rPr>
          <w:rFonts w:hint="cs"/>
          <w:sz w:val="20"/>
          <w:szCs w:val="20"/>
          <w:rtl/>
        </w:rPr>
        <w:t>בעלים של חברת האם</w:t>
      </w:r>
      <w:r w:rsidRPr="005D7BAF">
        <w:rPr>
          <w:rFonts w:hint="cs"/>
          <w:sz w:val="20"/>
          <w:szCs w:val="20"/>
          <w:rtl/>
        </w:rPr>
        <w:tab/>
      </w:r>
      <w:r w:rsidRPr="005D7BAF">
        <w:rPr>
          <w:rFonts w:hint="cs"/>
          <w:sz w:val="20"/>
          <w:szCs w:val="20"/>
          <w:rtl/>
        </w:rPr>
        <w:tab/>
      </w:r>
      <w:r w:rsidRPr="005D7BAF">
        <w:rPr>
          <w:rFonts w:asciiTheme="minorHAnsi" w:hAnsiTheme="minorHAnsi"/>
          <w:sz w:val="20"/>
          <w:szCs w:val="20"/>
        </w:rPr>
        <w:t>1340 + 525 * 80% = 1760</w:t>
      </w:r>
    </w:p>
    <w:p w:rsidR="008952DB" w:rsidRPr="005D7BAF" w:rsidRDefault="008952DB" w:rsidP="008952DB">
      <w:pPr>
        <w:rPr>
          <w:rFonts w:asciiTheme="minorHAnsi" w:hAnsiTheme="minorHAnsi"/>
          <w:sz w:val="20"/>
          <w:szCs w:val="20"/>
          <w:u w:val="single"/>
          <w:rtl/>
        </w:rPr>
      </w:pPr>
      <w:r w:rsidRPr="005D7BAF">
        <w:rPr>
          <w:rFonts w:hint="cs"/>
          <w:sz w:val="20"/>
          <w:szCs w:val="20"/>
          <w:rtl/>
        </w:rPr>
        <w:t>זשמ"ש</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asciiTheme="minorHAnsi" w:hAnsiTheme="minorHAnsi"/>
          <w:sz w:val="20"/>
          <w:szCs w:val="20"/>
        </w:rPr>
        <w:t xml:space="preserve">20% * 525 = </w:t>
      </w:r>
      <w:r w:rsidRPr="005D7BAF">
        <w:rPr>
          <w:rFonts w:asciiTheme="minorHAnsi" w:hAnsiTheme="minorHAnsi"/>
          <w:sz w:val="20"/>
          <w:szCs w:val="20"/>
          <w:u w:val="single"/>
        </w:rPr>
        <w:t>105</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1865</w:t>
      </w:r>
    </w:p>
    <w:p w:rsidR="008952DB" w:rsidRPr="005D7BAF" w:rsidRDefault="008952DB" w:rsidP="008952DB">
      <w:pPr>
        <w:rPr>
          <w:rFonts w:asciiTheme="minorHAnsi" w:hAnsiTheme="minorHAnsi"/>
          <w:sz w:val="20"/>
          <w:szCs w:val="20"/>
          <w:u w:val="single"/>
          <w:rtl/>
        </w:rPr>
      </w:pP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חלוקת רווח כולל:</w:t>
      </w:r>
    </w:p>
    <w:p w:rsidR="008952DB" w:rsidRPr="005D7BAF" w:rsidRDefault="008952DB" w:rsidP="008952DB">
      <w:pPr>
        <w:rPr>
          <w:rFonts w:asciiTheme="minorHAnsi" w:hAnsiTheme="minorHAnsi"/>
          <w:sz w:val="20"/>
          <w:szCs w:val="20"/>
          <w:rtl/>
        </w:rPr>
      </w:pPr>
      <w:r w:rsidRPr="005D7BAF">
        <w:rPr>
          <w:rFonts w:hint="cs"/>
          <w:sz w:val="20"/>
          <w:szCs w:val="20"/>
          <w:rtl/>
        </w:rPr>
        <w:t>בעלים של חברת האם</w:t>
      </w:r>
      <w:r w:rsidRPr="005D7BAF">
        <w:rPr>
          <w:rFonts w:hint="cs"/>
          <w:sz w:val="20"/>
          <w:szCs w:val="20"/>
          <w:rtl/>
        </w:rPr>
        <w:tab/>
      </w:r>
      <w:r w:rsidRPr="005D7BAF">
        <w:rPr>
          <w:rFonts w:hint="cs"/>
          <w:sz w:val="20"/>
          <w:szCs w:val="20"/>
          <w:rtl/>
        </w:rPr>
        <w:tab/>
      </w:r>
      <w:r w:rsidRPr="005D7BAF">
        <w:rPr>
          <w:rFonts w:asciiTheme="minorHAnsi" w:hAnsiTheme="minorHAnsi"/>
          <w:sz w:val="20"/>
          <w:szCs w:val="20"/>
        </w:rPr>
        <w:t>1740 + 1025 * 80% = 2560</w:t>
      </w:r>
    </w:p>
    <w:p w:rsidR="008952DB" w:rsidRPr="005D7BAF" w:rsidRDefault="008952DB" w:rsidP="008952DB">
      <w:pPr>
        <w:rPr>
          <w:rFonts w:asciiTheme="minorHAnsi" w:hAnsiTheme="minorHAnsi"/>
          <w:sz w:val="20"/>
          <w:szCs w:val="20"/>
          <w:u w:val="single"/>
          <w:rtl/>
        </w:rPr>
      </w:pPr>
      <w:r w:rsidRPr="005D7BAF">
        <w:rPr>
          <w:rFonts w:hint="cs"/>
          <w:sz w:val="20"/>
          <w:szCs w:val="20"/>
          <w:rtl/>
        </w:rPr>
        <w:t>זשמ"ש</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asciiTheme="minorHAnsi" w:hAnsiTheme="minorHAnsi"/>
          <w:sz w:val="20"/>
          <w:szCs w:val="20"/>
        </w:rPr>
        <w:t xml:space="preserve">20% * 1025 = </w:t>
      </w:r>
      <w:r w:rsidRPr="005D7BAF">
        <w:rPr>
          <w:rFonts w:asciiTheme="minorHAnsi" w:hAnsiTheme="minorHAnsi"/>
          <w:sz w:val="20"/>
          <w:szCs w:val="20"/>
          <w:u w:val="single"/>
        </w:rPr>
        <w:t>205</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ab/>
      </w:r>
      <w:r w:rsidRPr="005D7BAF">
        <w:rPr>
          <w:rFonts w:asciiTheme="minorHAnsi" w:hAnsiTheme="minorHAnsi" w:hint="cs"/>
          <w:sz w:val="20"/>
          <w:szCs w:val="20"/>
          <w:u w:val="double"/>
          <w:rtl/>
        </w:rPr>
        <w:t>2765</w:t>
      </w: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r w:rsidRPr="005D7BAF">
        <w:rPr>
          <w:rFonts w:asciiTheme="minorHAnsi" w:hAnsiTheme="minorHAnsi"/>
          <w:sz w:val="20"/>
          <w:szCs w:val="20"/>
          <w:u w:val="double"/>
          <w:rtl/>
        </w:rPr>
        <w:br w:type="page"/>
      </w: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lastRenderedPageBreak/>
        <w:t>חלוק הון י.פ:</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בעלים של חברת האם:</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הון מניות</w:t>
      </w:r>
      <w:r w:rsidRPr="005D7BAF">
        <w:rPr>
          <w:rFonts w:asciiTheme="minorHAnsi" w:hAnsiTheme="minorHAnsi" w:hint="cs"/>
          <w:sz w:val="20"/>
          <w:szCs w:val="20"/>
          <w:rtl/>
        </w:rPr>
        <w:tab/>
      </w:r>
      <w:r w:rsidRPr="005D7BAF">
        <w:rPr>
          <w:rFonts w:asciiTheme="minorHAnsi" w:hAnsiTheme="minorHAnsi" w:hint="cs"/>
          <w:sz w:val="20"/>
          <w:szCs w:val="20"/>
          <w:rtl/>
        </w:rPr>
        <w:tab/>
        <w:t>500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פרמיה</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t>3500</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ab/>
        <w:t>קרן שערוך</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900 + 80% * 500 = 1300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עודפים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6460</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w:t>
      </w:r>
      <w:r w:rsidRPr="005D7BAF">
        <w:rPr>
          <w:rFonts w:asciiTheme="minorHAnsi" w:hAnsiTheme="minorHAnsi" w:hint="cs"/>
          <w:sz w:val="20"/>
          <w:szCs w:val="20"/>
        </w:rPr>
        <w:t>PN</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u w:val="double"/>
          <w:rtl/>
        </w:rPr>
        <w:t>סה"כ הון שייך לבעלים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117600</w:t>
      </w:r>
      <w:r w:rsidRPr="005D7BAF">
        <w:rPr>
          <w:rFonts w:asciiTheme="minorHAnsi" w:hAnsiTheme="minorHAnsi" w:hint="cs"/>
          <w:sz w:val="20"/>
          <w:szCs w:val="20"/>
          <w:rtl/>
        </w:rPr>
        <w:t xml:space="preserve"> = </w:t>
      </w:r>
      <w:r w:rsidRPr="005D7BAF">
        <w:rPr>
          <w:rFonts w:asciiTheme="minorHAnsi" w:hAnsiTheme="minorHAnsi"/>
          <w:sz w:val="20"/>
          <w:szCs w:val="20"/>
        </w:rPr>
        <w:t>8620 + 80% * 3925</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זשמ"ש</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20% * 3925 = </w:t>
      </w:r>
      <w:r w:rsidRPr="005D7BAF">
        <w:rPr>
          <w:rFonts w:asciiTheme="minorHAnsi" w:hAnsiTheme="minorHAnsi"/>
          <w:sz w:val="20"/>
          <w:szCs w:val="20"/>
          <w:u w:val="single"/>
        </w:rPr>
        <w:t>785</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12545</w:t>
      </w: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חלוק הון י.ס:</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בעלים של חברת האם:</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הון מניות</w:t>
      </w:r>
      <w:r w:rsidRPr="005D7BAF">
        <w:rPr>
          <w:rFonts w:asciiTheme="minorHAnsi" w:hAnsiTheme="minorHAnsi" w:hint="cs"/>
          <w:sz w:val="20"/>
          <w:szCs w:val="20"/>
          <w:rtl/>
        </w:rPr>
        <w:tab/>
      </w:r>
      <w:r w:rsidRPr="005D7BAF">
        <w:rPr>
          <w:rFonts w:asciiTheme="minorHAnsi" w:hAnsiTheme="minorHAnsi" w:hint="cs"/>
          <w:sz w:val="20"/>
          <w:szCs w:val="20"/>
          <w:rtl/>
        </w:rPr>
        <w:tab/>
        <w:t>500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פרמיה</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t>3500</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ab/>
        <w:t>קרן שערוך</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1K + 80% * 800 = 1640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עודפים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u w:val="single"/>
        </w:rPr>
        <w:t>6980</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w:t>
      </w:r>
      <w:r w:rsidRPr="005D7BAF">
        <w:rPr>
          <w:rFonts w:asciiTheme="minorHAnsi" w:hAnsiTheme="minorHAnsi" w:hint="cs"/>
          <w:sz w:val="20"/>
          <w:szCs w:val="20"/>
        </w:rPr>
        <w:t>PN</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u w:val="double"/>
          <w:rtl/>
        </w:rPr>
        <w:t>סה"כ הון שייך לבעלים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u w:val="double"/>
        </w:rPr>
        <w:t>12620</w:t>
      </w:r>
      <w:r w:rsidRPr="005D7BAF">
        <w:rPr>
          <w:rFonts w:asciiTheme="minorHAnsi" w:hAnsiTheme="minorHAnsi" w:hint="cs"/>
          <w:sz w:val="20"/>
          <w:szCs w:val="20"/>
          <w:rtl/>
        </w:rPr>
        <w:t xml:space="preserve"> = </w:t>
      </w:r>
      <w:r w:rsidRPr="005D7BAF">
        <w:rPr>
          <w:rFonts w:asciiTheme="minorHAnsi" w:hAnsiTheme="minorHAnsi"/>
          <w:sz w:val="20"/>
          <w:szCs w:val="20"/>
        </w:rPr>
        <w:t>8820 + 80% * 4750</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זשמ"ש</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20% * 4750 = </w:t>
      </w:r>
      <w:r w:rsidRPr="005D7BAF">
        <w:rPr>
          <w:rFonts w:asciiTheme="minorHAnsi" w:hAnsiTheme="minorHAnsi"/>
          <w:sz w:val="20"/>
          <w:szCs w:val="20"/>
          <w:u w:val="single"/>
        </w:rPr>
        <w:t>950</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13570</w:t>
      </w:r>
      <w:r w:rsidRPr="005D7BAF">
        <w:rPr>
          <w:rFonts w:asciiTheme="minorHAnsi" w:hAnsiTheme="minorHAnsi"/>
          <w:sz w:val="20"/>
          <w:szCs w:val="20"/>
          <w:u w:val="double"/>
          <w:rtl/>
        </w:rPr>
        <w:br w:type="page"/>
      </w:r>
    </w:p>
    <w:p w:rsidR="008952DB" w:rsidRPr="005D7BAF" w:rsidRDefault="008952DB" w:rsidP="008952DB">
      <w:pPr>
        <w:rPr>
          <w:b/>
          <w:bCs/>
          <w:color w:val="FF0000"/>
          <w:sz w:val="20"/>
          <w:szCs w:val="20"/>
          <w:rtl/>
        </w:rPr>
      </w:pPr>
      <w:r w:rsidRPr="005D7BAF">
        <w:rPr>
          <w:rFonts w:hint="cs"/>
          <w:b/>
          <w:bCs/>
          <w:color w:val="FF0000"/>
          <w:sz w:val="20"/>
          <w:szCs w:val="20"/>
          <w:rtl/>
        </w:rPr>
        <w:lastRenderedPageBreak/>
        <w:t xml:space="preserve">שלב 4 </w:t>
      </w:r>
      <w:r w:rsidRPr="005D7BAF">
        <w:rPr>
          <w:b/>
          <w:bCs/>
          <w:color w:val="FF0000"/>
          <w:sz w:val="20"/>
          <w:szCs w:val="20"/>
          <w:rtl/>
        </w:rPr>
        <w:t>–</w:t>
      </w:r>
      <w:r w:rsidRPr="005D7BAF">
        <w:rPr>
          <w:rFonts w:hint="cs"/>
          <w:b/>
          <w:bCs/>
          <w:color w:val="FF0000"/>
          <w:sz w:val="20"/>
          <w:szCs w:val="20"/>
          <w:rtl/>
        </w:rPr>
        <w:t xml:space="preserve"> הצגה:</w:t>
      </w:r>
    </w:p>
    <w:p w:rsidR="008952DB" w:rsidRPr="005D7BAF" w:rsidRDefault="008952DB" w:rsidP="008952DB">
      <w:pPr>
        <w:rPr>
          <w:b/>
          <w:bCs/>
          <w:sz w:val="20"/>
          <w:szCs w:val="20"/>
          <w:rtl/>
        </w:rPr>
      </w:pPr>
      <w:r w:rsidRPr="005D7BAF">
        <w:rPr>
          <w:rFonts w:hint="cs"/>
          <w:b/>
          <w:bCs/>
          <w:sz w:val="20"/>
          <w:szCs w:val="20"/>
          <w:rtl/>
        </w:rPr>
        <w:t>דו"ח על המצב הכספי:</w:t>
      </w:r>
    </w:p>
    <w:p w:rsidR="008952DB" w:rsidRPr="005D7BAF" w:rsidRDefault="008952DB" w:rsidP="008952DB">
      <w:pPr>
        <w:rPr>
          <w:sz w:val="20"/>
          <w:szCs w:val="20"/>
          <w:u w:val="single"/>
          <w:rtl/>
        </w:rPr>
      </w:pPr>
      <w:r w:rsidRPr="005D7BAF">
        <w:rPr>
          <w:rFonts w:hint="cs"/>
          <w:sz w:val="20"/>
          <w:szCs w:val="20"/>
          <w:u w:val="single"/>
          <w:rtl/>
        </w:rPr>
        <w:t>נכסים</w:t>
      </w:r>
    </w:p>
    <w:p w:rsidR="008952DB" w:rsidRPr="005D7BAF" w:rsidRDefault="008952DB" w:rsidP="008952DB">
      <w:pPr>
        <w:rPr>
          <w:sz w:val="20"/>
          <w:szCs w:val="20"/>
          <w:rtl/>
        </w:rPr>
      </w:pPr>
      <w:r w:rsidRPr="005D7BAF">
        <w:rPr>
          <w:rFonts w:hint="cs"/>
          <w:sz w:val="20"/>
          <w:szCs w:val="20"/>
          <w:rtl/>
        </w:rPr>
        <w:t>מזומן</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Pr>
        <w:t>K</w:t>
      </w:r>
      <w:r w:rsidRPr="005D7BAF">
        <w:rPr>
          <w:rFonts w:hint="cs"/>
          <w:sz w:val="20"/>
          <w:szCs w:val="20"/>
          <w:rtl/>
        </w:rPr>
        <w:t xml:space="preserve">1 </w:t>
      </w:r>
      <w:r w:rsidRPr="005D7BAF">
        <w:rPr>
          <w:sz w:val="20"/>
          <w:szCs w:val="20"/>
        </w:rPr>
        <w:sym w:font="Wingdings" w:char="F0DF"/>
      </w:r>
      <w:r w:rsidRPr="005D7BAF">
        <w:rPr>
          <w:rFonts w:hint="cs"/>
          <w:sz w:val="20"/>
          <w:szCs w:val="20"/>
          <w:rtl/>
        </w:rPr>
        <w:t xml:space="preserve"> חיבור.</w:t>
      </w:r>
    </w:p>
    <w:p w:rsidR="008952DB" w:rsidRPr="005D7BAF" w:rsidRDefault="008952DB" w:rsidP="008952DB">
      <w:pPr>
        <w:rPr>
          <w:sz w:val="20"/>
          <w:szCs w:val="20"/>
          <w:rtl/>
        </w:rPr>
      </w:pPr>
      <w:r w:rsidRPr="005D7BAF">
        <w:rPr>
          <w:rFonts w:hint="cs"/>
          <w:sz w:val="20"/>
          <w:szCs w:val="20"/>
          <w:rtl/>
        </w:rPr>
        <w:t>מלאי</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t xml:space="preserve">1400 </w:t>
      </w:r>
      <w:r w:rsidRPr="005D7BAF">
        <w:rPr>
          <w:sz w:val="20"/>
          <w:szCs w:val="20"/>
        </w:rPr>
        <w:sym w:font="Wingdings" w:char="F0DF"/>
      </w:r>
      <w:r w:rsidRPr="005D7BAF">
        <w:rPr>
          <w:rFonts w:hint="cs"/>
          <w:sz w:val="20"/>
          <w:szCs w:val="20"/>
          <w:rtl/>
        </w:rPr>
        <w:t xml:space="preserve"> חיבור.</w:t>
      </w:r>
    </w:p>
    <w:p w:rsidR="008952DB" w:rsidRPr="005D7BAF" w:rsidRDefault="008952DB" w:rsidP="008952DB">
      <w:pPr>
        <w:rPr>
          <w:sz w:val="20"/>
          <w:szCs w:val="20"/>
          <w:rtl/>
        </w:rPr>
      </w:pPr>
      <w:r w:rsidRPr="005D7BAF">
        <w:rPr>
          <w:rFonts w:hint="cs"/>
          <w:sz w:val="20"/>
          <w:szCs w:val="20"/>
          <w:rtl/>
        </w:rPr>
        <w:t>רכוש קבוע</w:t>
      </w:r>
      <w:r w:rsidRPr="005D7BAF">
        <w:rPr>
          <w:rFonts w:hint="cs"/>
          <w:sz w:val="20"/>
          <w:szCs w:val="20"/>
          <w:rtl/>
        </w:rPr>
        <w:tab/>
      </w:r>
      <w:r w:rsidRPr="005D7BAF">
        <w:rPr>
          <w:rFonts w:hint="cs"/>
          <w:sz w:val="20"/>
          <w:szCs w:val="20"/>
          <w:rtl/>
        </w:rPr>
        <w:tab/>
      </w:r>
      <w:r w:rsidRPr="005D7BAF">
        <w:rPr>
          <w:rFonts w:hint="cs"/>
          <w:sz w:val="20"/>
          <w:szCs w:val="20"/>
          <w:rtl/>
        </w:rPr>
        <w:tab/>
        <w:t xml:space="preserve">9100 </w:t>
      </w:r>
      <w:r w:rsidRPr="005D7BAF">
        <w:rPr>
          <w:sz w:val="20"/>
          <w:szCs w:val="20"/>
        </w:rPr>
        <w:sym w:font="Wingdings" w:char="F0DF"/>
      </w:r>
      <w:r w:rsidRPr="005D7BAF">
        <w:rPr>
          <w:rFonts w:hint="cs"/>
          <w:sz w:val="20"/>
          <w:szCs w:val="20"/>
          <w:rtl/>
        </w:rPr>
        <w:t xml:space="preserve"> חיבור + עודף העלות של הרכוש הקבוע.</w:t>
      </w:r>
    </w:p>
    <w:p w:rsidR="008952DB" w:rsidRPr="005D7BAF" w:rsidRDefault="008952DB" w:rsidP="008952DB">
      <w:pPr>
        <w:rPr>
          <w:sz w:val="20"/>
          <w:szCs w:val="20"/>
          <w:rtl/>
        </w:rPr>
      </w:pPr>
      <w:r w:rsidRPr="005D7BAF">
        <w:rPr>
          <w:rFonts w:hint="cs"/>
          <w:sz w:val="20"/>
          <w:szCs w:val="20"/>
          <w:rtl/>
        </w:rPr>
        <w:t>השקעה באורי</w:t>
      </w:r>
      <w:r w:rsidRPr="005D7BAF">
        <w:rPr>
          <w:rFonts w:hint="cs"/>
          <w:sz w:val="20"/>
          <w:szCs w:val="20"/>
          <w:rtl/>
        </w:rPr>
        <w:tab/>
      </w:r>
      <w:r w:rsidRPr="005D7BAF">
        <w:rPr>
          <w:rFonts w:hint="cs"/>
          <w:sz w:val="20"/>
          <w:szCs w:val="20"/>
          <w:rtl/>
        </w:rPr>
        <w:tab/>
      </w:r>
      <w:r w:rsidRPr="005D7BAF">
        <w:rPr>
          <w:rFonts w:hint="cs"/>
          <w:sz w:val="20"/>
          <w:szCs w:val="20"/>
          <w:rtl/>
        </w:rPr>
        <w:tab/>
        <w:t xml:space="preserve">- </w:t>
      </w:r>
      <w:r w:rsidRPr="005D7BAF">
        <w:rPr>
          <w:sz w:val="20"/>
          <w:szCs w:val="20"/>
        </w:rPr>
        <w:sym w:font="Wingdings" w:char="F0DF"/>
      </w:r>
      <w:r w:rsidRPr="005D7BAF">
        <w:rPr>
          <w:rFonts w:hint="cs"/>
          <w:sz w:val="20"/>
          <w:szCs w:val="20"/>
          <w:rtl/>
        </w:rPr>
        <w:t xml:space="preserve"> חיבור בניכוי השקעה.</w:t>
      </w:r>
    </w:p>
    <w:p w:rsidR="008952DB" w:rsidRPr="005D7BAF" w:rsidRDefault="008952DB" w:rsidP="008952DB">
      <w:pPr>
        <w:rPr>
          <w:sz w:val="20"/>
          <w:szCs w:val="20"/>
          <w:rtl/>
        </w:rPr>
      </w:pPr>
      <w:r w:rsidRPr="005D7BAF">
        <w:rPr>
          <w:rFonts w:hint="cs"/>
          <w:sz w:val="20"/>
          <w:szCs w:val="20"/>
          <w:rtl/>
        </w:rPr>
        <w:t>מוניטין</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u w:val="single"/>
          <w:rtl/>
        </w:rPr>
        <w:t>2120</w:t>
      </w:r>
    </w:p>
    <w:p w:rsidR="008952DB" w:rsidRPr="005D7BAF" w:rsidRDefault="008952DB" w:rsidP="008952DB">
      <w:pPr>
        <w:rPr>
          <w:sz w:val="20"/>
          <w:szCs w:val="20"/>
          <w:u w:val="double"/>
          <w:rtl/>
        </w:rPr>
      </w:pPr>
    </w:p>
    <w:p w:rsidR="008952DB" w:rsidRPr="005D7BAF" w:rsidRDefault="008952DB" w:rsidP="008952DB">
      <w:pPr>
        <w:rPr>
          <w:sz w:val="20"/>
          <w:szCs w:val="20"/>
          <w:rtl/>
        </w:rPr>
      </w:pPr>
      <w:r w:rsidRPr="005D7BAF">
        <w:rPr>
          <w:rFonts w:hint="cs"/>
          <w:sz w:val="20"/>
          <w:szCs w:val="20"/>
          <w:u w:val="double"/>
          <w:rtl/>
        </w:rPr>
        <w:t>סה"כ נכסים</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u w:val="double"/>
          <w:rtl/>
        </w:rPr>
        <w:t>13620</w:t>
      </w:r>
    </w:p>
    <w:p w:rsidR="008952DB" w:rsidRPr="005D7BAF" w:rsidRDefault="008952DB" w:rsidP="008952DB">
      <w:pPr>
        <w:rPr>
          <w:sz w:val="20"/>
          <w:szCs w:val="20"/>
          <w:u w:val="single"/>
          <w:rtl/>
        </w:rPr>
      </w:pPr>
    </w:p>
    <w:p w:rsidR="008952DB" w:rsidRPr="005D7BAF" w:rsidRDefault="008952DB" w:rsidP="008952DB">
      <w:pPr>
        <w:rPr>
          <w:sz w:val="20"/>
          <w:szCs w:val="20"/>
          <w:u w:val="single"/>
          <w:rtl/>
        </w:rPr>
      </w:pPr>
      <w:r w:rsidRPr="005D7BAF">
        <w:rPr>
          <w:rFonts w:hint="cs"/>
          <w:sz w:val="20"/>
          <w:szCs w:val="20"/>
          <w:u w:val="single"/>
          <w:rtl/>
        </w:rPr>
        <w:t>התחייבויות והון</w:t>
      </w:r>
    </w:p>
    <w:p w:rsidR="008952DB" w:rsidRPr="005D7BAF" w:rsidRDefault="008952DB" w:rsidP="008952DB">
      <w:pPr>
        <w:rPr>
          <w:sz w:val="20"/>
          <w:szCs w:val="20"/>
          <w:rtl/>
        </w:rPr>
      </w:pPr>
      <w:r w:rsidRPr="005D7BAF">
        <w:rPr>
          <w:rFonts w:hint="cs"/>
          <w:sz w:val="20"/>
          <w:szCs w:val="20"/>
          <w:rtl/>
        </w:rPr>
        <w:t>מס נדחה</w:t>
      </w:r>
      <w:r w:rsidRPr="005D7BAF">
        <w:rPr>
          <w:rFonts w:hint="cs"/>
          <w:sz w:val="20"/>
          <w:szCs w:val="20"/>
          <w:rtl/>
        </w:rPr>
        <w:tab/>
      </w:r>
      <w:r w:rsidRPr="005D7BAF">
        <w:rPr>
          <w:rFonts w:hint="cs"/>
          <w:sz w:val="20"/>
          <w:szCs w:val="20"/>
          <w:rtl/>
        </w:rPr>
        <w:tab/>
      </w:r>
      <w:r w:rsidRPr="005D7BAF">
        <w:rPr>
          <w:rFonts w:hint="cs"/>
          <w:sz w:val="20"/>
          <w:szCs w:val="20"/>
          <w:rtl/>
        </w:rPr>
        <w:tab/>
        <w:t xml:space="preserve">(50) </w:t>
      </w:r>
      <w:r w:rsidRPr="005D7BAF">
        <w:rPr>
          <w:sz w:val="20"/>
          <w:szCs w:val="20"/>
        </w:rPr>
        <w:sym w:font="Wingdings" w:char="F0DF"/>
      </w:r>
      <w:r w:rsidRPr="005D7BAF">
        <w:rPr>
          <w:rFonts w:hint="cs"/>
          <w:sz w:val="20"/>
          <w:szCs w:val="20"/>
          <w:rtl/>
        </w:rPr>
        <w:t xml:space="preserve"> חיבור ועודף העלות של המס הנדחה בגין הרכוש הקבוע.</w:t>
      </w:r>
    </w:p>
    <w:p w:rsidR="008952DB" w:rsidRPr="005D7BAF" w:rsidRDefault="008952DB" w:rsidP="008952DB">
      <w:pPr>
        <w:rPr>
          <w:rFonts w:asciiTheme="minorHAnsi" w:hAnsiTheme="minorHAnsi"/>
          <w:b/>
          <w:bCs/>
          <w:sz w:val="20"/>
          <w:szCs w:val="20"/>
          <w:rtl/>
        </w:rPr>
      </w:pP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הון עצמי:</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בעלים של חברת האם:</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הון מניות</w:t>
      </w:r>
      <w:r w:rsidRPr="005D7BAF">
        <w:rPr>
          <w:rFonts w:asciiTheme="minorHAnsi" w:hAnsiTheme="minorHAnsi" w:hint="cs"/>
          <w:sz w:val="20"/>
          <w:szCs w:val="20"/>
          <w:rtl/>
        </w:rPr>
        <w:tab/>
      </w:r>
      <w:r w:rsidRPr="005D7BAF">
        <w:rPr>
          <w:rFonts w:asciiTheme="minorHAnsi" w:hAnsiTheme="minorHAnsi" w:hint="cs"/>
          <w:sz w:val="20"/>
          <w:szCs w:val="20"/>
          <w:rtl/>
        </w:rPr>
        <w:tab/>
        <w:t>(500)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פרמיה</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t>(3500)</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ab/>
        <w:t>קרן שערוך</w:t>
      </w:r>
      <w:r w:rsidRPr="005D7BAF">
        <w:rPr>
          <w:rFonts w:asciiTheme="minorHAnsi" w:hAnsiTheme="minorHAnsi" w:hint="cs"/>
          <w:sz w:val="20"/>
          <w:szCs w:val="20"/>
          <w:rtl/>
        </w:rPr>
        <w:tab/>
      </w:r>
      <w:r w:rsidRPr="005D7BAF">
        <w:rPr>
          <w:rFonts w:asciiTheme="minorHAnsi" w:hAnsiTheme="minorHAnsi" w:hint="cs"/>
          <w:sz w:val="20"/>
          <w:szCs w:val="20"/>
          <w:rtl/>
        </w:rPr>
        <w:tab/>
        <w:t>(1640)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ab/>
        <w:t>עודפים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(6980)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 הון שייך לבעלים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(12620)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זשמ"ש</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(950)</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double"/>
          <w:rtl/>
        </w:rPr>
        <w:t>סה"כ הון</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(13570)</w:t>
      </w: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 התחייבויות והון</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(13620)</w:t>
      </w:r>
    </w:p>
    <w:p w:rsidR="008952DB" w:rsidRPr="005D7BAF" w:rsidRDefault="008952DB" w:rsidP="008952DB">
      <w:pPr>
        <w:rPr>
          <w:rFonts w:asciiTheme="minorHAnsi" w:hAnsiTheme="minorHAnsi"/>
          <w:sz w:val="20"/>
          <w:szCs w:val="20"/>
          <w:u w:val="double"/>
          <w:rtl/>
        </w:rPr>
      </w:pPr>
      <w:r w:rsidRPr="005D7BAF">
        <w:rPr>
          <w:rFonts w:asciiTheme="minorHAnsi" w:hAnsiTheme="minorHAnsi"/>
          <w:sz w:val="20"/>
          <w:szCs w:val="20"/>
          <w:u w:val="double"/>
          <w:rtl/>
        </w:rPr>
        <w:br w:type="page"/>
      </w: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lastRenderedPageBreak/>
        <w:t>דו"ח על הרווח הכולל:</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מכירות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Pr>
        <w:t>K</w:t>
      </w:r>
      <w:r w:rsidRPr="005D7BAF">
        <w:rPr>
          <w:rFonts w:asciiTheme="minorHAnsi" w:hAnsiTheme="minorHAnsi" w:hint="cs"/>
          <w:sz w:val="20"/>
          <w:szCs w:val="20"/>
          <w:rtl/>
        </w:rPr>
        <w:t xml:space="preserve">16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ע. המכר</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w:t>
      </w:r>
      <w:r w:rsidRPr="005D7BAF">
        <w:rPr>
          <w:rFonts w:asciiTheme="minorHAnsi" w:hAnsiTheme="minorHAnsi" w:hint="cs"/>
          <w:sz w:val="20"/>
          <w:szCs w:val="20"/>
          <w:u w:val="single"/>
        </w:rPr>
        <w:t>K</w:t>
      </w:r>
      <w:r w:rsidRPr="005D7BAF">
        <w:rPr>
          <w:rFonts w:asciiTheme="minorHAnsi" w:hAnsiTheme="minorHAnsi" w:hint="cs"/>
          <w:sz w:val="20"/>
          <w:szCs w:val="20"/>
          <w:u w:val="single"/>
          <w:rtl/>
        </w:rPr>
        <w:t>11)</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רווח גולמי</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Pr>
        <w:t>K</w:t>
      </w:r>
      <w:r w:rsidRPr="005D7BAF">
        <w:rPr>
          <w:rFonts w:asciiTheme="minorHAnsi" w:hAnsiTheme="minorHAnsi" w:hint="cs"/>
          <w:sz w:val="20"/>
          <w:szCs w:val="20"/>
          <w:u w:val="double"/>
          <w:rtl/>
        </w:rPr>
        <w:t>5</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הכנסות אחרות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t xml:space="preserve">2800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הוצאות מכירה וכלליות</w:t>
      </w:r>
      <w:r w:rsidRPr="005D7BAF">
        <w:rPr>
          <w:rFonts w:asciiTheme="minorHAnsi" w:hAnsiTheme="minorHAnsi" w:hint="cs"/>
          <w:sz w:val="20"/>
          <w:szCs w:val="20"/>
          <w:rtl/>
        </w:rPr>
        <w:tab/>
      </w:r>
      <w:r w:rsidRPr="005D7BAF">
        <w:rPr>
          <w:rFonts w:asciiTheme="minorHAnsi" w:hAnsiTheme="minorHAnsi" w:hint="cs"/>
          <w:sz w:val="20"/>
          <w:szCs w:val="20"/>
          <w:rtl/>
        </w:rPr>
        <w:tab/>
        <w:t xml:space="preserve">(3600)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 + הפחתת עודף העלות של הרכוש הקבוע.</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הכנסות מדיבידנד</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 בניכוי הכנסות מדיבידנד של האם מהחברה הבת.</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רווח תפעולי</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4200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הוצאות מימון</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(1660)</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רווח לפני מס</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2540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הוצאות מס</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(675)</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 בתוספת הפחתת עודף העלות של המס הנדחה (הכנסה).</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רווח נקי</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1865</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single"/>
          <w:rtl/>
        </w:rPr>
        <w:t>רווח כולל אחר</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קרן שערוך</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single"/>
          <w:rtl/>
        </w:rPr>
        <w:t>900</w:t>
      </w:r>
      <w:r w:rsidRPr="005D7BAF">
        <w:rPr>
          <w:rFonts w:asciiTheme="minorHAnsi" w:hAnsiTheme="minorHAnsi" w:hint="cs"/>
          <w:sz w:val="20"/>
          <w:szCs w:val="20"/>
          <w:rtl/>
        </w:rPr>
        <w:t xml:space="preserve"> </w:t>
      </w:r>
      <w:r w:rsidRPr="005D7BAF">
        <w:rPr>
          <w:rFonts w:asciiTheme="minorHAnsi" w:hAnsiTheme="minorHAnsi"/>
          <w:sz w:val="20"/>
          <w:szCs w:val="20"/>
        </w:rPr>
        <w:sym w:font="Wingdings" w:char="F0DF"/>
      </w:r>
      <w:r w:rsidRPr="005D7BAF">
        <w:rPr>
          <w:rFonts w:asciiTheme="minorHAnsi" w:hAnsiTheme="minorHAnsi" w:hint="cs"/>
          <w:sz w:val="20"/>
          <w:szCs w:val="20"/>
          <w:rtl/>
        </w:rPr>
        <w:t xml:space="preserve"> חיבור.</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 רווח כולל</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2765</w:t>
      </w:r>
    </w:p>
    <w:p w:rsidR="008952DB" w:rsidRPr="005D7BAF" w:rsidRDefault="008952DB" w:rsidP="008952DB">
      <w:pPr>
        <w:rPr>
          <w:rFonts w:asciiTheme="minorHAnsi" w:hAnsiTheme="minorHAnsi"/>
          <w:sz w:val="20"/>
          <w:szCs w:val="20"/>
          <w:rtl/>
        </w:rPr>
      </w:pPr>
    </w:p>
    <w:p w:rsidR="008952DB" w:rsidRPr="005D7BAF" w:rsidRDefault="008952DB" w:rsidP="008952DB">
      <w:pPr>
        <w:rPr>
          <w:sz w:val="20"/>
          <w:szCs w:val="20"/>
          <w:u w:val="single"/>
        </w:rPr>
      </w:pPr>
      <w:r w:rsidRPr="005D7BAF">
        <w:rPr>
          <w:rFonts w:hint="cs"/>
          <w:sz w:val="20"/>
          <w:szCs w:val="20"/>
          <w:u w:val="single"/>
          <w:rtl/>
        </w:rPr>
        <w:t>חלוקת רווח</w:t>
      </w:r>
    </w:p>
    <w:p w:rsidR="008952DB" w:rsidRPr="005D7BAF" w:rsidRDefault="008952DB" w:rsidP="008952DB">
      <w:pPr>
        <w:rPr>
          <w:rFonts w:asciiTheme="minorHAnsi" w:hAnsiTheme="minorHAnsi"/>
          <w:sz w:val="20"/>
          <w:szCs w:val="20"/>
        </w:rPr>
      </w:pPr>
      <w:r w:rsidRPr="005D7BAF">
        <w:rPr>
          <w:rFonts w:hint="cs"/>
          <w:sz w:val="20"/>
          <w:szCs w:val="20"/>
          <w:rtl/>
        </w:rPr>
        <w:t>בעלים של חברת האם</w:t>
      </w:r>
      <w:r w:rsidRPr="005D7BAF">
        <w:rPr>
          <w:rFonts w:hint="cs"/>
          <w:sz w:val="20"/>
          <w:szCs w:val="20"/>
          <w:rtl/>
        </w:rPr>
        <w:tab/>
      </w:r>
      <w:r w:rsidRPr="005D7BAF">
        <w:rPr>
          <w:rFonts w:hint="cs"/>
          <w:sz w:val="20"/>
          <w:szCs w:val="20"/>
          <w:rtl/>
        </w:rPr>
        <w:tab/>
      </w:r>
      <w:r w:rsidRPr="005D7BAF">
        <w:rPr>
          <w:rFonts w:asciiTheme="minorHAnsi" w:hAnsiTheme="minorHAnsi" w:hint="cs"/>
          <w:sz w:val="20"/>
          <w:szCs w:val="20"/>
          <w:rtl/>
        </w:rPr>
        <w:t>1760</w:t>
      </w:r>
    </w:p>
    <w:p w:rsidR="008952DB" w:rsidRPr="005D7BAF" w:rsidRDefault="008952DB" w:rsidP="008952DB">
      <w:pPr>
        <w:rPr>
          <w:rFonts w:asciiTheme="minorHAnsi" w:hAnsiTheme="minorHAnsi"/>
          <w:sz w:val="20"/>
          <w:szCs w:val="20"/>
          <w:u w:val="single"/>
          <w:rtl/>
        </w:rPr>
      </w:pPr>
      <w:r w:rsidRPr="005D7BAF">
        <w:rPr>
          <w:rFonts w:hint="cs"/>
          <w:sz w:val="20"/>
          <w:szCs w:val="20"/>
          <w:rtl/>
        </w:rPr>
        <w:t>זשמ"ש</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asciiTheme="minorHAnsi" w:hAnsiTheme="minorHAnsi" w:hint="cs"/>
          <w:sz w:val="20"/>
          <w:szCs w:val="20"/>
          <w:u w:val="single"/>
          <w:rtl/>
        </w:rPr>
        <w:t>105</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1865</w:t>
      </w:r>
    </w:p>
    <w:p w:rsidR="008952DB" w:rsidRPr="005D7BAF" w:rsidRDefault="008952DB" w:rsidP="008952DB">
      <w:pPr>
        <w:rPr>
          <w:rFonts w:asciiTheme="minorHAnsi" w:hAnsiTheme="minorHAnsi"/>
          <w:sz w:val="20"/>
          <w:szCs w:val="20"/>
          <w:u w:val="single"/>
          <w:rtl/>
        </w:rPr>
      </w:pP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single"/>
          <w:rtl/>
        </w:rPr>
        <w:t>חלוקת רווח כולל</w:t>
      </w:r>
    </w:p>
    <w:p w:rsidR="008952DB" w:rsidRPr="005D7BAF" w:rsidRDefault="008952DB" w:rsidP="008952DB">
      <w:pPr>
        <w:rPr>
          <w:rFonts w:asciiTheme="minorHAnsi" w:hAnsiTheme="minorHAnsi"/>
          <w:sz w:val="20"/>
          <w:szCs w:val="20"/>
          <w:rtl/>
        </w:rPr>
      </w:pPr>
      <w:r w:rsidRPr="005D7BAF">
        <w:rPr>
          <w:rFonts w:hint="cs"/>
          <w:sz w:val="20"/>
          <w:szCs w:val="20"/>
          <w:rtl/>
        </w:rPr>
        <w:t>בעלים של חברת האם</w:t>
      </w:r>
      <w:r w:rsidRPr="005D7BAF">
        <w:rPr>
          <w:rFonts w:hint="cs"/>
          <w:sz w:val="20"/>
          <w:szCs w:val="20"/>
          <w:rtl/>
        </w:rPr>
        <w:tab/>
      </w:r>
      <w:r w:rsidRPr="005D7BAF">
        <w:rPr>
          <w:rFonts w:hint="cs"/>
          <w:sz w:val="20"/>
          <w:szCs w:val="20"/>
          <w:rtl/>
        </w:rPr>
        <w:tab/>
      </w:r>
      <w:r w:rsidRPr="005D7BAF">
        <w:rPr>
          <w:rFonts w:asciiTheme="minorHAnsi" w:hAnsiTheme="minorHAnsi" w:hint="cs"/>
          <w:sz w:val="20"/>
          <w:szCs w:val="20"/>
          <w:rtl/>
        </w:rPr>
        <w:t>2560</w:t>
      </w:r>
    </w:p>
    <w:p w:rsidR="008952DB" w:rsidRPr="005D7BAF" w:rsidRDefault="008952DB" w:rsidP="008952DB">
      <w:pPr>
        <w:rPr>
          <w:rFonts w:asciiTheme="minorHAnsi" w:hAnsiTheme="minorHAnsi"/>
          <w:sz w:val="20"/>
          <w:szCs w:val="20"/>
          <w:u w:val="single"/>
          <w:rtl/>
        </w:rPr>
      </w:pPr>
      <w:r w:rsidRPr="005D7BAF">
        <w:rPr>
          <w:rFonts w:hint="cs"/>
          <w:sz w:val="20"/>
          <w:szCs w:val="20"/>
          <w:rtl/>
        </w:rPr>
        <w:t>זשמ"ש</w:t>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hint="cs"/>
          <w:sz w:val="20"/>
          <w:szCs w:val="20"/>
          <w:rtl/>
        </w:rPr>
        <w:tab/>
      </w:r>
      <w:r w:rsidRPr="005D7BAF">
        <w:rPr>
          <w:rFonts w:asciiTheme="minorHAnsi" w:hAnsiTheme="minorHAnsi" w:hint="cs"/>
          <w:sz w:val="20"/>
          <w:szCs w:val="20"/>
          <w:u w:val="single"/>
          <w:rtl/>
        </w:rPr>
        <w:t>205</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ab/>
      </w:r>
      <w:r w:rsidRPr="005D7BAF">
        <w:rPr>
          <w:rFonts w:asciiTheme="minorHAnsi" w:hAnsiTheme="minorHAnsi" w:hint="cs"/>
          <w:sz w:val="20"/>
          <w:szCs w:val="20"/>
          <w:u w:val="double"/>
          <w:rtl/>
        </w:rPr>
        <w:t>2765</w:t>
      </w:r>
      <w:r w:rsidRPr="005D7BAF">
        <w:rPr>
          <w:rFonts w:asciiTheme="minorHAnsi" w:hAnsiTheme="minorHAnsi"/>
          <w:sz w:val="20"/>
          <w:szCs w:val="20"/>
          <w:u w:val="double"/>
          <w:rtl/>
        </w:rPr>
        <w:br w:type="page"/>
      </w: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lastRenderedPageBreak/>
        <w:t>דו"ח על השינויים בהון העצמי:</w:t>
      </w:r>
    </w:p>
    <w:tbl>
      <w:tblPr>
        <w:tblStyle w:val="1-5"/>
        <w:bidiVisual/>
        <w:tblW w:w="0" w:type="auto"/>
        <w:tblLook w:val="04A0"/>
      </w:tblPr>
      <w:tblGrid>
        <w:gridCol w:w="1089"/>
        <w:gridCol w:w="1038"/>
        <w:gridCol w:w="1062"/>
        <w:gridCol w:w="1057"/>
        <w:gridCol w:w="1075"/>
        <w:gridCol w:w="1050"/>
        <w:gridCol w:w="1084"/>
        <w:gridCol w:w="1067"/>
      </w:tblGrid>
      <w:tr w:rsidR="008952DB" w:rsidRPr="005D7BAF" w:rsidTr="00FD5F77">
        <w:trPr>
          <w:cnfStyle w:val="100000000000"/>
        </w:trPr>
        <w:tc>
          <w:tcPr>
            <w:cnfStyle w:val="001000000000"/>
            <w:tcW w:w="1231" w:type="dxa"/>
          </w:tcPr>
          <w:p w:rsidR="008952DB" w:rsidRPr="005D7BAF" w:rsidRDefault="008952DB" w:rsidP="00FD5F77">
            <w:pPr>
              <w:jc w:val="center"/>
              <w:rPr>
                <w:rFonts w:asciiTheme="minorHAnsi" w:hAnsiTheme="minorHAnsi"/>
                <w:b w:val="0"/>
                <w:bCs w:val="0"/>
                <w:sz w:val="20"/>
                <w:szCs w:val="20"/>
                <w:rtl/>
              </w:rPr>
            </w:pPr>
          </w:p>
        </w:tc>
        <w:tc>
          <w:tcPr>
            <w:tcW w:w="1231"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הון מניות</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פרמיה</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קרן שערוך</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עודפים</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סה"כ</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זשמ"ש</w:t>
            </w:r>
          </w:p>
        </w:tc>
        <w:tc>
          <w:tcPr>
            <w:tcW w:w="1232" w:type="dxa"/>
          </w:tcPr>
          <w:p w:rsidR="008952DB" w:rsidRPr="005D7BAF" w:rsidRDefault="008952DB" w:rsidP="00FD5F77">
            <w:pPr>
              <w:jc w:val="center"/>
              <w:cnfStyle w:val="100000000000"/>
              <w:rPr>
                <w:rFonts w:asciiTheme="minorHAnsi" w:hAnsiTheme="minorHAnsi"/>
                <w:sz w:val="20"/>
                <w:szCs w:val="20"/>
                <w:u w:val="single"/>
                <w:rtl/>
              </w:rPr>
            </w:pPr>
            <w:r w:rsidRPr="005D7BAF">
              <w:rPr>
                <w:rFonts w:asciiTheme="minorHAnsi" w:hAnsiTheme="minorHAnsi" w:hint="cs"/>
                <w:sz w:val="20"/>
                <w:szCs w:val="20"/>
                <w:u w:val="single"/>
                <w:rtl/>
              </w:rPr>
              <w:t>סה"כ</w:t>
            </w:r>
          </w:p>
        </w:tc>
      </w:tr>
      <w:tr w:rsidR="008952DB" w:rsidRPr="005D7BAF" w:rsidTr="00FD5F77">
        <w:trPr>
          <w:cnfStyle w:val="000000100000"/>
        </w:trPr>
        <w:tc>
          <w:tcPr>
            <w:cnfStyle w:val="001000000000"/>
            <w:tcW w:w="1231" w:type="dxa"/>
          </w:tcPr>
          <w:p w:rsidR="008952DB" w:rsidRPr="005D7BAF" w:rsidRDefault="008952DB" w:rsidP="00FD5F77">
            <w:pPr>
              <w:jc w:val="center"/>
              <w:rPr>
                <w:rFonts w:asciiTheme="minorHAnsi" w:hAnsiTheme="minorHAnsi"/>
                <w:sz w:val="20"/>
                <w:szCs w:val="20"/>
                <w:rtl/>
              </w:rPr>
            </w:pPr>
            <w:r w:rsidRPr="005D7BAF">
              <w:rPr>
                <w:rFonts w:asciiTheme="minorHAnsi" w:hAnsiTheme="minorHAnsi" w:hint="cs"/>
                <w:sz w:val="20"/>
                <w:szCs w:val="20"/>
                <w:rtl/>
              </w:rPr>
              <w:t>י.פ</w:t>
            </w:r>
          </w:p>
        </w:tc>
        <w:tc>
          <w:tcPr>
            <w:tcW w:w="1231"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500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3500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1300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6460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11760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785</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12545</w:t>
            </w:r>
          </w:p>
        </w:tc>
      </w:tr>
      <w:tr w:rsidR="008952DB" w:rsidRPr="005D7BAF" w:rsidTr="00FD5F77">
        <w:tc>
          <w:tcPr>
            <w:cnfStyle w:val="001000000000"/>
            <w:tcW w:w="1231" w:type="dxa"/>
          </w:tcPr>
          <w:p w:rsidR="008952DB" w:rsidRPr="005D7BAF" w:rsidRDefault="008952DB" w:rsidP="00FD5F77">
            <w:pPr>
              <w:jc w:val="center"/>
              <w:rPr>
                <w:rFonts w:asciiTheme="minorHAnsi" w:hAnsiTheme="minorHAnsi"/>
                <w:sz w:val="20"/>
                <w:szCs w:val="20"/>
                <w:rtl/>
              </w:rPr>
            </w:pPr>
            <w:r w:rsidRPr="005D7BAF">
              <w:rPr>
                <w:rFonts w:asciiTheme="minorHAnsi" w:hAnsiTheme="minorHAnsi" w:hint="cs"/>
                <w:sz w:val="20"/>
                <w:szCs w:val="20"/>
                <w:rtl/>
              </w:rPr>
              <w:t>רווח כולל</w:t>
            </w:r>
          </w:p>
        </w:tc>
        <w:tc>
          <w:tcPr>
            <w:tcW w:w="1231"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 xml:space="preserve">800 - </w:t>
            </w:r>
            <w:r w:rsidRPr="005D7BAF">
              <w:rPr>
                <w:rFonts w:asciiTheme="minorHAnsi" w:hAnsiTheme="minorHAnsi" w:hint="cs"/>
                <w:sz w:val="20"/>
                <w:szCs w:val="20"/>
              </w:rPr>
              <w:t>PN</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1760</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2560</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205</w:t>
            </w:r>
          </w:p>
        </w:tc>
        <w:tc>
          <w:tcPr>
            <w:tcW w:w="1232" w:type="dxa"/>
          </w:tcPr>
          <w:p w:rsidR="008952DB" w:rsidRPr="005D7BAF" w:rsidRDefault="008952DB" w:rsidP="00FD5F77">
            <w:pPr>
              <w:jc w:val="center"/>
              <w:cnfStyle w:val="000000000000"/>
              <w:rPr>
                <w:rFonts w:asciiTheme="minorHAnsi" w:hAnsiTheme="minorHAnsi"/>
                <w:sz w:val="20"/>
                <w:szCs w:val="20"/>
                <w:rtl/>
              </w:rPr>
            </w:pPr>
            <w:r w:rsidRPr="005D7BAF">
              <w:rPr>
                <w:rFonts w:asciiTheme="minorHAnsi" w:hAnsiTheme="minorHAnsi" w:hint="cs"/>
                <w:sz w:val="20"/>
                <w:szCs w:val="20"/>
                <w:rtl/>
              </w:rPr>
              <w:t>2765</w:t>
            </w:r>
          </w:p>
        </w:tc>
      </w:tr>
      <w:tr w:rsidR="008952DB" w:rsidRPr="005D7BAF" w:rsidTr="00FD5F77">
        <w:trPr>
          <w:cnfStyle w:val="000000100000"/>
        </w:trPr>
        <w:tc>
          <w:tcPr>
            <w:cnfStyle w:val="001000000000"/>
            <w:tcW w:w="1231" w:type="dxa"/>
          </w:tcPr>
          <w:p w:rsidR="008952DB" w:rsidRPr="005D7BAF" w:rsidRDefault="008952DB" w:rsidP="00FD5F77">
            <w:pPr>
              <w:jc w:val="center"/>
              <w:rPr>
                <w:rFonts w:asciiTheme="minorHAnsi" w:hAnsiTheme="minorHAnsi"/>
                <w:sz w:val="20"/>
                <w:szCs w:val="20"/>
                <w:rtl/>
              </w:rPr>
            </w:pPr>
            <w:r w:rsidRPr="005D7BAF">
              <w:rPr>
                <w:rFonts w:asciiTheme="minorHAnsi" w:hAnsiTheme="minorHAnsi" w:hint="cs"/>
                <w:sz w:val="20"/>
                <w:szCs w:val="20"/>
                <w:rtl/>
              </w:rPr>
              <w:t>הפחתת קרן שערוך (4)</w:t>
            </w:r>
          </w:p>
        </w:tc>
        <w:tc>
          <w:tcPr>
            <w:tcW w:w="1231"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(460)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460</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w:t>
            </w:r>
          </w:p>
        </w:tc>
        <w:tc>
          <w:tcPr>
            <w:tcW w:w="1232" w:type="dxa"/>
          </w:tcPr>
          <w:p w:rsidR="008952DB" w:rsidRPr="005D7BAF" w:rsidRDefault="008952DB" w:rsidP="00FD5F77">
            <w:pPr>
              <w:jc w:val="center"/>
              <w:cnfStyle w:val="000000100000"/>
              <w:rPr>
                <w:rFonts w:asciiTheme="minorHAnsi" w:hAnsiTheme="minorHAnsi"/>
                <w:sz w:val="20"/>
                <w:szCs w:val="20"/>
                <w:rtl/>
              </w:rPr>
            </w:pPr>
            <w:r w:rsidRPr="005D7BAF">
              <w:rPr>
                <w:rFonts w:asciiTheme="minorHAnsi" w:hAnsiTheme="minorHAnsi" w:hint="cs"/>
                <w:sz w:val="20"/>
                <w:szCs w:val="20"/>
                <w:rtl/>
              </w:rPr>
              <w:t>-</w:t>
            </w:r>
          </w:p>
        </w:tc>
      </w:tr>
      <w:tr w:rsidR="008952DB" w:rsidRPr="005D7BAF" w:rsidTr="00FD5F77">
        <w:tc>
          <w:tcPr>
            <w:cnfStyle w:val="001000000000"/>
            <w:tcW w:w="1231" w:type="dxa"/>
          </w:tcPr>
          <w:p w:rsidR="008952DB" w:rsidRPr="005D7BAF" w:rsidRDefault="008952DB" w:rsidP="00FD5F77">
            <w:pPr>
              <w:jc w:val="center"/>
              <w:rPr>
                <w:rFonts w:asciiTheme="minorHAnsi" w:hAnsiTheme="minorHAnsi"/>
                <w:sz w:val="20"/>
                <w:szCs w:val="20"/>
                <w:rtl/>
              </w:rPr>
            </w:pPr>
            <w:r w:rsidRPr="005D7BAF">
              <w:rPr>
                <w:rFonts w:asciiTheme="minorHAnsi" w:hAnsiTheme="minorHAnsi" w:hint="cs"/>
                <w:sz w:val="20"/>
                <w:szCs w:val="20"/>
                <w:rtl/>
              </w:rPr>
              <w:t>דיבידנד (5)</w:t>
            </w:r>
          </w:p>
        </w:tc>
        <w:tc>
          <w:tcPr>
            <w:tcW w:w="1231"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(1700)</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(1700)</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(40)</w:t>
            </w:r>
          </w:p>
        </w:tc>
        <w:tc>
          <w:tcPr>
            <w:tcW w:w="1232" w:type="dxa"/>
          </w:tcPr>
          <w:p w:rsidR="008952DB" w:rsidRPr="005D7BAF" w:rsidRDefault="008952DB" w:rsidP="00FD5F77">
            <w:pPr>
              <w:jc w:val="center"/>
              <w:cnfStyle w:val="000000000000"/>
              <w:rPr>
                <w:rFonts w:asciiTheme="minorHAnsi" w:hAnsiTheme="minorHAnsi"/>
                <w:sz w:val="20"/>
                <w:szCs w:val="20"/>
                <w:u w:val="single"/>
                <w:rtl/>
              </w:rPr>
            </w:pPr>
            <w:r w:rsidRPr="005D7BAF">
              <w:rPr>
                <w:rFonts w:asciiTheme="minorHAnsi" w:hAnsiTheme="minorHAnsi" w:hint="cs"/>
                <w:sz w:val="20"/>
                <w:szCs w:val="20"/>
                <w:u w:val="single"/>
                <w:rtl/>
              </w:rPr>
              <w:t>(1740)</w:t>
            </w:r>
          </w:p>
        </w:tc>
      </w:tr>
      <w:tr w:rsidR="008952DB" w:rsidRPr="005D7BAF" w:rsidTr="00FD5F77">
        <w:trPr>
          <w:cnfStyle w:val="000000100000"/>
        </w:trPr>
        <w:tc>
          <w:tcPr>
            <w:cnfStyle w:val="001000000000"/>
            <w:tcW w:w="1231" w:type="dxa"/>
          </w:tcPr>
          <w:p w:rsidR="008952DB" w:rsidRPr="005D7BAF" w:rsidRDefault="008952DB" w:rsidP="00FD5F77">
            <w:pPr>
              <w:jc w:val="center"/>
              <w:rPr>
                <w:rFonts w:asciiTheme="minorHAnsi" w:hAnsiTheme="minorHAnsi"/>
                <w:sz w:val="20"/>
                <w:szCs w:val="20"/>
                <w:u w:val="double"/>
                <w:rtl/>
              </w:rPr>
            </w:pPr>
            <w:r w:rsidRPr="005D7BAF">
              <w:rPr>
                <w:rFonts w:asciiTheme="minorHAnsi" w:hAnsiTheme="minorHAnsi" w:hint="cs"/>
                <w:sz w:val="20"/>
                <w:szCs w:val="20"/>
                <w:u w:val="double"/>
                <w:rtl/>
              </w:rPr>
              <w:t>י.ס</w:t>
            </w:r>
          </w:p>
        </w:tc>
        <w:tc>
          <w:tcPr>
            <w:tcW w:w="1231"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500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3500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1640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6980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12620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hint="cs"/>
                <w:sz w:val="20"/>
                <w:szCs w:val="20"/>
                <w:u w:val="double"/>
                <w:rtl/>
              </w:rPr>
              <w:t>950</w:t>
            </w:r>
          </w:p>
        </w:tc>
        <w:tc>
          <w:tcPr>
            <w:tcW w:w="1232" w:type="dxa"/>
          </w:tcPr>
          <w:p w:rsidR="008952DB" w:rsidRPr="005D7BAF" w:rsidRDefault="008952DB" w:rsidP="00FD5F77">
            <w:pPr>
              <w:jc w:val="center"/>
              <w:cnfStyle w:val="000000100000"/>
              <w:rPr>
                <w:rFonts w:asciiTheme="minorHAnsi" w:hAnsiTheme="minorHAnsi"/>
                <w:sz w:val="20"/>
                <w:szCs w:val="20"/>
                <w:u w:val="double"/>
                <w:rtl/>
              </w:rPr>
            </w:pPr>
            <w:r w:rsidRPr="005D7BAF">
              <w:rPr>
                <w:rFonts w:asciiTheme="minorHAnsi" w:hAnsiTheme="minorHAnsi"/>
                <w:sz w:val="20"/>
                <w:szCs w:val="20"/>
                <w:u w:val="double"/>
              </w:rPr>
              <w:t>13570</w:t>
            </w:r>
          </w:p>
        </w:tc>
      </w:tr>
    </w:tbl>
    <w:p w:rsidR="008952DB" w:rsidRPr="005D7BAF" w:rsidRDefault="008952DB" w:rsidP="008952DB">
      <w:pPr>
        <w:rPr>
          <w:rFonts w:asciiTheme="minorHAnsi" w:hAnsiTheme="minorHAnsi"/>
          <w:sz w:val="20"/>
          <w:szCs w:val="20"/>
          <w:rtl/>
        </w:rPr>
      </w:pPr>
    </w:p>
    <w:p w:rsidR="008952DB" w:rsidRPr="005D7BAF" w:rsidRDefault="008952DB" w:rsidP="008952DB">
      <w:pPr>
        <w:rPr>
          <w:sz w:val="20"/>
          <w:szCs w:val="20"/>
          <w:u w:val="single"/>
          <w:rtl/>
        </w:rPr>
      </w:pPr>
      <w:r w:rsidRPr="005D7BAF">
        <w:rPr>
          <w:rFonts w:hint="cs"/>
          <w:sz w:val="20"/>
          <w:szCs w:val="20"/>
          <w:u w:val="single"/>
          <w:rtl/>
        </w:rPr>
        <w:t xml:space="preserve">(1) </w:t>
      </w:r>
      <w:r w:rsidRPr="005D7BAF">
        <w:rPr>
          <w:sz w:val="20"/>
          <w:szCs w:val="20"/>
          <w:u w:val="single"/>
          <w:rtl/>
        </w:rPr>
        <w:t>–</w:t>
      </w:r>
      <w:r w:rsidRPr="005D7BAF">
        <w:rPr>
          <w:rFonts w:hint="cs"/>
          <w:sz w:val="20"/>
          <w:szCs w:val="20"/>
          <w:u w:val="single"/>
          <w:rtl/>
        </w:rPr>
        <w:t xml:space="preserve"> עודף עלות</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יש לזכור שבמקרה זה המוניטין יתקבל לפי שיעור ההחזקה (כי הזשמ"ש לא משלם עבור המוניטין) ולכן הוא שייך אך ורק לבעלים. המשמעות הטכנית של האמור היא שהמוניטין ייכנס לתרומה של האם.</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לאחר שייחסנו את עודף העלות, ניתן לחשב את השווי ההוגן של הנכסים המזוהים:</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הון עצמי</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Pr>
        <w:t>K</w:t>
      </w:r>
      <w:r w:rsidRPr="005D7BAF">
        <w:rPr>
          <w:rFonts w:asciiTheme="minorHAnsi" w:hAnsiTheme="minorHAnsi" w:hint="cs"/>
          <w:sz w:val="20"/>
          <w:szCs w:val="20"/>
          <w:rtl/>
        </w:rPr>
        <w:t>3</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עודף עלות נכסים מזוהים</w:t>
      </w:r>
      <w:r w:rsidRPr="005D7BAF">
        <w:rPr>
          <w:rFonts w:asciiTheme="minorHAnsi" w:hAnsiTheme="minorHAnsi" w:hint="cs"/>
          <w:sz w:val="20"/>
          <w:szCs w:val="20"/>
          <w:rtl/>
        </w:rPr>
        <w:tab/>
      </w:r>
      <w:r w:rsidRPr="005D7BAF">
        <w:rPr>
          <w:rFonts w:asciiTheme="minorHAnsi" w:hAnsiTheme="minorHAnsi" w:hint="cs"/>
          <w:sz w:val="20"/>
          <w:szCs w:val="20"/>
          <w:u w:val="single"/>
          <w:rtl/>
        </w:rPr>
        <w:t>600</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שווי הוגן</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3600</w:t>
      </w:r>
    </w:p>
    <w:p w:rsidR="008952DB" w:rsidRPr="005D7BAF" w:rsidRDefault="008952DB" w:rsidP="008952DB">
      <w:pPr>
        <w:rPr>
          <w:rFonts w:asciiTheme="minorHAnsi" w:hAnsiTheme="minorHAnsi"/>
          <w:sz w:val="20"/>
          <w:szCs w:val="20"/>
          <w:rtl/>
        </w:rPr>
      </w:pPr>
    </w:p>
    <w:p w:rsidR="008952DB" w:rsidRPr="005D7BAF" w:rsidRDefault="008952DB" w:rsidP="008952DB">
      <w:pPr>
        <w:rPr>
          <w:b/>
          <w:bCs/>
          <w:sz w:val="20"/>
          <w:szCs w:val="20"/>
          <w:rtl/>
        </w:rPr>
      </w:pPr>
      <w:r w:rsidRPr="005D7BAF">
        <w:rPr>
          <w:rFonts w:hint="cs"/>
          <w:b/>
          <w:bCs/>
          <w:sz w:val="20"/>
          <w:szCs w:val="20"/>
          <w:rtl/>
        </w:rPr>
        <w:t>חישוב עודף עלות:</w:t>
      </w:r>
    </w:p>
    <w:p w:rsidR="008952DB" w:rsidRPr="005D7BAF" w:rsidRDefault="008952DB" w:rsidP="008952DB">
      <w:pPr>
        <w:rPr>
          <w:rFonts w:asciiTheme="minorHAnsi" w:hAnsiTheme="minorHAnsi"/>
          <w:sz w:val="20"/>
          <w:szCs w:val="20"/>
        </w:rPr>
      </w:pPr>
      <w:r w:rsidRPr="005D7BAF">
        <w:rPr>
          <w:rFonts w:hint="cs"/>
          <w:sz w:val="20"/>
          <w:szCs w:val="20"/>
          <w:rtl/>
        </w:rPr>
        <w:t>תמורה</w:t>
      </w:r>
      <w:r w:rsidRPr="005D7BAF">
        <w:rPr>
          <w:rFonts w:hint="cs"/>
          <w:sz w:val="20"/>
          <w:szCs w:val="20"/>
          <w:rtl/>
        </w:rPr>
        <w:tab/>
      </w:r>
      <w:r w:rsidRPr="005D7BAF">
        <w:rPr>
          <w:rFonts w:hint="cs"/>
          <w:sz w:val="20"/>
          <w:szCs w:val="20"/>
          <w:rtl/>
        </w:rPr>
        <w:tab/>
      </w:r>
      <w:r w:rsidRPr="005D7BAF">
        <w:rPr>
          <w:rFonts w:asciiTheme="minorHAnsi" w:hAnsiTheme="minorHAnsi"/>
          <w:sz w:val="20"/>
          <w:szCs w:val="20"/>
        </w:rPr>
        <w:t>5K + 20% * 3600 = 5720</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הון עצמי</w:t>
      </w:r>
      <w:r w:rsidRPr="005D7BAF">
        <w:rPr>
          <w:rFonts w:asciiTheme="minorHAnsi" w:hAnsiTheme="minorHAnsi" w:hint="cs"/>
          <w:sz w:val="20"/>
          <w:szCs w:val="20"/>
          <w:rtl/>
        </w:rPr>
        <w:tab/>
      </w:r>
      <w:r w:rsidRPr="005D7BAF">
        <w:rPr>
          <w:rFonts w:asciiTheme="minorHAnsi" w:hAnsiTheme="minorHAnsi" w:hint="cs"/>
          <w:sz w:val="20"/>
          <w:szCs w:val="20"/>
          <w:u w:val="single"/>
          <w:rtl/>
        </w:rPr>
        <w:t>(</w:t>
      </w:r>
      <w:r w:rsidRPr="005D7BAF">
        <w:rPr>
          <w:rFonts w:asciiTheme="minorHAnsi" w:hAnsiTheme="minorHAnsi" w:hint="cs"/>
          <w:sz w:val="20"/>
          <w:szCs w:val="20"/>
          <w:u w:val="single"/>
        </w:rPr>
        <w:t>K</w:t>
      </w:r>
      <w:r w:rsidRPr="005D7BAF">
        <w:rPr>
          <w:rFonts w:asciiTheme="minorHAnsi" w:hAnsiTheme="minorHAnsi" w:hint="cs"/>
          <w:sz w:val="20"/>
          <w:szCs w:val="20"/>
          <w:u w:val="single"/>
          <w:rtl/>
        </w:rPr>
        <w:t>3)</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עודף עלות</w:t>
      </w:r>
      <w:r w:rsidRPr="005D7BAF">
        <w:rPr>
          <w:rFonts w:asciiTheme="minorHAnsi" w:hAnsiTheme="minorHAnsi" w:hint="cs"/>
          <w:sz w:val="20"/>
          <w:szCs w:val="20"/>
          <w:rtl/>
        </w:rPr>
        <w:tab/>
      </w:r>
      <w:r w:rsidRPr="005D7BAF">
        <w:rPr>
          <w:rFonts w:asciiTheme="minorHAnsi" w:hAnsiTheme="minorHAnsi"/>
          <w:sz w:val="20"/>
          <w:szCs w:val="20"/>
          <w:u w:val="double"/>
        </w:rPr>
        <w:t>2720</w:t>
      </w:r>
    </w:p>
    <w:p w:rsidR="008952DB" w:rsidRPr="005D7BAF" w:rsidRDefault="008952DB" w:rsidP="008952DB">
      <w:pPr>
        <w:pStyle w:val="a3"/>
        <w:numPr>
          <w:ilvl w:val="0"/>
          <w:numId w:val="1"/>
        </w:numPr>
        <w:rPr>
          <w:rFonts w:asciiTheme="minorHAnsi" w:hAnsiTheme="minorHAnsi"/>
          <w:sz w:val="20"/>
          <w:szCs w:val="20"/>
          <w:rtl/>
        </w:rPr>
      </w:pPr>
      <w:r w:rsidRPr="005D7BAF">
        <w:rPr>
          <w:rFonts w:asciiTheme="minorHAnsi" w:hAnsiTheme="minorHAnsi" w:hint="cs"/>
          <w:sz w:val="20"/>
          <w:szCs w:val="20"/>
          <w:rtl/>
        </w:rPr>
        <w:t xml:space="preserve">מטרת החישוב לדצמבר 2008 היא לצורך מציאת ההון יתרת פתיחה. </w:t>
      </w:r>
    </w:p>
    <w:p w:rsidR="008952DB" w:rsidRPr="005D7BAF" w:rsidRDefault="008952DB" w:rsidP="008952DB">
      <w:pPr>
        <w:pStyle w:val="a3"/>
        <w:numPr>
          <w:ilvl w:val="0"/>
          <w:numId w:val="1"/>
        </w:numPr>
        <w:rPr>
          <w:rFonts w:asciiTheme="minorHAnsi" w:hAnsiTheme="minorHAnsi"/>
          <w:sz w:val="20"/>
          <w:szCs w:val="20"/>
          <w:rtl/>
        </w:rPr>
      </w:pPr>
      <w:r w:rsidRPr="005D7BAF">
        <w:rPr>
          <w:rFonts w:asciiTheme="minorHAnsi" w:hAnsiTheme="minorHAnsi" w:hint="cs"/>
          <w:sz w:val="20"/>
          <w:szCs w:val="20"/>
          <w:rtl/>
        </w:rPr>
        <w:t>מטרתו של טור ההפחתה היא שהנכסים של הבת יופחתו לפי שווי הוגן למועד הרכישה.</w:t>
      </w:r>
    </w:p>
    <w:p w:rsidR="008952DB" w:rsidRPr="005D7BAF" w:rsidRDefault="008952DB" w:rsidP="008952DB">
      <w:pPr>
        <w:pStyle w:val="a3"/>
        <w:numPr>
          <w:ilvl w:val="0"/>
          <w:numId w:val="1"/>
        </w:numPr>
        <w:rPr>
          <w:rFonts w:asciiTheme="minorHAnsi" w:hAnsiTheme="minorHAnsi"/>
          <w:sz w:val="20"/>
          <w:szCs w:val="20"/>
        </w:rPr>
      </w:pPr>
      <w:r w:rsidRPr="005D7BAF">
        <w:rPr>
          <w:rFonts w:asciiTheme="minorHAnsi" w:hAnsiTheme="minorHAnsi" w:hint="cs"/>
          <w:sz w:val="20"/>
          <w:szCs w:val="20"/>
          <w:rtl/>
        </w:rPr>
        <w:t>מטרתו של טור יתרת הסגירה הוא שהנכסים של הבת יוצגו לפי עלות מופחתת בהתאם לשווי הוגן למועד הרכישה.</w:t>
      </w:r>
    </w:p>
    <w:p w:rsidR="008952DB" w:rsidRPr="005D7BAF" w:rsidRDefault="008952DB" w:rsidP="008952DB">
      <w:pPr>
        <w:pStyle w:val="a3"/>
        <w:rPr>
          <w:rFonts w:asciiTheme="minorHAnsi" w:hAnsiTheme="minorHAnsi"/>
          <w:sz w:val="20"/>
          <w:szCs w:val="20"/>
          <w:rtl/>
        </w:rPr>
      </w:pPr>
    </w:p>
    <w:p w:rsidR="008952DB" w:rsidRPr="005D7BAF" w:rsidRDefault="008952DB" w:rsidP="008952DB">
      <w:pPr>
        <w:rPr>
          <w:sz w:val="20"/>
          <w:szCs w:val="20"/>
          <w:u w:val="single"/>
          <w:rtl/>
        </w:rPr>
      </w:pPr>
      <w:r w:rsidRPr="005D7BAF">
        <w:rPr>
          <w:rFonts w:asciiTheme="minorHAnsi" w:hAnsiTheme="minorHAnsi" w:hint="cs"/>
          <w:sz w:val="20"/>
          <w:szCs w:val="20"/>
          <w:u w:val="single"/>
          <w:rtl/>
        </w:rPr>
        <w:t xml:space="preserve">(2) </w:t>
      </w:r>
      <w:r w:rsidRPr="005D7BAF">
        <w:rPr>
          <w:rFonts w:asciiTheme="minorHAnsi" w:hAnsiTheme="minorHAnsi"/>
          <w:sz w:val="20"/>
          <w:szCs w:val="20"/>
          <w:u w:val="single"/>
          <w:rtl/>
        </w:rPr>
        <w:t>–</w:t>
      </w:r>
      <w:r w:rsidRPr="005D7BAF">
        <w:rPr>
          <w:rFonts w:asciiTheme="minorHAnsi" w:hAnsiTheme="minorHAnsi" w:hint="cs"/>
          <w:sz w:val="20"/>
          <w:szCs w:val="20"/>
          <w:u w:val="single"/>
          <w:rtl/>
        </w:rPr>
        <w:t xml:space="preserve"> </w:t>
      </w:r>
      <w:r w:rsidRPr="005D7BAF">
        <w:rPr>
          <w:rFonts w:hint="cs"/>
          <w:sz w:val="20"/>
          <w:szCs w:val="20"/>
          <w:u w:val="single"/>
          <w:rtl/>
        </w:rPr>
        <w:t>ביטול רווחים בגין השקעה</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יש לשים לב שההשקעה נוהלה לפי עלות והמשמעות היא שלא הכרנו ברווח מעליית ערך. אולם, ניתן לראות בדו"ח על השינויים בהון שחברת אורי הכריזה דיבידנד בסכום של 200. מכאן, שחברת תמר רשמה הכנסות מדיבידנד בסכום של 160 (ניתן לראות זאת גם בדו"ח על הרווח הכולל) ולכן נבטל הכנסות אלו על חשבון חברת האם.</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single"/>
          <w:rtl/>
        </w:rPr>
        <w:t xml:space="preserve">(3) </w:t>
      </w:r>
      <w:r w:rsidRPr="005D7BAF">
        <w:rPr>
          <w:rFonts w:asciiTheme="minorHAnsi" w:hAnsiTheme="minorHAnsi"/>
          <w:sz w:val="20"/>
          <w:szCs w:val="20"/>
          <w:u w:val="single"/>
          <w:rtl/>
        </w:rPr>
        <w:t>–</w:t>
      </w:r>
      <w:r w:rsidRPr="005D7BAF">
        <w:rPr>
          <w:rFonts w:asciiTheme="minorHAnsi" w:hAnsiTheme="minorHAnsi" w:hint="cs"/>
          <w:sz w:val="20"/>
          <w:szCs w:val="20"/>
          <w:u w:val="single"/>
          <w:rtl/>
        </w:rPr>
        <w:t xml:space="preserve"> חלוקות</w:t>
      </w: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תרומה לרווח:</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חברת אם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1500 – 160 = 1340</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חברת בת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600 – 75 = </w:t>
      </w:r>
      <w:r w:rsidRPr="005D7BAF">
        <w:rPr>
          <w:rFonts w:asciiTheme="minorHAnsi" w:hAnsiTheme="minorHAnsi"/>
          <w:sz w:val="20"/>
          <w:szCs w:val="20"/>
          <w:u w:val="single"/>
        </w:rPr>
        <w:t>525</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1865</w:t>
      </w: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חלוקת רווח כולל:</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חברת אם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1340 + 400 = 1740</w:t>
      </w:r>
    </w:p>
    <w:p w:rsidR="008952DB" w:rsidRPr="005D7BAF" w:rsidRDefault="008952DB" w:rsidP="008952DB">
      <w:pPr>
        <w:rPr>
          <w:rFonts w:asciiTheme="minorHAnsi" w:hAnsiTheme="minorHAnsi"/>
          <w:sz w:val="20"/>
          <w:szCs w:val="20"/>
          <w:u w:val="single"/>
        </w:rPr>
      </w:pPr>
      <w:r w:rsidRPr="005D7BAF">
        <w:rPr>
          <w:rFonts w:asciiTheme="minorHAnsi" w:hAnsiTheme="minorHAnsi" w:hint="cs"/>
          <w:sz w:val="20"/>
          <w:szCs w:val="20"/>
          <w:rtl/>
        </w:rPr>
        <w:t>חברת בת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525 + 500 = </w:t>
      </w:r>
      <w:r w:rsidRPr="005D7BAF">
        <w:rPr>
          <w:rFonts w:asciiTheme="minorHAnsi" w:hAnsiTheme="minorHAnsi"/>
          <w:sz w:val="20"/>
          <w:szCs w:val="20"/>
          <w:u w:val="single"/>
        </w:rPr>
        <w:t>1025</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2765</w:t>
      </w:r>
    </w:p>
    <w:p w:rsidR="008952DB" w:rsidRPr="005D7BAF" w:rsidRDefault="008952DB" w:rsidP="008952DB">
      <w:pPr>
        <w:rPr>
          <w:rFonts w:asciiTheme="minorHAnsi" w:hAnsiTheme="minorHAnsi"/>
          <w:sz w:val="20"/>
          <w:szCs w:val="20"/>
          <w:u w:val="double"/>
          <w:rtl/>
        </w:rPr>
      </w:pP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 xml:space="preserve"># </w:t>
      </w:r>
      <w:r w:rsidRPr="005D7BAF">
        <w:rPr>
          <w:rFonts w:asciiTheme="minorHAnsi" w:hAnsiTheme="minorHAnsi" w:hint="cs"/>
          <w:b/>
          <w:bCs/>
          <w:sz w:val="20"/>
          <w:szCs w:val="20"/>
          <w:rtl/>
        </w:rPr>
        <w:t xml:space="preserve">הערה </w:t>
      </w:r>
      <w:r w:rsidRPr="005D7BAF">
        <w:rPr>
          <w:rFonts w:asciiTheme="minorHAnsi" w:hAnsiTheme="minorHAnsi"/>
          <w:b/>
          <w:bCs/>
          <w:sz w:val="20"/>
          <w:szCs w:val="20"/>
          <w:rtl/>
        </w:rPr>
        <w:t>–</w:t>
      </w:r>
      <w:r w:rsidRPr="005D7BAF">
        <w:rPr>
          <w:rFonts w:asciiTheme="minorHAnsi" w:hAnsiTheme="minorHAnsi" w:hint="cs"/>
          <w:b/>
          <w:bCs/>
          <w:sz w:val="20"/>
          <w:szCs w:val="20"/>
          <w:rtl/>
        </w:rPr>
        <w:t xml:space="preserve"> </w:t>
      </w:r>
      <w:r w:rsidRPr="005D7BAF">
        <w:rPr>
          <w:rFonts w:asciiTheme="minorHAnsi" w:hAnsiTheme="minorHAnsi" w:hint="cs"/>
          <w:sz w:val="20"/>
          <w:szCs w:val="20"/>
          <w:rtl/>
        </w:rPr>
        <w:t>בתרגיל הזה לא היינו צריכים לתקן את הרווח הכולל האחר, אך יש לזכור שאם חברת האם ניהלה את ההשקעה כני"ע זמינים למכירה, היה צורך לבטל את הרווח הכולל האחר שרשמה חברת האם בגין ההשקעה בחברה הבת.</w:t>
      </w:r>
    </w:p>
    <w:p w:rsidR="008952DB" w:rsidRPr="005D7BAF" w:rsidRDefault="008952DB" w:rsidP="008952DB">
      <w:pPr>
        <w:rPr>
          <w:sz w:val="20"/>
          <w:szCs w:val="20"/>
          <w:rtl/>
        </w:rPr>
      </w:pP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חלוק הון י.פ:</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יש לזכור שדוחות מאוחדים מתבססים על הדוחות הנפרדים והעצמאיים והם לא המשכיים לדו"ח המאוחד הקודם. המשמעות של כך היא שכל שנה ושנה יש לערוך את הדו"ח המאוחד מחדש. בתרגיל הזה, השליטה הושגה בינואר 2008 ולכן בדצמבר 2008 הצגנו דו"ח מאוחד. כלומר: בדצמבר 2008 הצגנו בדו"ח על המצב הכספי חלוקה בין הבעלים לבין הזשמ"ש. כעת, אנו עורכים דוחות לשנת 2009 ואחד מהנדרשים הוא דו"ח על השינויים בהון, אשר מתחיל מהיתרה לדצמבר 2008. נשאלת השאלה: איך נדע את היתרה הזו? בפרקטיקה, אין בעיה- פשוט מסתכלים על הדוחות שפורסמו. אולם, בתרגילים יש בעיה, היות ואין לנו דוחות מאוחדים לשנה הקודמת (לא נדרשנו להציגם). לכן, חייבים לבצע חלוקות, לרבות לתחילת השנה. נדגיש כי החלוקות האלה מופיעות אך ורק בדו"ח על השינויים, כך שאם לא היינו נדרשים במפורש להציג דו"ח על השינויים, לא היה צורך לעשות זאת.</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כעת, נחשב את תרומת האם ואת תרומת הבת לתחילת השנה:</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חברת אם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11500 + 2120 – 5K = 8620</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חברת הבת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3700 + 225 = </w:t>
      </w:r>
      <w:r w:rsidRPr="005D7BAF">
        <w:rPr>
          <w:rFonts w:asciiTheme="minorHAnsi" w:hAnsiTheme="minorHAnsi"/>
          <w:sz w:val="20"/>
          <w:szCs w:val="20"/>
          <w:u w:val="single"/>
        </w:rPr>
        <w:t>3925</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12545</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 xml:space="preserve"># </w:t>
      </w:r>
      <w:r w:rsidRPr="005D7BAF">
        <w:rPr>
          <w:rFonts w:asciiTheme="minorHAnsi" w:hAnsiTheme="minorHAnsi" w:hint="cs"/>
          <w:b/>
          <w:bCs/>
          <w:sz w:val="20"/>
          <w:szCs w:val="20"/>
          <w:rtl/>
        </w:rPr>
        <w:t xml:space="preserve">הערה לגבי ביטול השקעה </w:t>
      </w:r>
      <w:r w:rsidRPr="005D7BAF">
        <w:rPr>
          <w:rFonts w:asciiTheme="minorHAnsi" w:hAnsiTheme="minorHAnsi"/>
          <w:b/>
          <w:bCs/>
          <w:sz w:val="20"/>
          <w:szCs w:val="20"/>
          <w:rtl/>
        </w:rPr>
        <w:t>–</w:t>
      </w:r>
      <w:r w:rsidRPr="005D7BAF">
        <w:rPr>
          <w:rFonts w:asciiTheme="minorHAnsi" w:hAnsiTheme="minorHAnsi" w:hint="cs"/>
          <w:b/>
          <w:bCs/>
          <w:sz w:val="20"/>
          <w:szCs w:val="20"/>
          <w:rtl/>
        </w:rPr>
        <w:t xml:space="preserve"> </w:t>
      </w:r>
      <w:r w:rsidRPr="005D7BAF">
        <w:rPr>
          <w:rFonts w:asciiTheme="minorHAnsi" w:hAnsiTheme="minorHAnsi" w:hint="cs"/>
          <w:sz w:val="20"/>
          <w:szCs w:val="20"/>
          <w:rtl/>
        </w:rPr>
        <w:t>חשוב מאוד להקפיד לבטל את ההשקעה ליתרת הפתיחה. יש לזכור שבמאזן מופיעה ההשקעה י.ס. בתרגיל הספציפי הזה, מכיוון שההשקעה נוהלה לפי עלות, יתרת הפתיחה שלה שווה ליתרת הסגירה.</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 xml:space="preserve"># יש לזכור כי הזשמ"ש מופיע במספר אחד ואת הבעלים אנו מפרטים. הון מניות ופרמיה שייכם רק לחברת האם כי הבעלים מחזיקים רק מניות של האם. קרן השערוך הינה רק מה שהבעלים רואים, דהיינו הקרן של האם + חלקם בקרן של הבת. עודפים מתקבל תמיד כ- </w:t>
      </w:r>
      <w:r w:rsidRPr="005D7BAF">
        <w:rPr>
          <w:rFonts w:asciiTheme="minorHAnsi" w:hAnsiTheme="minorHAnsi" w:hint="cs"/>
          <w:sz w:val="20"/>
          <w:szCs w:val="20"/>
        </w:rPr>
        <w:t>PN</w:t>
      </w:r>
      <w:r w:rsidRPr="005D7BAF">
        <w:rPr>
          <w:rFonts w:asciiTheme="minorHAnsi" w:hAnsiTheme="minorHAnsi" w:hint="cs"/>
          <w:sz w:val="20"/>
          <w:szCs w:val="20"/>
          <w:rtl/>
        </w:rPr>
        <w:t>.</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b/>
          <w:bCs/>
          <w:sz w:val="20"/>
          <w:szCs w:val="20"/>
          <w:rtl/>
        </w:rPr>
      </w:pPr>
      <w:r w:rsidRPr="005D7BAF">
        <w:rPr>
          <w:rFonts w:asciiTheme="minorHAnsi" w:hAnsiTheme="minorHAnsi" w:hint="cs"/>
          <w:b/>
          <w:bCs/>
          <w:sz w:val="20"/>
          <w:szCs w:val="20"/>
          <w:rtl/>
        </w:rPr>
        <w:t>חלוק הון י.ס:</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באופן עקרוני, מיותר לבצע חלוקת הון י.ס, וזאת מכיוון שאנו נדרשים להציג דו"ח על השינויים ואז בכל מקרה נגיע לתוצאה של יתרת הסגירה. כלומר: במבחן לא נעשה זאת! עם זאת, נחשב זאת במקרה זה לצורך התרגול.</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כעת, נחשב את תרומת האם ואת תרומת הבת לסוף השנה:</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חברת אם</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11700 + 2120 – 5K = 8820</w:t>
      </w: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rtl/>
        </w:rPr>
        <w:t>חברת הבת</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sz w:val="20"/>
          <w:szCs w:val="20"/>
        </w:rPr>
        <w:t xml:space="preserve">4600 + 150 = </w:t>
      </w:r>
      <w:r w:rsidRPr="005D7BAF">
        <w:rPr>
          <w:rFonts w:asciiTheme="minorHAnsi" w:hAnsiTheme="minorHAnsi"/>
          <w:sz w:val="20"/>
          <w:szCs w:val="20"/>
          <w:u w:val="single"/>
        </w:rPr>
        <w:t>4750</w:t>
      </w:r>
    </w:p>
    <w:p w:rsidR="008952DB" w:rsidRPr="005D7BAF" w:rsidRDefault="008952DB" w:rsidP="008952DB">
      <w:pPr>
        <w:rPr>
          <w:rFonts w:asciiTheme="minorHAnsi" w:hAnsiTheme="minorHAnsi"/>
          <w:sz w:val="20"/>
          <w:szCs w:val="20"/>
          <w:u w:val="double"/>
          <w:rtl/>
        </w:rPr>
      </w:pPr>
      <w:r w:rsidRPr="005D7BAF">
        <w:rPr>
          <w:rFonts w:asciiTheme="minorHAnsi" w:hAnsiTheme="minorHAnsi" w:hint="cs"/>
          <w:sz w:val="20"/>
          <w:szCs w:val="20"/>
          <w:u w:val="double"/>
          <w:rtl/>
        </w:rPr>
        <w:t>סה"כ</w:t>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rtl/>
        </w:rPr>
        <w:tab/>
      </w:r>
      <w:r w:rsidRPr="005D7BAF">
        <w:rPr>
          <w:rFonts w:asciiTheme="minorHAnsi" w:hAnsiTheme="minorHAnsi" w:hint="cs"/>
          <w:sz w:val="20"/>
          <w:szCs w:val="20"/>
          <w:u w:val="double"/>
          <w:rtl/>
        </w:rPr>
        <w:t>13570</w:t>
      </w: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 xml:space="preserve"># </w:t>
      </w:r>
      <w:r w:rsidRPr="005D7BAF">
        <w:rPr>
          <w:rFonts w:asciiTheme="minorHAnsi" w:hAnsiTheme="minorHAnsi" w:hint="cs"/>
          <w:b/>
          <w:bCs/>
          <w:sz w:val="20"/>
          <w:szCs w:val="20"/>
          <w:rtl/>
        </w:rPr>
        <w:t xml:space="preserve">הערה </w:t>
      </w:r>
      <w:r w:rsidRPr="005D7BAF">
        <w:rPr>
          <w:rFonts w:asciiTheme="minorHAnsi" w:hAnsiTheme="minorHAnsi"/>
          <w:b/>
          <w:bCs/>
          <w:sz w:val="20"/>
          <w:szCs w:val="20"/>
          <w:rtl/>
        </w:rPr>
        <w:t>–</w:t>
      </w:r>
      <w:r w:rsidRPr="005D7BAF">
        <w:rPr>
          <w:rFonts w:asciiTheme="minorHAnsi" w:hAnsiTheme="minorHAnsi" w:hint="cs"/>
          <w:b/>
          <w:bCs/>
          <w:sz w:val="20"/>
          <w:szCs w:val="20"/>
          <w:rtl/>
        </w:rPr>
        <w:t xml:space="preserve"> </w:t>
      </w:r>
      <w:r w:rsidRPr="005D7BAF">
        <w:rPr>
          <w:rFonts w:asciiTheme="minorHAnsi" w:hAnsiTheme="minorHAnsi" w:hint="cs"/>
          <w:sz w:val="20"/>
          <w:szCs w:val="20"/>
          <w:rtl/>
        </w:rPr>
        <w:t>גם בחישוב י.פ וגם בחישוב י.פ נבטל את ההשקעה כי כל דו"ח עומד בפני עצמו, כך שאין המשכיות. יש לשים לב שבחישוב ההון י.פ נבטל את ההשקעה י.פ ובחישוב ההון י.ס נבטל את ההשקעה י.ס.</w:t>
      </w:r>
    </w:p>
    <w:p w:rsidR="008952DB" w:rsidRPr="005D7BAF" w:rsidRDefault="008952DB" w:rsidP="008952DB">
      <w:pPr>
        <w:rPr>
          <w:rFonts w:asciiTheme="minorHAnsi" w:hAnsiTheme="minorHAnsi"/>
          <w:sz w:val="20"/>
          <w:szCs w:val="20"/>
        </w:rPr>
      </w:pPr>
    </w:p>
    <w:p w:rsidR="008952DB" w:rsidRPr="005D7BAF" w:rsidRDefault="008952DB" w:rsidP="008952DB">
      <w:pPr>
        <w:rPr>
          <w:rFonts w:asciiTheme="minorHAnsi" w:hAnsiTheme="minorHAnsi"/>
          <w:sz w:val="20"/>
          <w:szCs w:val="20"/>
        </w:rPr>
      </w:pPr>
      <w:r w:rsidRPr="005D7BAF">
        <w:rPr>
          <w:rFonts w:asciiTheme="minorHAnsi" w:hAnsiTheme="minorHAnsi" w:hint="cs"/>
          <w:sz w:val="20"/>
          <w:szCs w:val="20"/>
          <w:rtl/>
        </w:rPr>
        <w:t xml:space="preserve"># </w:t>
      </w:r>
      <w:r w:rsidRPr="005D7BAF">
        <w:rPr>
          <w:rFonts w:asciiTheme="minorHAnsi" w:hAnsiTheme="minorHAnsi" w:hint="cs"/>
          <w:b/>
          <w:bCs/>
          <w:sz w:val="20"/>
          <w:szCs w:val="20"/>
          <w:rtl/>
        </w:rPr>
        <w:t xml:space="preserve">הערה </w:t>
      </w:r>
      <w:r w:rsidRPr="005D7BAF">
        <w:rPr>
          <w:rFonts w:asciiTheme="minorHAnsi" w:hAnsiTheme="minorHAnsi"/>
          <w:b/>
          <w:bCs/>
          <w:sz w:val="20"/>
          <w:szCs w:val="20"/>
          <w:rtl/>
        </w:rPr>
        <w:t>–</w:t>
      </w:r>
      <w:r w:rsidRPr="005D7BAF">
        <w:rPr>
          <w:rFonts w:asciiTheme="minorHAnsi" w:hAnsiTheme="minorHAnsi" w:hint="cs"/>
          <w:b/>
          <w:bCs/>
          <w:sz w:val="20"/>
          <w:szCs w:val="20"/>
          <w:rtl/>
        </w:rPr>
        <w:t xml:space="preserve"> </w:t>
      </w:r>
      <w:r w:rsidRPr="005D7BAF">
        <w:rPr>
          <w:rFonts w:asciiTheme="minorHAnsi" w:hAnsiTheme="minorHAnsi" w:hint="cs"/>
          <w:sz w:val="20"/>
          <w:szCs w:val="20"/>
          <w:rtl/>
        </w:rPr>
        <w:t>הון עצמי הוא הנכסים בניכוי ההתחייבויות ולכן כאשר מחשבים הון עצמי י.פ/י.ס, מעניין אותנו רק טעויות בנכסים או התחייבויות (שבצורה עקיפה משפיעות על ההון העצמי).</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single"/>
          <w:rtl/>
        </w:rPr>
        <w:t xml:space="preserve">(4) </w:t>
      </w:r>
      <w:r w:rsidRPr="005D7BAF">
        <w:rPr>
          <w:rFonts w:asciiTheme="minorHAnsi" w:hAnsiTheme="minorHAnsi"/>
          <w:sz w:val="20"/>
          <w:szCs w:val="20"/>
          <w:u w:val="single"/>
          <w:rtl/>
        </w:rPr>
        <w:t>–</w:t>
      </w:r>
      <w:r w:rsidRPr="005D7BAF">
        <w:rPr>
          <w:rFonts w:asciiTheme="minorHAnsi" w:hAnsiTheme="minorHAnsi" w:hint="cs"/>
          <w:sz w:val="20"/>
          <w:szCs w:val="20"/>
          <w:u w:val="single"/>
          <w:rtl/>
        </w:rPr>
        <w:t xml:space="preserve"> הפחתת קרן שערוך</w:t>
      </w:r>
    </w:p>
    <w:p w:rsidR="008952DB" w:rsidRPr="005D7BAF" w:rsidRDefault="008952DB" w:rsidP="008952DB">
      <w:pPr>
        <w:rPr>
          <w:rFonts w:asciiTheme="minorHAnsi" w:hAnsiTheme="minorHAnsi"/>
          <w:sz w:val="20"/>
          <w:szCs w:val="20"/>
          <w:rtl/>
        </w:rPr>
      </w:pPr>
      <w:r w:rsidRPr="005D7BAF">
        <w:rPr>
          <w:rFonts w:asciiTheme="minorHAnsi" w:hAnsiTheme="minorHAnsi" w:hint="cs"/>
          <w:sz w:val="20"/>
          <w:szCs w:val="20"/>
          <w:rtl/>
        </w:rPr>
        <w:t xml:space="preserve">יש לשים לב שקרן השערוך מופיעה רק אצל הבעלים, וזאת מכיוון שרק הבעלים מפורטים ואילו הזשמ"ש לא. לכן, הפחתת קרן השערוך תהיה רק החלק של הבעלים, כלומר: </w:t>
      </w:r>
      <w:r w:rsidRPr="005D7BAF">
        <w:rPr>
          <w:rFonts w:asciiTheme="minorHAnsi" w:hAnsiTheme="minorHAnsi"/>
          <w:sz w:val="20"/>
          <w:szCs w:val="20"/>
        </w:rPr>
        <w:t>300 + 200 * 80% = 99</w:t>
      </w:r>
      <w:r w:rsidRPr="005D7BAF">
        <w:rPr>
          <w:rFonts w:asciiTheme="minorHAnsi" w:hAnsiTheme="minorHAnsi" w:hint="cs"/>
          <w:sz w:val="20"/>
          <w:szCs w:val="20"/>
          <w:rtl/>
        </w:rPr>
        <w:t>.</w:t>
      </w:r>
    </w:p>
    <w:p w:rsidR="008952DB" w:rsidRPr="005D7BAF" w:rsidRDefault="008952DB" w:rsidP="008952DB">
      <w:pPr>
        <w:rPr>
          <w:rFonts w:asciiTheme="minorHAnsi" w:hAnsiTheme="minorHAnsi"/>
          <w:sz w:val="20"/>
          <w:szCs w:val="20"/>
          <w:rtl/>
        </w:rPr>
      </w:pPr>
    </w:p>
    <w:p w:rsidR="008952DB" w:rsidRPr="005D7BAF" w:rsidRDefault="008952DB" w:rsidP="008952DB">
      <w:pPr>
        <w:rPr>
          <w:rFonts w:asciiTheme="minorHAnsi" w:hAnsiTheme="minorHAnsi"/>
          <w:sz w:val="20"/>
          <w:szCs w:val="20"/>
          <w:u w:val="single"/>
          <w:rtl/>
        </w:rPr>
      </w:pPr>
      <w:r w:rsidRPr="005D7BAF">
        <w:rPr>
          <w:rFonts w:asciiTheme="minorHAnsi" w:hAnsiTheme="minorHAnsi" w:hint="cs"/>
          <w:sz w:val="20"/>
          <w:szCs w:val="20"/>
          <w:u w:val="single"/>
          <w:rtl/>
        </w:rPr>
        <w:t xml:space="preserve">(5) </w:t>
      </w:r>
      <w:r w:rsidRPr="005D7BAF">
        <w:rPr>
          <w:rFonts w:asciiTheme="minorHAnsi" w:hAnsiTheme="minorHAnsi"/>
          <w:sz w:val="20"/>
          <w:szCs w:val="20"/>
          <w:u w:val="single"/>
          <w:rtl/>
        </w:rPr>
        <w:t>–</w:t>
      </w:r>
      <w:r w:rsidRPr="005D7BAF">
        <w:rPr>
          <w:rFonts w:asciiTheme="minorHAnsi" w:hAnsiTheme="minorHAnsi" w:hint="cs"/>
          <w:sz w:val="20"/>
          <w:szCs w:val="20"/>
          <w:u w:val="single"/>
          <w:rtl/>
        </w:rPr>
        <w:t xml:space="preserve"> דיבידנד</w:t>
      </w:r>
    </w:p>
    <w:p w:rsidR="008952DB" w:rsidRPr="005D7BAF" w:rsidRDefault="008952DB" w:rsidP="008952DB">
      <w:pPr>
        <w:ind w:left="720"/>
        <w:rPr>
          <w:rFonts w:asciiTheme="minorHAnsi" w:hAnsiTheme="minorHAnsi"/>
          <w:sz w:val="20"/>
          <w:szCs w:val="20"/>
          <w:rtl/>
        </w:rPr>
      </w:pPr>
      <w:r w:rsidRPr="005D7BAF">
        <w:rPr>
          <w:rFonts w:asciiTheme="minorHAnsi" w:hAnsiTheme="minorHAnsi" w:hint="cs"/>
          <w:sz w:val="20"/>
          <w:szCs w:val="20"/>
          <w:rtl/>
        </w:rPr>
        <w:t>חברת האם חילקה דיבידנד בסכום של 1700. הכל חולק לבעלים ולכן יש להקטין את הבעלים בסכום של 1700. חברת הבת חילקה דיבידנד בסכום של 200, כאשר מתוכו 80% (160) חולק לחברת האם, כלומר לא יצא מחוץ לקבוצה ולכן לא מעניין אותנו. לעומת זאת, 20% ממנו (40) חולקו לזשמ"ש וזה מקטין אותו</w:t>
      </w:r>
    </w:p>
    <w:p w:rsidR="006111D0" w:rsidRDefault="006111D0">
      <w:bookmarkStart w:id="1" w:name="_GoBack"/>
      <w:bookmarkEnd w:id="1"/>
    </w:p>
    <w:sectPr w:rsidR="006111D0" w:rsidSect="007626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CCA8"/>
      </v:shape>
    </w:pict>
  </w:numPicBullet>
  <w:abstractNum w:abstractNumId="0">
    <w:nsid w:val="0F0322B6"/>
    <w:multiLevelType w:val="hybridMultilevel"/>
    <w:tmpl w:val="C0C627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8583B"/>
    <w:multiLevelType w:val="hybridMultilevel"/>
    <w:tmpl w:val="6A2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952DB"/>
    <w:rsid w:val="0031394F"/>
    <w:rsid w:val="005E7F59"/>
    <w:rsid w:val="006111D0"/>
    <w:rsid w:val="00762647"/>
    <w:rsid w:val="008952D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DB"/>
    <w:pPr>
      <w:bidi/>
      <w:spacing w:after="0" w:line="360" w:lineRule="auto"/>
      <w:jc w:val="both"/>
    </w:pPr>
    <w:rPr>
      <w:rFonts w:ascii="David" w:hAnsi="David" w:cs="David"/>
      <w:sz w:val="24"/>
      <w:szCs w:val="24"/>
    </w:rPr>
  </w:style>
  <w:style w:type="paragraph" w:styleId="1">
    <w:name w:val="heading 1"/>
    <w:basedOn w:val="a"/>
    <w:next w:val="a"/>
    <w:link w:val="10"/>
    <w:uiPriority w:val="9"/>
    <w:qFormat/>
    <w:rsid w:val="008952DB"/>
    <w:pPr>
      <w:jc w:val="center"/>
      <w:outlineLvl w:val="0"/>
    </w:pPr>
    <w:rPr>
      <w:b/>
      <w:bCs/>
      <w:color w:val="244061" w:themeColor="accent1" w:themeShade="80"/>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952DB"/>
    <w:rPr>
      <w:rFonts w:ascii="David" w:hAnsi="David" w:cs="David"/>
      <w:b/>
      <w:bCs/>
      <w:color w:val="244061" w:themeColor="accent1" w:themeShade="80"/>
      <w:sz w:val="36"/>
      <w:szCs w:val="36"/>
      <w:u w:val="single"/>
    </w:rPr>
  </w:style>
  <w:style w:type="paragraph" w:styleId="a3">
    <w:name w:val="List Paragraph"/>
    <w:basedOn w:val="a"/>
    <w:link w:val="a4"/>
    <w:qFormat/>
    <w:rsid w:val="008952DB"/>
    <w:pPr>
      <w:ind w:left="720"/>
      <w:contextualSpacing/>
    </w:pPr>
  </w:style>
  <w:style w:type="table" w:styleId="1-5">
    <w:name w:val="Medium Grid 1 Accent 5"/>
    <w:basedOn w:val="a1"/>
    <w:uiPriority w:val="67"/>
    <w:rsid w:val="008952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8952D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4">
    <w:name w:val="פיסקת רשימה תו"/>
    <w:basedOn w:val="a0"/>
    <w:link w:val="a3"/>
    <w:rsid w:val="008952DB"/>
    <w:rPr>
      <w:rFonts w:ascii="David" w:hAnsi="David" w:cs="David"/>
      <w:sz w:val="24"/>
      <w:szCs w:val="24"/>
    </w:rPr>
  </w:style>
  <w:style w:type="paragraph" w:customStyle="1" w:styleId="a5">
    <w:name w:val="פתרון תרגיל"/>
    <w:basedOn w:val="a"/>
    <w:link w:val="a6"/>
    <w:qFormat/>
    <w:rsid w:val="008952DB"/>
    <w:pPr>
      <w:shd w:val="clear" w:color="auto" w:fill="E5B8B7" w:themeFill="accent2" w:themeFillTint="66"/>
      <w:tabs>
        <w:tab w:val="left" w:pos="357"/>
      </w:tabs>
      <w:spacing w:line="240" w:lineRule="auto"/>
      <w:jc w:val="center"/>
    </w:pPr>
    <w:rPr>
      <w:rFonts w:ascii="Arial" w:hAnsi="Arial" w:cs="Arial"/>
      <w:b/>
      <w:bCs/>
      <w:color w:val="000000" w:themeColor="text1"/>
    </w:rPr>
  </w:style>
  <w:style w:type="character" w:customStyle="1" w:styleId="a6">
    <w:name w:val="פתרון תרגיל תו"/>
    <w:basedOn w:val="a0"/>
    <w:link w:val="a5"/>
    <w:rsid w:val="008952DB"/>
    <w:rPr>
      <w:rFonts w:ascii="Arial" w:hAnsi="Arial" w:cs="Arial"/>
      <w:b/>
      <w:bCs/>
      <w:color w:val="000000" w:themeColor="text1"/>
      <w:sz w:val="24"/>
      <w:szCs w:val="24"/>
      <w:shd w:val="clear" w:color="auto" w:fill="E5B8B7" w:themeFill="accent2" w:themeFillTint="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DB"/>
    <w:pPr>
      <w:bidi/>
      <w:spacing w:after="0" w:line="360" w:lineRule="auto"/>
      <w:jc w:val="both"/>
    </w:pPr>
    <w:rPr>
      <w:rFonts w:ascii="David" w:hAnsi="David" w:cs="David"/>
      <w:sz w:val="24"/>
      <w:szCs w:val="24"/>
    </w:rPr>
  </w:style>
  <w:style w:type="paragraph" w:styleId="1">
    <w:name w:val="heading 1"/>
    <w:basedOn w:val="a"/>
    <w:next w:val="a"/>
    <w:link w:val="10"/>
    <w:uiPriority w:val="9"/>
    <w:qFormat/>
    <w:rsid w:val="008952DB"/>
    <w:pPr>
      <w:jc w:val="center"/>
      <w:outlineLvl w:val="0"/>
    </w:pPr>
    <w:rPr>
      <w:b/>
      <w:bCs/>
      <w:color w:val="244061" w:themeColor="accent1" w:themeShade="80"/>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952DB"/>
    <w:rPr>
      <w:rFonts w:ascii="David" w:hAnsi="David" w:cs="David"/>
      <w:b/>
      <w:bCs/>
      <w:color w:val="244061" w:themeColor="accent1" w:themeShade="80"/>
      <w:sz w:val="36"/>
      <w:szCs w:val="36"/>
      <w:u w:val="single"/>
    </w:rPr>
  </w:style>
  <w:style w:type="paragraph" w:styleId="a3">
    <w:name w:val="List Paragraph"/>
    <w:basedOn w:val="a"/>
    <w:link w:val="a4"/>
    <w:qFormat/>
    <w:rsid w:val="008952DB"/>
    <w:pPr>
      <w:ind w:left="720"/>
      <w:contextualSpacing/>
    </w:pPr>
  </w:style>
  <w:style w:type="table" w:styleId="1-5">
    <w:name w:val="Medium Grid 1 Accent 5"/>
    <w:basedOn w:val="a1"/>
    <w:uiPriority w:val="67"/>
    <w:rsid w:val="008952D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8952D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4">
    <w:name w:val="פיסקת רשימה תו"/>
    <w:basedOn w:val="a0"/>
    <w:link w:val="a3"/>
    <w:rsid w:val="008952DB"/>
    <w:rPr>
      <w:rFonts w:ascii="David" w:hAnsi="David" w:cs="David"/>
      <w:sz w:val="24"/>
      <w:szCs w:val="24"/>
    </w:rPr>
  </w:style>
  <w:style w:type="paragraph" w:customStyle="1" w:styleId="a5">
    <w:name w:val="פתרון תרגיל"/>
    <w:basedOn w:val="a"/>
    <w:link w:val="a6"/>
    <w:qFormat/>
    <w:rsid w:val="008952DB"/>
    <w:pPr>
      <w:shd w:val="clear" w:color="auto" w:fill="E5B8B7" w:themeFill="accent2" w:themeFillTint="66"/>
      <w:tabs>
        <w:tab w:val="left" w:pos="357"/>
      </w:tabs>
      <w:spacing w:line="240" w:lineRule="auto"/>
      <w:jc w:val="center"/>
    </w:pPr>
    <w:rPr>
      <w:rFonts w:ascii="Arial" w:hAnsi="Arial" w:cs="Arial"/>
      <w:b/>
      <w:bCs/>
      <w:color w:val="000000" w:themeColor="text1"/>
    </w:rPr>
  </w:style>
  <w:style w:type="character" w:customStyle="1" w:styleId="a6">
    <w:name w:val="פתרון תרגיל תו"/>
    <w:basedOn w:val="a0"/>
    <w:link w:val="a5"/>
    <w:rsid w:val="008952DB"/>
    <w:rPr>
      <w:rFonts w:ascii="Arial" w:hAnsi="Arial" w:cs="Arial"/>
      <w:b/>
      <w:bCs/>
      <w:color w:val="000000" w:themeColor="text1"/>
      <w:sz w:val="24"/>
      <w:szCs w:val="24"/>
      <w:shd w:val="clear" w:color="auto" w:fill="E5B8B7" w:themeFill="accent2" w:themeFillTint="6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5206</Characters>
  <Application>Microsoft Office Word</Application>
  <DocSecurity>0</DocSecurity>
  <Lines>43</Lines>
  <Paragraphs>12</Paragraphs>
  <ScaleCrop>false</ScaleCrop>
  <Company>Hewlett-Packard</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yashar</cp:lastModifiedBy>
  <cp:revision>2</cp:revision>
  <dcterms:created xsi:type="dcterms:W3CDTF">2014-05-04T06:42:00Z</dcterms:created>
  <dcterms:modified xsi:type="dcterms:W3CDTF">2014-05-04T06:42:00Z</dcterms:modified>
</cp:coreProperties>
</file>