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4B" w:rsidRPr="0097792A" w:rsidRDefault="004D694B" w:rsidP="007E6E1B">
      <w:pPr>
        <w:spacing w:after="0" w:line="240" w:lineRule="auto"/>
        <w:jc w:val="center"/>
        <w:rPr>
          <w:rFonts w:cs="David"/>
          <w:b/>
          <w:bCs/>
          <w:color w:val="800080"/>
          <w:u w:val="single"/>
          <w:rtl/>
        </w:rPr>
      </w:pPr>
      <w:r w:rsidRPr="0097792A">
        <w:rPr>
          <w:rFonts w:cs="David" w:hint="cs"/>
          <w:b/>
          <w:bCs/>
          <w:color w:val="800080"/>
          <w:u w:val="single"/>
          <w:rtl/>
        </w:rPr>
        <w:t>סיכום בנקודות למכשירים פיננסים</w:t>
      </w:r>
    </w:p>
    <w:p w:rsidR="004D694B" w:rsidRPr="0097792A" w:rsidRDefault="004D694B" w:rsidP="007E6E1B">
      <w:pPr>
        <w:pStyle w:val="a7"/>
        <w:numPr>
          <w:ilvl w:val="0"/>
          <w:numId w:val="9"/>
        </w:numPr>
        <w:spacing w:after="0" w:line="240" w:lineRule="auto"/>
        <w:ind w:left="357" w:hanging="357"/>
        <w:jc w:val="both"/>
        <w:rPr>
          <w:rFonts w:cs="David"/>
        </w:rPr>
      </w:pPr>
      <w:r w:rsidRPr="0097792A">
        <w:rPr>
          <w:rFonts w:cs="David" w:hint="cs"/>
          <w:b/>
          <w:bCs/>
          <w:highlight w:val="yellow"/>
          <w:u w:val="single"/>
          <w:rtl/>
        </w:rPr>
        <w:t xml:space="preserve">תחולה הגדרות והצגה </w:t>
      </w:r>
      <w:r w:rsidRPr="0097792A">
        <w:rPr>
          <w:rFonts w:cs="David"/>
          <w:b/>
          <w:bCs/>
          <w:highlight w:val="yellow"/>
          <w:u w:val="single"/>
        </w:rPr>
        <w:t>IAS32</w:t>
      </w:r>
      <w:r w:rsidRPr="0097792A">
        <w:rPr>
          <w:rFonts w:cs="David" w:hint="cs"/>
          <w:b/>
          <w:bCs/>
          <w:highlight w:val="yellow"/>
          <w:u w:val="single"/>
          <w:rtl/>
        </w:rPr>
        <w:t>-</w:t>
      </w:r>
      <w:r w:rsidRPr="0097792A">
        <w:rPr>
          <w:rFonts w:cs="David" w:hint="cs"/>
          <w:rtl/>
        </w:rPr>
        <w:t xml:space="preserve"> מטרתו של </w:t>
      </w:r>
      <w:r w:rsidRPr="0097792A">
        <w:rPr>
          <w:rFonts w:cs="David"/>
        </w:rPr>
        <w:t>IAS32</w:t>
      </w:r>
      <w:r w:rsidRPr="0097792A">
        <w:rPr>
          <w:rFonts w:cs="David" w:hint="cs"/>
          <w:rtl/>
        </w:rPr>
        <w:t xml:space="preserve"> היא לספק כלים להבחנה בין נכס פיננסי לבין התחייבות פיננסית לבין מכשיר הוני ובנוסף לספק כללים , מתי מותר לקזז התחייבות פיננסית מנכס פיננסי. </w:t>
      </w:r>
    </w:p>
    <w:p w:rsidR="004D694B" w:rsidRPr="0097792A" w:rsidRDefault="004D694B" w:rsidP="007E6E1B">
      <w:pPr>
        <w:pStyle w:val="a7"/>
        <w:numPr>
          <w:ilvl w:val="0"/>
          <w:numId w:val="10"/>
        </w:numPr>
        <w:spacing w:after="0" w:line="240" w:lineRule="auto"/>
        <w:ind w:left="697" w:hanging="357"/>
        <w:jc w:val="both"/>
        <w:rPr>
          <w:rFonts w:cs="David"/>
          <w:rtl/>
        </w:rPr>
      </w:pPr>
      <w:r w:rsidRPr="0097792A">
        <w:rPr>
          <w:rFonts w:cs="David" w:hint="cs"/>
          <w:b/>
          <w:bCs/>
          <w:highlight w:val="cyan"/>
          <w:u w:val="single"/>
          <w:rtl/>
        </w:rPr>
        <w:t xml:space="preserve">תחולה </w:t>
      </w:r>
      <w:r w:rsidRPr="0097792A">
        <w:rPr>
          <w:rFonts w:cs="David" w:hint="cs"/>
          <w:highlight w:val="cyan"/>
          <w:rtl/>
        </w:rPr>
        <w:t>-</w:t>
      </w:r>
      <w:r w:rsidRPr="0097792A">
        <w:rPr>
          <w:rFonts w:cs="David" w:hint="cs"/>
          <w:rtl/>
        </w:rPr>
        <w:t>התקן חל על כל המכשירים הפיננסיים למעט :</w:t>
      </w:r>
    </w:p>
    <w:p w:rsidR="004D694B" w:rsidRPr="0097792A" w:rsidRDefault="004D694B" w:rsidP="007E6E1B">
      <w:pPr>
        <w:pStyle w:val="a7"/>
        <w:numPr>
          <w:ilvl w:val="0"/>
          <w:numId w:val="11"/>
        </w:numPr>
        <w:spacing w:after="0" w:line="240" w:lineRule="auto"/>
        <w:ind w:left="1037" w:hanging="357"/>
        <w:jc w:val="both"/>
        <w:rPr>
          <w:rFonts w:cs="David"/>
          <w:rtl/>
        </w:rPr>
      </w:pPr>
      <w:r w:rsidRPr="0097792A">
        <w:rPr>
          <w:rFonts w:cs="David" w:hint="cs"/>
          <w:rtl/>
        </w:rPr>
        <w:t xml:space="preserve">הטבות לעובדים לגביהן מפעילים את </w:t>
      </w:r>
      <w:r w:rsidRPr="0097792A">
        <w:rPr>
          <w:rFonts w:cs="David"/>
        </w:rPr>
        <w:t>IAS19</w:t>
      </w:r>
    </w:p>
    <w:p w:rsidR="004D694B" w:rsidRPr="0097792A" w:rsidRDefault="004D694B" w:rsidP="007E6E1B">
      <w:pPr>
        <w:pStyle w:val="a7"/>
        <w:numPr>
          <w:ilvl w:val="0"/>
          <w:numId w:val="11"/>
        </w:numPr>
        <w:spacing w:after="0" w:line="240" w:lineRule="auto"/>
        <w:ind w:left="1037" w:hanging="357"/>
        <w:jc w:val="both"/>
        <w:rPr>
          <w:rFonts w:cs="David"/>
        </w:rPr>
      </w:pPr>
      <w:r w:rsidRPr="0097792A">
        <w:rPr>
          <w:rFonts w:cs="David" w:hint="cs"/>
          <w:rtl/>
        </w:rPr>
        <w:t xml:space="preserve">חוזי ביטוח </w:t>
      </w:r>
      <w:r w:rsidRPr="0097792A">
        <w:rPr>
          <w:rFonts w:cs="David"/>
        </w:rPr>
        <w:t>IFRS4</w:t>
      </w:r>
    </w:p>
    <w:p w:rsidR="004D694B" w:rsidRPr="0097792A" w:rsidRDefault="004D694B" w:rsidP="007E6E1B">
      <w:pPr>
        <w:pStyle w:val="a7"/>
        <w:numPr>
          <w:ilvl w:val="0"/>
          <w:numId w:val="11"/>
        </w:numPr>
        <w:spacing w:after="0" w:line="240" w:lineRule="auto"/>
        <w:ind w:left="1037" w:hanging="357"/>
        <w:jc w:val="both"/>
        <w:rPr>
          <w:rFonts w:cs="David"/>
        </w:rPr>
      </w:pPr>
      <w:r w:rsidRPr="0097792A">
        <w:rPr>
          <w:rFonts w:cs="David" w:hint="cs"/>
          <w:rtl/>
        </w:rPr>
        <w:t xml:space="preserve">תשלום מבוסס מניות </w:t>
      </w:r>
      <w:r w:rsidRPr="0097792A">
        <w:rPr>
          <w:rFonts w:cs="David"/>
        </w:rPr>
        <w:t>IFRS2</w:t>
      </w:r>
    </w:p>
    <w:p w:rsidR="004D694B" w:rsidRPr="0097792A" w:rsidRDefault="004D694B" w:rsidP="007E6E1B">
      <w:pPr>
        <w:pStyle w:val="a7"/>
        <w:numPr>
          <w:ilvl w:val="0"/>
          <w:numId w:val="11"/>
        </w:numPr>
        <w:spacing w:after="0" w:line="240" w:lineRule="auto"/>
        <w:ind w:left="1037" w:hanging="357"/>
        <w:jc w:val="both"/>
        <w:rPr>
          <w:rFonts w:cs="David"/>
        </w:rPr>
      </w:pPr>
      <w:r w:rsidRPr="0097792A">
        <w:rPr>
          <w:rFonts w:cs="David" w:hint="cs"/>
          <w:rtl/>
        </w:rPr>
        <w:t xml:space="preserve">השקעה בחברת בת </w:t>
      </w:r>
      <w:r w:rsidRPr="0097792A">
        <w:rPr>
          <w:rFonts w:cs="David"/>
        </w:rPr>
        <w:t>IFRS10</w:t>
      </w:r>
      <w:r w:rsidRPr="0097792A">
        <w:rPr>
          <w:rFonts w:cs="David" w:hint="cs"/>
          <w:rtl/>
        </w:rPr>
        <w:t xml:space="preserve"> ו- </w:t>
      </w:r>
      <w:r w:rsidRPr="0097792A">
        <w:rPr>
          <w:rFonts w:cs="David"/>
        </w:rPr>
        <w:t>IAS27</w:t>
      </w:r>
    </w:p>
    <w:p w:rsidR="004D694B" w:rsidRPr="0097792A" w:rsidRDefault="004D694B" w:rsidP="007E6E1B">
      <w:pPr>
        <w:pStyle w:val="a7"/>
        <w:numPr>
          <w:ilvl w:val="0"/>
          <w:numId w:val="11"/>
        </w:numPr>
        <w:spacing w:after="0" w:line="240" w:lineRule="auto"/>
        <w:ind w:left="1037" w:hanging="357"/>
        <w:jc w:val="both"/>
        <w:rPr>
          <w:rFonts w:cs="David"/>
        </w:rPr>
      </w:pPr>
      <w:r w:rsidRPr="0097792A">
        <w:rPr>
          <w:rFonts w:cs="David" w:hint="cs"/>
          <w:rtl/>
        </w:rPr>
        <w:t xml:space="preserve">השקעה בחברה כלולה </w:t>
      </w:r>
      <w:r w:rsidRPr="0097792A">
        <w:rPr>
          <w:rFonts w:cs="David"/>
        </w:rPr>
        <w:t>IAS28</w:t>
      </w:r>
    </w:p>
    <w:p w:rsidR="004D694B" w:rsidRPr="0097792A" w:rsidRDefault="004D694B" w:rsidP="007E6E1B">
      <w:pPr>
        <w:pStyle w:val="a7"/>
        <w:numPr>
          <w:ilvl w:val="0"/>
          <w:numId w:val="11"/>
        </w:numPr>
        <w:spacing w:after="0" w:line="240" w:lineRule="auto"/>
        <w:ind w:left="1037" w:hanging="357"/>
        <w:jc w:val="both"/>
        <w:rPr>
          <w:rFonts w:cs="David"/>
        </w:rPr>
      </w:pPr>
      <w:r w:rsidRPr="0097792A">
        <w:rPr>
          <w:rFonts w:cs="David" w:hint="cs"/>
          <w:rtl/>
        </w:rPr>
        <w:t xml:space="preserve">השקעה בעסקה משותפת </w:t>
      </w:r>
      <w:r w:rsidRPr="0097792A">
        <w:rPr>
          <w:rFonts w:cs="David"/>
        </w:rPr>
        <w:t>IFRS11</w:t>
      </w:r>
    </w:p>
    <w:p w:rsidR="004D694B" w:rsidRPr="0097792A" w:rsidRDefault="004D694B" w:rsidP="007E6E1B">
      <w:pPr>
        <w:pStyle w:val="a7"/>
        <w:numPr>
          <w:ilvl w:val="0"/>
          <w:numId w:val="11"/>
        </w:numPr>
        <w:spacing w:after="0" w:line="240" w:lineRule="auto"/>
        <w:ind w:left="1037" w:hanging="357"/>
        <w:jc w:val="both"/>
        <w:rPr>
          <w:rFonts w:cs="David"/>
        </w:rPr>
      </w:pPr>
      <w:r w:rsidRPr="0097792A">
        <w:rPr>
          <w:rFonts w:cs="David" w:hint="cs"/>
          <w:rtl/>
        </w:rPr>
        <w:t>חוזים אשר מטרתם שימוש (מלאי</w:t>
      </w:r>
    </w:p>
    <w:p w:rsidR="004D694B" w:rsidRPr="0097792A" w:rsidRDefault="004D694B" w:rsidP="007E6E1B">
      <w:pPr>
        <w:spacing w:after="0" w:line="240" w:lineRule="auto"/>
        <w:ind w:left="680"/>
        <w:jc w:val="both"/>
        <w:rPr>
          <w:rFonts w:cs="David"/>
        </w:rPr>
      </w:pPr>
      <w:r w:rsidRPr="0097792A">
        <w:rPr>
          <w:rFonts w:cs="David" w:hint="cs"/>
          <w:b/>
          <w:bCs/>
          <w:color w:val="FF0000"/>
          <w:rtl/>
        </w:rPr>
        <w:t xml:space="preserve">הערה : כאמור התקן אינו חל על השקעות בבנות , בכלולות ובעסקה משותפת. אבל, אם התקנים הספציפיים קובעים במפורש שההשקעה מנוהלת לפי </w:t>
      </w:r>
      <w:r w:rsidRPr="0097792A">
        <w:rPr>
          <w:rFonts w:cs="David"/>
          <w:b/>
          <w:bCs/>
          <w:color w:val="FF0000"/>
        </w:rPr>
        <w:t>IAS39</w:t>
      </w:r>
      <w:r w:rsidRPr="0097792A">
        <w:rPr>
          <w:rFonts w:cs="David" w:hint="cs"/>
          <w:b/>
          <w:bCs/>
          <w:color w:val="FF0000"/>
          <w:rtl/>
        </w:rPr>
        <w:t xml:space="preserve"> אז נכיל גם את </w:t>
      </w:r>
      <w:r w:rsidRPr="0097792A">
        <w:rPr>
          <w:rFonts w:cs="David"/>
          <w:b/>
          <w:bCs/>
          <w:color w:val="FF0000"/>
        </w:rPr>
        <w:t>IAS32</w:t>
      </w:r>
      <w:r w:rsidRPr="0097792A">
        <w:rPr>
          <w:rFonts w:cs="David" w:hint="cs"/>
          <w:rtl/>
        </w:rPr>
        <w:t xml:space="preserve">. </w:t>
      </w:r>
    </w:p>
    <w:p w:rsidR="004D694B" w:rsidRPr="0097792A" w:rsidRDefault="004D694B" w:rsidP="007E6E1B">
      <w:pPr>
        <w:pStyle w:val="a7"/>
        <w:numPr>
          <w:ilvl w:val="0"/>
          <w:numId w:val="10"/>
        </w:numPr>
        <w:spacing w:after="0" w:line="240" w:lineRule="auto"/>
        <w:ind w:left="697" w:hanging="357"/>
        <w:jc w:val="both"/>
        <w:rPr>
          <w:rFonts w:cs="David"/>
          <w:b/>
          <w:bCs/>
          <w:u w:val="single"/>
        </w:rPr>
      </w:pPr>
      <w:r w:rsidRPr="0097792A">
        <w:rPr>
          <w:rFonts w:cs="David" w:hint="cs"/>
          <w:b/>
          <w:bCs/>
          <w:highlight w:val="cyan"/>
          <w:u w:val="single"/>
          <w:rtl/>
        </w:rPr>
        <w:t>הגדרות-</w:t>
      </w:r>
      <w:r w:rsidRPr="0097792A">
        <w:rPr>
          <w:rFonts w:cs="David" w:hint="cs"/>
          <w:b/>
          <w:bCs/>
          <w:u w:val="single"/>
          <w:rtl/>
        </w:rPr>
        <w:t xml:space="preserve"> </w:t>
      </w:r>
    </w:p>
    <w:p w:rsidR="004D694B" w:rsidRPr="0097792A" w:rsidRDefault="004D694B" w:rsidP="007E6E1B">
      <w:pPr>
        <w:pStyle w:val="a7"/>
        <w:numPr>
          <w:ilvl w:val="3"/>
          <w:numId w:val="11"/>
        </w:numPr>
        <w:spacing w:after="0" w:line="240" w:lineRule="auto"/>
        <w:ind w:left="1037" w:hanging="357"/>
        <w:jc w:val="both"/>
        <w:rPr>
          <w:rFonts w:cs="David"/>
          <w:rtl/>
        </w:rPr>
      </w:pPr>
      <w:r w:rsidRPr="0097792A">
        <w:rPr>
          <w:rFonts w:cs="David" w:hint="cs"/>
          <w:b/>
          <w:bCs/>
          <w:highlight w:val="magenta"/>
          <w:u w:val="single"/>
          <w:rtl/>
        </w:rPr>
        <w:t>נכס פיננסי -</w:t>
      </w:r>
      <w:r w:rsidRPr="0097792A">
        <w:rPr>
          <w:rFonts w:cs="David" w:hint="cs"/>
          <w:b/>
          <w:bCs/>
          <w:u w:val="single"/>
          <w:rtl/>
        </w:rPr>
        <w:t xml:space="preserve"> </w:t>
      </w:r>
      <w:r w:rsidRPr="0097792A">
        <w:rPr>
          <w:rFonts w:cs="David" w:hint="cs"/>
          <w:rtl/>
        </w:rPr>
        <w:t>זהו נכס העונה על אחד מתוך ארבעה קריטריונים:</w:t>
      </w:r>
    </w:p>
    <w:p w:rsidR="004D694B" w:rsidRPr="0097792A" w:rsidRDefault="004D694B" w:rsidP="007E6E1B">
      <w:pPr>
        <w:pStyle w:val="a7"/>
        <w:numPr>
          <w:ilvl w:val="0"/>
          <w:numId w:val="1"/>
        </w:numPr>
        <w:spacing w:after="0" w:line="240" w:lineRule="auto"/>
        <w:ind w:left="1434" w:hanging="357"/>
        <w:jc w:val="both"/>
        <w:rPr>
          <w:rFonts w:cs="David"/>
          <w:b/>
          <w:bCs/>
          <w:rtl/>
        </w:rPr>
      </w:pPr>
      <w:r w:rsidRPr="0097792A">
        <w:rPr>
          <w:rFonts w:cs="David" w:hint="cs"/>
          <w:b/>
          <w:bCs/>
          <w:rtl/>
        </w:rPr>
        <w:t xml:space="preserve">מזומן – </w:t>
      </w:r>
      <w:r w:rsidRPr="0097792A">
        <w:rPr>
          <w:rFonts w:cs="David" w:hint="cs"/>
          <w:rtl/>
        </w:rPr>
        <w:t>כל מזומן הוא נכס פיננסי בין בש"ח ובין במט"ח .</w:t>
      </w:r>
    </w:p>
    <w:p w:rsidR="004D694B" w:rsidRPr="0097792A" w:rsidRDefault="004D694B" w:rsidP="007E6E1B">
      <w:pPr>
        <w:pStyle w:val="a7"/>
        <w:numPr>
          <w:ilvl w:val="0"/>
          <w:numId w:val="1"/>
        </w:numPr>
        <w:spacing w:after="0" w:line="240" w:lineRule="auto"/>
        <w:ind w:left="1434" w:hanging="357"/>
        <w:jc w:val="both"/>
        <w:rPr>
          <w:rFonts w:cs="David"/>
          <w:b/>
          <w:bCs/>
        </w:rPr>
      </w:pPr>
      <w:r w:rsidRPr="0097792A">
        <w:rPr>
          <w:rFonts w:cs="David" w:hint="cs"/>
          <w:b/>
          <w:bCs/>
          <w:rtl/>
        </w:rPr>
        <w:t xml:space="preserve">השקעה במכשיר הוני של ישות אחרת- </w:t>
      </w:r>
      <w:r w:rsidRPr="0097792A">
        <w:rPr>
          <w:rFonts w:cs="David" w:hint="cs"/>
          <w:rtl/>
        </w:rPr>
        <w:t xml:space="preserve">נניח כי חברה א' השקיעה במניות של ב' הון המניות של ב' זהו הון אצל חברה ב' ולכן השקעה במניות זהו נכס פיננסי אצל א'. </w:t>
      </w:r>
      <w:r w:rsidRPr="0097792A">
        <w:rPr>
          <w:rFonts w:cs="David" w:hint="cs"/>
          <w:b/>
          <w:bCs/>
          <w:rtl/>
        </w:rPr>
        <w:t xml:space="preserve">אזהרה! </w:t>
      </w:r>
      <w:r w:rsidRPr="0097792A">
        <w:rPr>
          <w:rFonts w:cs="David" w:hint="cs"/>
          <w:rtl/>
        </w:rPr>
        <w:t>זה נכון כל עוד אין השפעה מהותית ואין שליטה כי הם לא בתחולת התקן.</w:t>
      </w:r>
      <w:r w:rsidRPr="0097792A">
        <w:rPr>
          <w:rFonts w:cs="David" w:hint="cs"/>
          <w:b/>
          <w:bCs/>
          <w:rtl/>
        </w:rPr>
        <w:t xml:space="preserve"> </w:t>
      </w:r>
    </w:p>
    <w:p w:rsidR="004D694B" w:rsidRPr="0097792A" w:rsidRDefault="004D694B" w:rsidP="007E6E1B">
      <w:pPr>
        <w:pStyle w:val="a7"/>
        <w:numPr>
          <w:ilvl w:val="0"/>
          <w:numId w:val="1"/>
        </w:numPr>
        <w:spacing w:after="0" w:line="240" w:lineRule="auto"/>
        <w:ind w:left="1434" w:hanging="357"/>
        <w:jc w:val="both"/>
        <w:rPr>
          <w:rFonts w:cs="David"/>
          <w:b/>
          <w:bCs/>
        </w:rPr>
      </w:pPr>
      <w:r w:rsidRPr="0097792A">
        <w:rPr>
          <w:rFonts w:cs="David" w:hint="cs"/>
          <w:b/>
          <w:bCs/>
          <w:rtl/>
        </w:rPr>
        <w:t xml:space="preserve"> זכות חוזית :</w:t>
      </w:r>
    </w:p>
    <w:p w:rsidR="004D694B" w:rsidRPr="0097792A" w:rsidRDefault="004D694B" w:rsidP="007E6E1B">
      <w:pPr>
        <w:pStyle w:val="a7"/>
        <w:numPr>
          <w:ilvl w:val="0"/>
          <w:numId w:val="12"/>
        </w:numPr>
        <w:spacing w:after="0" w:line="240" w:lineRule="auto"/>
        <w:jc w:val="both"/>
        <w:rPr>
          <w:rFonts w:cs="David"/>
          <w:rtl/>
        </w:rPr>
      </w:pPr>
      <w:r w:rsidRPr="0097792A">
        <w:rPr>
          <w:rFonts w:cs="David" w:hint="cs"/>
          <w:rtl/>
        </w:rPr>
        <w:t xml:space="preserve">לקבל מזומן או נכס פיננסי אחר </w:t>
      </w:r>
    </w:p>
    <w:p w:rsidR="004D694B" w:rsidRPr="0097792A" w:rsidRDefault="004D694B" w:rsidP="007E6E1B">
      <w:pPr>
        <w:pStyle w:val="a7"/>
        <w:numPr>
          <w:ilvl w:val="0"/>
          <w:numId w:val="12"/>
        </w:numPr>
        <w:spacing w:after="0" w:line="240" w:lineRule="auto"/>
        <w:jc w:val="both"/>
        <w:rPr>
          <w:rFonts w:cs="David"/>
          <w:b/>
          <w:bCs/>
          <w:rtl/>
        </w:rPr>
      </w:pPr>
      <w:r w:rsidRPr="0097792A">
        <w:rPr>
          <w:rFonts w:cs="David" w:hint="cs"/>
          <w:rtl/>
        </w:rPr>
        <w:t xml:space="preserve">להחליף נכסים או התחייבויות פיננסיות בתנאים פוטנציאליים </w:t>
      </w:r>
      <w:r w:rsidRPr="0097792A">
        <w:rPr>
          <w:rFonts w:cs="David" w:hint="cs"/>
          <w:u w:val="single"/>
          <w:rtl/>
        </w:rPr>
        <w:t>עדיפים</w:t>
      </w:r>
    </w:p>
    <w:p w:rsidR="004D694B" w:rsidRPr="0097792A" w:rsidRDefault="004D694B" w:rsidP="007E6E1B">
      <w:pPr>
        <w:pStyle w:val="a7"/>
        <w:numPr>
          <w:ilvl w:val="0"/>
          <w:numId w:val="1"/>
        </w:numPr>
        <w:spacing w:after="0" w:line="240" w:lineRule="auto"/>
        <w:ind w:left="1434" w:hanging="357"/>
        <w:jc w:val="both"/>
        <w:rPr>
          <w:rFonts w:cs="David"/>
          <w:b/>
          <w:bCs/>
        </w:rPr>
      </w:pPr>
      <w:r w:rsidRPr="0097792A">
        <w:rPr>
          <w:rFonts w:cs="David" w:hint="cs"/>
          <w:b/>
          <w:bCs/>
          <w:rtl/>
        </w:rPr>
        <w:t>חוזה אשר יסולק במכשירים הוניים של הישות ו:</w:t>
      </w:r>
    </w:p>
    <w:p w:rsidR="003C7B07" w:rsidRPr="0097792A" w:rsidRDefault="004D694B" w:rsidP="007E6E1B">
      <w:pPr>
        <w:pStyle w:val="a7"/>
        <w:numPr>
          <w:ilvl w:val="0"/>
          <w:numId w:val="13"/>
        </w:numPr>
        <w:spacing w:after="0" w:line="240" w:lineRule="auto"/>
        <w:jc w:val="both"/>
        <w:rPr>
          <w:rFonts w:cs="David"/>
          <w:b/>
          <w:bCs/>
        </w:rPr>
      </w:pPr>
      <w:r w:rsidRPr="0097792A">
        <w:rPr>
          <w:rFonts w:cs="David" w:hint="cs"/>
          <w:b/>
          <w:bCs/>
          <w:rtl/>
        </w:rPr>
        <w:t>מכשיר לא נגזר אשר עשוי להיות מסולק בכמות משתנה של מכשירים הוניים של הישות-</w:t>
      </w:r>
      <w:r w:rsidRPr="0097792A">
        <w:rPr>
          <w:rFonts w:cs="David" w:hint="cs"/>
          <w:rtl/>
        </w:rPr>
        <w:t xml:space="preserve"> התקן קובע כי יש להציג כנכס פיננסי כיוון שהסיכונים וההטבות לשני הצדדים זהים לחלוטין לעסקת מזומן.</w:t>
      </w:r>
      <w:r w:rsidRPr="0097792A">
        <w:rPr>
          <w:rFonts w:cs="David" w:hint="cs"/>
          <w:b/>
          <w:bCs/>
          <w:rtl/>
        </w:rPr>
        <w:t xml:space="preserve"> </w:t>
      </w:r>
    </w:p>
    <w:p w:rsidR="004D694B" w:rsidRPr="0097792A" w:rsidRDefault="004D694B" w:rsidP="007E6E1B">
      <w:pPr>
        <w:pStyle w:val="a7"/>
        <w:spacing w:after="0" w:line="240" w:lineRule="auto"/>
        <w:ind w:left="1794"/>
        <w:jc w:val="both"/>
        <w:rPr>
          <w:rFonts w:cs="David"/>
          <w:b/>
          <w:bCs/>
          <w:rtl/>
        </w:rPr>
      </w:pPr>
      <w:r w:rsidRPr="0097792A">
        <w:rPr>
          <w:rFonts w:cs="David" w:hint="cs"/>
          <w:b/>
          <w:bCs/>
          <w:color w:val="FF0000"/>
          <w:rtl/>
        </w:rPr>
        <w:t xml:space="preserve">למען הסר ספק -זה נכון כל עוד אנו עוסקים בכמות </w:t>
      </w:r>
      <w:r w:rsidRPr="0097792A">
        <w:rPr>
          <w:rFonts w:cs="David" w:hint="cs"/>
          <w:b/>
          <w:bCs/>
          <w:color w:val="FF0000"/>
          <w:u w:val="single"/>
          <w:rtl/>
        </w:rPr>
        <w:t>משתנה</w:t>
      </w:r>
      <w:r w:rsidRPr="0097792A">
        <w:rPr>
          <w:rFonts w:cs="David" w:hint="cs"/>
          <w:b/>
          <w:bCs/>
          <w:color w:val="FF0000"/>
          <w:rtl/>
        </w:rPr>
        <w:t xml:space="preserve"> של מניות אם ההסכם היה לכמות קבועה  של מניות אז הסיכונים הם כבר לא כמו עסקת מזומן ואז מראש כבר היינו חושבים על זה כפדיון הון </w:t>
      </w:r>
      <w:r w:rsidRPr="0097792A">
        <w:rPr>
          <w:rFonts w:cs="David" w:hint="cs"/>
          <w:color w:val="FF0000"/>
          <w:rtl/>
        </w:rPr>
        <w:t xml:space="preserve">  </w:t>
      </w:r>
      <w:r w:rsidRPr="0097792A">
        <w:rPr>
          <w:rFonts w:cs="David" w:hint="cs"/>
          <w:b/>
          <w:bCs/>
          <w:color w:val="FF0000"/>
          <w:rtl/>
        </w:rPr>
        <w:t xml:space="preserve"> </w:t>
      </w:r>
      <w:r w:rsidRPr="0097792A">
        <w:rPr>
          <w:rFonts w:cs="David" w:hint="cs"/>
          <w:color w:val="FF0000"/>
          <w:rtl/>
        </w:rPr>
        <w:t xml:space="preserve">  </w:t>
      </w:r>
    </w:p>
    <w:p w:rsidR="004D694B" w:rsidRPr="0097792A" w:rsidRDefault="004D694B" w:rsidP="007E6E1B">
      <w:pPr>
        <w:pStyle w:val="a7"/>
        <w:numPr>
          <w:ilvl w:val="0"/>
          <w:numId w:val="13"/>
        </w:numPr>
        <w:spacing w:after="0" w:line="240" w:lineRule="auto"/>
        <w:jc w:val="both"/>
        <w:rPr>
          <w:rFonts w:cs="David"/>
        </w:rPr>
      </w:pPr>
      <w:r w:rsidRPr="0097792A">
        <w:rPr>
          <w:rFonts w:cs="David" w:hint="cs"/>
          <w:b/>
          <w:bCs/>
          <w:rtl/>
        </w:rPr>
        <w:t xml:space="preserve">מכשיר נגזר שעשוי להיות מסולק לא בדרך של החלפת כמות קבועה של מכשירים הוניים בתמורה לסכום קבוע- </w:t>
      </w:r>
      <w:r w:rsidRPr="0097792A">
        <w:rPr>
          <w:rFonts w:cs="David" w:hint="cs"/>
          <w:rtl/>
        </w:rPr>
        <w:t>במילים פשוטות אם הכמות משתנה או הסכום משתנה, זהו נכס פיננסי.</w:t>
      </w:r>
    </w:p>
    <w:p w:rsidR="004D694B" w:rsidRPr="0097792A" w:rsidRDefault="004D694B" w:rsidP="007E6E1B">
      <w:pPr>
        <w:pStyle w:val="a7"/>
        <w:numPr>
          <w:ilvl w:val="3"/>
          <w:numId w:val="11"/>
        </w:numPr>
        <w:spacing w:after="0" w:line="240" w:lineRule="auto"/>
        <w:ind w:left="1037" w:hanging="357"/>
        <w:jc w:val="both"/>
        <w:rPr>
          <w:rFonts w:cs="David"/>
        </w:rPr>
      </w:pPr>
      <w:r w:rsidRPr="0097792A">
        <w:rPr>
          <w:rFonts w:cs="David" w:hint="cs"/>
          <w:b/>
          <w:bCs/>
          <w:highlight w:val="magenta"/>
          <w:u w:val="single"/>
          <w:rtl/>
        </w:rPr>
        <w:t>התחייבות פיננסית-</w:t>
      </w:r>
      <w:r w:rsidRPr="0097792A">
        <w:rPr>
          <w:rFonts w:cs="David" w:hint="cs"/>
          <w:b/>
          <w:bCs/>
          <w:u w:val="single"/>
          <w:rtl/>
        </w:rPr>
        <w:t xml:space="preserve"> </w:t>
      </w:r>
      <w:r w:rsidRPr="0097792A">
        <w:rPr>
          <w:rFonts w:cs="David" w:hint="cs"/>
          <w:rtl/>
        </w:rPr>
        <w:t>זוהי התחייבות העונה על אחד משני קריטריונים :</w:t>
      </w:r>
    </w:p>
    <w:p w:rsidR="004D694B" w:rsidRPr="0097792A" w:rsidRDefault="004D694B" w:rsidP="007E6E1B">
      <w:pPr>
        <w:pStyle w:val="a7"/>
        <w:numPr>
          <w:ilvl w:val="3"/>
          <w:numId w:val="2"/>
        </w:numPr>
        <w:spacing w:after="0" w:line="240" w:lineRule="auto"/>
        <w:ind w:left="1434" w:hanging="357"/>
        <w:jc w:val="both"/>
        <w:rPr>
          <w:rFonts w:cs="David"/>
          <w:rtl/>
        </w:rPr>
      </w:pPr>
      <w:r w:rsidRPr="0097792A">
        <w:rPr>
          <w:rFonts w:cs="David" w:hint="cs"/>
          <w:b/>
          <w:bCs/>
          <w:rtl/>
        </w:rPr>
        <w:t>מחויבות חוזית :</w:t>
      </w:r>
    </w:p>
    <w:p w:rsidR="004D694B" w:rsidRPr="0097792A" w:rsidRDefault="004D694B" w:rsidP="007E6E1B">
      <w:pPr>
        <w:pStyle w:val="a7"/>
        <w:numPr>
          <w:ilvl w:val="0"/>
          <w:numId w:val="14"/>
        </w:numPr>
        <w:spacing w:after="0" w:line="240" w:lineRule="auto"/>
        <w:ind w:left="1775" w:hanging="357"/>
        <w:jc w:val="both"/>
        <w:rPr>
          <w:rFonts w:cs="David"/>
        </w:rPr>
      </w:pPr>
      <w:r w:rsidRPr="0097792A">
        <w:rPr>
          <w:rFonts w:cs="David" w:hint="cs"/>
          <w:rtl/>
        </w:rPr>
        <w:t xml:space="preserve">לשלם מזומן או למסור נכס פיננסי אחר </w:t>
      </w:r>
    </w:p>
    <w:p w:rsidR="004D694B" w:rsidRPr="0097792A" w:rsidRDefault="004D694B" w:rsidP="007E6E1B">
      <w:pPr>
        <w:pStyle w:val="a7"/>
        <w:numPr>
          <w:ilvl w:val="0"/>
          <w:numId w:val="14"/>
        </w:numPr>
        <w:spacing w:after="0" w:line="240" w:lineRule="auto"/>
        <w:ind w:left="1775" w:hanging="357"/>
        <w:jc w:val="both"/>
        <w:rPr>
          <w:rFonts w:cs="David"/>
        </w:rPr>
      </w:pPr>
      <w:r w:rsidRPr="0097792A">
        <w:rPr>
          <w:rFonts w:cs="David" w:hint="cs"/>
          <w:rtl/>
        </w:rPr>
        <w:t xml:space="preserve">להחליף נכסים או התחייבויות פיננסיות בתנאים פוטנציאליים </w:t>
      </w:r>
      <w:r w:rsidRPr="0097792A">
        <w:rPr>
          <w:rFonts w:cs="David" w:hint="cs"/>
          <w:u w:val="single"/>
          <w:rtl/>
        </w:rPr>
        <w:t>נחותים</w:t>
      </w:r>
      <w:r w:rsidRPr="0097792A">
        <w:rPr>
          <w:rFonts w:cs="David" w:hint="cs"/>
          <w:rtl/>
        </w:rPr>
        <w:t xml:space="preserve"> </w:t>
      </w:r>
    </w:p>
    <w:p w:rsidR="004D694B" w:rsidRPr="0097792A" w:rsidRDefault="004D694B" w:rsidP="007E6E1B">
      <w:pPr>
        <w:pStyle w:val="a7"/>
        <w:numPr>
          <w:ilvl w:val="3"/>
          <w:numId w:val="2"/>
        </w:numPr>
        <w:spacing w:after="0" w:line="240" w:lineRule="auto"/>
        <w:ind w:left="1434" w:hanging="357"/>
        <w:jc w:val="both"/>
        <w:rPr>
          <w:rFonts w:cs="David"/>
          <w:b/>
          <w:bCs/>
        </w:rPr>
      </w:pPr>
      <w:r w:rsidRPr="0097792A">
        <w:rPr>
          <w:rFonts w:cs="David" w:hint="cs"/>
          <w:rtl/>
        </w:rPr>
        <w:t>(תואם ל-4 בנכס פיננסי) -</w:t>
      </w:r>
      <w:r w:rsidRPr="0097792A">
        <w:rPr>
          <w:rFonts w:cs="David" w:hint="cs"/>
          <w:b/>
          <w:bCs/>
          <w:rtl/>
        </w:rPr>
        <w:t xml:space="preserve"> חוזה אשר יסולק במכשירים הוניים של הישות ו-:</w:t>
      </w:r>
    </w:p>
    <w:p w:rsidR="004D694B" w:rsidRPr="0097792A" w:rsidRDefault="004D694B" w:rsidP="007E6E1B">
      <w:pPr>
        <w:pStyle w:val="a7"/>
        <w:numPr>
          <w:ilvl w:val="0"/>
          <w:numId w:val="3"/>
        </w:numPr>
        <w:spacing w:after="0" w:line="240" w:lineRule="auto"/>
        <w:ind w:left="1775" w:hanging="357"/>
        <w:jc w:val="both"/>
        <w:rPr>
          <w:rFonts w:cs="David"/>
        </w:rPr>
      </w:pPr>
      <w:r w:rsidRPr="0097792A">
        <w:rPr>
          <w:rFonts w:cs="David" w:hint="cs"/>
          <w:rtl/>
        </w:rPr>
        <w:t>מכשיר לא נגזר אשר עשוי להיות מסולק בכמות משתנה של מכשירים הוניים של הישות</w:t>
      </w:r>
    </w:p>
    <w:p w:rsidR="004D694B" w:rsidRPr="0097792A" w:rsidRDefault="004D694B" w:rsidP="007E6E1B">
      <w:pPr>
        <w:pStyle w:val="a7"/>
        <w:numPr>
          <w:ilvl w:val="0"/>
          <w:numId w:val="3"/>
        </w:numPr>
        <w:spacing w:after="0" w:line="240" w:lineRule="auto"/>
        <w:ind w:left="1775" w:hanging="357"/>
        <w:jc w:val="both"/>
        <w:rPr>
          <w:rFonts w:cs="David"/>
        </w:rPr>
      </w:pPr>
      <w:r w:rsidRPr="0097792A">
        <w:rPr>
          <w:rFonts w:cs="David" w:hint="cs"/>
          <w:rtl/>
        </w:rPr>
        <w:t xml:space="preserve"> מכשיר נגזר שעשוי להיות מסולק לא בדרך של החלפת כמות קבועה של מכשירים הוניים בתמורה לסכום קבוע</w:t>
      </w:r>
    </w:p>
    <w:p w:rsidR="004D694B" w:rsidRPr="0097792A" w:rsidRDefault="004D694B" w:rsidP="007E6E1B">
      <w:pPr>
        <w:spacing w:after="0" w:line="240" w:lineRule="auto"/>
        <w:ind w:leftChars="680" w:left="1496"/>
        <w:jc w:val="both"/>
        <w:rPr>
          <w:rFonts w:cs="David"/>
          <w:rtl/>
        </w:rPr>
      </w:pPr>
      <w:r w:rsidRPr="0097792A">
        <w:rPr>
          <w:rFonts w:cs="David" w:hint="cs"/>
          <w:b/>
          <w:bCs/>
          <w:u w:val="single"/>
          <w:rtl/>
        </w:rPr>
        <w:t>דגשים לגבי התחייבות פיננסית:</w:t>
      </w:r>
    </w:p>
    <w:p w:rsidR="004D694B" w:rsidRPr="0097792A" w:rsidRDefault="004D694B" w:rsidP="007E6E1B">
      <w:pPr>
        <w:pStyle w:val="a7"/>
        <w:numPr>
          <w:ilvl w:val="0"/>
          <w:numId w:val="4"/>
        </w:numPr>
        <w:spacing w:after="0" w:line="240" w:lineRule="auto"/>
        <w:ind w:leftChars="680" w:left="1853" w:hanging="357"/>
        <w:jc w:val="both"/>
        <w:rPr>
          <w:rFonts w:cs="David"/>
          <w:b/>
          <w:bCs/>
          <w:rtl/>
        </w:rPr>
      </w:pPr>
      <w:r w:rsidRPr="0097792A">
        <w:rPr>
          <w:rFonts w:cs="David" w:hint="cs"/>
          <w:rtl/>
        </w:rPr>
        <w:t>ההגדרה לא נפגמת גם אם ההתחייבות מותנית, כיוון שאם התנאי אכן התקיים הישות לא יכולה להימנע מתשלום מזומן.</w:t>
      </w:r>
    </w:p>
    <w:p w:rsidR="004D694B" w:rsidRPr="0097792A" w:rsidRDefault="004D694B" w:rsidP="007E6E1B">
      <w:pPr>
        <w:pStyle w:val="a7"/>
        <w:numPr>
          <w:ilvl w:val="0"/>
          <w:numId w:val="4"/>
        </w:numPr>
        <w:spacing w:after="0" w:line="240" w:lineRule="auto"/>
        <w:ind w:leftChars="680" w:left="1853" w:hanging="357"/>
        <w:jc w:val="both"/>
        <w:rPr>
          <w:rFonts w:cs="David"/>
          <w:b/>
          <w:bCs/>
        </w:rPr>
      </w:pPr>
      <w:r w:rsidRPr="0097792A">
        <w:rPr>
          <w:rFonts w:cs="David" w:hint="cs"/>
          <w:rtl/>
        </w:rPr>
        <w:t>ההגדרה לא נפגמת גם אם קיימת מגבלה לביצוע ההתחייבות .</w:t>
      </w:r>
    </w:p>
    <w:p w:rsidR="003C7B07" w:rsidRPr="0097792A" w:rsidRDefault="004D694B" w:rsidP="007E6E1B">
      <w:pPr>
        <w:pStyle w:val="a7"/>
        <w:numPr>
          <w:ilvl w:val="0"/>
          <w:numId w:val="4"/>
        </w:numPr>
        <w:spacing w:after="0" w:line="240" w:lineRule="auto"/>
        <w:ind w:leftChars="680" w:left="1853" w:hanging="357"/>
        <w:jc w:val="both"/>
        <w:rPr>
          <w:rFonts w:cs="David"/>
          <w:b/>
          <w:bCs/>
        </w:rPr>
      </w:pPr>
      <w:r w:rsidRPr="0097792A">
        <w:rPr>
          <w:rFonts w:cs="David" w:hint="cs"/>
          <w:rtl/>
        </w:rPr>
        <w:t xml:space="preserve">ההגדרה לא נפגמת גם אם יש שיעבוד להבטחת הפירעון. </w:t>
      </w:r>
    </w:p>
    <w:p w:rsidR="004D694B" w:rsidRPr="0097792A" w:rsidRDefault="004D694B" w:rsidP="007E6E1B">
      <w:pPr>
        <w:pStyle w:val="a7"/>
        <w:numPr>
          <w:ilvl w:val="0"/>
          <w:numId w:val="4"/>
        </w:numPr>
        <w:spacing w:after="0" w:line="240" w:lineRule="auto"/>
        <w:ind w:leftChars="680" w:left="1853" w:hanging="357"/>
        <w:jc w:val="both"/>
        <w:rPr>
          <w:rFonts w:cs="David"/>
          <w:b/>
          <w:bCs/>
        </w:rPr>
      </w:pPr>
      <w:r w:rsidRPr="0097792A">
        <w:rPr>
          <w:rFonts w:cs="David" w:hint="cs"/>
          <w:rtl/>
        </w:rPr>
        <w:t xml:space="preserve">כל מכשיר או חוזה שהצד שכנגד יכול להחזיר אותו לישות ולדרוש עבורו מזומן, מהווה אצל הישות התחייבות פיננסית . שכן , היא לא יכולה להימנע מתשלום מזומן. </w:t>
      </w:r>
    </w:p>
    <w:p w:rsidR="004D694B" w:rsidRPr="0097792A" w:rsidRDefault="004D694B" w:rsidP="007E6E1B">
      <w:pPr>
        <w:pStyle w:val="a7"/>
        <w:numPr>
          <w:ilvl w:val="0"/>
          <w:numId w:val="4"/>
        </w:numPr>
        <w:spacing w:after="0" w:line="240" w:lineRule="auto"/>
        <w:ind w:leftChars="680" w:left="1853" w:hanging="357"/>
        <w:jc w:val="both"/>
        <w:rPr>
          <w:rFonts w:cs="David"/>
          <w:b/>
          <w:bCs/>
          <w:rtl/>
        </w:rPr>
      </w:pPr>
      <w:r w:rsidRPr="0097792A">
        <w:rPr>
          <w:rFonts w:cs="David" w:hint="cs"/>
          <w:rtl/>
        </w:rPr>
        <w:t>התחייבות משתמעת כהגדרתה ב-</w:t>
      </w:r>
      <w:r w:rsidRPr="0097792A">
        <w:rPr>
          <w:rFonts w:cs="David"/>
        </w:rPr>
        <w:t>IAS37</w:t>
      </w:r>
      <w:r w:rsidRPr="0097792A">
        <w:rPr>
          <w:rFonts w:cs="David" w:hint="cs"/>
          <w:rtl/>
        </w:rPr>
        <w:t xml:space="preserve"> אינה עונה על הגדרת התחייבות פיננסית שכן אין מחויבות חוזית. </w:t>
      </w:r>
    </w:p>
    <w:p w:rsidR="004D694B" w:rsidRPr="0097792A" w:rsidRDefault="004D694B" w:rsidP="007E6E1B">
      <w:pPr>
        <w:pStyle w:val="a7"/>
        <w:numPr>
          <w:ilvl w:val="0"/>
          <w:numId w:val="4"/>
        </w:numPr>
        <w:spacing w:after="0" w:line="240" w:lineRule="auto"/>
        <w:ind w:leftChars="680" w:left="1853" w:hanging="357"/>
        <w:jc w:val="both"/>
        <w:rPr>
          <w:rFonts w:cs="David"/>
          <w:b/>
          <w:bCs/>
        </w:rPr>
      </w:pPr>
      <w:r w:rsidRPr="0097792A">
        <w:rPr>
          <w:rFonts w:cs="David" w:hint="cs"/>
          <w:rtl/>
        </w:rPr>
        <w:t>יש פגיעה בהגדרת התחייבות פיננסית כאשר :</w:t>
      </w:r>
    </w:p>
    <w:p w:rsidR="004D694B" w:rsidRPr="0097792A" w:rsidRDefault="004D694B" w:rsidP="007E6E1B">
      <w:pPr>
        <w:pStyle w:val="a7"/>
        <w:numPr>
          <w:ilvl w:val="0"/>
          <w:numId w:val="15"/>
        </w:numPr>
        <w:spacing w:after="0" w:line="240" w:lineRule="auto"/>
        <w:jc w:val="both"/>
        <w:rPr>
          <w:rFonts w:cs="David"/>
          <w:b/>
          <w:bCs/>
        </w:rPr>
      </w:pPr>
      <w:r w:rsidRPr="0097792A">
        <w:rPr>
          <w:rFonts w:cs="David" w:hint="cs"/>
          <w:rtl/>
        </w:rPr>
        <w:t xml:space="preserve">ההתחייבות מותנית והתנאי לא מציאותי </w:t>
      </w:r>
    </w:p>
    <w:p w:rsidR="004D694B" w:rsidRPr="0097792A" w:rsidRDefault="004D694B" w:rsidP="007E6E1B">
      <w:pPr>
        <w:pStyle w:val="a7"/>
        <w:numPr>
          <w:ilvl w:val="0"/>
          <w:numId w:val="15"/>
        </w:numPr>
        <w:spacing w:after="0" w:line="240" w:lineRule="auto"/>
        <w:jc w:val="both"/>
        <w:rPr>
          <w:rFonts w:cs="David"/>
          <w:b/>
          <w:bCs/>
        </w:rPr>
      </w:pPr>
      <w:r w:rsidRPr="0097792A">
        <w:rPr>
          <w:rFonts w:cs="David" w:hint="cs"/>
          <w:rtl/>
        </w:rPr>
        <w:t xml:space="preserve">התשלום יהיה רק בעת פירוק לאור עיקרון העסק החי הפירוק אינו צפוי בעתיד הנראה לעין ולכן הישות לא תהא מחויבת לשלם מזומן . </w:t>
      </w:r>
    </w:p>
    <w:p w:rsidR="004D694B" w:rsidRPr="0097792A" w:rsidRDefault="004D694B" w:rsidP="007E6E1B">
      <w:pPr>
        <w:pStyle w:val="a7"/>
        <w:numPr>
          <w:ilvl w:val="0"/>
          <w:numId w:val="4"/>
        </w:numPr>
        <w:spacing w:after="0" w:line="240" w:lineRule="auto"/>
        <w:ind w:leftChars="680" w:left="1853" w:hanging="357"/>
        <w:jc w:val="both"/>
        <w:rPr>
          <w:rFonts w:cs="David"/>
          <w:b/>
          <w:bCs/>
        </w:rPr>
      </w:pPr>
      <w:r w:rsidRPr="0097792A">
        <w:rPr>
          <w:rFonts w:cs="David" w:hint="cs"/>
          <w:rtl/>
        </w:rPr>
        <w:t>אם ישות יכולה לבחור בין תשלום מזומן לבין הנפקת כמות קבועה של מניות זאת כבר לא התחייבות פיננסית שכן הישות יכולה להתחמק מתשלום מזומן.</w:t>
      </w:r>
    </w:p>
    <w:p w:rsidR="003C7B07" w:rsidRPr="001137B8" w:rsidRDefault="004D694B" w:rsidP="007E6E1B">
      <w:pPr>
        <w:pStyle w:val="a7"/>
        <w:numPr>
          <w:ilvl w:val="0"/>
          <w:numId w:val="4"/>
        </w:numPr>
        <w:spacing w:after="0" w:line="240" w:lineRule="auto"/>
        <w:ind w:leftChars="680" w:left="1853" w:hanging="357"/>
        <w:jc w:val="both"/>
        <w:rPr>
          <w:rFonts w:cs="David"/>
          <w:b/>
          <w:bCs/>
        </w:rPr>
      </w:pPr>
      <w:r w:rsidRPr="0097792A">
        <w:rPr>
          <w:rFonts w:cs="David" w:hint="cs"/>
          <w:rtl/>
        </w:rPr>
        <w:t xml:space="preserve">כל נגזר אשר יסולק בכמות משתנה של מניות או בתמורה לסכום משתנה מהווה התחייבות פיננסית, אבל, אם הכמות קבועה והסכום קבוע אז זאת כבר לא התחייבות פיננסית. </w:t>
      </w:r>
    </w:p>
    <w:p w:rsidR="003C7B07" w:rsidRPr="0097792A" w:rsidRDefault="004D694B" w:rsidP="007E6E1B">
      <w:pPr>
        <w:pStyle w:val="a7"/>
        <w:numPr>
          <w:ilvl w:val="3"/>
          <w:numId w:val="2"/>
        </w:numPr>
        <w:spacing w:after="0" w:line="240" w:lineRule="auto"/>
        <w:ind w:left="697" w:hanging="357"/>
        <w:jc w:val="both"/>
        <w:rPr>
          <w:rFonts w:cs="David"/>
        </w:rPr>
      </w:pPr>
      <w:r w:rsidRPr="0097792A">
        <w:rPr>
          <w:rFonts w:cs="David" w:hint="cs"/>
          <w:b/>
          <w:bCs/>
          <w:highlight w:val="magenta"/>
          <w:u w:val="single"/>
          <w:rtl/>
        </w:rPr>
        <w:t>מכשיר הוני</w:t>
      </w:r>
      <w:r w:rsidR="003C7B07" w:rsidRPr="0097792A">
        <w:rPr>
          <w:rFonts w:cs="David" w:hint="cs"/>
          <w:b/>
          <w:bCs/>
          <w:highlight w:val="magenta"/>
          <w:u w:val="single"/>
          <w:rtl/>
        </w:rPr>
        <w:t>-</w:t>
      </w:r>
      <w:r w:rsidRPr="0097792A">
        <w:rPr>
          <w:rFonts w:cs="David" w:hint="cs"/>
          <w:rtl/>
        </w:rPr>
        <w:t xml:space="preserve">זכות בשייר – בנכסים או התחייבויות </w:t>
      </w:r>
    </w:p>
    <w:p w:rsidR="004D694B" w:rsidRPr="0097792A" w:rsidRDefault="004D694B" w:rsidP="007E6E1B">
      <w:pPr>
        <w:pStyle w:val="a7"/>
        <w:spacing w:after="0" w:line="240" w:lineRule="auto"/>
        <w:ind w:left="697"/>
        <w:jc w:val="both"/>
        <w:rPr>
          <w:rFonts w:cs="David"/>
          <w:rtl/>
        </w:rPr>
      </w:pPr>
      <w:r w:rsidRPr="0097792A">
        <w:rPr>
          <w:rFonts w:cs="David" w:hint="cs"/>
          <w:b/>
          <w:bCs/>
          <w:u w:val="single"/>
          <w:rtl/>
        </w:rPr>
        <w:t xml:space="preserve">דגשים : </w:t>
      </w:r>
    </w:p>
    <w:p w:rsidR="0097792A" w:rsidRDefault="004D694B" w:rsidP="00337E4B">
      <w:pPr>
        <w:pStyle w:val="a7"/>
        <w:numPr>
          <w:ilvl w:val="0"/>
          <w:numId w:val="85"/>
        </w:numPr>
        <w:spacing w:after="0" w:line="240" w:lineRule="auto"/>
        <w:ind w:left="1037" w:hanging="357"/>
        <w:jc w:val="both"/>
        <w:rPr>
          <w:rFonts w:cs="David"/>
        </w:rPr>
      </w:pPr>
      <w:r w:rsidRPr="0097792A">
        <w:rPr>
          <w:rFonts w:cs="David" w:hint="cs"/>
          <w:rtl/>
        </w:rPr>
        <w:t>כדי להחליט אם מכשיר מסויים הוא מכשיר הוני , עלינו לשלול את הגדרת נכס פיננסי ואת הגדרת התחייבות פיננסית</w:t>
      </w:r>
    </w:p>
    <w:p w:rsidR="0097792A" w:rsidRDefault="004D694B" w:rsidP="00337E4B">
      <w:pPr>
        <w:pStyle w:val="a7"/>
        <w:numPr>
          <w:ilvl w:val="0"/>
          <w:numId w:val="85"/>
        </w:numPr>
        <w:spacing w:after="0" w:line="240" w:lineRule="auto"/>
        <w:ind w:left="1037" w:hanging="357"/>
        <w:jc w:val="both"/>
        <w:rPr>
          <w:rFonts w:cs="David"/>
        </w:rPr>
      </w:pPr>
      <w:r w:rsidRPr="0097792A">
        <w:rPr>
          <w:rFonts w:cs="David" w:hint="cs"/>
          <w:rtl/>
        </w:rPr>
        <w:t>מאפיין קריטי המבחין בין התחייבות פיננסית לבין מכשיר הוני הוא המחויבות לשלם מזומן.</w:t>
      </w:r>
    </w:p>
    <w:p w:rsidR="0097792A" w:rsidRDefault="004D694B" w:rsidP="00337E4B">
      <w:pPr>
        <w:pStyle w:val="a7"/>
        <w:numPr>
          <w:ilvl w:val="0"/>
          <w:numId w:val="85"/>
        </w:numPr>
        <w:spacing w:after="0" w:line="240" w:lineRule="auto"/>
        <w:ind w:left="1037" w:hanging="357"/>
        <w:jc w:val="both"/>
        <w:rPr>
          <w:rFonts w:cs="David"/>
        </w:rPr>
      </w:pPr>
      <w:r w:rsidRPr="0097792A">
        <w:rPr>
          <w:rFonts w:cs="David" w:hint="cs"/>
          <w:rtl/>
        </w:rPr>
        <w:t>אג"ח לשלם זוהי התחייבות פיננסית שכן יש מחויבות חוזית לשלם גם את הריבית וגם את הערך הנקוב. לעומת זאת הון מניות הוא מכשיר הוני כי אין מחויבות לשלם דיבידנד (זה תלוי בישות) וגם הערך הנקוב משולם רק בעת פירוק .</w:t>
      </w:r>
    </w:p>
    <w:p w:rsidR="003C7B07" w:rsidRPr="0097792A" w:rsidRDefault="004D694B" w:rsidP="00337E4B">
      <w:pPr>
        <w:pStyle w:val="a7"/>
        <w:numPr>
          <w:ilvl w:val="0"/>
          <w:numId w:val="85"/>
        </w:numPr>
        <w:spacing w:after="0" w:line="240" w:lineRule="auto"/>
        <w:ind w:left="1037" w:hanging="357"/>
        <w:jc w:val="both"/>
        <w:rPr>
          <w:rFonts w:cs="David"/>
        </w:rPr>
      </w:pPr>
      <w:r w:rsidRPr="0097792A">
        <w:rPr>
          <w:rFonts w:cs="David" w:hint="cs"/>
          <w:rtl/>
        </w:rPr>
        <w:t xml:space="preserve">כל נגזר המקיים </w:t>
      </w:r>
      <w:r w:rsidRPr="0097792A">
        <w:rPr>
          <w:rFonts w:cs="David"/>
        </w:rPr>
        <w:t>FIX FOR FIX</w:t>
      </w:r>
      <w:r w:rsidRPr="0097792A">
        <w:rPr>
          <w:rFonts w:cs="David" w:hint="cs"/>
          <w:rtl/>
        </w:rPr>
        <w:t xml:space="preserve"> מהווה מכשיר הוני. </w:t>
      </w:r>
    </w:p>
    <w:p w:rsidR="004D694B" w:rsidRPr="0097792A" w:rsidRDefault="004D694B" w:rsidP="007E6E1B">
      <w:pPr>
        <w:spacing w:after="0" w:line="240" w:lineRule="auto"/>
        <w:ind w:left="680"/>
        <w:jc w:val="both"/>
        <w:rPr>
          <w:rFonts w:cs="David"/>
          <w:rtl/>
        </w:rPr>
      </w:pPr>
      <w:r w:rsidRPr="0097792A">
        <w:rPr>
          <w:rFonts w:cs="David" w:hint="cs"/>
          <w:b/>
          <w:bCs/>
          <w:rtl/>
        </w:rPr>
        <w:t>סוגיות לגבי מכשיר הוני:</w:t>
      </w:r>
    </w:p>
    <w:p w:rsidR="004D694B" w:rsidRPr="0097792A" w:rsidRDefault="004D694B" w:rsidP="007E6E1B">
      <w:pPr>
        <w:pStyle w:val="a7"/>
        <w:numPr>
          <w:ilvl w:val="0"/>
          <w:numId w:val="16"/>
        </w:numPr>
        <w:spacing w:after="0" w:line="240" w:lineRule="auto"/>
        <w:jc w:val="both"/>
        <w:rPr>
          <w:rFonts w:cs="David"/>
          <w:b/>
          <w:bCs/>
          <w:rtl/>
        </w:rPr>
      </w:pPr>
      <w:r w:rsidRPr="0097792A">
        <w:rPr>
          <w:rFonts w:cs="David" w:hint="cs"/>
          <w:b/>
          <w:bCs/>
          <w:rtl/>
        </w:rPr>
        <w:lastRenderedPageBreak/>
        <w:t xml:space="preserve">מניות הטבה – </w:t>
      </w:r>
      <w:r w:rsidRPr="0097792A">
        <w:rPr>
          <w:rFonts w:cs="David" w:hint="cs"/>
          <w:rtl/>
        </w:rPr>
        <w:t>כאשר מחלקים לבע"מ מניות הטבה מחיר המניה יורד. בעלי המניות לא נפגעים כיוון שיש להם יותר מניות אבל בעלי האופציות נפגעים כי אם שווי המניה יורד שווי האופציה גם יורד . כדי למנוע את הפגיעה הזאת בד"כ משנים להם את יחס ההמרה. במקום שהם יקבלו לדוגמא מניה אחת הם מקבלים 2 מניות. לכאורה , יש כאן פגיעה בהגדרת מכשיר הוני כיוון שכמות המניות משתנה ,</w:t>
      </w:r>
      <w:r w:rsidRPr="0097792A">
        <w:rPr>
          <w:rFonts w:cs="David" w:hint="cs"/>
          <w:b/>
          <w:bCs/>
          <w:color w:val="FF0000"/>
          <w:rtl/>
        </w:rPr>
        <w:t xml:space="preserve"> התקן מדגיש שמקרה כזה אינו פוגם בהגדרת מכשיר הוני</w:t>
      </w:r>
      <w:r w:rsidRPr="0097792A">
        <w:rPr>
          <w:rFonts w:cs="David" w:hint="cs"/>
          <w:rtl/>
        </w:rPr>
        <w:t xml:space="preserve"> </w:t>
      </w:r>
    </w:p>
    <w:p w:rsidR="004D694B" w:rsidRPr="0097792A" w:rsidRDefault="004D694B" w:rsidP="007E6E1B">
      <w:pPr>
        <w:pStyle w:val="a7"/>
        <w:numPr>
          <w:ilvl w:val="0"/>
          <w:numId w:val="16"/>
        </w:numPr>
        <w:spacing w:after="0" w:line="240" w:lineRule="auto"/>
        <w:jc w:val="both"/>
        <w:rPr>
          <w:rFonts w:cs="David"/>
        </w:rPr>
      </w:pPr>
      <w:r w:rsidRPr="0097792A">
        <w:rPr>
          <w:rFonts w:cs="David" w:hint="cs"/>
          <w:rtl/>
        </w:rPr>
        <w:t xml:space="preserve">נניח שישות הנפיקה אופציה אשר ניתנת להמרה לכמות קבועה של מניות תמורה תוספת מימוש אשר משתנה עד למועד מסוים ואח"כ היא הופכת להיות קבועה. התקן אינו מתייחס למקרה שכזה אז בהתאם לפרשנות </w:t>
      </w:r>
      <w:r w:rsidRPr="0097792A">
        <w:rPr>
          <w:rFonts w:cs="David" w:hint="cs"/>
          <w:u w:val="single"/>
          <w:rtl/>
        </w:rPr>
        <w:t>כל עוד תוספת המימוש משתנה נציג את הנגזר כהתחייבות פיננסית וברגע שהיא הופכת להיות קבועה נהפוך למכשיר הוני</w:t>
      </w:r>
      <w:r w:rsidRPr="0097792A">
        <w:rPr>
          <w:rFonts w:cs="David" w:hint="cs"/>
          <w:rtl/>
        </w:rPr>
        <w:t xml:space="preserve"> </w:t>
      </w:r>
      <w:r w:rsidR="00A249B8" w:rsidRPr="0097792A">
        <w:rPr>
          <w:rFonts w:cs="David" w:hint="cs"/>
          <w:rtl/>
        </w:rPr>
        <w:t>.</w:t>
      </w:r>
    </w:p>
    <w:p w:rsidR="00A249B8" w:rsidRPr="0097792A" w:rsidRDefault="004D694B" w:rsidP="007E6E1B">
      <w:pPr>
        <w:pStyle w:val="a7"/>
        <w:numPr>
          <w:ilvl w:val="0"/>
          <w:numId w:val="16"/>
        </w:numPr>
        <w:spacing w:after="0" w:line="240" w:lineRule="auto"/>
        <w:jc w:val="both"/>
        <w:rPr>
          <w:rFonts w:cs="David"/>
        </w:rPr>
      </w:pPr>
      <w:r w:rsidRPr="0097792A">
        <w:rPr>
          <w:rFonts w:cs="David" w:hint="cs"/>
          <w:rtl/>
        </w:rPr>
        <w:t>נניח שחברה שמטבע הפעילות שלה הוא שקל מנפיקה אופציות למניות הניתנות להמרה לכמות קבועה אבל בתמורה לתוספת מימוש קבועה במטבע אחר לדוגמא בדולר , במקרה כזה זו התחייבות פיננסית כי מבחינת מדידה שקלית תוספת מימו</w:t>
      </w:r>
      <w:r w:rsidR="00A249B8" w:rsidRPr="0097792A">
        <w:rPr>
          <w:rFonts w:cs="David" w:hint="cs"/>
          <w:rtl/>
        </w:rPr>
        <w:t>ש בדולרים היא תוספת מימוש משתנה</w:t>
      </w:r>
    </w:p>
    <w:p w:rsidR="007470B3" w:rsidRPr="001137B8" w:rsidRDefault="004D694B" w:rsidP="007E6E1B">
      <w:pPr>
        <w:pStyle w:val="a7"/>
        <w:numPr>
          <w:ilvl w:val="0"/>
          <w:numId w:val="17"/>
        </w:numPr>
        <w:spacing w:after="0" w:line="240" w:lineRule="auto"/>
        <w:jc w:val="both"/>
        <w:rPr>
          <w:rFonts w:cs="David"/>
        </w:rPr>
      </w:pPr>
      <w:r w:rsidRPr="0097792A">
        <w:rPr>
          <w:rFonts w:cs="David" w:hint="cs"/>
          <w:b/>
          <w:bCs/>
          <w:color w:val="FF0000"/>
          <w:rtl/>
        </w:rPr>
        <w:t>חריג:</w:t>
      </w:r>
      <w:r w:rsidRPr="0097792A">
        <w:rPr>
          <w:rFonts w:cs="David" w:hint="cs"/>
          <w:b/>
          <w:bCs/>
          <w:rtl/>
        </w:rPr>
        <w:t xml:space="preserve"> </w:t>
      </w:r>
      <w:r w:rsidRPr="0097792A">
        <w:rPr>
          <w:rFonts w:cs="David" w:hint="cs"/>
          <w:rtl/>
        </w:rPr>
        <w:t xml:space="preserve">אם אותן אופציות הונפקו לכל בע"מ כל אחד לפי חלקו היחסי בדומה למניות הטבה אז כנראה מטרת נתינת המניות </w:t>
      </w:r>
      <w:r w:rsidR="00BA1E2F">
        <w:rPr>
          <w:rFonts w:cs="David" w:hint="cs"/>
          <w:rtl/>
        </w:rPr>
        <w:t>הייתה</w:t>
      </w:r>
      <w:r w:rsidRPr="0097792A">
        <w:rPr>
          <w:rFonts w:cs="David" w:hint="cs"/>
          <w:rtl/>
        </w:rPr>
        <w:t xml:space="preserve"> מטרה הונית ולכן האופציה תוצג כמכשיר הוני למרות שהיא לא עונה על הגדרת מכשיר הוני.</w:t>
      </w:r>
    </w:p>
    <w:p w:rsidR="004D694B" w:rsidRPr="0097792A" w:rsidRDefault="004D694B" w:rsidP="007E6E1B">
      <w:pPr>
        <w:pStyle w:val="a7"/>
        <w:numPr>
          <w:ilvl w:val="3"/>
          <w:numId w:val="2"/>
        </w:numPr>
        <w:spacing w:after="0" w:line="240" w:lineRule="auto"/>
        <w:ind w:left="697" w:hanging="357"/>
        <w:jc w:val="both"/>
        <w:rPr>
          <w:rFonts w:cs="David"/>
          <w:b/>
          <w:bCs/>
          <w:rtl/>
        </w:rPr>
      </w:pPr>
      <w:r w:rsidRPr="0097792A">
        <w:rPr>
          <w:rFonts w:cs="David" w:hint="cs"/>
          <w:b/>
          <w:bCs/>
          <w:highlight w:val="magenta"/>
          <w:u w:val="single"/>
          <w:rtl/>
        </w:rPr>
        <w:t>נגזר</w:t>
      </w:r>
      <w:r w:rsidR="0097792A" w:rsidRPr="0097792A">
        <w:rPr>
          <w:rFonts w:cs="David" w:hint="cs"/>
          <w:b/>
          <w:bCs/>
          <w:highlight w:val="magenta"/>
          <w:u w:val="single"/>
          <w:rtl/>
        </w:rPr>
        <w:t>-</w:t>
      </w:r>
      <w:r w:rsidR="0097792A" w:rsidRPr="0097792A">
        <w:rPr>
          <w:rFonts w:cs="David" w:hint="cs"/>
          <w:b/>
          <w:bCs/>
          <w:u w:val="single"/>
          <w:rtl/>
        </w:rPr>
        <w:t xml:space="preserve"> </w:t>
      </w:r>
      <w:r w:rsidRPr="0097792A">
        <w:rPr>
          <w:rFonts w:cs="David" w:hint="cs"/>
          <w:rtl/>
        </w:rPr>
        <w:t>חוזה אשר מקיים 3 תנאים במצטבר:</w:t>
      </w:r>
    </w:p>
    <w:p w:rsidR="007470B3" w:rsidRDefault="004D694B" w:rsidP="00337E4B">
      <w:pPr>
        <w:pStyle w:val="a7"/>
        <w:numPr>
          <w:ilvl w:val="0"/>
          <w:numId w:val="86"/>
        </w:numPr>
        <w:spacing w:after="0" w:line="240" w:lineRule="auto"/>
        <w:jc w:val="both"/>
        <w:rPr>
          <w:rFonts w:cs="David"/>
          <w:b/>
          <w:bCs/>
        </w:rPr>
      </w:pPr>
      <w:r w:rsidRPr="0097792A">
        <w:rPr>
          <w:rFonts w:cs="David" w:hint="cs"/>
          <w:b/>
          <w:bCs/>
          <w:rtl/>
        </w:rPr>
        <w:t>השווי שלו משתנה ביחס למדד מסוים</w:t>
      </w:r>
    </w:p>
    <w:p w:rsidR="007470B3" w:rsidRPr="007470B3" w:rsidRDefault="004D694B" w:rsidP="00337E4B">
      <w:pPr>
        <w:pStyle w:val="a7"/>
        <w:numPr>
          <w:ilvl w:val="0"/>
          <w:numId w:val="86"/>
        </w:numPr>
        <w:spacing w:after="0" w:line="240" w:lineRule="auto"/>
        <w:jc w:val="both"/>
        <w:rPr>
          <w:rFonts w:cs="David"/>
          <w:b/>
          <w:bCs/>
        </w:rPr>
      </w:pPr>
      <w:r w:rsidRPr="007470B3">
        <w:rPr>
          <w:rFonts w:cs="David" w:hint="cs"/>
          <w:b/>
          <w:bCs/>
          <w:rtl/>
        </w:rPr>
        <w:t xml:space="preserve">המחיר של החוזה נמוך ביחס לנכס הבסיס </w:t>
      </w:r>
      <w:r w:rsidRPr="007470B3">
        <w:rPr>
          <w:rFonts w:cs="David" w:hint="cs"/>
          <w:rtl/>
        </w:rPr>
        <w:t>.</w:t>
      </w:r>
    </w:p>
    <w:p w:rsidR="007470B3" w:rsidRDefault="004D694B" w:rsidP="00337E4B">
      <w:pPr>
        <w:pStyle w:val="a7"/>
        <w:numPr>
          <w:ilvl w:val="0"/>
          <w:numId w:val="86"/>
        </w:numPr>
        <w:spacing w:after="0" w:line="240" w:lineRule="auto"/>
        <w:jc w:val="both"/>
        <w:rPr>
          <w:rFonts w:cs="David"/>
          <w:b/>
          <w:bCs/>
        </w:rPr>
      </w:pPr>
      <w:r w:rsidRPr="007470B3">
        <w:rPr>
          <w:rFonts w:cs="David" w:hint="cs"/>
          <w:b/>
          <w:bCs/>
          <w:rtl/>
        </w:rPr>
        <w:t xml:space="preserve">הוא מסולק במועד עתידי </w:t>
      </w:r>
    </w:p>
    <w:p w:rsidR="007470B3" w:rsidRPr="001137B8" w:rsidRDefault="0097792A" w:rsidP="007E6E1B">
      <w:pPr>
        <w:pStyle w:val="a7"/>
        <w:spacing w:after="0" w:line="240" w:lineRule="auto"/>
        <w:ind w:left="1077"/>
        <w:jc w:val="both"/>
        <w:rPr>
          <w:rFonts w:cs="David"/>
          <w:b/>
          <w:bCs/>
        </w:rPr>
      </w:pPr>
      <w:r w:rsidRPr="007470B3">
        <w:rPr>
          <w:rFonts w:cs="David" w:hint="cs"/>
          <w:rtl/>
        </w:rPr>
        <w:t>(</w:t>
      </w:r>
      <w:r w:rsidR="004D694B" w:rsidRPr="007470B3">
        <w:rPr>
          <w:rFonts w:cs="David" w:hint="cs"/>
          <w:rtl/>
        </w:rPr>
        <w:t>ישנם עשרות סוגים של נגזרים כמו : אופציות על מניות , מטבע, סחורות, ריבית, עסקאות עתידיות למיניהן וכדו'. אנו נדרשים לדעת מספר מצומצם ביותר של נגזרים אותם נלמד בהמשך...</w:t>
      </w:r>
      <w:r w:rsidRPr="007470B3">
        <w:rPr>
          <w:rFonts w:cs="David" w:hint="cs"/>
          <w:rtl/>
        </w:rPr>
        <w:t>)</w:t>
      </w:r>
    </w:p>
    <w:p w:rsidR="007470B3" w:rsidRPr="007470B3" w:rsidRDefault="004D694B" w:rsidP="007E6E1B">
      <w:pPr>
        <w:pStyle w:val="a7"/>
        <w:numPr>
          <w:ilvl w:val="3"/>
          <w:numId w:val="2"/>
        </w:numPr>
        <w:spacing w:after="0" w:line="240" w:lineRule="auto"/>
        <w:ind w:left="697" w:hanging="357"/>
        <w:jc w:val="both"/>
        <w:rPr>
          <w:rFonts w:cs="David"/>
          <w:b/>
          <w:bCs/>
          <w:u w:val="single"/>
        </w:rPr>
      </w:pPr>
      <w:r w:rsidRPr="007470B3">
        <w:rPr>
          <w:rFonts w:cs="David" w:hint="cs"/>
          <w:b/>
          <w:bCs/>
          <w:highlight w:val="magenta"/>
          <w:u w:val="single"/>
          <w:rtl/>
        </w:rPr>
        <w:t>מכשיר פיננסי</w:t>
      </w:r>
      <w:r w:rsidR="007470B3" w:rsidRPr="007470B3">
        <w:rPr>
          <w:rFonts w:cs="David" w:hint="cs"/>
          <w:b/>
          <w:bCs/>
          <w:highlight w:val="magenta"/>
          <w:u w:val="single"/>
          <w:rtl/>
        </w:rPr>
        <w:t>-</w:t>
      </w:r>
      <w:r w:rsidRPr="007470B3">
        <w:rPr>
          <w:rFonts w:cs="David" w:hint="cs"/>
          <w:b/>
          <w:bCs/>
          <w:rtl/>
        </w:rPr>
        <w:t xml:space="preserve"> </w:t>
      </w:r>
      <w:r w:rsidRPr="007470B3">
        <w:rPr>
          <w:rFonts w:cs="David" w:hint="cs"/>
          <w:rtl/>
        </w:rPr>
        <w:t xml:space="preserve">זהו חוזה שאצל צד אחד יוצר נכס פיננסי ואצל הצד שכנגד יוצר התחייבות פיננסית או מכשיר הוני </w:t>
      </w:r>
    </w:p>
    <w:p w:rsidR="004D694B" w:rsidRPr="007470B3" w:rsidRDefault="004D694B" w:rsidP="007E6E1B">
      <w:pPr>
        <w:pStyle w:val="a7"/>
        <w:numPr>
          <w:ilvl w:val="3"/>
          <w:numId w:val="2"/>
        </w:numPr>
        <w:spacing w:after="0" w:line="240" w:lineRule="auto"/>
        <w:ind w:left="697" w:hanging="357"/>
        <w:jc w:val="both"/>
        <w:rPr>
          <w:rFonts w:cs="David"/>
          <w:b/>
          <w:bCs/>
          <w:u w:val="single"/>
          <w:rtl/>
        </w:rPr>
      </w:pPr>
      <w:r w:rsidRPr="007470B3">
        <w:rPr>
          <w:rFonts w:cs="David" w:hint="cs"/>
          <w:b/>
          <w:bCs/>
          <w:highlight w:val="magenta"/>
          <w:u w:val="single"/>
          <w:rtl/>
        </w:rPr>
        <w:t>מכשיר בר מכר</w:t>
      </w:r>
      <w:r w:rsidR="007470B3" w:rsidRPr="007470B3">
        <w:rPr>
          <w:rFonts w:cs="David" w:hint="cs"/>
          <w:b/>
          <w:bCs/>
          <w:highlight w:val="magenta"/>
          <w:u w:val="single"/>
          <w:rtl/>
        </w:rPr>
        <w:t>-</w:t>
      </w:r>
      <w:r w:rsidRPr="007470B3">
        <w:rPr>
          <w:rFonts w:cs="David" w:hint="cs"/>
          <w:rtl/>
        </w:rPr>
        <w:t>זהו חוזה המקנה לצד שכנגד , זכות להחזיר או</w:t>
      </w:r>
      <w:r w:rsidR="007470B3">
        <w:rPr>
          <w:rFonts w:cs="David" w:hint="cs"/>
          <w:rtl/>
        </w:rPr>
        <w:t xml:space="preserve">תו לישות ולקבל מזומן, זאת במקרה של </w:t>
      </w:r>
      <w:r w:rsidRPr="007470B3">
        <w:rPr>
          <w:rFonts w:cs="David" w:hint="cs"/>
          <w:rtl/>
        </w:rPr>
        <w:t>אירוע שאינו בשליטת הישות , או שמחזיק החוזה פורש או שהוא נפטר. באופן עקרוני, מכשיר בר מכר עונה על הגדרת התחייבות פיננסית , שכן הישות אינה יכולה להימנע מתשלום מזומן. עם זאת במקרים מסוימים הצגה כהתחייבו</w:t>
      </w:r>
      <w:r w:rsidR="007470B3">
        <w:rPr>
          <w:rFonts w:cs="David" w:hint="cs"/>
          <w:rtl/>
        </w:rPr>
        <w:t>ת פיננסית יכולה ליצור</w:t>
      </w:r>
      <w:r w:rsidRPr="007470B3">
        <w:rPr>
          <w:rFonts w:cs="David" w:hint="cs"/>
          <w:rtl/>
        </w:rPr>
        <w:t xml:space="preserve"> את העיוותים הבאים:</w:t>
      </w:r>
    </w:p>
    <w:p w:rsidR="007470B3" w:rsidRDefault="004D694B" w:rsidP="00337E4B">
      <w:pPr>
        <w:pStyle w:val="a7"/>
        <w:numPr>
          <w:ilvl w:val="0"/>
          <w:numId w:val="87"/>
        </w:numPr>
        <w:spacing w:after="0" w:line="240" w:lineRule="auto"/>
        <w:jc w:val="both"/>
        <w:rPr>
          <w:rFonts w:cs="David"/>
        </w:rPr>
      </w:pPr>
      <w:r w:rsidRPr="0097792A">
        <w:rPr>
          <w:rFonts w:cs="David" w:hint="cs"/>
          <w:rtl/>
        </w:rPr>
        <w:t>לכאורה , הקרן מ</w:t>
      </w:r>
      <w:r w:rsidR="007470B3">
        <w:rPr>
          <w:rFonts w:cs="David" w:hint="cs"/>
          <w:rtl/>
        </w:rPr>
        <w:t>מומנת</w:t>
      </w:r>
      <w:r w:rsidRPr="0097792A">
        <w:rPr>
          <w:rFonts w:cs="David" w:hint="cs"/>
          <w:rtl/>
        </w:rPr>
        <w:t xml:space="preserve"> רק מהון זר וזה לא מדויק כיוון </w:t>
      </w:r>
      <w:r w:rsidR="007470B3">
        <w:rPr>
          <w:rFonts w:cs="David" w:hint="cs"/>
          <w:rtl/>
        </w:rPr>
        <w:t>שהמשקיעים</w:t>
      </w:r>
      <w:r w:rsidRPr="0097792A">
        <w:rPr>
          <w:rFonts w:cs="David" w:hint="cs"/>
          <w:rtl/>
        </w:rPr>
        <w:t xml:space="preserve"> הם הבעלים של הקרן.</w:t>
      </w:r>
    </w:p>
    <w:p w:rsidR="007470B3" w:rsidRDefault="004D694B" w:rsidP="00337E4B">
      <w:pPr>
        <w:pStyle w:val="a7"/>
        <w:numPr>
          <w:ilvl w:val="0"/>
          <w:numId w:val="87"/>
        </w:numPr>
        <w:spacing w:after="0" w:line="240" w:lineRule="auto"/>
        <w:jc w:val="both"/>
        <w:rPr>
          <w:rFonts w:cs="David"/>
        </w:rPr>
      </w:pPr>
      <w:r w:rsidRPr="007470B3">
        <w:rPr>
          <w:rFonts w:cs="David" w:hint="cs"/>
          <w:rtl/>
        </w:rPr>
        <w:t>נוצר פרדוקס כלכלי, נניח שהקרן מבצעת השקעות חכמות , השווי שלה עולה . השווי הזה שייך ל</w:t>
      </w:r>
      <w:r w:rsidR="007470B3" w:rsidRPr="007470B3">
        <w:rPr>
          <w:rFonts w:cs="David" w:hint="cs"/>
          <w:rtl/>
        </w:rPr>
        <w:t>משקיעים</w:t>
      </w:r>
      <w:r w:rsidRPr="007470B3">
        <w:rPr>
          <w:rFonts w:cs="David" w:hint="cs"/>
          <w:rtl/>
        </w:rPr>
        <w:t xml:space="preserve"> וכיוון שייצגתי התחייבות לגביהם אז גם ההתחייבות גדלה. דווקא כשיש השקעות חכמות ההתחייבויות גדלות . </w:t>
      </w:r>
    </w:p>
    <w:p w:rsidR="007470B3" w:rsidRDefault="004D694B" w:rsidP="00337E4B">
      <w:pPr>
        <w:pStyle w:val="a7"/>
        <w:numPr>
          <w:ilvl w:val="0"/>
          <w:numId w:val="87"/>
        </w:numPr>
        <w:spacing w:after="0" w:line="240" w:lineRule="auto"/>
        <w:jc w:val="both"/>
        <w:rPr>
          <w:rFonts w:cs="David"/>
        </w:rPr>
      </w:pPr>
      <w:r w:rsidRPr="007470B3">
        <w:rPr>
          <w:rFonts w:cs="David" w:hint="cs"/>
          <w:rtl/>
        </w:rPr>
        <w:t xml:space="preserve">יש בעיה עם דו"ח רוה"ס כי  הוא לא אמור לייצג עסקאות עם הבעלים . </w:t>
      </w:r>
    </w:p>
    <w:p w:rsidR="004D694B" w:rsidRPr="007470B3" w:rsidRDefault="004D694B" w:rsidP="007E6E1B">
      <w:pPr>
        <w:spacing w:after="0" w:line="240" w:lineRule="auto"/>
        <w:ind w:left="717"/>
        <w:jc w:val="both"/>
        <w:rPr>
          <w:rFonts w:cs="David"/>
        </w:rPr>
      </w:pPr>
      <w:r w:rsidRPr="007470B3">
        <w:rPr>
          <w:rFonts w:cs="David"/>
        </w:rPr>
        <w:t>IAS32</w:t>
      </w:r>
      <w:r w:rsidRPr="007470B3">
        <w:rPr>
          <w:rFonts w:cs="David" w:hint="cs"/>
          <w:rtl/>
        </w:rPr>
        <w:t xml:space="preserve"> אומר כי באופן עקרוני מכשיר בר מכר מהווה התחייבות פיננסית. עם זאת , במקרים נדירים נציג אותו כמכשיר הוני . במקרים הללו צריכים להתקיים כל התנאים הבאים במצטבר:</w:t>
      </w:r>
    </w:p>
    <w:p w:rsidR="004D694B" w:rsidRPr="0097792A" w:rsidRDefault="004D694B" w:rsidP="007E6E1B">
      <w:pPr>
        <w:pStyle w:val="a7"/>
        <w:numPr>
          <w:ilvl w:val="0"/>
          <w:numId w:val="5"/>
        </w:numPr>
        <w:spacing w:after="0" w:line="240" w:lineRule="auto"/>
        <w:ind w:left="1037" w:hanging="357"/>
        <w:jc w:val="both"/>
        <w:rPr>
          <w:rFonts w:cs="David"/>
          <w:rtl/>
        </w:rPr>
      </w:pPr>
      <w:r w:rsidRPr="0097792A">
        <w:rPr>
          <w:rFonts w:cs="David" w:hint="cs"/>
          <w:b/>
          <w:bCs/>
          <w:rtl/>
        </w:rPr>
        <w:t xml:space="preserve">המכשיר צריך להעניק זכויות  בעת פירוק </w:t>
      </w:r>
      <w:r w:rsidRPr="0097792A">
        <w:rPr>
          <w:rFonts w:cs="David" w:hint="cs"/>
          <w:rtl/>
        </w:rPr>
        <w:t xml:space="preserve">– זה מאפיין של הון מניות </w:t>
      </w:r>
    </w:p>
    <w:p w:rsidR="004D694B" w:rsidRPr="0097792A" w:rsidRDefault="004D694B" w:rsidP="007E6E1B">
      <w:pPr>
        <w:pStyle w:val="a7"/>
        <w:numPr>
          <w:ilvl w:val="0"/>
          <w:numId w:val="5"/>
        </w:numPr>
        <w:spacing w:after="0" w:line="240" w:lineRule="auto"/>
        <w:ind w:left="1037" w:hanging="357"/>
        <w:jc w:val="both"/>
        <w:rPr>
          <w:rFonts w:cs="David"/>
          <w:b/>
          <w:bCs/>
        </w:rPr>
      </w:pPr>
      <w:r w:rsidRPr="0097792A">
        <w:rPr>
          <w:rFonts w:cs="David" w:hint="cs"/>
          <w:b/>
          <w:bCs/>
          <w:rtl/>
        </w:rPr>
        <w:t xml:space="preserve">למכשיר צריכה להיות עדיפות אחרונה בפירוק – </w:t>
      </w:r>
      <w:r w:rsidRPr="0097792A">
        <w:rPr>
          <w:rFonts w:cs="David" w:hint="cs"/>
          <w:rtl/>
        </w:rPr>
        <w:t>גם זה מאפיין של הון.</w:t>
      </w:r>
    </w:p>
    <w:p w:rsidR="004D694B" w:rsidRPr="0097792A" w:rsidRDefault="004D694B" w:rsidP="007E6E1B">
      <w:pPr>
        <w:pStyle w:val="a7"/>
        <w:numPr>
          <w:ilvl w:val="0"/>
          <w:numId w:val="5"/>
        </w:numPr>
        <w:spacing w:after="0" w:line="240" w:lineRule="auto"/>
        <w:ind w:left="1037" w:hanging="357"/>
        <w:jc w:val="both"/>
        <w:rPr>
          <w:rFonts w:cs="David"/>
          <w:b/>
          <w:bCs/>
        </w:rPr>
      </w:pPr>
      <w:r w:rsidRPr="0097792A">
        <w:rPr>
          <w:rFonts w:cs="David" w:hint="cs"/>
          <w:b/>
          <w:bCs/>
          <w:rtl/>
        </w:rPr>
        <w:t>לכל המכשירים צ"ל מאפיינים דומים –</w:t>
      </w:r>
      <w:r w:rsidRPr="0097792A">
        <w:rPr>
          <w:rFonts w:cs="David" w:hint="cs"/>
          <w:rtl/>
        </w:rPr>
        <w:t xml:space="preserve"> דהיינו כולם צריכים להעניק את אותן זכויות.</w:t>
      </w:r>
    </w:p>
    <w:p w:rsidR="007470B3" w:rsidRDefault="004D694B" w:rsidP="007E6E1B">
      <w:pPr>
        <w:pStyle w:val="a7"/>
        <w:numPr>
          <w:ilvl w:val="0"/>
          <w:numId w:val="5"/>
        </w:numPr>
        <w:spacing w:after="0" w:line="240" w:lineRule="auto"/>
        <w:ind w:left="1037" w:hanging="357"/>
        <w:jc w:val="both"/>
        <w:rPr>
          <w:rFonts w:cs="David"/>
          <w:b/>
          <w:bCs/>
        </w:rPr>
      </w:pPr>
      <w:r w:rsidRPr="007470B3">
        <w:rPr>
          <w:rFonts w:cs="David" w:hint="cs"/>
          <w:b/>
          <w:bCs/>
          <w:rtl/>
        </w:rPr>
        <w:t xml:space="preserve">אסור שלמכשיר יהיה מאפיין נוסף שמעיד ע"כ שהוא התחייבות </w:t>
      </w:r>
    </w:p>
    <w:p w:rsidR="004D694B" w:rsidRPr="007470B3" w:rsidRDefault="004D694B" w:rsidP="007E6E1B">
      <w:pPr>
        <w:pStyle w:val="a7"/>
        <w:numPr>
          <w:ilvl w:val="0"/>
          <w:numId w:val="5"/>
        </w:numPr>
        <w:spacing w:after="0" w:line="240" w:lineRule="auto"/>
        <w:ind w:left="1037" w:hanging="357"/>
        <w:jc w:val="both"/>
        <w:rPr>
          <w:rFonts w:cs="David"/>
          <w:b/>
          <w:bCs/>
        </w:rPr>
      </w:pPr>
      <w:r w:rsidRPr="007470B3">
        <w:rPr>
          <w:rFonts w:cs="David" w:hint="cs"/>
          <w:b/>
          <w:bCs/>
          <w:rtl/>
        </w:rPr>
        <w:t xml:space="preserve">התזרים המיוחס אליו צ"ל מבוסס על רווח והפסד או על עליה בנכסים נטו או על עליה בשוו"ה . </w:t>
      </w:r>
    </w:p>
    <w:p w:rsidR="004D694B" w:rsidRPr="0097792A" w:rsidRDefault="004D694B" w:rsidP="007E6E1B">
      <w:pPr>
        <w:pStyle w:val="a7"/>
        <w:numPr>
          <w:ilvl w:val="0"/>
          <w:numId w:val="5"/>
        </w:numPr>
        <w:spacing w:after="0" w:line="240" w:lineRule="auto"/>
        <w:ind w:left="1037" w:hanging="357"/>
        <w:jc w:val="both"/>
        <w:rPr>
          <w:rFonts w:cs="David"/>
          <w:b/>
          <w:bCs/>
        </w:rPr>
      </w:pPr>
      <w:r w:rsidRPr="0097792A">
        <w:rPr>
          <w:rFonts w:cs="David" w:hint="cs"/>
          <w:b/>
          <w:bCs/>
          <w:rtl/>
        </w:rPr>
        <w:t xml:space="preserve">אסור שיהיו עוד מכשירים נחותים המגבילים את התשואה של המכשיר – </w:t>
      </w:r>
      <w:r w:rsidRPr="0097792A">
        <w:rPr>
          <w:rFonts w:cs="David" w:hint="cs"/>
          <w:rtl/>
        </w:rPr>
        <w:t xml:space="preserve">כלומר, לא יכול להיות גם מכשיר בר מכר וגם הון מניות אם יש כזה דבר אז המכשיר בר מכר יוצג כהתחייבות. </w:t>
      </w:r>
    </w:p>
    <w:p w:rsidR="007470B3" w:rsidRPr="00901F3D" w:rsidRDefault="004D694B" w:rsidP="007E6E1B">
      <w:pPr>
        <w:pStyle w:val="a7"/>
        <w:numPr>
          <w:ilvl w:val="3"/>
          <w:numId w:val="2"/>
        </w:numPr>
        <w:spacing w:after="0" w:line="240" w:lineRule="auto"/>
        <w:ind w:left="697" w:hanging="357"/>
        <w:jc w:val="both"/>
        <w:rPr>
          <w:rFonts w:cs="David"/>
          <w:b/>
          <w:bCs/>
        </w:rPr>
      </w:pPr>
      <w:r w:rsidRPr="00901F3D">
        <w:rPr>
          <w:rFonts w:cs="David" w:hint="cs"/>
          <w:b/>
          <w:bCs/>
          <w:highlight w:val="magenta"/>
          <w:u w:val="single"/>
          <w:rtl/>
        </w:rPr>
        <w:t>מכשיר המקנה לצד שכנגד זכות לקבל מזומן בעת פירוק אבל הפירוק צפוי או שהוא מתבצע באופן אוטומטי בעת פרישת מחזיר המכשיר או כשהוא נפטר</w:t>
      </w:r>
      <w:r w:rsidR="007470B3" w:rsidRPr="00901F3D">
        <w:rPr>
          <w:rFonts w:cs="David" w:hint="cs"/>
          <w:b/>
          <w:bCs/>
          <w:u w:val="single"/>
          <w:rtl/>
        </w:rPr>
        <w:t xml:space="preserve">- </w:t>
      </w:r>
      <w:r w:rsidRPr="00901F3D">
        <w:rPr>
          <w:rFonts w:cs="David" w:hint="cs"/>
          <w:rtl/>
        </w:rPr>
        <w:t xml:space="preserve">עד כה הדגשנו שאם ישות מחויבת לשלם בעת פירוק זאת לא התחייבות פיננסית לאור עיקרון העסק החי אבל אם הפירוק הצפוי אז עיקרון העסק החי כלל לא רלוונטי ואז אם יש מכשיר הדורש תשלום בעת פירוק </w:t>
      </w:r>
      <w:r w:rsidR="007470B3" w:rsidRPr="00901F3D">
        <w:rPr>
          <w:rFonts w:cs="David" w:hint="cs"/>
          <w:rtl/>
        </w:rPr>
        <w:t>הוא מהווה התחייבות פיננסית. אבל, שוב במקרים נדירים</w:t>
      </w:r>
      <w:r w:rsidRPr="00901F3D">
        <w:rPr>
          <w:rFonts w:cs="David" w:hint="cs"/>
          <w:rtl/>
        </w:rPr>
        <w:t>, הצגת התחיי</w:t>
      </w:r>
      <w:r w:rsidR="007470B3" w:rsidRPr="00901F3D">
        <w:rPr>
          <w:rFonts w:cs="David" w:hint="cs"/>
          <w:rtl/>
        </w:rPr>
        <w:t>בות פיננסית יכולה ליצור עיוותים</w:t>
      </w:r>
      <w:r w:rsidRPr="00901F3D">
        <w:rPr>
          <w:rFonts w:cs="David" w:hint="cs"/>
          <w:rtl/>
        </w:rPr>
        <w:t xml:space="preserve">. ואז תחת התנאים עליהם דיברנו נציג כמכשיר הוני. </w:t>
      </w:r>
    </w:p>
    <w:p w:rsidR="004D694B" w:rsidRPr="007470B3" w:rsidRDefault="004D694B" w:rsidP="00337E4B">
      <w:pPr>
        <w:pStyle w:val="a7"/>
        <w:numPr>
          <w:ilvl w:val="0"/>
          <w:numId w:val="88"/>
        </w:numPr>
        <w:spacing w:after="0" w:line="240" w:lineRule="auto"/>
        <w:ind w:left="1037" w:hanging="357"/>
        <w:jc w:val="both"/>
        <w:rPr>
          <w:rFonts w:cs="David"/>
          <w:b/>
          <w:bCs/>
          <w:color w:val="FF0000"/>
          <w:rtl/>
        </w:rPr>
      </w:pPr>
      <w:r w:rsidRPr="007470B3">
        <w:rPr>
          <w:rFonts w:cs="David" w:hint="cs"/>
          <w:b/>
          <w:bCs/>
          <w:color w:val="FF0000"/>
          <w:rtl/>
        </w:rPr>
        <w:t>דגש לגבי שתי ההגדרות האחרונות :</w:t>
      </w:r>
      <w:r w:rsidRPr="007470B3">
        <w:rPr>
          <w:rFonts w:cs="David" w:hint="cs"/>
          <w:b/>
          <w:bCs/>
          <w:rtl/>
        </w:rPr>
        <w:t>ייתכן ובחלק מהתקופות המכשיר עונה על הגדרת התחייבות פיננסית וחלק מהתקופות כמכשיר הוני .</w:t>
      </w:r>
      <w:r w:rsidR="007470B3">
        <w:rPr>
          <w:rFonts w:cs="David" w:hint="cs"/>
          <w:b/>
          <w:bCs/>
          <w:rtl/>
        </w:rPr>
        <w:t xml:space="preserve"> </w:t>
      </w:r>
      <w:r w:rsidRPr="007470B3">
        <w:rPr>
          <w:rFonts w:cs="David" w:hint="cs"/>
          <w:rtl/>
        </w:rPr>
        <w:t>כיצד נבצע את המעברים?</w:t>
      </w:r>
    </w:p>
    <w:p w:rsidR="007470B3" w:rsidRPr="007470B3" w:rsidRDefault="004D694B" w:rsidP="00337E4B">
      <w:pPr>
        <w:pStyle w:val="a7"/>
        <w:numPr>
          <w:ilvl w:val="0"/>
          <w:numId w:val="89"/>
        </w:numPr>
        <w:spacing w:after="0" w:line="240" w:lineRule="auto"/>
        <w:jc w:val="both"/>
        <w:rPr>
          <w:rFonts w:cs="David"/>
          <w:b/>
          <w:bCs/>
        </w:rPr>
      </w:pPr>
      <w:r w:rsidRPr="007470B3">
        <w:rPr>
          <w:rFonts w:cs="David" w:hint="cs"/>
          <w:b/>
          <w:bCs/>
          <w:rtl/>
        </w:rPr>
        <w:t>מהתחייבות פיננסית למכשיר הוני</w:t>
      </w:r>
      <w:r w:rsidRPr="0097792A">
        <w:rPr>
          <w:rFonts w:cs="David" w:hint="cs"/>
          <w:rtl/>
        </w:rPr>
        <w:t xml:space="preserve"> – לפי ערך פנקסני הפקודה תיהיה :</w:t>
      </w:r>
    </w:p>
    <w:p w:rsidR="007470B3" w:rsidRDefault="004D694B" w:rsidP="007E6E1B">
      <w:pPr>
        <w:pStyle w:val="a7"/>
        <w:spacing w:after="0" w:line="240" w:lineRule="auto"/>
        <w:ind w:left="1437"/>
        <w:jc w:val="both"/>
        <w:rPr>
          <w:rFonts w:cs="David"/>
          <w:rtl/>
        </w:rPr>
      </w:pPr>
      <w:r w:rsidRPr="007470B3">
        <w:rPr>
          <w:rFonts w:cs="David" w:hint="cs"/>
          <w:rtl/>
        </w:rPr>
        <w:t xml:space="preserve">ח' התחייבות </w:t>
      </w:r>
    </w:p>
    <w:p w:rsidR="004D694B" w:rsidRPr="007470B3" w:rsidRDefault="004D694B" w:rsidP="007E6E1B">
      <w:pPr>
        <w:pStyle w:val="a7"/>
        <w:spacing w:after="0" w:line="240" w:lineRule="auto"/>
        <w:ind w:left="1437"/>
        <w:jc w:val="both"/>
        <w:rPr>
          <w:rFonts w:cs="David"/>
          <w:b/>
          <w:bCs/>
          <w:rtl/>
        </w:rPr>
      </w:pPr>
      <w:r w:rsidRPr="007470B3">
        <w:rPr>
          <w:rFonts w:cs="David" w:hint="cs"/>
          <w:rtl/>
        </w:rPr>
        <w:t xml:space="preserve">   ז' הון</w:t>
      </w:r>
    </w:p>
    <w:p w:rsidR="007470B3" w:rsidRPr="007470B3" w:rsidRDefault="004D694B" w:rsidP="00337E4B">
      <w:pPr>
        <w:pStyle w:val="a7"/>
        <w:numPr>
          <w:ilvl w:val="0"/>
          <w:numId w:val="89"/>
        </w:numPr>
        <w:spacing w:after="0" w:line="240" w:lineRule="auto"/>
        <w:jc w:val="both"/>
        <w:rPr>
          <w:rFonts w:cs="David"/>
          <w:b/>
          <w:bCs/>
        </w:rPr>
      </w:pPr>
      <w:r w:rsidRPr="007470B3">
        <w:rPr>
          <w:rFonts w:cs="David" w:hint="cs"/>
          <w:b/>
          <w:bCs/>
          <w:rtl/>
        </w:rPr>
        <w:t>ממכשיר הוני להתחייבות פיננסית</w:t>
      </w:r>
      <w:r w:rsidRPr="0097792A">
        <w:rPr>
          <w:rFonts w:cs="David" w:hint="cs"/>
          <w:rtl/>
        </w:rPr>
        <w:t xml:space="preserve"> – לפי שוו"ה של ההתחייבות דהיינו נבצע שתי פקודות:</w:t>
      </w:r>
    </w:p>
    <w:p w:rsidR="007470B3" w:rsidRPr="007470B3" w:rsidRDefault="004D694B" w:rsidP="007E6E1B">
      <w:pPr>
        <w:pStyle w:val="a7"/>
        <w:numPr>
          <w:ilvl w:val="3"/>
          <w:numId w:val="2"/>
        </w:numPr>
        <w:spacing w:after="0" w:line="240" w:lineRule="auto"/>
        <w:ind w:left="1718" w:hanging="357"/>
        <w:jc w:val="both"/>
        <w:rPr>
          <w:rFonts w:cs="David"/>
          <w:b/>
          <w:bCs/>
        </w:rPr>
      </w:pPr>
      <w:r w:rsidRPr="007470B3">
        <w:rPr>
          <w:rFonts w:cs="David" w:hint="cs"/>
          <w:rtl/>
        </w:rPr>
        <w:t>פקודת שיערוך:</w:t>
      </w:r>
    </w:p>
    <w:p w:rsidR="007470B3" w:rsidRPr="007470B3" w:rsidRDefault="004D694B" w:rsidP="007E6E1B">
      <w:pPr>
        <w:pStyle w:val="a7"/>
        <w:spacing w:after="0" w:line="240" w:lineRule="auto"/>
        <w:ind w:left="1718"/>
        <w:jc w:val="both"/>
        <w:rPr>
          <w:rFonts w:cs="David"/>
          <w:b/>
          <w:bCs/>
        </w:rPr>
      </w:pPr>
      <w:r w:rsidRPr="007470B3">
        <w:rPr>
          <w:rFonts w:cs="David" w:hint="cs"/>
          <w:rtl/>
        </w:rPr>
        <w:t>ח' קרן הון</w:t>
      </w:r>
    </w:p>
    <w:p w:rsidR="007470B3" w:rsidRPr="007470B3" w:rsidRDefault="004D694B" w:rsidP="007E6E1B">
      <w:pPr>
        <w:pStyle w:val="a7"/>
        <w:spacing w:after="0" w:line="240" w:lineRule="auto"/>
        <w:ind w:left="1718"/>
        <w:jc w:val="both"/>
        <w:rPr>
          <w:rFonts w:cs="David"/>
          <w:b/>
          <w:bCs/>
        </w:rPr>
      </w:pPr>
      <w:r w:rsidRPr="007470B3">
        <w:rPr>
          <w:rFonts w:cs="David" w:hint="cs"/>
          <w:rtl/>
        </w:rPr>
        <w:t xml:space="preserve">   ז' מכשיר הוני</w:t>
      </w:r>
    </w:p>
    <w:p w:rsidR="007470B3" w:rsidRPr="007470B3" w:rsidRDefault="004D694B" w:rsidP="007E6E1B">
      <w:pPr>
        <w:pStyle w:val="a7"/>
        <w:spacing w:after="0" w:line="240" w:lineRule="auto"/>
        <w:ind w:left="1718"/>
        <w:jc w:val="both"/>
        <w:rPr>
          <w:rFonts w:cs="David"/>
          <w:b/>
          <w:bCs/>
        </w:rPr>
      </w:pPr>
      <w:r w:rsidRPr="007470B3">
        <w:rPr>
          <w:rFonts w:cs="David" w:hint="cs"/>
          <w:b/>
          <w:bCs/>
          <w:rtl/>
        </w:rPr>
        <w:t xml:space="preserve">יש לשים לב  שזה לא עובר בדו"ח רוה"ס כיוון שמדובר במכשיר הוני </w:t>
      </w:r>
    </w:p>
    <w:p w:rsidR="007470B3" w:rsidRPr="007470B3" w:rsidRDefault="004D694B" w:rsidP="007E6E1B">
      <w:pPr>
        <w:pStyle w:val="a7"/>
        <w:numPr>
          <w:ilvl w:val="3"/>
          <w:numId w:val="2"/>
        </w:numPr>
        <w:spacing w:after="0" w:line="240" w:lineRule="auto"/>
        <w:ind w:left="1718" w:hanging="357"/>
        <w:jc w:val="both"/>
        <w:rPr>
          <w:rFonts w:cs="David"/>
          <w:b/>
          <w:bCs/>
        </w:rPr>
      </w:pPr>
      <w:r w:rsidRPr="007470B3">
        <w:rPr>
          <w:rFonts w:cs="David" w:hint="cs"/>
          <w:rtl/>
        </w:rPr>
        <w:t>פקודת מיון:</w:t>
      </w:r>
    </w:p>
    <w:p w:rsidR="007470B3" w:rsidRDefault="004D694B" w:rsidP="007E6E1B">
      <w:pPr>
        <w:pStyle w:val="a7"/>
        <w:spacing w:after="0" w:line="240" w:lineRule="auto"/>
        <w:ind w:left="1718"/>
        <w:jc w:val="both"/>
        <w:rPr>
          <w:rFonts w:cs="David"/>
          <w:rtl/>
        </w:rPr>
      </w:pPr>
      <w:r w:rsidRPr="007470B3">
        <w:rPr>
          <w:rFonts w:cs="David" w:hint="cs"/>
          <w:rtl/>
        </w:rPr>
        <w:t>ח' מכשיר הוני</w:t>
      </w:r>
    </w:p>
    <w:p w:rsidR="004D694B" w:rsidRPr="007470B3" w:rsidRDefault="004D694B" w:rsidP="007E6E1B">
      <w:pPr>
        <w:pStyle w:val="a7"/>
        <w:spacing w:after="0" w:line="240" w:lineRule="auto"/>
        <w:ind w:left="1718"/>
        <w:jc w:val="both"/>
        <w:rPr>
          <w:rFonts w:cs="David"/>
          <w:b/>
          <w:bCs/>
          <w:rtl/>
        </w:rPr>
      </w:pPr>
      <w:r w:rsidRPr="007470B3">
        <w:rPr>
          <w:rFonts w:cs="David" w:hint="cs"/>
          <w:rtl/>
        </w:rPr>
        <w:t xml:space="preserve">   ז' התחייבות פיננסית</w:t>
      </w:r>
    </w:p>
    <w:p w:rsidR="003800AA" w:rsidRPr="001137B8" w:rsidRDefault="004D694B" w:rsidP="007E6E1B">
      <w:pPr>
        <w:pStyle w:val="a7"/>
        <w:numPr>
          <w:ilvl w:val="0"/>
          <w:numId w:val="10"/>
        </w:numPr>
        <w:spacing w:after="0" w:line="240" w:lineRule="auto"/>
        <w:ind w:left="680" w:hanging="357"/>
        <w:jc w:val="both"/>
        <w:rPr>
          <w:rFonts w:cs="David"/>
          <w:b/>
          <w:bCs/>
          <w:rtl/>
        </w:rPr>
      </w:pPr>
      <w:r w:rsidRPr="001137B8">
        <w:rPr>
          <w:rFonts w:cs="David" w:hint="cs"/>
          <w:b/>
          <w:bCs/>
          <w:highlight w:val="cyan"/>
          <w:u w:val="single"/>
          <w:rtl/>
        </w:rPr>
        <w:t>הצגה</w:t>
      </w:r>
      <w:r w:rsidR="003800AA" w:rsidRPr="001137B8">
        <w:rPr>
          <w:rFonts w:cs="David" w:hint="cs"/>
          <w:b/>
          <w:bCs/>
          <w:highlight w:val="cyan"/>
          <w:u w:val="single"/>
          <w:rtl/>
        </w:rPr>
        <w:t>-</w:t>
      </w:r>
      <w:r w:rsidRPr="001137B8">
        <w:rPr>
          <w:rFonts w:cs="David" w:hint="cs"/>
          <w:b/>
          <w:bCs/>
          <w:rtl/>
        </w:rPr>
        <w:t xml:space="preserve">כלל מנחה – המהות הכלכלית היא הקובעת ולא הצורה החיצונית </w:t>
      </w:r>
    </w:p>
    <w:p w:rsidR="003800AA" w:rsidRPr="003800AA" w:rsidRDefault="004D694B" w:rsidP="00337E4B">
      <w:pPr>
        <w:pStyle w:val="a7"/>
        <w:numPr>
          <w:ilvl w:val="0"/>
          <w:numId w:val="90"/>
        </w:numPr>
        <w:spacing w:after="0" w:line="240" w:lineRule="auto"/>
        <w:ind w:left="1037" w:hanging="357"/>
        <w:jc w:val="both"/>
        <w:rPr>
          <w:rFonts w:cs="David"/>
          <w:b/>
          <w:bCs/>
        </w:rPr>
      </w:pPr>
      <w:r w:rsidRPr="00901F3D">
        <w:rPr>
          <w:rFonts w:cs="David" w:hint="cs"/>
          <w:b/>
          <w:bCs/>
          <w:highlight w:val="lightGray"/>
          <w:u w:val="single"/>
          <w:rtl/>
        </w:rPr>
        <w:t>ריבית דיבידנדים ועלויות עסקה :</w:t>
      </w:r>
    </w:p>
    <w:p w:rsidR="003800AA" w:rsidRPr="003800AA" w:rsidRDefault="004D694B" w:rsidP="007E6E1B">
      <w:pPr>
        <w:pStyle w:val="a7"/>
        <w:numPr>
          <w:ilvl w:val="6"/>
          <w:numId w:val="4"/>
        </w:numPr>
        <w:spacing w:after="0" w:line="240" w:lineRule="auto"/>
        <w:ind w:left="1434" w:hanging="357"/>
        <w:jc w:val="both"/>
        <w:rPr>
          <w:rFonts w:cs="David"/>
          <w:b/>
          <w:bCs/>
        </w:rPr>
      </w:pPr>
      <w:r w:rsidRPr="003800AA">
        <w:rPr>
          <w:rFonts w:cs="David" w:hint="cs"/>
          <w:u w:val="single"/>
          <w:rtl/>
        </w:rPr>
        <w:t>דיבידנד</w:t>
      </w:r>
      <w:r w:rsidR="003800AA">
        <w:rPr>
          <w:rFonts w:cs="David" w:hint="cs"/>
          <w:rtl/>
        </w:rPr>
        <w:t>-</w:t>
      </w:r>
      <w:r w:rsidRPr="003800AA">
        <w:rPr>
          <w:rFonts w:cs="David" w:hint="cs"/>
          <w:rtl/>
        </w:rPr>
        <w:t xml:space="preserve"> בגין נכס פיננסי יירשם כהכנסה . </w:t>
      </w:r>
    </w:p>
    <w:p w:rsidR="003800AA" w:rsidRPr="003800AA" w:rsidRDefault="004D694B" w:rsidP="007E6E1B">
      <w:pPr>
        <w:pStyle w:val="a7"/>
        <w:spacing w:after="0" w:line="240" w:lineRule="auto"/>
        <w:ind w:left="1434"/>
        <w:jc w:val="both"/>
        <w:rPr>
          <w:rFonts w:cs="David"/>
          <w:b/>
          <w:bCs/>
        </w:rPr>
      </w:pPr>
      <w:r w:rsidRPr="003800AA">
        <w:rPr>
          <w:rFonts w:cs="David" w:hint="cs"/>
          <w:u w:val="single"/>
          <w:rtl/>
        </w:rPr>
        <w:t>ריבית</w:t>
      </w:r>
      <w:r w:rsidR="003800AA">
        <w:rPr>
          <w:rFonts w:cs="David" w:hint="cs"/>
          <w:rtl/>
        </w:rPr>
        <w:t>-</w:t>
      </w:r>
      <w:r w:rsidRPr="003800AA">
        <w:rPr>
          <w:rFonts w:cs="David" w:hint="cs"/>
          <w:rtl/>
        </w:rPr>
        <w:t xml:space="preserve"> בגין נכס פיננסי תירשם כהכנסה ובגין התחייבות פיננסית תירשם כהוצאה </w:t>
      </w:r>
    </w:p>
    <w:p w:rsidR="00901F3D" w:rsidRDefault="004D694B" w:rsidP="007E6E1B">
      <w:pPr>
        <w:pStyle w:val="a7"/>
        <w:spacing w:after="0" w:line="240" w:lineRule="auto"/>
        <w:ind w:left="1434"/>
        <w:jc w:val="both"/>
        <w:rPr>
          <w:rFonts w:cs="David"/>
          <w:color w:val="FF0000"/>
          <w:rtl/>
        </w:rPr>
      </w:pPr>
      <w:r w:rsidRPr="003800AA">
        <w:rPr>
          <w:rFonts w:cs="David" w:hint="cs"/>
          <w:b/>
          <w:bCs/>
          <w:color w:val="FF0000"/>
          <w:rtl/>
        </w:rPr>
        <w:t xml:space="preserve">דגש: </w:t>
      </w:r>
      <w:r w:rsidRPr="003800AA">
        <w:rPr>
          <w:rFonts w:cs="David" w:hint="cs"/>
          <w:color w:val="FF0000"/>
          <w:rtl/>
        </w:rPr>
        <w:t xml:space="preserve">אם הצורה המשפטית היא </w:t>
      </w:r>
      <w:r w:rsidR="003800AA" w:rsidRPr="003800AA">
        <w:rPr>
          <w:rFonts w:cs="David" w:hint="cs"/>
          <w:color w:val="FF0000"/>
          <w:rtl/>
        </w:rPr>
        <w:t>מניה והמהות הכלכלית זו התחייבות</w:t>
      </w:r>
      <w:r w:rsidRPr="003800AA">
        <w:rPr>
          <w:rFonts w:cs="David" w:hint="cs"/>
          <w:color w:val="FF0000"/>
          <w:rtl/>
        </w:rPr>
        <w:t xml:space="preserve"> אז הדיבידנד יירשם כחלק מהוצאות המימון אבל תוך גילוי בנפרד.</w:t>
      </w:r>
    </w:p>
    <w:p w:rsidR="00EE1FA8" w:rsidRPr="00901F3D" w:rsidRDefault="004D694B" w:rsidP="007E6E1B">
      <w:pPr>
        <w:pStyle w:val="a7"/>
        <w:numPr>
          <w:ilvl w:val="6"/>
          <w:numId w:val="4"/>
        </w:numPr>
        <w:spacing w:after="0" w:line="240" w:lineRule="auto"/>
        <w:ind w:left="1434" w:hanging="357"/>
        <w:jc w:val="both"/>
        <w:rPr>
          <w:rFonts w:cs="David"/>
          <w:color w:val="FF0000"/>
        </w:rPr>
      </w:pPr>
      <w:r w:rsidRPr="00901F3D">
        <w:rPr>
          <w:rFonts w:cs="David" w:hint="cs"/>
          <w:u w:val="single"/>
          <w:rtl/>
        </w:rPr>
        <w:t>עלויות עסקה בגין נכס פיננסי</w:t>
      </w:r>
      <w:r w:rsidR="00EE1FA8" w:rsidRPr="00901F3D">
        <w:rPr>
          <w:rFonts w:cs="David" w:hint="cs"/>
          <w:rtl/>
        </w:rPr>
        <w:t>-</w:t>
      </w:r>
      <w:r w:rsidRPr="00901F3D">
        <w:rPr>
          <w:rFonts w:cs="David" w:hint="cs"/>
          <w:rtl/>
        </w:rPr>
        <w:t xml:space="preserve"> יתווספו לנכס בגין התחייבות פיננסית יופחתו מההתחייבות </w:t>
      </w:r>
    </w:p>
    <w:p w:rsidR="00EE1FA8" w:rsidRDefault="004D694B" w:rsidP="007E6E1B">
      <w:pPr>
        <w:pStyle w:val="a7"/>
        <w:spacing w:after="0" w:line="240" w:lineRule="auto"/>
        <w:ind w:left="1434"/>
        <w:jc w:val="both"/>
        <w:rPr>
          <w:rFonts w:cs="David"/>
          <w:color w:val="FF0000"/>
          <w:rtl/>
        </w:rPr>
      </w:pPr>
      <w:r w:rsidRPr="00EE1FA8">
        <w:rPr>
          <w:rFonts w:cs="David" w:hint="cs"/>
          <w:b/>
          <w:bCs/>
          <w:color w:val="FF0000"/>
          <w:rtl/>
        </w:rPr>
        <w:t xml:space="preserve">חריג : </w:t>
      </w:r>
      <w:r w:rsidRPr="00EE1FA8">
        <w:rPr>
          <w:rFonts w:cs="David" w:hint="cs"/>
          <w:color w:val="FF0000"/>
          <w:rtl/>
        </w:rPr>
        <w:t>אם הנכס הפיננסי או ההתחייבות הפיננסית שייכים לקבוצת שוו"ה דרך רוה"ס אזי זוהי הוצאה .</w:t>
      </w:r>
    </w:p>
    <w:p w:rsidR="00EE1FA8" w:rsidRPr="00EE1FA8" w:rsidRDefault="004D694B" w:rsidP="007E6E1B">
      <w:pPr>
        <w:pStyle w:val="a7"/>
        <w:numPr>
          <w:ilvl w:val="6"/>
          <w:numId w:val="4"/>
        </w:numPr>
        <w:spacing w:after="0" w:line="240" w:lineRule="auto"/>
        <w:ind w:left="1434" w:hanging="357"/>
        <w:jc w:val="both"/>
        <w:rPr>
          <w:rFonts w:cs="David"/>
          <w:b/>
          <w:bCs/>
          <w:color w:val="FF0000"/>
        </w:rPr>
      </w:pPr>
      <w:r w:rsidRPr="00EE1FA8">
        <w:rPr>
          <w:rFonts w:cs="David" w:hint="cs"/>
          <w:u w:val="single"/>
          <w:rtl/>
        </w:rPr>
        <w:lastRenderedPageBreak/>
        <w:t>עלויות עסקה בגין מכשיר הוני</w:t>
      </w:r>
      <w:r w:rsidR="00EE1FA8">
        <w:rPr>
          <w:rFonts w:cs="David" w:hint="cs"/>
          <w:rtl/>
        </w:rPr>
        <w:t>-</w:t>
      </w:r>
      <w:r w:rsidRPr="00EE1FA8">
        <w:rPr>
          <w:rFonts w:cs="David" w:hint="cs"/>
          <w:rtl/>
        </w:rPr>
        <w:t xml:space="preserve"> אלו הן עלויות שניתן לזהות באופן ישיר בגין ההנפקה ושלא היו נוצרות אילולי ההנפקה. עלויות כאלו מקוזזות מהמכשיר ההוני תוך גילוי בנפרד. </w:t>
      </w:r>
    </w:p>
    <w:p w:rsidR="00EE1FA8" w:rsidRPr="00EE1FA8" w:rsidRDefault="004D694B" w:rsidP="007E6E1B">
      <w:pPr>
        <w:pStyle w:val="a7"/>
        <w:numPr>
          <w:ilvl w:val="6"/>
          <w:numId w:val="4"/>
        </w:numPr>
        <w:spacing w:after="0" w:line="240" w:lineRule="auto"/>
        <w:ind w:left="1434" w:hanging="357"/>
        <w:jc w:val="both"/>
        <w:rPr>
          <w:rFonts w:cs="David"/>
          <w:b/>
          <w:bCs/>
          <w:color w:val="FF0000"/>
        </w:rPr>
      </w:pPr>
      <w:r w:rsidRPr="00EE1FA8">
        <w:rPr>
          <w:rFonts w:cs="David" w:hint="cs"/>
          <w:u w:val="single"/>
          <w:rtl/>
        </w:rPr>
        <w:t>עלויות הנפקה שלא צלחו</w:t>
      </w:r>
      <w:r w:rsidR="00EE1FA8">
        <w:rPr>
          <w:rFonts w:cs="David" w:hint="cs"/>
          <w:rtl/>
        </w:rPr>
        <w:t>-</w:t>
      </w:r>
      <w:r w:rsidRPr="00EE1FA8">
        <w:rPr>
          <w:rFonts w:cs="David" w:hint="cs"/>
          <w:rtl/>
        </w:rPr>
        <w:t xml:space="preserve"> יירשמו ברוה"ס</w:t>
      </w:r>
    </w:p>
    <w:p w:rsidR="004D694B" w:rsidRPr="00EE1FA8" w:rsidRDefault="00EE1FA8" w:rsidP="007E6E1B">
      <w:pPr>
        <w:pStyle w:val="a7"/>
        <w:numPr>
          <w:ilvl w:val="6"/>
          <w:numId w:val="4"/>
        </w:numPr>
        <w:spacing w:after="0" w:line="240" w:lineRule="auto"/>
        <w:ind w:left="1434" w:hanging="357"/>
        <w:jc w:val="both"/>
        <w:rPr>
          <w:rFonts w:cs="David"/>
          <w:b/>
          <w:bCs/>
          <w:color w:val="FF0000"/>
        </w:rPr>
      </w:pPr>
      <w:r w:rsidRPr="00EE1FA8">
        <w:rPr>
          <w:rFonts w:cs="David" w:hint="cs"/>
          <w:u w:val="single"/>
          <w:rtl/>
        </w:rPr>
        <w:t>דיבידנד על מניות וכן פדיון מניות ולא חשוב מחיר הפדיון-</w:t>
      </w:r>
      <w:r w:rsidR="004D694B" w:rsidRPr="00EE1FA8">
        <w:rPr>
          <w:rFonts w:cs="David" w:hint="cs"/>
          <w:rtl/>
        </w:rPr>
        <w:t>בגין מכשיר הוני אין הכרה ברוה"ס לכן</w:t>
      </w:r>
      <w:r>
        <w:rPr>
          <w:rFonts w:cs="David" w:hint="cs"/>
          <w:rtl/>
        </w:rPr>
        <w:t xml:space="preserve"> הם</w:t>
      </w:r>
      <w:r w:rsidR="004D694B" w:rsidRPr="00EE1FA8">
        <w:rPr>
          <w:rFonts w:cs="David" w:hint="cs"/>
          <w:rtl/>
        </w:rPr>
        <w:t xml:space="preserve"> מוצג</w:t>
      </w:r>
      <w:r>
        <w:rPr>
          <w:rFonts w:cs="David" w:hint="cs"/>
          <w:rtl/>
        </w:rPr>
        <w:t>ים</w:t>
      </w:r>
      <w:r w:rsidR="004D694B" w:rsidRPr="00EE1FA8">
        <w:rPr>
          <w:rFonts w:cs="David" w:hint="cs"/>
          <w:rtl/>
        </w:rPr>
        <w:t xml:space="preserve"> בדו"ח על השינויים </w:t>
      </w:r>
    </w:p>
    <w:p w:rsidR="001137B8" w:rsidRDefault="0097792A" w:rsidP="007E6E1B">
      <w:pPr>
        <w:pStyle w:val="a7"/>
        <w:numPr>
          <w:ilvl w:val="0"/>
          <w:numId w:val="10"/>
        </w:numPr>
        <w:spacing w:after="0"/>
        <w:ind w:left="697" w:hanging="357"/>
        <w:rPr>
          <w:rFonts w:cs="David"/>
        </w:rPr>
      </w:pPr>
      <w:bookmarkStart w:id="0" w:name="_Toc402704389"/>
      <w:r w:rsidRPr="001137B8">
        <w:rPr>
          <w:rFonts w:cs="David" w:hint="cs"/>
          <w:b/>
          <w:bCs/>
          <w:highlight w:val="cyan"/>
          <w:u w:val="single"/>
          <w:rtl/>
        </w:rPr>
        <w:t>קיזוז של התחייבות פיננסית מנכס פיננסי</w:t>
      </w:r>
      <w:bookmarkEnd w:id="0"/>
      <w:r w:rsidR="001137B8" w:rsidRPr="001137B8">
        <w:rPr>
          <w:rFonts w:cs="David" w:hint="cs"/>
          <w:b/>
          <w:bCs/>
          <w:highlight w:val="cyan"/>
          <w:u w:val="single"/>
          <w:rtl/>
        </w:rPr>
        <w:t>-</w:t>
      </w:r>
      <w:r w:rsidRPr="001137B8">
        <w:rPr>
          <w:rFonts w:cs="David" w:hint="cs"/>
          <w:rtl/>
        </w:rPr>
        <w:t xml:space="preserve">הסוגיה העולה היא האם להציג בברוטו , דהיינו את הלקוח במסגרת הנכסים ואת הספק במסגרת ההתחייבויות </w:t>
      </w:r>
      <w:r w:rsidRPr="001137B8">
        <w:rPr>
          <w:rFonts w:cs="David" w:hint="cs"/>
          <w:b/>
          <w:bCs/>
          <w:rtl/>
        </w:rPr>
        <w:t xml:space="preserve">או </w:t>
      </w:r>
      <w:r w:rsidRPr="001137B8">
        <w:rPr>
          <w:rFonts w:cs="David" w:hint="cs"/>
          <w:rtl/>
        </w:rPr>
        <w:t xml:space="preserve">האם להציג בנטו </w:t>
      </w:r>
      <w:r w:rsidR="001137B8">
        <w:rPr>
          <w:rFonts w:cs="David" w:hint="cs"/>
          <w:rtl/>
        </w:rPr>
        <w:t>דהיינו במסגרת הנכסים לקוחות בקיזוז ספקים .</w:t>
      </w:r>
    </w:p>
    <w:p w:rsidR="001137B8" w:rsidRDefault="0097792A" w:rsidP="007E6E1B">
      <w:pPr>
        <w:pStyle w:val="a7"/>
        <w:spacing w:after="0"/>
        <w:ind w:left="697"/>
        <w:rPr>
          <w:rFonts w:cs="David"/>
          <w:rtl/>
        </w:rPr>
      </w:pPr>
      <w:r w:rsidRPr="001137B8">
        <w:rPr>
          <w:rFonts w:cs="David" w:hint="cs"/>
          <w:rtl/>
        </w:rPr>
        <w:t xml:space="preserve">באופן עקרוני התקינה הבינ"ל אינה אוהבת </w:t>
      </w:r>
      <w:r w:rsidR="001137B8">
        <w:rPr>
          <w:rFonts w:cs="David" w:hint="cs"/>
          <w:rtl/>
        </w:rPr>
        <w:t>קיזוזים כיוון שהסיכונים הם גבוהים</w:t>
      </w:r>
      <w:r w:rsidRPr="001137B8">
        <w:rPr>
          <w:rFonts w:cs="David" w:hint="cs"/>
          <w:rtl/>
        </w:rPr>
        <w:t xml:space="preserve"> </w:t>
      </w:r>
      <w:r w:rsidR="001137B8">
        <w:rPr>
          <w:rFonts w:cs="David" w:hint="cs"/>
          <w:rtl/>
        </w:rPr>
        <w:t xml:space="preserve">לכן כעיקרון </w:t>
      </w:r>
      <w:r w:rsidR="001137B8" w:rsidRPr="001137B8">
        <w:rPr>
          <w:rFonts w:cs="David" w:hint="cs"/>
          <w:b/>
          <w:bCs/>
          <w:u w:val="single"/>
          <w:rtl/>
        </w:rPr>
        <w:t>אסור לקזז!</w:t>
      </w:r>
      <w:r w:rsidRPr="001137B8">
        <w:rPr>
          <w:rFonts w:cs="David" w:hint="cs"/>
          <w:rtl/>
        </w:rPr>
        <w:t xml:space="preserve"> </w:t>
      </w:r>
    </w:p>
    <w:p w:rsidR="001137B8" w:rsidRDefault="0097792A" w:rsidP="007E6E1B">
      <w:pPr>
        <w:pStyle w:val="a7"/>
        <w:spacing w:after="0"/>
        <w:ind w:left="697"/>
        <w:rPr>
          <w:rFonts w:cs="David"/>
          <w:b/>
          <w:bCs/>
          <w:rtl/>
        </w:rPr>
      </w:pPr>
      <w:r w:rsidRPr="001137B8">
        <w:rPr>
          <w:rFonts w:cs="David" w:hint="cs"/>
          <w:b/>
          <w:bCs/>
          <w:rtl/>
        </w:rPr>
        <w:t xml:space="preserve">ישות כן תקזז כאשר מתקיימים שני תנאים במצטבר : </w:t>
      </w:r>
    </w:p>
    <w:p w:rsidR="00901F3D" w:rsidRPr="00901F3D" w:rsidRDefault="0097792A" w:rsidP="00337E4B">
      <w:pPr>
        <w:pStyle w:val="a7"/>
        <w:numPr>
          <w:ilvl w:val="0"/>
          <w:numId w:val="92"/>
        </w:numPr>
        <w:spacing w:after="0"/>
        <w:ind w:left="1037" w:hanging="357"/>
        <w:rPr>
          <w:rFonts w:cs="David"/>
          <w:b/>
          <w:bCs/>
        </w:rPr>
      </w:pPr>
      <w:r w:rsidRPr="001137B8">
        <w:rPr>
          <w:rFonts w:cs="David" w:hint="cs"/>
          <w:b/>
          <w:bCs/>
          <w:rtl/>
        </w:rPr>
        <w:t>זכות משפטית בהווה לקיזוז</w:t>
      </w:r>
      <w:r w:rsidRPr="001137B8">
        <w:rPr>
          <w:rFonts w:cs="David" w:hint="cs"/>
          <w:rtl/>
        </w:rPr>
        <w:t>- הזכות הזאת חייבת להיות מוחלטת ולא תלויה בשום תנאי. ובנוסף , הזכות הזאת חייבת להיות קיימת גם במהלך העסקים הרגיל , גם בעת כשל באשראי , וגם בהליך כגון כינוס , פשיטת רגל, פירוק.</w:t>
      </w:r>
    </w:p>
    <w:p w:rsidR="0097792A" w:rsidRPr="00901F3D" w:rsidRDefault="0097792A" w:rsidP="00337E4B">
      <w:pPr>
        <w:pStyle w:val="a7"/>
        <w:numPr>
          <w:ilvl w:val="0"/>
          <w:numId w:val="92"/>
        </w:numPr>
        <w:spacing w:after="0"/>
        <w:ind w:left="1037" w:hanging="357"/>
        <w:rPr>
          <w:rFonts w:cs="David"/>
          <w:b/>
          <w:bCs/>
        </w:rPr>
      </w:pPr>
      <w:r w:rsidRPr="00901F3D">
        <w:rPr>
          <w:rFonts w:cs="David" w:hint="cs"/>
          <w:b/>
          <w:bCs/>
          <w:rtl/>
        </w:rPr>
        <w:t xml:space="preserve">כוונה לסילוק בנטו או בו זמנית </w:t>
      </w:r>
    </w:p>
    <w:p w:rsidR="0097792A" w:rsidRPr="00901F3D" w:rsidRDefault="0097792A" w:rsidP="00337E4B">
      <w:pPr>
        <w:pStyle w:val="a7"/>
        <w:numPr>
          <w:ilvl w:val="0"/>
          <w:numId w:val="91"/>
        </w:numPr>
        <w:spacing w:after="0"/>
        <w:ind w:left="357" w:hanging="357"/>
        <w:rPr>
          <w:rFonts w:cs="David"/>
          <w:u w:val="single"/>
          <w:rtl/>
        </w:rPr>
      </w:pPr>
      <w:bookmarkStart w:id="1" w:name="_Toc402704390"/>
      <w:r w:rsidRPr="00901F3D">
        <w:rPr>
          <w:rFonts w:cs="David" w:hint="cs"/>
          <w:highlight w:val="yellow"/>
          <w:u w:val="single"/>
          <w:rtl/>
        </w:rPr>
        <w:t xml:space="preserve">קבוצות של נכסים פיננסים והגדרות נוספות </w:t>
      </w:r>
      <w:r w:rsidRPr="00901F3D">
        <w:rPr>
          <w:rFonts w:cs="David"/>
          <w:highlight w:val="yellow"/>
          <w:u w:val="single"/>
        </w:rPr>
        <w:t>IAS39</w:t>
      </w:r>
      <w:bookmarkEnd w:id="1"/>
    </w:p>
    <w:p w:rsidR="0097792A" w:rsidRPr="00C2784C" w:rsidRDefault="0097792A" w:rsidP="007E6E1B">
      <w:pPr>
        <w:pStyle w:val="3"/>
        <w:numPr>
          <w:ilvl w:val="0"/>
          <w:numId w:val="10"/>
        </w:numPr>
        <w:spacing w:before="0" w:line="240" w:lineRule="auto"/>
        <w:ind w:left="697" w:hanging="357"/>
        <w:jc w:val="both"/>
        <w:rPr>
          <w:rFonts w:asciiTheme="minorHAnsi" w:eastAsiaTheme="minorHAnsi" w:hAnsiTheme="minorHAnsi" w:cs="David"/>
          <w:color w:val="auto"/>
          <w:sz w:val="22"/>
          <w:szCs w:val="22"/>
          <w:rtl/>
        </w:rPr>
      </w:pPr>
      <w:bookmarkStart w:id="2" w:name="_Toc402704391"/>
      <w:r w:rsidRPr="00C2784C">
        <w:rPr>
          <w:rFonts w:asciiTheme="minorHAnsi" w:eastAsiaTheme="minorHAnsi" w:hAnsiTheme="minorHAnsi" w:cs="David" w:hint="cs"/>
          <w:b/>
          <w:bCs/>
          <w:color w:val="auto"/>
          <w:sz w:val="22"/>
          <w:szCs w:val="22"/>
          <w:highlight w:val="cyan"/>
          <w:u w:val="single"/>
          <w:rtl/>
        </w:rPr>
        <w:t>קבוצות של נכסים פיננסים</w:t>
      </w:r>
      <w:bookmarkEnd w:id="2"/>
      <w:r w:rsidR="00901F3D" w:rsidRPr="00C2784C">
        <w:rPr>
          <w:rFonts w:asciiTheme="minorHAnsi" w:eastAsiaTheme="minorHAnsi" w:hAnsiTheme="minorHAnsi" w:cs="David" w:hint="cs"/>
          <w:b/>
          <w:bCs/>
          <w:color w:val="auto"/>
          <w:sz w:val="22"/>
          <w:szCs w:val="22"/>
          <w:highlight w:val="cyan"/>
          <w:u w:val="single"/>
          <w:rtl/>
        </w:rPr>
        <w:t>-</w:t>
      </w:r>
      <w:r w:rsidR="00C2784C">
        <w:rPr>
          <w:rFonts w:asciiTheme="minorHAnsi" w:eastAsiaTheme="minorHAnsi" w:hAnsiTheme="minorHAnsi" w:cs="David" w:hint="cs"/>
          <w:b/>
          <w:bCs/>
          <w:color w:val="auto"/>
          <w:sz w:val="22"/>
          <w:szCs w:val="22"/>
          <w:u w:val="single"/>
          <w:rtl/>
        </w:rPr>
        <w:t xml:space="preserve"> </w:t>
      </w:r>
      <w:r w:rsidRPr="00C2784C">
        <w:rPr>
          <w:rFonts w:asciiTheme="minorHAnsi" w:eastAsiaTheme="minorHAnsi" w:hAnsiTheme="minorHAnsi" w:cs="David"/>
          <w:color w:val="auto"/>
          <w:sz w:val="22"/>
          <w:szCs w:val="22"/>
        </w:rPr>
        <w:t>IAS39</w:t>
      </w:r>
      <w:r w:rsidRPr="00C2784C">
        <w:rPr>
          <w:rFonts w:asciiTheme="minorHAnsi" w:eastAsiaTheme="minorHAnsi" w:hAnsiTheme="minorHAnsi" w:cs="David" w:hint="cs"/>
          <w:color w:val="auto"/>
          <w:sz w:val="22"/>
          <w:szCs w:val="22"/>
          <w:rtl/>
        </w:rPr>
        <w:t xml:space="preserve"> דורש לסווג את כל הנכסים הפיננסים לאחת מ-4 קבוצות. נושא זה חשוב גם לצורך הצגה אבל בעיקר לצורך מדידה כיוון שלכל קבוצה יש מדידה אחרת:</w:t>
      </w:r>
    </w:p>
    <w:p w:rsidR="0097792A" w:rsidRPr="0097792A" w:rsidRDefault="0097792A" w:rsidP="007E6E1B">
      <w:pPr>
        <w:pStyle w:val="a7"/>
        <w:numPr>
          <w:ilvl w:val="3"/>
          <w:numId w:val="6"/>
        </w:numPr>
        <w:spacing w:after="0" w:line="240" w:lineRule="auto"/>
        <w:ind w:left="1037" w:hanging="357"/>
        <w:jc w:val="both"/>
        <w:rPr>
          <w:rFonts w:cs="David"/>
          <w:rtl/>
        </w:rPr>
      </w:pPr>
      <w:r w:rsidRPr="007C5914">
        <w:rPr>
          <w:rFonts w:cs="David" w:hint="cs"/>
          <w:b/>
          <w:bCs/>
          <w:highlight w:val="magenta"/>
          <w:u w:val="single"/>
          <w:rtl/>
        </w:rPr>
        <w:t>שוו"ה דרך רוה"ס-</w:t>
      </w:r>
      <w:r w:rsidRPr="0097792A">
        <w:rPr>
          <w:rFonts w:cs="David" w:hint="cs"/>
          <w:b/>
          <w:bCs/>
          <w:rtl/>
        </w:rPr>
        <w:t xml:space="preserve"> </w:t>
      </w:r>
      <w:r w:rsidRPr="0097792A">
        <w:rPr>
          <w:rFonts w:cs="David" w:hint="cs"/>
          <w:rtl/>
        </w:rPr>
        <w:t>זוהי הקבוצה היחידה אליה ניתן לסווג גם התחייבויות. לקבוצה הזאת נסווג נכסים או התחייבויות פיננסיות העונים על אחד משני קריטריונים:</w:t>
      </w:r>
    </w:p>
    <w:p w:rsidR="0097792A" w:rsidRPr="007C5914" w:rsidRDefault="0097792A" w:rsidP="007E6E1B">
      <w:pPr>
        <w:pStyle w:val="a7"/>
        <w:numPr>
          <w:ilvl w:val="0"/>
          <w:numId w:val="7"/>
        </w:numPr>
        <w:spacing w:after="0" w:line="240" w:lineRule="auto"/>
        <w:jc w:val="both"/>
        <w:rPr>
          <w:rFonts w:cs="David"/>
        </w:rPr>
      </w:pPr>
      <w:r w:rsidRPr="007C5914">
        <w:rPr>
          <w:rFonts w:cs="David" w:hint="cs"/>
          <w:b/>
          <w:bCs/>
          <w:rtl/>
        </w:rPr>
        <w:t xml:space="preserve">מוחזק למסחר </w:t>
      </w:r>
      <w:r w:rsidR="00C2784C" w:rsidRPr="007C5914">
        <w:rPr>
          <w:rFonts w:cs="David" w:hint="cs"/>
          <w:rtl/>
        </w:rPr>
        <w:t xml:space="preserve">– דהיינו </w:t>
      </w:r>
      <w:r w:rsidR="00C2784C" w:rsidRPr="007C5914">
        <w:rPr>
          <w:rFonts w:cs="David" w:hint="cs"/>
          <w:color w:val="FF0000"/>
          <w:rtl/>
        </w:rPr>
        <w:t>1.</w:t>
      </w:r>
      <w:r w:rsidR="00C2784C" w:rsidRPr="007C5914">
        <w:rPr>
          <w:rFonts w:cs="David" w:hint="cs"/>
          <w:rtl/>
        </w:rPr>
        <w:t xml:space="preserve"> </w:t>
      </w:r>
      <w:r w:rsidRPr="007C5914">
        <w:rPr>
          <w:rFonts w:cs="David" w:hint="cs"/>
          <w:rtl/>
        </w:rPr>
        <w:t xml:space="preserve">הנכס נרכש מתוך מטרה למכור ולרכוש מחדש בטווח הקצר דהיינו </w:t>
      </w:r>
      <w:r w:rsidR="00C2784C" w:rsidRPr="007C5914">
        <w:rPr>
          <w:rFonts w:cs="David" w:hint="cs"/>
          <w:rtl/>
        </w:rPr>
        <w:t>ל</w:t>
      </w:r>
      <w:r w:rsidRPr="007C5914">
        <w:rPr>
          <w:rFonts w:cs="David" w:hint="cs"/>
          <w:rtl/>
        </w:rPr>
        <w:t>מסחר או</w:t>
      </w:r>
      <w:r w:rsidR="00C2784C" w:rsidRPr="007C5914">
        <w:rPr>
          <w:rFonts w:cs="David" w:hint="cs"/>
          <w:rtl/>
        </w:rPr>
        <w:t xml:space="preserve"> </w:t>
      </w:r>
      <w:r w:rsidR="00C2784C" w:rsidRPr="007C5914">
        <w:rPr>
          <w:rFonts w:cs="David" w:hint="cs"/>
          <w:color w:val="FF0000"/>
          <w:rtl/>
        </w:rPr>
        <w:t xml:space="preserve">2. </w:t>
      </w:r>
      <w:r w:rsidRPr="007C5914">
        <w:rPr>
          <w:rFonts w:cs="David" w:hint="cs"/>
          <w:rtl/>
        </w:rPr>
        <w:t xml:space="preserve">הוא חלק מקבוצת מכשירים פיננסיים לגביהם קיימת ראיה לדפוס פעילות שבוצע לאחרונה ואשר מטרתו הפקת רווח בטווח הקצר. </w:t>
      </w:r>
    </w:p>
    <w:p w:rsidR="007C5914" w:rsidRPr="007C5914" w:rsidRDefault="0097792A" w:rsidP="007E6E1B">
      <w:pPr>
        <w:pStyle w:val="a7"/>
        <w:numPr>
          <w:ilvl w:val="0"/>
          <w:numId w:val="7"/>
        </w:numPr>
        <w:spacing w:after="0" w:line="240" w:lineRule="auto"/>
        <w:jc w:val="both"/>
        <w:rPr>
          <w:rFonts w:cs="David"/>
        </w:rPr>
      </w:pPr>
      <w:r w:rsidRPr="007C5914">
        <w:rPr>
          <w:rFonts w:cs="David" w:hint="cs"/>
          <w:b/>
          <w:bCs/>
          <w:rtl/>
        </w:rPr>
        <w:t>נגזר</w:t>
      </w:r>
      <w:r w:rsidR="007C5914">
        <w:rPr>
          <w:rFonts w:cs="David" w:hint="cs"/>
          <w:b/>
          <w:bCs/>
          <w:rtl/>
        </w:rPr>
        <w:t xml:space="preserve"> </w:t>
      </w:r>
      <w:r w:rsidR="007C5914">
        <w:rPr>
          <w:rFonts w:cs="David"/>
          <w:b/>
          <w:bCs/>
          <w:rtl/>
        </w:rPr>
        <w:t>–</w:t>
      </w:r>
    </w:p>
    <w:p w:rsidR="0097792A" w:rsidRPr="007C5914" w:rsidRDefault="0097792A" w:rsidP="007E6E1B">
      <w:pPr>
        <w:pStyle w:val="a7"/>
        <w:numPr>
          <w:ilvl w:val="3"/>
          <w:numId w:val="8"/>
        </w:numPr>
        <w:spacing w:after="0" w:line="240" w:lineRule="auto"/>
        <w:ind w:left="1775" w:hanging="357"/>
        <w:jc w:val="both"/>
        <w:rPr>
          <w:rFonts w:cs="David"/>
        </w:rPr>
      </w:pPr>
      <w:r w:rsidRPr="007C5914">
        <w:rPr>
          <w:rFonts w:cs="David" w:hint="cs"/>
          <w:b/>
          <w:bCs/>
          <w:rtl/>
        </w:rPr>
        <w:t xml:space="preserve">במועד ההכרה לראשונה הישות ייעדה לשוו"ה דרך רוה"ס – </w:t>
      </w:r>
      <w:r w:rsidRPr="007C5914">
        <w:rPr>
          <w:rFonts w:cs="David" w:hint="cs"/>
          <w:rtl/>
        </w:rPr>
        <w:t>מותר לה לבצע ייעוד שכזה תחת שני תנאים:</w:t>
      </w:r>
    </w:p>
    <w:p w:rsidR="007C5914" w:rsidRDefault="0097792A" w:rsidP="00337E4B">
      <w:pPr>
        <w:pStyle w:val="a7"/>
        <w:numPr>
          <w:ilvl w:val="0"/>
          <w:numId w:val="93"/>
        </w:numPr>
        <w:spacing w:after="0" w:line="240" w:lineRule="auto"/>
        <w:ind w:left="2058" w:hanging="357"/>
        <w:jc w:val="both"/>
        <w:rPr>
          <w:rFonts w:cs="David"/>
        </w:rPr>
      </w:pPr>
      <w:r w:rsidRPr="0097792A">
        <w:rPr>
          <w:rFonts w:cs="David" w:hint="cs"/>
          <w:rtl/>
        </w:rPr>
        <w:t xml:space="preserve">הייעוד מבטל או מקטין באופן משמעותי חוסר הקבלה שהיה נוצר אילולא כן במדידת נכסים והתחייבויות ובהכרה ברווחים והפסדים מבסיסים שונים. </w:t>
      </w:r>
    </w:p>
    <w:p w:rsidR="0097792A" w:rsidRPr="007C5914" w:rsidRDefault="0097792A" w:rsidP="00337E4B">
      <w:pPr>
        <w:pStyle w:val="a7"/>
        <w:numPr>
          <w:ilvl w:val="0"/>
          <w:numId w:val="93"/>
        </w:numPr>
        <w:spacing w:after="0" w:line="240" w:lineRule="auto"/>
        <w:ind w:left="2058" w:hanging="357"/>
        <w:jc w:val="both"/>
        <w:rPr>
          <w:rFonts w:cs="David"/>
        </w:rPr>
      </w:pPr>
      <w:r w:rsidRPr="007C5914">
        <w:rPr>
          <w:rFonts w:cs="David" w:hint="cs"/>
          <w:rtl/>
        </w:rPr>
        <w:t>הנכס הפיננסי או ההתחייבות הפיננסית או שינהם, הם חלק מקבוצת מכשירים פיננסיים הנמדדים לפי שוו"ה מתוך מדיניות מתועדת ואסטרטגית של ניהול סיכונים והערכת שווי השקעות ומידע על השוו"ה מדווח באופן סדיר לאנשי המפתח הניהוליים .</w:t>
      </w:r>
    </w:p>
    <w:p w:rsidR="0097792A" w:rsidRPr="007C5914" w:rsidRDefault="0097792A" w:rsidP="007E6E1B">
      <w:pPr>
        <w:pStyle w:val="a7"/>
        <w:numPr>
          <w:ilvl w:val="3"/>
          <w:numId w:val="6"/>
        </w:numPr>
        <w:spacing w:after="0" w:line="240" w:lineRule="auto"/>
        <w:ind w:left="1037" w:hanging="357"/>
        <w:jc w:val="both"/>
        <w:rPr>
          <w:rFonts w:ascii="David" w:hAnsi="David" w:cs="David"/>
          <w:rtl/>
        </w:rPr>
      </w:pPr>
      <w:r w:rsidRPr="007C5914">
        <w:rPr>
          <w:rFonts w:ascii="David" w:hAnsi="David" w:cs="David" w:hint="cs"/>
          <w:b/>
          <w:bCs/>
          <w:highlight w:val="magenta"/>
          <w:u w:val="single"/>
          <w:rtl/>
        </w:rPr>
        <w:t>השקעות מוחזקות לפדיון</w:t>
      </w:r>
      <w:r w:rsidRPr="007C5914">
        <w:rPr>
          <w:rFonts w:ascii="David" w:hAnsi="David" w:cs="David" w:hint="cs"/>
          <w:highlight w:val="magenta"/>
          <w:rtl/>
        </w:rPr>
        <w:t>–</w:t>
      </w:r>
      <w:r w:rsidRPr="007C5914">
        <w:rPr>
          <w:rFonts w:ascii="David" w:hAnsi="David" w:cs="David" w:hint="cs"/>
          <w:rtl/>
        </w:rPr>
        <w:t xml:space="preserve">  לקבוצה זו נסווג נכסים פיננסים לא נגזרים בעלי תשלומים קבועים או ניתנים לקביעה (ריבית), בעלי מועד פדיון קבוע שלישות יש כוונה ויכולת להחזיק עד למועד הפדיון ו – </w:t>
      </w:r>
    </w:p>
    <w:p w:rsidR="008B3863" w:rsidRDefault="0097792A" w:rsidP="00337E4B">
      <w:pPr>
        <w:pStyle w:val="a7"/>
        <w:numPr>
          <w:ilvl w:val="0"/>
          <w:numId w:val="94"/>
        </w:numPr>
        <w:spacing w:after="0" w:line="240" w:lineRule="auto"/>
        <w:jc w:val="both"/>
        <w:rPr>
          <w:rFonts w:ascii="David" w:hAnsi="David" w:cs="David"/>
        </w:rPr>
      </w:pPr>
      <w:r w:rsidRPr="008B3863">
        <w:rPr>
          <w:rFonts w:ascii="David" w:hAnsi="David" w:cs="David" w:hint="cs"/>
          <w:rtl/>
        </w:rPr>
        <w:t xml:space="preserve">במועד ההכרה לראשונה הישות </w:t>
      </w:r>
      <w:r w:rsidR="008B3863">
        <w:rPr>
          <w:rFonts w:ascii="David" w:hAnsi="David" w:cs="David" w:hint="cs"/>
          <w:u w:val="single"/>
          <w:rtl/>
        </w:rPr>
        <w:t>לא י</w:t>
      </w:r>
      <w:r w:rsidRPr="008B3863">
        <w:rPr>
          <w:rFonts w:ascii="David" w:hAnsi="David" w:cs="David" w:hint="cs"/>
          <w:u w:val="single"/>
          <w:rtl/>
        </w:rPr>
        <w:t>עדה</w:t>
      </w:r>
      <w:r w:rsidRPr="008B3863">
        <w:rPr>
          <w:rFonts w:ascii="David" w:hAnsi="David" w:cs="David" w:hint="cs"/>
          <w:rtl/>
        </w:rPr>
        <w:t xml:space="preserve"> לקבוצת שווי הוגן דרך </w:t>
      </w:r>
      <w:r w:rsidR="008B3863">
        <w:rPr>
          <w:rFonts w:ascii="David" w:hAnsi="David" w:cs="David" w:hint="cs"/>
          <w:rtl/>
        </w:rPr>
        <w:t>רוה</w:t>
      </w:r>
      <w:r w:rsidR="008B3863">
        <w:rPr>
          <w:rFonts w:ascii="David" w:hAnsi="David" w:cs="David"/>
          <w:rtl/>
        </w:rPr>
        <w:t>"</w:t>
      </w:r>
      <w:r w:rsidR="008B3863">
        <w:rPr>
          <w:rFonts w:ascii="David" w:hAnsi="David" w:cs="David" w:hint="cs"/>
          <w:rtl/>
        </w:rPr>
        <w:t>ס</w:t>
      </w:r>
      <w:r w:rsidRPr="008B3863">
        <w:rPr>
          <w:rFonts w:ascii="David" w:hAnsi="David" w:cs="David" w:hint="cs"/>
          <w:rtl/>
        </w:rPr>
        <w:t>.</w:t>
      </w:r>
    </w:p>
    <w:p w:rsidR="008B3863" w:rsidRDefault="0097792A" w:rsidP="00337E4B">
      <w:pPr>
        <w:pStyle w:val="a7"/>
        <w:numPr>
          <w:ilvl w:val="0"/>
          <w:numId w:val="94"/>
        </w:numPr>
        <w:spacing w:after="0" w:line="240" w:lineRule="auto"/>
        <w:jc w:val="both"/>
        <w:rPr>
          <w:rFonts w:ascii="David" w:hAnsi="David" w:cs="David"/>
        </w:rPr>
      </w:pPr>
      <w:r w:rsidRPr="008B3863">
        <w:rPr>
          <w:rFonts w:ascii="David" w:hAnsi="David" w:cs="David" w:hint="cs"/>
          <w:rtl/>
        </w:rPr>
        <w:t>במועד ההכרה לראשונה הישות לא ייעדה לקבוצת זמין למכירה.</w:t>
      </w:r>
    </w:p>
    <w:p w:rsidR="008B3863" w:rsidRDefault="0097792A" w:rsidP="00337E4B">
      <w:pPr>
        <w:pStyle w:val="a7"/>
        <w:numPr>
          <w:ilvl w:val="0"/>
          <w:numId w:val="94"/>
        </w:numPr>
        <w:spacing w:after="0" w:line="240" w:lineRule="auto"/>
        <w:jc w:val="both"/>
        <w:rPr>
          <w:rFonts w:ascii="David" w:hAnsi="David" w:cs="David"/>
        </w:rPr>
      </w:pPr>
      <w:r w:rsidRPr="008B3863">
        <w:rPr>
          <w:rFonts w:ascii="David" w:hAnsi="David" w:cs="David" w:hint="cs"/>
          <w:rtl/>
        </w:rPr>
        <w:t xml:space="preserve">לא עומד בהגדרת הלוואות וחייבים. </w:t>
      </w:r>
    </w:p>
    <w:p w:rsidR="008B3863" w:rsidRDefault="0097792A" w:rsidP="007E6E1B">
      <w:pPr>
        <w:spacing w:after="0" w:line="240" w:lineRule="auto"/>
        <w:ind w:left="1080"/>
        <w:jc w:val="both"/>
        <w:rPr>
          <w:rFonts w:ascii="David" w:hAnsi="David" w:cs="David"/>
          <w:rtl/>
        </w:rPr>
      </w:pPr>
      <w:r w:rsidRPr="008B3863">
        <w:rPr>
          <w:rFonts w:ascii="David" w:hAnsi="David" w:cs="David" w:hint="cs"/>
          <w:b/>
          <w:bCs/>
          <w:color w:val="FF0000"/>
          <w:rtl/>
        </w:rPr>
        <w:t>דגש: נשים לב שלקבוצה זו יש מספר תנאים אובייקטיביים וסובייקטיביים</w:t>
      </w:r>
      <w:r w:rsidRPr="008B3863">
        <w:rPr>
          <w:rFonts w:ascii="David" w:hAnsi="David" w:cs="David" w:hint="cs"/>
          <w:color w:val="FF0000"/>
          <w:rtl/>
        </w:rPr>
        <w:t>:</w:t>
      </w:r>
    </w:p>
    <w:p w:rsidR="008B3863" w:rsidRDefault="0097792A" w:rsidP="007E6E1B">
      <w:pPr>
        <w:spacing w:after="0" w:line="240" w:lineRule="auto"/>
        <w:ind w:left="1080"/>
        <w:jc w:val="both"/>
        <w:rPr>
          <w:rFonts w:ascii="David" w:hAnsi="David" w:cs="David"/>
          <w:rtl/>
        </w:rPr>
      </w:pPr>
      <w:r w:rsidRPr="008B3863">
        <w:rPr>
          <w:rFonts w:ascii="David" w:hAnsi="David" w:cs="David" w:hint="cs"/>
          <w:b/>
          <w:bCs/>
          <w:rtl/>
        </w:rPr>
        <w:t>תנאים אובייקטיביים:</w:t>
      </w:r>
      <w:r w:rsidRPr="0097792A">
        <w:rPr>
          <w:rFonts w:ascii="David" w:hAnsi="David" w:cs="David" w:hint="cs"/>
          <w:rtl/>
        </w:rPr>
        <w:t xml:space="preserve"> תשלומים קבועים, מועד פדיון קבוע וכדומה.</w:t>
      </w:r>
    </w:p>
    <w:p w:rsidR="008B3863" w:rsidRDefault="0097792A" w:rsidP="007E6E1B">
      <w:pPr>
        <w:spacing w:after="0" w:line="240" w:lineRule="auto"/>
        <w:ind w:left="1080"/>
        <w:jc w:val="both"/>
        <w:rPr>
          <w:rFonts w:ascii="David" w:hAnsi="David" w:cs="David"/>
          <w:rtl/>
        </w:rPr>
      </w:pPr>
      <w:r w:rsidRPr="008B3863">
        <w:rPr>
          <w:rFonts w:ascii="David" w:hAnsi="David" w:cs="David" w:hint="cs"/>
          <w:b/>
          <w:bCs/>
          <w:rtl/>
        </w:rPr>
        <w:t>תנאים סובייקטיביים:</w:t>
      </w:r>
      <w:r w:rsidRPr="0097792A">
        <w:rPr>
          <w:rFonts w:ascii="David" w:hAnsi="David" w:cs="David" w:hint="cs"/>
          <w:rtl/>
        </w:rPr>
        <w:t xml:space="preserve"> כוונה ויכולת להחזיק עד מועד הפדיון. </w:t>
      </w:r>
    </w:p>
    <w:p w:rsidR="0097792A" w:rsidRPr="0097792A" w:rsidRDefault="0097792A" w:rsidP="007E6E1B">
      <w:pPr>
        <w:spacing w:after="0" w:line="240" w:lineRule="auto"/>
        <w:ind w:left="1080"/>
        <w:jc w:val="both"/>
        <w:rPr>
          <w:rFonts w:ascii="David" w:hAnsi="David" w:cs="David"/>
          <w:rtl/>
        </w:rPr>
      </w:pPr>
      <w:r w:rsidRPr="0097792A">
        <w:rPr>
          <w:rFonts w:ascii="David" w:hAnsi="David" w:cs="David" w:hint="cs"/>
          <w:rtl/>
        </w:rPr>
        <w:t>אם הישות הצהירה על כוונה ויכולת כזו והפרה זאת, דהיינו, היא מכרה או סיווגה מחדש לפני מועד הפדיון. במקרה הזה היא מקבלת שני 'עונשים' :</w:t>
      </w:r>
    </w:p>
    <w:p w:rsidR="00085A87" w:rsidRDefault="0097792A" w:rsidP="007E6E1B">
      <w:pPr>
        <w:pStyle w:val="a7"/>
        <w:numPr>
          <w:ilvl w:val="6"/>
          <w:numId w:val="6"/>
        </w:numPr>
        <w:spacing w:after="0" w:line="240" w:lineRule="auto"/>
        <w:ind w:left="1434" w:hanging="357"/>
        <w:jc w:val="both"/>
        <w:rPr>
          <w:rFonts w:ascii="David" w:hAnsi="David" w:cs="David"/>
        </w:rPr>
      </w:pPr>
      <w:r w:rsidRPr="0097792A">
        <w:rPr>
          <w:rFonts w:ascii="David" w:hAnsi="David" w:cs="David" w:hint="cs"/>
          <w:rtl/>
        </w:rPr>
        <w:t>את כל ההשקעות המוחזקות לפדיון היא תצטרך לסווג מחדש לזמין למכירה.</w:t>
      </w:r>
    </w:p>
    <w:p w:rsidR="0097792A" w:rsidRPr="00085A87" w:rsidRDefault="0097792A" w:rsidP="007E6E1B">
      <w:pPr>
        <w:pStyle w:val="a7"/>
        <w:numPr>
          <w:ilvl w:val="6"/>
          <w:numId w:val="6"/>
        </w:numPr>
        <w:spacing w:after="0" w:line="240" w:lineRule="auto"/>
        <w:ind w:left="1434" w:hanging="357"/>
        <w:jc w:val="both"/>
        <w:rPr>
          <w:rFonts w:ascii="David" w:hAnsi="David" w:cs="David"/>
          <w:rtl/>
        </w:rPr>
      </w:pPr>
      <w:r w:rsidRPr="00085A87">
        <w:rPr>
          <w:rFonts w:ascii="David" w:hAnsi="David" w:cs="David" w:hint="cs"/>
          <w:rtl/>
        </w:rPr>
        <w:t xml:space="preserve">במשך השנה השוטפת ובשנתיים הבאות היא לא תוכל לסווג לקבוצת מוחזק לפדיון. </w:t>
      </w:r>
    </w:p>
    <w:p w:rsidR="0097792A" w:rsidRPr="00085A87" w:rsidRDefault="0097792A" w:rsidP="007E6E1B">
      <w:pPr>
        <w:pStyle w:val="a7"/>
        <w:spacing w:after="0" w:line="240" w:lineRule="auto"/>
        <w:ind w:left="1077"/>
        <w:jc w:val="both"/>
        <w:rPr>
          <w:rFonts w:ascii="David" w:hAnsi="David" w:cs="David"/>
          <w:b/>
          <w:bCs/>
          <w:rtl/>
        </w:rPr>
      </w:pPr>
      <w:r w:rsidRPr="00085A87">
        <w:rPr>
          <w:rFonts w:ascii="David" w:hAnsi="David" w:cs="David" w:hint="cs"/>
          <w:b/>
          <w:bCs/>
          <w:rtl/>
        </w:rPr>
        <w:t>סולחים לה על ה'עונשים' הנ"ל בהתקיימות אחד מהתנאים הבאים:</w:t>
      </w:r>
    </w:p>
    <w:p w:rsidR="009618A9" w:rsidRDefault="0097792A" w:rsidP="007E6E1B">
      <w:pPr>
        <w:pStyle w:val="a7"/>
        <w:numPr>
          <w:ilvl w:val="0"/>
          <w:numId w:val="18"/>
        </w:numPr>
        <w:spacing w:after="0" w:line="240" w:lineRule="auto"/>
        <w:ind w:left="1434" w:hanging="357"/>
        <w:jc w:val="both"/>
        <w:rPr>
          <w:rFonts w:ascii="David" w:hAnsi="David" w:cs="David"/>
        </w:rPr>
      </w:pPr>
      <w:r w:rsidRPr="0097792A">
        <w:rPr>
          <w:rFonts w:ascii="David" w:hAnsi="David" w:cs="David" w:hint="cs"/>
          <w:rtl/>
        </w:rPr>
        <w:t xml:space="preserve">המכירה או הסיווג מחדש אירעו קרוב למועד הפדיון (עד שלושה חודשים), כך שלשינוים בשיעור הריבית אין השפעה מהותית על הקרן. </w:t>
      </w:r>
    </w:p>
    <w:p w:rsidR="009618A9" w:rsidRDefault="0097792A" w:rsidP="007E6E1B">
      <w:pPr>
        <w:pStyle w:val="a7"/>
        <w:numPr>
          <w:ilvl w:val="0"/>
          <w:numId w:val="18"/>
        </w:numPr>
        <w:spacing w:after="0" w:line="240" w:lineRule="auto"/>
        <w:ind w:left="1434" w:hanging="357"/>
        <w:jc w:val="both"/>
        <w:rPr>
          <w:rFonts w:ascii="David" w:hAnsi="David" w:cs="David"/>
        </w:rPr>
      </w:pPr>
      <w:r w:rsidRPr="009618A9">
        <w:rPr>
          <w:rFonts w:ascii="David" w:hAnsi="David" w:cs="David" w:hint="cs"/>
          <w:rtl/>
        </w:rPr>
        <w:t>המכירה או הסיווג מחדש בוצעו לאחר שהישות קיבלה באופן משמעותי את מירב הקרן, לדוגמא, ישות השקיעה באג"ח הנפדה לשיעורין, לאחר שהיא קיבלה 98% מהקרן היא מכרה, גם במצב זה סולחים לה.</w:t>
      </w:r>
    </w:p>
    <w:p w:rsidR="0097792A" w:rsidRPr="009618A9" w:rsidRDefault="0097792A" w:rsidP="007E6E1B">
      <w:pPr>
        <w:pStyle w:val="a7"/>
        <w:numPr>
          <w:ilvl w:val="0"/>
          <w:numId w:val="18"/>
        </w:numPr>
        <w:spacing w:after="0" w:line="240" w:lineRule="auto"/>
        <w:ind w:left="1434" w:hanging="357"/>
        <w:jc w:val="both"/>
        <w:rPr>
          <w:rFonts w:ascii="David" w:hAnsi="David" w:cs="David"/>
        </w:rPr>
      </w:pPr>
      <w:r w:rsidRPr="009618A9">
        <w:rPr>
          <w:rFonts w:ascii="David" w:hAnsi="David" w:cs="David" w:hint="cs"/>
          <w:rtl/>
        </w:rPr>
        <w:t>נוצרו אירועים שאינם בשליטת הישות ולא היו צפויים קודם לכן, כגון:</w:t>
      </w:r>
    </w:p>
    <w:p w:rsidR="0097792A" w:rsidRPr="0097792A" w:rsidRDefault="0097792A" w:rsidP="007E6E1B">
      <w:pPr>
        <w:pStyle w:val="a7"/>
        <w:numPr>
          <w:ilvl w:val="0"/>
          <w:numId w:val="19"/>
        </w:numPr>
        <w:spacing w:after="0" w:line="240" w:lineRule="auto"/>
        <w:ind w:left="1775" w:hanging="357"/>
        <w:jc w:val="both"/>
        <w:rPr>
          <w:rFonts w:ascii="David" w:hAnsi="David" w:cs="David"/>
        </w:rPr>
      </w:pPr>
      <w:r w:rsidRPr="0097792A">
        <w:rPr>
          <w:rFonts w:ascii="David" w:hAnsi="David" w:cs="David" w:hint="cs"/>
          <w:rtl/>
        </w:rPr>
        <w:t xml:space="preserve">ירידה משמעותית בדירוג האשראי, במקרה זה עולה חשש שהישות כלל לא תקבל את הכסף. </w:t>
      </w:r>
    </w:p>
    <w:p w:rsidR="0097792A" w:rsidRPr="0097792A" w:rsidRDefault="0097792A" w:rsidP="007E6E1B">
      <w:pPr>
        <w:pStyle w:val="a7"/>
        <w:numPr>
          <w:ilvl w:val="0"/>
          <w:numId w:val="19"/>
        </w:numPr>
        <w:spacing w:after="0" w:line="240" w:lineRule="auto"/>
        <w:ind w:left="1775" w:hanging="357"/>
        <w:jc w:val="both"/>
        <w:rPr>
          <w:rFonts w:ascii="David" w:hAnsi="David" w:cs="David"/>
        </w:rPr>
      </w:pPr>
      <w:r w:rsidRPr="0097792A">
        <w:rPr>
          <w:rFonts w:ascii="David" w:hAnsi="David" w:cs="David" w:hint="cs"/>
          <w:rtl/>
        </w:rPr>
        <w:t xml:space="preserve">דרישות של גופי פיקוח – ייתכן כי גופי פיקוח מחייבים את הישות למכור, וזה לא בשליטתה. </w:t>
      </w:r>
    </w:p>
    <w:p w:rsidR="0097792A" w:rsidRPr="0097792A" w:rsidRDefault="0097792A" w:rsidP="007E6E1B">
      <w:pPr>
        <w:pStyle w:val="a7"/>
        <w:numPr>
          <w:ilvl w:val="0"/>
          <w:numId w:val="19"/>
        </w:numPr>
        <w:spacing w:after="0" w:line="240" w:lineRule="auto"/>
        <w:ind w:left="1775" w:hanging="357"/>
        <w:jc w:val="both"/>
        <w:rPr>
          <w:rFonts w:ascii="David" w:hAnsi="David" w:cs="David"/>
        </w:rPr>
      </w:pPr>
      <w:r w:rsidRPr="0097792A">
        <w:rPr>
          <w:rFonts w:ascii="David" w:hAnsi="David" w:cs="David" w:hint="cs"/>
          <w:rtl/>
        </w:rPr>
        <w:t xml:space="preserve">שינויים בשיעורי המס – שינוים כאלו יכולים להשפיע על כדאיות ההשקעה. </w:t>
      </w:r>
    </w:p>
    <w:p w:rsidR="0097792A" w:rsidRPr="0097792A" w:rsidRDefault="0097792A" w:rsidP="00337E4B">
      <w:pPr>
        <w:pStyle w:val="a7"/>
        <w:numPr>
          <w:ilvl w:val="0"/>
          <w:numId w:val="95"/>
        </w:numPr>
        <w:spacing w:after="0" w:line="240" w:lineRule="auto"/>
        <w:ind w:left="1037" w:hanging="357"/>
        <w:jc w:val="both"/>
        <w:rPr>
          <w:rFonts w:ascii="David" w:hAnsi="David" w:cs="David"/>
        </w:rPr>
      </w:pPr>
      <w:r w:rsidRPr="009618A9">
        <w:rPr>
          <w:rFonts w:ascii="David" w:hAnsi="David" w:cs="David" w:hint="cs"/>
          <w:b/>
          <w:bCs/>
          <w:highlight w:val="magenta"/>
          <w:u w:val="single"/>
          <w:rtl/>
        </w:rPr>
        <w:t xml:space="preserve">הלוואות וחייבים </w:t>
      </w:r>
      <w:r w:rsidRPr="009618A9">
        <w:rPr>
          <w:rFonts w:ascii="David" w:hAnsi="David" w:cs="David" w:hint="cs"/>
          <w:b/>
          <w:bCs/>
          <w:highlight w:val="magenta"/>
          <w:rtl/>
        </w:rPr>
        <w:t>–</w:t>
      </w:r>
      <w:r w:rsidRPr="0097792A">
        <w:rPr>
          <w:rFonts w:ascii="David" w:hAnsi="David" w:cs="David" w:hint="cs"/>
          <w:b/>
          <w:bCs/>
          <w:rtl/>
        </w:rPr>
        <w:t xml:space="preserve"> </w:t>
      </w:r>
      <w:r w:rsidRPr="0097792A">
        <w:rPr>
          <w:rFonts w:ascii="David" w:hAnsi="David" w:cs="David" w:hint="cs"/>
          <w:rtl/>
        </w:rPr>
        <w:t xml:space="preserve">לקבוצה זו נסווג נכסים פיננסיים לא נגזרים שאינם מצותתים בשוק פעיל בעלי תשלומים קבועים או ניתנים לקביעה ו – </w:t>
      </w:r>
    </w:p>
    <w:p w:rsidR="0097792A" w:rsidRPr="0097792A" w:rsidRDefault="0097792A" w:rsidP="00337E4B">
      <w:pPr>
        <w:pStyle w:val="a7"/>
        <w:numPr>
          <w:ilvl w:val="0"/>
          <w:numId w:val="96"/>
        </w:numPr>
        <w:spacing w:after="0" w:line="240" w:lineRule="auto"/>
        <w:jc w:val="both"/>
        <w:rPr>
          <w:rFonts w:ascii="David" w:hAnsi="David" w:cs="David"/>
          <w:rtl/>
        </w:rPr>
      </w:pPr>
      <w:r w:rsidRPr="0097792A">
        <w:rPr>
          <w:rFonts w:ascii="David" w:hAnsi="David" w:cs="David" w:hint="cs"/>
          <w:rtl/>
        </w:rPr>
        <w:t xml:space="preserve">מועד ההכרה לראשונה לא עומדים בהגדרת שווי הוגן דרך </w:t>
      </w:r>
      <w:r w:rsidR="008B3863">
        <w:rPr>
          <w:rFonts w:ascii="David" w:hAnsi="David" w:cs="David" w:hint="cs"/>
          <w:rtl/>
        </w:rPr>
        <w:t>רוה</w:t>
      </w:r>
      <w:r w:rsidR="008B3863">
        <w:rPr>
          <w:rFonts w:ascii="David" w:hAnsi="David" w:cs="David"/>
          <w:rtl/>
        </w:rPr>
        <w:t>"</w:t>
      </w:r>
      <w:r w:rsidR="008B3863">
        <w:rPr>
          <w:rFonts w:ascii="David" w:hAnsi="David" w:cs="David" w:hint="cs"/>
          <w:rtl/>
        </w:rPr>
        <w:t>ס</w:t>
      </w:r>
      <w:r w:rsidRPr="0097792A">
        <w:rPr>
          <w:rFonts w:ascii="David" w:hAnsi="David" w:cs="David" w:hint="cs"/>
          <w:rtl/>
        </w:rPr>
        <w:t xml:space="preserve"> (דהיינו, לא מוחזקים למסחר ולא יועדו לראשונה).</w:t>
      </w:r>
    </w:p>
    <w:p w:rsidR="0097792A" w:rsidRPr="0097792A" w:rsidRDefault="0097792A" w:rsidP="00337E4B">
      <w:pPr>
        <w:pStyle w:val="a7"/>
        <w:numPr>
          <w:ilvl w:val="0"/>
          <w:numId w:val="96"/>
        </w:numPr>
        <w:spacing w:after="0" w:line="240" w:lineRule="auto"/>
        <w:jc w:val="both"/>
        <w:rPr>
          <w:rFonts w:ascii="David" w:hAnsi="David" w:cs="David"/>
        </w:rPr>
      </w:pPr>
      <w:r w:rsidRPr="0097792A">
        <w:rPr>
          <w:rFonts w:ascii="David" w:hAnsi="David" w:cs="David" w:hint="cs"/>
          <w:rtl/>
        </w:rPr>
        <w:t>במועד ההכרה לראשונה לא יועדו לקבוצת זמין למכירה.</w:t>
      </w:r>
    </w:p>
    <w:p w:rsidR="0097792A" w:rsidRPr="0097792A" w:rsidRDefault="0097792A" w:rsidP="00337E4B">
      <w:pPr>
        <w:pStyle w:val="a7"/>
        <w:numPr>
          <w:ilvl w:val="0"/>
          <w:numId w:val="96"/>
        </w:numPr>
        <w:spacing w:after="0" w:line="240" w:lineRule="auto"/>
        <w:jc w:val="both"/>
        <w:rPr>
          <w:rFonts w:ascii="David" w:hAnsi="David" w:cs="David"/>
        </w:rPr>
      </w:pPr>
      <w:r w:rsidRPr="0097792A">
        <w:rPr>
          <w:rFonts w:ascii="David" w:hAnsi="David" w:cs="David" w:hint="cs"/>
          <w:rtl/>
        </w:rPr>
        <w:t xml:space="preserve">לא נוצר מצב בו המשקיע עשוי לא לקבל באופן מהותי את הקרן המקורית ולא כתוצאה מכשל באשראי. </w:t>
      </w:r>
    </w:p>
    <w:p w:rsidR="0097792A" w:rsidRPr="009618A9" w:rsidRDefault="0097792A" w:rsidP="007E6E1B">
      <w:pPr>
        <w:spacing w:after="0" w:line="240" w:lineRule="auto"/>
        <w:ind w:left="1077"/>
        <w:jc w:val="both"/>
        <w:rPr>
          <w:rFonts w:ascii="David" w:hAnsi="David" w:cs="David"/>
          <w:color w:val="FF0000"/>
        </w:rPr>
      </w:pPr>
      <w:r w:rsidRPr="009618A9">
        <w:rPr>
          <w:rFonts w:ascii="David" w:hAnsi="David" w:cs="David" w:hint="cs"/>
          <w:b/>
          <w:bCs/>
          <w:color w:val="FF0000"/>
          <w:rtl/>
        </w:rPr>
        <w:t>דגש: נשים לב שקבוצת השקעות מוחזקות לפדיון וקבוצת הלוואות וחייבים די דומות בתנאים שלהן. נדגיש את ההבדלים:</w:t>
      </w:r>
    </w:p>
    <w:p w:rsidR="009618A9" w:rsidRDefault="0097792A" w:rsidP="00337E4B">
      <w:pPr>
        <w:pStyle w:val="a7"/>
        <w:numPr>
          <w:ilvl w:val="3"/>
          <w:numId w:val="96"/>
        </w:numPr>
        <w:spacing w:after="0" w:line="240" w:lineRule="auto"/>
        <w:ind w:left="1434" w:hanging="357"/>
        <w:jc w:val="both"/>
        <w:rPr>
          <w:rFonts w:ascii="David" w:hAnsi="David" w:cs="David"/>
        </w:rPr>
      </w:pPr>
      <w:r w:rsidRPr="009618A9">
        <w:rPr>
          <w:rFonts w:ascii="David" w:hAnsi="David" w:cs="David" w:hint="cs"/>
          <w:b/>
          <w:bCs/>
          <w:u w:val="single"/>
          <w:rtl/>
        </w:rPr>
        <w:t>אי ציתות בשוק פעיל</w:t>
      </w:r>
      <w:r w:rsidRPr="009618A9">
        <w:rPr>
          <w:rFonts w:ascii="David" w:hAnsi="David" w:cs="David" w:hint="cs"/>
          <w:b/>
          <w:bCs/>
          <w:rtl/>
        </w:rPr>
        <w:t xml:space="preserve"> –</w:t>
      </w:r>
      <w:r w:rsidRPr="0097792A">
        <w:rPr>
          <w:rFonts w:ascii="David" w:hAnsi="David" w:cs="David" w:hint="cs"/>
          <w:rtl/>
        </w:rPr>
        <w:t xml:space="preserve"> זוהי דרישה בקבוצת הלוואות וחייבים, לכן אם המכשיר מצותת הנכס לעולם לא יסווג לקבוצת הלוואות וחייבים, אבל הוא כן יכול להיות מסווג למוחזק לפדיון. </w:t>
      </w:r>
    </w:p>
    <w:p w:rsidR="009618A9" w:rsidRDefault="0097792A" w:rsidP="00337E4B">
      <w:pPr>
        <w:pStyle w:val="a7"/>
        <w:numPr>
          <w:ilvl w:val="3"/>
          <w:numId w:val="96"/>
        </w:numPr>
        <w:spacing w:after="0" w:line="240" w:lineRule="auto"/>
        <w:ind w:left="1434" w:hanging="357"/>
        <w:jc w:val="both"/>
        <w:rPr>
          <w:rFonts w:ascii="David" w:hAnsi="David" w:cs="David"/>
        </w:rPr>
      </w:pPr>
      <w:r w:rsidRPr="009618A9">
        <w:rPr>
          <w:rFonts w:ascii="David" w:hAnsi="David" w:cs="David" w:hint="cs"/>
          <w:b/>
          <w:bCs/>
          <w:u w:val="single"/>
          <w:rtl/>
        </w:rPr>
        <w:t>מועד פדיון קבוע</w:t>
      </w:r>
      <w:r w:rsidRPr="009618A9">
        <w:rPr>
          <w:rFonts w:ascii="David" w:hAnsi="David" w:cs="David" w:hint="cs"/>
          <w:rtl/>
        </w:rPr>
        <w:t xml:space="preserve"> – זוהי דרישה הקיימת בקבוצת מוחזק לפדיון, לכן אם לנכס אין מועד פדיון קבוע אז הוא לעולם לא ישויך לקבוצת מוחזק לפדיון, אבל הוא כן יכול להיות משויך להלוואות וחייבים. </w:t>
      </w:r>
    </w:p>
    <w:p w:rsidR="009618A9" w:rsidRDefault="0097792A" w:rsidP="00337E4B">
      <w:pPr>
        <w:pStyle w:val="a7"/>
        <w:numPr>
          <w:ilvl w:val="3"/>
          <w:numId w:val="96"/>
        </w:numPr>
        <w:spacing w:after="0" w:line="240" w:lineRule="auto"/>
        <w:ind w:left="1434" w:hanging="357"/>
        <w:jc w:val="both"/>
        <w:rPr>
          <w:rFonts w:ascii="David" w:hAnsi="David" w:cs="David"/>
        </w:rPr>
      </w:pPr>
      <w:r w:rsidRPr="009618A9">
        <w:rPr>
          <w:rFonts w:ascii="David" w:hAnsi="David" w:cs="David" w:hint="cs"/>
          <w:b/>
          <w:bCs/>
          <w:u w:val="single"/>
          <w:rtl/>
        </w:rPr>
        <w:t>כוונה ויכולת להחזיק עד למועד הפדיון</w:t>
      </w:r>
      <w:r w:rsidRPr="009618A9">
        <w:rPr>
          <w:rFonts w:ascii="David" w:hAnsi="David" w:cs="David" w:hint="cs"/>
          <w:rtl/>
        </w:rPr>
        <w:t xml:space="preserve"> – זוהי דרישה בקבוצת מוחזק לפדיון, לכן אם אין כוונה או/ו יכולת שכזו אז לעולם זה לא יהיה מסווג לקבוצת מוחזק לפדיון, אבל זה כן יכול מסווג להלוואות וחייבים. </w:t>
      </w:r>
    </w:p>
    <w:p w:rsidR="00403F55" w:rsidRDefault="0097792A" w:rsidP="00337E4B">
      <w:pPr>
        <w:pStyle w:val="a7"/>
        <w:numPr>
          <w:ilvl w:val="3"/>
          <w:numId w:val="96"/>
        </w:numPr>
        <w:spacing w:after="0" w:line="240" w:lineRule="auto"/>
        <w:ind w:left="1434" w:hanging="357"/>
        <w:jc w:val="both"/>
        <w:rPr>
          <w:rFonts w:ascii="David" w:hAnsi="David" w:cs="David"/>
        </w:rPr>
      </w:pPr>
      <w:r w:rsidRPr="009618A9">
        <w:rPr>
          <w:rFonts w:ascii="David" w:hAnsi="David" w:cs="David" w:hint="cs"/>
          <w:b/>
          <w:bCs/>
          <w:u w:val="single"/>
          <w:rtl/>
        </w:rPr>
        <w:t xml:space="preserve">נכסים פיננסיים זמינים למכירה </w:t>
      </w:r>
      <w:r w:rsidRPr="009618A9">
        <w:rPr>
          <w:rFonts w:ascii="David" w:hAnsi="David" w:cs="David" w:hint="cs"/>
          <w:rtl/>
        </w:rPr>
        <w:t xml:space="preserve"> - לקבוצה זו נסווג נכסים פיננסיים לא נגזרים אשר במועד ההכרה לראשונה הישות ייעדה לקבוצה, ובנוסף קבוצה זו היא קבוצת "סל". דהיינו, כל נכס שלא עומד בהגדרה של אף קבוצה אחרת, יסווג לקבוצה זו. </w:t>
      </w:r>
    </w:p>
    <w:p w:rsidR="0097792A" w:rsidRPr="00403F55" w:rsidRDefault="0097792A" w:rsidP="007E6E1B">
      <w:pPr>
        <w:pStyle w:val="a7"/>
        <w:spacing w:after="0" w:line="240" w:lineRule="auto"/>
        <w:ind w:left="1434"/>
        <w:jc w:val="both"/>
        <w:rPr>
          <w:rFonts w:ascii="David" w:hAnsi="David" w:cs="David"/>
          <w:color w:val="FF0000"/>
          <w:rtl/>
        </w:rPr>
      </w:pPr>
      <w:r w:rsidRPr="00403F55">
        <w:rPr>
          <w:rFonts w:ascii="David" w:hAnsi="David" w:cs="David" w:hint="cs"/>
          <w:b/>
          <w:bCs/>
          <w:color w:val="FF0000"/>
          <w:rtl/>
        </w:rPr>
        <w:t>דגש: נשים לב שהשקעה במכשיר הוני לעולם לא תסווג להשקעות מוחזקות לפדיון ולהלוואות וחייבים שכן, אין תשלומים קבועים</w:t>
      </w:r>
      <w:r w:rsidRPr="00403F55">
        <w:rPr>
          <w:rFonts w:ascii="David" w:hAnsi="David" w:cs="David" w:hint="cs"/>
          <w:color w:val="FF0000"/>
          <w:rtl/>
        </w:rPr>
        <w:t xml:space="preserve">. </w:t>
      </w:r>
    </w:p>
    <w:p w:rsidR="0097792A" w:rsidRPr="00C41DFE" w:rsidRDefault="0097792A" w:rsidP="00337E4B">
      <w:pPr>
        <w:pStyle w:val="a7"/>
        <w:numPr>
          <w:ilvl w:val="2"/>
          <w:numId w:val="97"/>
        </w:numPr>
        <w:spacing w:after="0"/>
        <w:ind w:left="697" w:hanging="357"/>
        <w:rPr>
          <w:rFonts w:cs="David"/>
          <w:b/>
          <w:bCs/>
          <w:u w:val="single"/>
        </w:rPr>
      </w:pPr>
      <w:bookmarkStart w:id="3" w:name="_Toc402704394"/>
      <w:r w:rsidRPr="00C41DFE">
        <w:rPr>
          <w:rFonts w:cs="David" w:hint="cs"/>
          <w:b/>
          <w:bCs/>
          <w:highlight w:val="cyan"/>
          <w:u w:val="single"/>
          <w:rtl/>
        </w:rPr>
        <w:lastRenderedPageBreak/>
        <w:t>הגדרות נוספות</w:t>
      </w:r>
      <w:bookmarkEnd w:id="3"/>
      <w:r w:rsidR="0077482F" w:rsidRPr="0077482F">
        <w:rPr>
          <w:rFonts w:cs="David" w:hint="cs"/>
          <w:b/>
          <w:bCs/>
          <w:highlight w:val="cyan"/>
          <w:u w:val="single"/>
          <w:rtl/>
        </w:rPr>
        <w:t>-</w:t>
      </w:r>
    </w:p>
    <w:p w:rsidR="0077482F" w:rsidRDefault="0097792A" w:rsidP="007E6E1B">
      <w:pPr>
        <w:pStyle w:val="a7"/>
        <w:numPr>
          <w:ilvl w:val="0"/>
          <w:numId w:val="20"/>
        </w:numPr>
        <w:spacing w:after="0" w:line="240" w:lineRule="auto"/>
        <w:ind w:left="1037" w:hanging="357"/>
        <w:jc w:val="both"/>
        <w:rPr>
          <w:rFonts w:ascii="David" w:hAnsi="David" w:cs="David"/>
        </w:rPr>
      </w:pPr>
      <w:r w:rsidRPr="0077482F">
        <w:rPr>
          <w:rFonts w:ascii="David" w:hAnsi="David" w:cs="David" w:hint="cs"/>
          <w:b/>
          <w:bCs/>
          <w:highlight w:val="magenta"/>
          <w:u w:val="single"/>
          <w:rtl/>
        </w:rPr>
        <w:t>עלות מופחתת</w:t>
      </w:r>
      <w:r w:rsidRPr="0077482F">
        <w:rPr>
          <w:rFonts w:ascii="David" w:hAnsi="David" w:cs="David" w:hint="cs"/>
          <w:highlight w:val="magenta"/>
          <w:rtl/>
        </w:rPr>
        <w:t xml:space="preserve"> –</w:t>
      </w:r>
      <w:r w:rsidRPr="0097792A">
        <w:rPr>
          <w:rFonts w:ascii="David" w:hAnsi="David" w:cs="David" w:hint="cs"/>
          <w:rtl/>
        </w:rPr>
        <w:t xml:space="preserve"> זוהי שיטה חשבונאית למדידת נכסים והתחייבויות פיננסיות. העלות המופחתת היא העלות המקורית פלוס / מינוס הפחתה מצטברת של ניכיון / פרמיה בשיטת הריבית האפקטיבית בניכוי ירידת ערך של נכסים פיננסיים. </w:t>
      </w:r>
    </w:p>
    <w:p w:rsidR="0077482F" w:rsidRDefault="0097792A" w:rsidP="007E6E1B">
      <w:pPr>
        <w:pStyle w:val="a7"/>
        <w:numPr>
          <w:ilvl w:val="0"/>
          <w:numId w:val="20"/>
        </w:numPr>
        <w:spacing w:after="0" w:line="240" w:lineRule="auto"/>
        <w:ind w:left="1037" w:hanging="357"/>
        <w:jc w:val="both"/>
        <w:rPr>
          <w:rFonts w:ascii="David" w:hAnsi="David" w:cs="David"/>
        </w:rPr>
      </w:pPr>
      <w:r w:rsidRPr="0077482F">
        <w:rPr>
          <w:rFonts w:ascii="David" w:hAnsi="David" w:cs="David" w:hint="cs"/>
          <w:b/>
          <w:bCs/>
          <w:highlight w:val="magenta"/>
          <w:u w:val="single"/>
          <w:rtl/>
        </w:rPr>
        <w:t xml:space="preserve">ריבית אפקטיבית </w:t>
      </w:r>
      <w:r w:rsidRPr="0077482F">
        <w:rPr>
          <w:rFonts w:ascii="David" w:hAnsi="David" w:cs="David" w:hint="cs"/>
          <w:highlight w:val="magenta"/>
          <w:rtl/>
        </w:rPr>
        <w:t>–</w:t>
      </w:r>
      <w:r w:rsidRPr="0077482F">
        <w:rPr>
          <w:rFonts w:ascii="David" w:hAnsi="David" w:cs="David" w:hint="cs"/>
          <w:rtl/>
        </w:rPr>
        <w:t xml:space="preserve"> זוהי הריבית המשמשת בשיטת העלות המופחתת והפורסת את ההוצאות/ הכנסות מימון על פני התקופה. ריבית אפקטיבית זוהי הריבית המהוונת באופן מדויק את תזרימי המזומנים בתקופה החזויה לערך נטו בספרים. ריבית אפקטיבית משקללת עלויות עסקה.</w:t>
      </w:r>
    </w:p>
    <w:p w:rsidR="0097792A" w:rsidRPr="0077482F" w:rsidRDefault="0097792A" w:rsidP="007E6E1B">
      <w:pPr>
        <w:pStyle w:val="a7"/>
        <w:numPr>
          <w:ilvl w:val="0"/>
          <w:numId w:val="20"/>
        </w:numPr>
        <w:spacing w:after="0" w:line="240" w:lineRule="auto"/>
        <w:ind w:left="1037" w:hanging="357"/>
        <w:jc w:val="both"/>
        <w:rPr>
          <w:rFonts w:ascii="David" w:hAnsi="David" w:cs="David"/>
        </w:rPr>
      </w:pPr>
      <w:r w:rsidRPr="0077482F">
        <w:rPr>
          <w:rFonts w:ascii="David" w:hAnsi="David" w:cs="David" w:hint="cs"/>
          <w:b/>
          <w:bCs/>
          <w:highlight w:val="magenta"/>
          <w:u w:val="single"/>
          <w:rtl/>
        </w:rPr>
        <w:t>שווי הוגן</w:t>
      </w:r>
      <w:r w:rsidRPr="0077482F">
        <w:rPr>
          <w:rFonts w:ascii="David" w:hAnsi="David" w:cs="David" w:hint="cs"/>
          <w:b/>
          <w:bCs/>
          <w:u w:val="single"/>
          <w:rtl/>
        </w:rPr>
        <w:t xml:space="preserve"> </w:t>
      </w:r>
      <w:r w:rsidRPr="0077482F">
        <w:rPr>
          <w:rFonts w:ascii="David" w:hAnsi="David" w:cs="David" w:hint="cs"/>
          <w:rtl/>
        </w:rPr>
        <w:t xml:space="preserve">– המחיר שהיה מתקבל ממכירת נכס או היה משולם להעברת התחייבות בעסקה רגילה בין משתתפים בשוק במועד המדידה. </w:t>
      </w:r>
    </w:p>
    <w:p w:rsidR="0077482F" w:rsidRPr="00D57A18" w:rsidRDefault="0097792A" w:rsidP="00337E4B">
      <w:pPr>
        <w:pStyle w:val="a7"/>
        <w:numPr>
          <w:ilvl w:val="0"/>
          <w:numId w:val="99"/>
        </w:numPr>
        <w:spacing w:after="0"/>
        <w:ind w:left="357" w:hanging="357"/>
        <w:rPr>
          <w:rFonts w:cs="David"/>
          <w:b/>
          <w:bCs/>
          <w:u w:val="single"/>
        </w:rPr>
      </w:pPr>
      <w:bookmarkStart w:id="4" w:name="_Toc402704395"/>
      <w:r w:rsidRPr="00D57A18">
        <w:rPr>
          <w:rFonts w:cs="David" w:hint="cs"/>
          <w:b/>
          <w:bCs/>
          <w:highlight w:val="yellow"/>
          <w:u w:val="single"/>
          <w:rtl/>
        </w:rPr>
        <w:t>מדידה</w:t>
      </w:r>
      <w:bookmarkEnd w:id="4"/>
      <w:r w:rsidR="0077482F" w:rsidRPr="00D57A18">
        <w:rPr>
          <w:rFonts w:cs="David" w:hint="cs"/>
          <w:b/>
          <w:bCs/>
          <w:highlight w:val="yellow"/>
          <w:u w:val="single"/>
          <w:rtl/>
        </w:rPr>
        <w:t>-</w:t>
      </w:r>
    </w:p>
    <w:p w:rsidR="00592DB8" w:rsidRPr="004C653A" w:rsidRDefault="0097792A" w:rsidP="00337E4B">
      <w:pPr>
        <w:pStyle w:val="a7"/>
        <w:numPr>
          <w:ilvl w:val="0"/>
          <w:numId w:val="90"/>
        </w:numPr>
        <w:spacing w:after="0"/>
        <w:ind w:left="697" w:hanging="357"/>
        <w:rPr>
          <w:rFonts w:ascii="David" w:hAnsi="David" w:cs="David"/>
          <w:b/>
          <w:bCs/>
        </w:rPr>
      </w:pPr>
      <w:r w:rsidRPr="00D57A18">
        <w:rPr>
          <w:rFonts w:ascii="David" w:hAnsi="David" w:cs="David" w:hint="cs"/>
          <w:b/>
          <w:bCs/>
          <w:highlight w:val="cyan"/>
          <w:rtl/>
        </w:rPr>
        <w:t xml:space="preserve">מדידה במועד ההכרה לראשונה </w:t>
      </w:r>
      <w:r w:rsidR="0077482F" w:rsidRPr="00D57A18">
        <w:rPr>
          <w:rFonts w:ascii="David" w:hAnsi="David" w:cs="David" w:hint="cs"/>
          <w:b/>
          <w:bCs/>
          <w:highlight w:val="cyan"/>
          <w:rtl/>
        </w:rPr>
        <w:t>-</w:t>
      </w:r>
      <w:r w:rsidRPr="0097792A">
        <w:rPr>
          <w:rFonts w:ascii="David" w:hAnsi="David" w:cs="David" w:hint="cs"/>
          <w:rtl/>
        </w:rPr>
        <w:t xml:space="preserve">במועד ההכרה לראשונה נכס פיננסי נמדד לפי שווי הוגן + עלויות עסקה, התחייבות פיננסית נמדדת לפי שווי הוגן בניכוי עלויות עסקה. </w:t>
      </w:r>
      <w:r w:rsidRPr="004C653A">
        <w:rPr>
          <w:rFonts w:ascii="David" w:hAnsi="David" w:cs="David" w:hint="cs"/>
          <w:b/>
          <w:bCs/>
          <w:color w:val="FF0000"/>
          <w:u w:val="single"/>
          <w:rtl/>
        </w:rPr>
        <w:t>חריג</w:t>
      </w:r>
      <w:r w:rsidRPr="004C653A">
        <w:rPr>
          <w:rFonts w:ascii="David" w:hAnsi="David" w:cs="David" w:hint="cs"/>
          <w:b/>
          <w:bCs/>
          <w:color w:val="FF0000"/>
          <w:rtl/>
        </w:rPr>
        <w:t xml:space="preserve">: </w:t>
      </w:r>
      <w:r w:rsidRPr="004C653A">
        <w:rPr>
          <w:rFonts w:ascii="David" w:hAnsi="David" w:cs="David" w:hint="cs"/>
          <w:b/>
          <w:bCs/>
          <w:rtl/>
        </w:rPr>
        <w:t xml:space="preserve">אם הנכס / ההתחייבות הפיננסית מסווגים לקבוצת שווי הוגן דרך </w:t>
      </w:r>
      <w:r w:rsidR="008B3863" w:rsidRPr="004C653A">
        <w:rPr>
          <w:rFonts w:ascii="David" w:hAnsi="David" w:cs="David" w:hint="cs"/>
          <w:b/>
          <w:bCs/>
          <w:rtl/>
        </w:rPr>
        <w:t>רוה</w:t>
      </w:r>
      <w:r w:rsidR="008B3863" w:rsidRPr="004C653A">
        <w:rPr>
          <w:rFonts w:ascii="David" w:hAnsi="David" w:cs="David"/>
          <w:b/>
          <w:bCs/>
          <w:rtl/>
        </w:rPr>
        <w:t>"</w:t>
      </w:r>
      <w:r w:rsidR="008B3863" w:rsidRPr="004C653A">
        <w:rPr>
          <w:rFonts w:ascii="David" w:hAnsi="David" w:cs="David" w:hint="cs"/>
          <w:b/>
          <w:bCs/>
          <w:rtl/>
        </w:rPr>
        <w:t>ס</w:t>
      </w:r>
      <w:r w:rsidRPr="004C653A">
        <w:rPr>
          <w:rFonts w:ascii="David" w:hAnsi="David" w:cs="David" w:hint="cs"/>
          <w:b/>
          <w:bCs/>
          <w:rtl/>
        </w:rPr>
        <w:t xml:space="preserve">  אזי המדידה היא לפי שווי הוגן ועלויות העסקה נזקפות לרווח והפסד. </w:t>
      </w:r>
    </w:p>
    <w:p w:rsidR="00592DB8" w:rsidRPr="004C653A" w:rsidRDefault="0097792A" w:rsidP="00337E4B">
      <w:pPr>
        <w:pStyle w:val="a7"/>
        <w:numPr>
          <w:ilvl w:val="0"/>
          <w:numId w:val="90"/>
        </w:numPr>
        <w:spacing w:after="0"/>
        <w:ind w:left="697" w:hanging="357"/>
        <w:rPr>
          <w:rFonts w:ascii="David" w:hAnsi="David" w:cs="David"/>
          <w:b/>
          <w:bCs/>
        </w:rPr>
      </w:pPr>
      <w:r w:rsidRPr="00D57A18">
        <w:rPr>
          <w:rFonts w:ascii="David" w:hAnsi="David" w:cs="David" w:hint="cs"/>
          <w:b/>
          <w:bCs/>
          <w:highlight w:val="cyan"/>
          <w:rtl/>
        </w:rPr>
        <w:t>מדידה עוקבת של התחייבות פיננסית</w:t>
      </w:r>
      <w:r w:rsidR="00592DB8" w:rsidRPr="00D57A18">
        <w:rPr>
          <w:rFonts w:ascii="David" w:hAnsi="David" w:cs="David" w:hint="cs"/>
          <w:highlight w:val="cyan"/>
          <w:rtl/>
        </w:rPr>
        <w:t>-</w:t>
      </w:r>
      <w:r w:rsidR="00592DB8" w:rsidRPr="00592DB8">
        <w:rPr>
          <w:rFonts w:ascii="David" w:hAnsi="David" w:cs="David" w:hint="cs"/>
          <w:rtl/>
        </w:rPr>
        <w:t xml:space="preserve"> </w:t>
      </w:r>
      <w:r w:rsidRPr="00592DB8">
        <w:rPr>
          <w:rFonts w:ascii="David" w:hAnsi="David" w:cs="David" w:hint="cs"/>
          <w:rtl/>
        </w:rPr>
        <w:t xml:space="preserve">כעיקרון המדידה העוקבת היא לפי עלות מופחתת, </w:t>
      </w:r>
      <w:r w:rsidRPr="004C653A">
        <w:rPr>
          <w:rFonts w:ascii="David" w:hAnsi="David" w:cs="David" w:hint="cs"/>
          <w:b/>
          <w:bCs/>
          <w:color w:val="FF0000"/>
          <w:u w:val="single"/>
          <w:rtl/>
        </w:rPr>
        <w:t>חריג:</w:t>
      </w:r>
      <w:r w:rsidRPr="004C653A">
        <w:rPr>
          <w:rFonts w:ascii="David" w:hAnsi="David" w:cs="David" w:hint="cs"/>
          <w:b/>
          <w:bCs/>
          <w:rtl/>
        </w:rPr>
        <w:t xml:space="preserve"> אם ההתחייבות הפיננסית מסווגת לקבוצת שווי הוגן דרך </w:t>
      </w:r>
      <w:r w:rsidR="008B3863" w:rsidRPr="004C653A">
        <w:rPr>
          <w:rFonts w:ascii="David" w:hAnsi="David" w:cs="David" w:hint="cs"/>
          <w:b/>
          <w:bCs/>
          <w:rtl/>
        </w:rPr>
        <w:t>רוה</w:t>
      </w:r>
      <w:r w:rsidR="008B3863" w:rsidRPr="004C653A">
        <w:rPr>
          <w:rFonts w:ascii="David" w:hAnsi="David" w:cs="David"/>
          <w:b/>
          <w:bCs/>
          <w:rtl/>
        </w:rPr>
        <w:t>"</w:t>
      </w:r>
      <w:r w:rsidR="008B3863" w:rsidRPr="004C653A">
        <w:rPr>
          <w:rFonts w:ascii="David" w:hAnsi="David" w:cs="David" w:hint="cs"/>
          <w:b/>
          <w:bCs/>
          <w:rtl/>
        </w:rPr>
        <w:t>ס</w:t>
      </w:r>
      <w:r w:rsidRPr="004C653A">
        <w:rPr>
          <w:rFonts w:ascii="David" w:hAnsi="David" w:cs="David" w:hint="cs"/>
          <w:b/>
          <w:bCs/>
          <w:rtl/>
        </w:rPr>
        <w:t xml:space="preserve"> אזי המדידה העוקבת לפי שווי הוגן. </w:t>
      </w:r>
    </w:p>
    <w:p w:rsidR="0097792A" w:rsidRPr="00592DB8" w:rsidRDefault="0097792A" w:rsidP="00337E4B">
      <w:pPr>
        <w:pStyle w:val="a7"/>
        <w:numPr>
          <w:ilvl w:val="0"/>
          <w:numId w:val="90"/>
        </w:numPr>
        <w:spacing w:after="0"/>
        <w:ind w:left="697" w:hanging="357"/>
        <w:rPr>
          <w:rFonts w:ascii="David" w:hAnsi="David" w:cs="David"/>
          <w:b/>
          <w:bCs/>
          <w:rtl/>
        </w:rPr>
      </w:pPr>
      <w:r w:rsidRPr="00D57A18">
        <w:rPr>
          <w:rFonts w:ascii="David" w:hAnsi="David" w:cs="David" w:hint="cs"/>
          <w:b/>
          <w:bCs/>
          <w:highlight w:val="cyan"/>
          <w:rtl/>
        </w:rPr>
        <w:t>מדידה עוקבת של נכס פיננסי</w:t>
      </w:r>
      <w:r w:rsidR="00592DB8" w:rsidRPr="00D57A18">
        <w:rPr>
          <w:rFonts w:ascii="David" w:hAnsi="David" w:cs="David" w:hint="cs"/>
          <w:b/>
          <w:bCs/>
          <w:highlight w:val="cyan"/>
          <w:rtl/>
        </w:rPr>
        <w:t>-</w:t>
      </w:r>
      <w:r w:rsidRPr="00592DB8">
        <w:rPr>
          <w:rFonts w:ascii="David" w:hAnsi="David" w:cs="David" w:hint="cs"/>
          <w:b/>
          <w:bCs/>
          <w:rtl/>
        </w:rPr>
        <w:t xml:space="preserve"> </w:t>
      </w:r>
      <w:r w:rsidRPr="00592DB8">
        <w:rPr>
          <w:rFonts w:ascii="David" w:hAnsi="David" w:cs="David" w:hint="cs"/>
          <w:rtl/>
        </w:rPr>
        <w:t>המדידה תלויה בקבוצה אליה משויך הנכס, ותיתכנה האפשרויות הבאות:</w:t>
      </w:r>
    </w:p>
    <w:p w:rsidR="00592DB8" w:rsidRPr="004C653A" w:rsidRDefault="0097792A" w:rsidP="007E6E1B">
      <w:pPr>
        <w:pStyle w:val="a7"/>
        <w:numPr>
          <w:ilvl w:val="0"/>
          <w:numId w:val="21"/>
        </w:numPr>
        <w:spacing w:after="0" w:line="240" w:lineRule="auto"/>
        <w:ind w:left="1037" w:hanging="357"/>
        <w:jc w:val="both"/>
        <w:rPr>
          <w:rFonts w:ascii="David" w:hAnsi="David" w:cs="David"/>
          <w:b/>
          <w:bCs/>
        </w:rPr>
      </w:pPr>
      <w:r w:rsidRPr="004C653A">
        <w:rPr>
          <w:rFonts w:ascii="David" w:hAnsi="David" w:cs="David" w:hint="cs"/>
          <w:b/>
          <w:bCs/>
          <w:u w:val="single"/>
          <w:rtl/>
        </w:rPr>
        <w:t xml:space="preserve">שווי הוגן דרך </w:t>
      </w:r>
      <w:r w:rsidR="008B3863" w:rsidRPr="004C653A">
        <w:rPr>
          <w:rFonts w:ascii="David" w:hAnsi="David" w:cs="David" w:hint="cs"/>
          <w:b/>
          <w:bCs/>
          <w:u w:val="single"/>
          <w:rtl/>
        </w:rPr>
        <w:t>רוה</w:t>
      </w:r>
      <w:r w:rsidR="008B3863" w:rsidRPr="004C653A">
        <w:rPr>
          <w:rFonts w:ascii="David" w:hAnsi="David" w:cs="David"/>
          <w:b/>
          <w:bCs/>
          <w:u w:val="single"/>
          <w:rtl/>
        </w:rPr>
        <w:t>"</w:t>
      </w:r>
      <w:r w:rsidR="008B3863" w:rsidRPr="004C653A">
        <w:rPr>
          <w:rFonts w:ascii="David" w:hAnsi="David" w:cs="David" w:hint="cs"/>
          <w:b/>
          <w:bCs/>
          <w:u w:val="single"/>
          <w:rtl/>
        </w:rPr>
        <w:t>ס</w:t>
      </w:r>
      <w:r w:rsidRPr="004C653A">
        <w:rPr>
          <w:rFonts w:ascii="David" w:hAnsi="David" w:cs="David" w:hint="cs"/>
          <w:b/>
          <w:bCs/>
          <w:u w:val="single"/>
          <w:rtl/>
        </w:rPr>
        <w:t>/ זמין למכירה</w:t>
      </w:r>
      <w:r w:rsidRPr="004C653A">
        <w:rPr>
          <w:rFonts w:ascii="David" w:hAnsi="David" w:cs="David" w:hint="cs"/>
          <w:rtl/>
        </w:rPr>
        <w:t xml:space="preserve"> – המדידה העוקבת היא לפי שווי הוגן. </w:t>
      </w:r>
      <w:r w:rsidRPr="004C653A">
        <w:rPr>
          <w:rFonts w:ascii="David" w:hAnsi="David" w:cs="David" w:hint="cs"/>
          <w:b/>
          <w:bCs/>
          <w:color w:val="FF0000"/>
          <w:u w:val="single"/>
          <w:rtl/>
        </w:rPr>
        <w:t>חריג:</w:t>
      </w:r>
      <w:r w:rsidRPr="004C653A">
        <w:rPr>
          <w:rFonts w:ascii="David" w:hAnsi="David" w:cs="David" w:hint="cs"/>
          <w:b/>
          <w:bCs/>
          <w:color w:val="FF0000"/>
          <w:rtl/>
        </w:rPr>
        <w:t xml:space="preserve"> </w:t>
      </w:r>
      <w:r w:rsidRPr="004C653A">
        <w:rPr>
          <w:rFonts w:ascii="David" w:hAnsi="David" w:cs="David" w:hint="cs"/>
          <w:b/>
          <w:bCs/>
          <w:rtl/>
        </w:rPr>
        <w:t xml:space="preserve">ישנם מקרים נדירים בהם אין אפשרות לאמוד שווי הוגן להשקעה במכשיר הוני. במקרים אלו המדידה העוקבת היא לפי עלות. אבל, אם בשלב מסוים ניתן לאמוד שווי הוגן נעמיד את הנכס על שוויו ההוגן. ולהיפך, אם המדידה הייתה לפי שווי הוגן ובשלב מסוים אין יותר אפשרות לאמוד את השווי ההוגן אזי השווי ההוגן האחרון מהווה את העלות. </w:t>
      </w:r>
    </w:p>
    <w:p w:rsidR="0097792A" w:rsidRPr="004C653A" w:rsidRDefault="0097792A" w:rsidP="007E6E1B">
      <w:pPr>
        <w:pStyle w:val="a7"/>
        <w:numPr>
          <w:ilvl w:val="0"/>
          <w:numId w:val="21"/>
        </w:numPr>
        <w:spacing w:after="0" w:line="240" w:lineRule="auto"/>
        <w:ind w:left="1037" w:hanging="357"/>
        <w:jc w:val="both"/>
        <w:rPr>
          <w:rFonts w:ascii="David" w:hAnsi="David" w:cs="David"/>
          <w:b/>
          <w:bCs/>
          <w:rtl/>
        </w:rPr>
      </w:pPr>
      <w:r w:rsidRPr="004C653A">
        <w:rPr>
          <w:rFonts w:ascii="David" w:hAnsi="David" w:cs="David" w:hint="cs"/>
          <w:b/>
          <w:bCs/>
          <w:u w:val="single"/>
          <w:rtl/>
        </w:rPr>
        <w:t xml:space="preserve">קבוצת מוחזק לפדיון / הלוואות וחייבים </w:t>
      </w:r>
      <w:r w:rsidRPr="004C653A">
        <w:rPr>
          <w:rFonts w:ascii="David" w:hAnsi="David" w:cs="David" w:hint="cs"/>
          <w:u w:val="single"/>
          <w:rtl/>
        </w:rPr>
        <w:t>–</w:t>
      </w:r>
      <w:r w:rsidRPr="004C653A">
        <w:rPr>
          <w:rFonts w:ascii="David" w:hAnsi="David" w:cs="David" w:hint="cs"/>
          <w:rtl/>
        </w:rPr>
        <w:t xml:space="preserve"> המדידה העוקבת היא לפי שיטת העלות המופחתת.</w:t>
      </w:r>
      <w:r w:rsidR="004C653A">
        <w:rPr>
          <w:rFonts w:ascii="David" w:hAnsi="David" w:cs="David" w:hint="cs"/>
          <w:rtl/>
        </w:rPr>
        <w:t xml:space="preserve"> </w:t>
      </w:r>
      <w:r w:rsidRPr="004C653A">
        <w:rPr>
          <w:rFonts w:ascii="David" w:hAnsi="David" w:cs="David" w:hint="cs"/>
          <w:b/>
          <w:bCs/>
          <w:color w:val="FF0000"/>
          <w:u w:val="single"/>
          <w:rtl/>
        </w:rPr>
        <w:t>חריג:</w:t>
      </w:r>
      <w:r w:rsidRPr="004C653A">
        <w:rPr>
          <w:rFonts w:ascii="David" w:hAnsi="David" w:cs="David" w:hint="cs"/>
          <w:b/>
          <w:bCs/>
          <w:rtl/>
        </w:rPr>
        <w:t xml:space="preserve"> לגבי נכסים לזמן קצר כדוגמת לקוחות יש פטור משימוש בריבית אפקטיבית, דהיינו המדידה היא לפי עלות. </w:t>
      </w:r>
    </w:p>
    <w:p w:rsidR="0097792A" w:rsidRPr="00592DB8" w:rsidRDefault="0097792A" w:rsidP="00337E4B">
      <w:pPr>
        <w:pStyle w:val="a7"/>
        <w:numPr>
          <w:ilvl w:val="0"/>
          <w:numId w:val="98"/>
        </w:numPr>
        <w:spacing w:after="0" w:line="240" w:lineRule="auto"/>
        <w:ind w:left="697" w:hanging="357"/>
        <w:jc w:val="both"/>
        <w:rPr>
          <w:rFonts w:ascii="David" w:hAnsi="David" w:cs="David"/>
          <w:b/>
          <w:bCs/>
        </w:rPr>
      </w:pPr>
      <w:r w:rsidRPr="00D57A18">
        <w:rPr>
          <w:rFonts w:ascii="David" w:hAnsi="David" w:cs="David" w:hint="cs"/>
          <w:b/>
          <w:bCs/>
          <w:highlight w:val="cyan"/>
          <w:rtl/>
        </w:rPr>
        <w:t>הכרה ברווחים ובהפסדים</w:t>
      </w:r>
      <w:r w:rsidR="00592DB8" w:rsidRPr="00D57A18">
        <w:rPr>
          <w:rFonts w:ascii="David" w:hAnsi="David" w:cs="David" w:hint="cs"/>
          <w:b/>
          <w:bCs/>
          <w:highlight w:val="cyan"/>
          <w:rtl/>
        </w:rPr>
        <w:t>-</w:t>
      </w:r>
    </w:p>
    <w:p w:rsidR="0097792A" w:rsidRPr="0097792A" w:rsidRDefault="0097792A" w:rsidP="007E6E1B">
      <w:pPr>
        <w:pStyle w:val="a7"/>
        <w:numPr>
          <w:ilvl w:val="0"/>
          <w:numId w:val="22"/>
        </w:numPr>
        <w:spacing w:after="0" w:line="240" w:lineRule="auto"/>
        <w:ind w:left="1037" w:hanging="357"/>
        <w:jc w:val="both"/>
        <w:rPr>
          <w:rFonts w:ascii="David" w:hAnsi="David" w:cs="David"/>
        </w:rPr>
      </w:pPr>
      <w:r w:rsidRPr="0097792A">
        <w:rPr>
          <w:rFonts w:ascii="David" w:hAnsi="David" w:cs="David" w:hint="cs"/>
          <w:rtl/>
        </w:rPr>
        <w:t xml:space="preserve">בגין </w:t>
      </w:r>
      <w:r w:rsidRPr="0097792A">
        <w:rPr>
          <w:rFonts w:ascii="David" w:hAnsi="David" w:cs="David" w:hint="cs"/>
          <w:b/>
          <w:bCs/>
          <w:rtl/>
        </w:rPr>
        <w:t>התחייבות</w:t>
      </w:r>
      <w:r w:rsidRPr="0097792A">
        <w:rPr>
          <w:rFonts w:ascii="David" w:hAnsi="David" w:cs="David" w:hint="cs"/>
          <w:rtl/>
        </w:rPr>
        <w:t xml:space="preserve"> פיננסית המנוהלת לפי שיטת העלות המופחתת, אנו מכירים בהוצאות מימון תוך הפרדה להוצאות הפרשי שער. </w:t>
      </w:r>
    </w:p>
    <w:p w:rsidR="0097792A" w:rsidRPr="0097792A" w:rsidRDefault="0097792A" w:rsidP="007E6E1B">
      <w:pPr>
        <w:pStyle w:val="a7"/>
        <w:numPr>
          <w:ilvl w:val="0"/>
          <w:numId w:val="22"/>
        </w:numPr>
        <w:spacing w:after="0" w:line="240" w:lineRule="auto"/>
        <w:ind w:left="1037" w:hanging="357"/>
        <w:jc w:val="both"/>
        <w:rPr>
          <w:rFonts w:ascii="David" w:hAnsi="David" w:cs="David"/>
          <w:rtl/>
        </w:rPr>
      </w:pPr>
      <w:r w:rsidRPr="0097792A">
        <w:rPr>
          <w:rFonts w:ascii="David" w:hAnsi="David" w:cs="David" w:hint="cs"/>
          <w:rtl/>
        </w:rPr>
        <w:t xml:space="preserve">בגין </w:t>
      </w:r>
      <w:r w:rsidRPr="0097792A">
        <w:rPr>
          <w:rFonts w:ascii="David" w:hAnsi="David" w:cs="David" w:hint="cs"/>
          <w:b/>
          <w:bCs/>
          <w:rtl/>
        </w:rPr>
        <w:t>נכסים</w:t>
      </w:r>
      <w:r w:rsidRPr="0097792A">
        <w:rPr>
          <w:rFonts w:ascii="David" w:hAnsi="David" w:cs="David" w:hint="cs"/>
          <w:rtl/>
        </w:rPr>
        <w:t xml:space="preserve"> והתחייבויות פיננסיות הנמדדים בשווי הוגן דרך </w:t>
      </w:r>
      <w:r w:rsidR="008B3863">
        <w:rPr>
          <w:rFonts w:ascii="David" w:hAnsi="David" w:cs="David" w:hint="cs"/>
          <w:rtl/>
        </w:rPr>
        <w:t>רוה</w:t>
      </w:r>
      <w:r w:rsidR="008B3863">
        <w:rPr>
          <w:rFonts w:ascii="David" w:hAnsi="David" w:cs="David"/>
          <w:rtl/>
        </w:rPr>
        <w:t>"</w:t>
      </w:r>
      <w:r w:rsidR="008B3863">
        <w:rPr>
          <w:rFonts w:ascii="David" w:hAnsi="David" w:cs="David" w:hint="cs"/>
          <w:rtl/>
        </w:rPr>
        <w:t>ס</w:t>
      </w:r>
      <w:r w:rsidRPr="0097792A">
        <w:rPr>
          <w:rFonts w:ascii="David" w:hAnsi="David" w:cs="David" w:hint="cs"/>
          <w:rtl/>
        </w:rPr>
        <w:t xml:space="preserve">, כל השינוי בשווי ההוגן כמקשה אחת ייזקף לרווח והפסד. </w:t>
      </w:r>
    </w:p>
    <w:p w:rsidR="0097792A" w:rsidRPr="0097792A" w:rsidRDefault="0097792A" w:rsidP="007E6E1B">
      <w:pPr>
        <w:pStyle w:val="a7"/>
        <w:numPr>
          <w:ilvl w:val="0"/>
          <w:numId w:val="22"/>
        </w:numPr>
        <w:spacing w:after="0" w:line="240" w:lineRule="auto"/>
        <w:ind w:left="1037" w:hanging="357"/>
        <w:jc w:val="both"/>
        <w:rPr>
          <w:rFonts w:ascii="David" w:hAnsi="David" w:cs="David"/>
        </w:rPr>
      </w:pPr>
      <w:r w:rsidRPr="0097792A">
        <w:rPr>
          <w:rFonts w:ascii="David" w:hAnsi="David" w:cs="David" w:hint="cs"/>
          <w:rtl/>
        </w:rPr>
        <w:t xml:space="preserve">בגין </w:t>
      </w:r>
      <w:r w:rsidRPr="0097792A">
        <w:rPr>
          <w:rFonts w:ascii="David" w:hAnsi="David" w:cs="David" w:hint="cs"/>
          <w:b/>
          <w:bCs/>
          <w:rtl/>
        </w:rPr>
        <w:t>נכסים</w:t>
      </w:r>
      <w:r w:rsidRPr="0097792A">
        <w:rPr>
          <w:rFonts w:ascii="David" w:hAnsi="David" w:cs="David" w:hint="cs"/>
          <w:rtl/>
        </w:rPr>
        <w:t xml:space="preserve"> פיננ</w:t>
      </w:r>
      <w:r w:rsidR="00592DB8">
        <w:rPr>
          <w:rFonts w:ascii="David" w:hAnsi="David" w:cs="David" w:hint="cs"/>
          <w:rtl/>
        </w:rPr>
        <w:t>סים הנמדדים בשיטת הע"מ</w:t>
      </w:r>
      <w:r w:rsidRPr="0097792A">
        <w:rPr>
          <w:rFonts w:ascii="David" w:hAnsi="David" w:cs="David" w:hint="cs"/>
          <w:rtl/>
        </w:rPr>
        <w:t xml:space="preserve"> נכיר בהכנסות מימון תוך גילוי על הכנסות מהפרשי שער ובהפסדים בגין י</w:t>
      </w:r>
      <w:r w:rsidR="00592DB8">
        <w:rPr>
          <w:rFonts w:ascii="David" w:hAnsi="David" w:cs="David" w:hint="cs"/>
          <w:rtl/>
        </w:rPr>
        <w:t>.</w:t>
      </w:r>
      <w:r w:rsidRPr="0097792A">
        <w:rPr>
          <w:rFonts w:ascii="David" w:hAnsi="David" w:cs="David" w:hint="cs"/>
          <w:rtl/>
        </w:rPr>
        <w:t>ערך.</w:t>
      </w:r>
    </w:p>
    <w:p w:rsidR="00592DB8" w:rsidRDefault="0097792A" w:rsidP="007E6E1B">
      <w:pPr>
        <w:pStyle w:val="a7"/>
        <w:numPr>
          <w:ilvl w:val="0"/>
          <w:numId w:val="22"/>
        </w:numPr>
        <w:spacing w:after="0" w:line="240" w:lineRule="auto"/>
        <w:ind w:left="1037" w:hanging="357"/>
        <w:jc w:val="both"/>
        <w:rPr>
          <w:rFonts w:ascii="David" w:hAnsi="David" w:cs="David"/>
        </w:rPr>
      </w:pPr>
      <w:r w:rsidRPr="0097792A">
        <w:rPr>
          <w:rFonts w:ascii="David" w:hAnsi="David" w:cs="David" w:hint="cs"/>
          <w:rtl/>
        </w:rPr>
        <w:t xml:space="preserve">בגין </w:t>
      </w:r>
      <w:r w:rsidRPr="0097792A">
        <w:rPr>
          <w:rFonts w:ascii="David" w:hAnsi="David" w:cs="David" w:hint="cs"/>
          <w:b/>
          <w:bCs/>
          <w:rtl/>
        </w:rPr>
        <w:t xml:space="preserve">נכסים </w:t>
      </w:r>
      <w:r w:rsidRPr="0097792A">
        <w:rPr>
          <w:rFonts w:ascii="David" w:hAnsi="David" w:cs="David" w:hint="cs"/>
          <w:rtl/>
        </w:rPr>
        <w:t xml:space="preserve">פיננסיים המסווגים לקבוצת זמין למכירה ההכרה תהיה כדלקמן: </w:t>
      </w:r>
    </w:p>
    <w:p w:rsidR="00592DB8" w:rsidRDefault="0097792A" w:rsidP="007E6E1B">
      <w:pPr>
        <w:pStyle w:val="a7"/>
        <w:numPr>
          <w:ilvl w:val="1"/>
          <w:numId w:val="22"/>
        </w:numPr>
        <w:spacing w:after="0" w:line="240" w:lineRule="auto"/>
        <w:ind w:left="1378" w:hanging="357"/>
        <w:jc w:val="both"/>
        <w:rPr>
          <w:rFonts w:ascii="David" w:hAnsi="David" w:cs="David"/>
        </w:rPr>
      </w:pPr>
      <w:r w:rsidRPr="00592DB8">
        <w:rPr>
          <w:rFonts w:ascii="David" w:hAnsi="David" w:cs="David" w:hint="cs"/>
          <w:b/>
          <w:bCs/>
          <w:u w:val="single"/>
          <w:rtl/>
        </w:rPr>
        <w:t>השקעה במכשיר הוני</w:t>
      </w:r>
      <w:r w:rsidRPr="00592DB8">
        <w:rPr>
          <w:rFonts w:ascii="David" w:hAnsi="David" w:cs="David" w:hint="cs"/>
          <w:rtl/>
        </w:rPr>
        <w:t xml:space="preserve"> – נכיר בהכנסות מדיבידנד, אבל כל השינויים בשווי הוגן כמקשה אחת ייזקפו לרווח כולל אחר – קרן הון. קרן הון זו תסווג לרווח והפסד בעת מכירת ההשקעה או בעת ירידת ערך.</w:t>
      </w:r>
    </w:p>
    <w:p w:rsidR="004C653A" w:rsidRDefault="0097792A" w:rsidP="007E6E1B">
      <w:pPr>
        <w:pStyle w:val="a7"/>
        <w:numPr>
          <w:ilvl w:val="1"/>
          <w:numId w:val="22"/>
        </w:numPr>
        <w:spacing w:after="0" w:line="240" w:lineRule="auto"/>
        <w:ind w:left="1378" w:hanging="357"/>
        <w:jc w:val="both"/>
        <w:rPr>
          <w:rFonts w:ascii="David" w:hAnsi="David" w:cs="David"/>
        </w:rPr>
      </w:pPr>
      <w:r w:rsidRPr="00CE266F">
        <w:rPr>
          <w:rFonts w:ascii="David" w:hAnsi="David" w:cs="David" w:hint="cs"/>
          <w:b/>
          <w:bCs/>
          <w:u w:val="single"/>
          <w:rtl/>
        </w:rPr>
        <w:t>בגין השקעה במכשיר חוב</w:t>
      </w:r>
      <w:r w:rsidRPr="00CE266F">
        <w:rPr>
          <w:rFonts w:ascii="David" w:hAnsi="David" w:cs="David" w:hint="cs"/>
          <w:u w:val="single"/>
          <w:rtl/>
        </w:rPr>
        <w:t xml:space="preserve"> </w:t>
      </w:r>
      <w:r w:rsidRPr="00CE266F">
        <w:rPr>
          <w:rFonts w:ascii="David" w:hAnsi="David" w:cs="David" w:hint="cs"/>
          <w:rtl/>
        </w:rPr>
        <w:t xml:space="preserve">– נבצע שני שלבים: </w:t>
      </w:r>
    </w:p>
    <w:p w:rsidR="004C653A" w:rsidRPr="004C653A" w:rsidRDefault="0097792A" w:rsidP="007E6E1B">
      <w:pPr>
        <w:pStyle w:val="a7"/>
        <w:spacing w:after="0" w:line="240" w:lineRule="auto"/>
        <w:ind w:left="1378"/>
        <w:jc w:val="both"/>
        <w:rPr>
          <w:rFonts w:ascii="David" w:hAnsi="David" w:cs="David"/>
        </w:rPr>
      </w:pPr>
      <w:r w:rsidRPr="00CE266F">
        <w:rPr>
          <w:rFonts w:ascii="David" w:hAnsi="David" w:cs="David" w:hint="cs"/>
          <w:b/>
          <w:bCs/>
          <w:rtl/>
        </w:rPr>
        <w:t>בשלב הראשון</w:t>
      </w:r>
      <w:r w:rsidR="00592DB8" w:rsidRPr="00CE266F">
        <w:rPr>
          <w:rFonts w:ascii="David" w:hAnsi="David" w:cs="David" w:hint="cs"/>
          <w:rtl/>
        </w:rPr>
        <w:t>-</w:t>
      </w:r>
      <w:r w:rsidRPr="00CE266F">
        <w:rPr>
          <w:rFonts w:ascii="David" w:hAnsi="David" w:cs="David" w:hint="cs"/>
          <w:rtl/>
        </w:rPr>
        <w:t xml:space="preserve"> ננהל את</w:t>
      </w:r>
      <w:r w:rsidR="00592DB8" w:rsidRPr="00CE266F">
        <w:rPr>
          <w:rFonts w:ascii="David" w:hAnsi="David" w:cs="David" w:hint="cs"/>
          <w:rtl/>
        </w:rPr>
        <w:t xml:space="preserve"> ההשקעה לפי</w:t>
      </w:r>
      <w:r w:rsidRPr="00CE266F">
        <w:rPr>
          <w:rFonts w:ascii="David" w:hAnsi="David" w:cs="David" w:hint="cs"/>
          <w:rtl/>
        </w:rPr>
        <w:t xml:space="preserve"> שיטת העלות המופחתת, דהיינו נכיר בהכנסות מימון תוך הפרדה להכנסות מהפרשי שער,</w:t>
      </w:r>
      <w:r w:rsidR="00CE266F" w:rsidRPr="00CE266F">
        <w:rPr>
          <w:rFonts w:ascii="David" w:hAnsi="David" w:cs="David" w:hint="cs"/>
          <w:rtl/>
        </w:rPr>
        <w:t xml:space="preserve"> </w:t>
      </w:r>
    </w:p>
    <w:p w:rsidR="0097792A" w:rsidRDefault="0097792A" w:rsidP="007E6E1B">
      <w:pPr>
        <w:pStyle w:val="a7"/>
        <w:spacing w:after="0" w:line="240" w:lineRule="auto"/>
        <w:ind w:left="1378"/>
        <w:jc w:val="both"/>
        <w:rPr>
          <w:rFonts w:ascii="David" w:hAnsi="David" w:cs="David"/>
        </w:rPr>
      </w:pPr>
      <w:r w:rsidRPr="00CE266F">
        <w:rPr>
          <w:rFonts w:ascii="David" w:hAnsi="David" w:cs="David" w:hint="cs"/>
          <w:b/>
          <w:bCs/>
          <w:rtl/>
        </w:rPr>
        <w:t>בשלב השני</w:t>
      </w:r>
      <w:r w:rsidR="00592DB8" w:rsidRPr="00CE266F">
        <w:rPr>
          <w:rFonts w:ascii="David" w:hAnsi="David" w:cs="David" w:hint="cs"/>
          <w:b/>
          <w:bCs/>
          <w:rtl/>
        </w:rPr>
        <w:t>-</w:t>
      </w:r>
      <w:r w:rsidRPr="00CE266F">
        <w:rPr>
          <w:rFonts w:ascii="David" w:hAnsi="David" w:cs="David" w:hint="cs"/>
          <w:b/>
          <w:bCs/>
          <w:rtl/>
        </w:rPr>
        <w:t xml:space="preserve"> </w:t>
      </w:r>
      <w:r w:rsidRPr="00CE266F">
        <w:rPr>
          <w:rFonts w:ascii="David" w:hAnsi="David" w:cs="David" w:hint="cs"/>
          <w:rtl/>
        </w:rPr>
        <w:t xml:space="preserve">נתאים לשווי ההוגן כנגד קרן הון. קרן זו תסווג לרווח והפסד בעת מכירה או בעת ירידת ערך. </w:t>
      </w:r>
    </w:p>
    <w:p w:rsidR="00CB10F4" w:rsidRDefault="00CB10F4" w:rsidP="00337E4B">
      <w:pPr>
        <w:pStyle w:val="a7"/>
        <w:numPr>
          <w:ilvl w:val="0"/>
          <w:numId w:val="98"/>
        </w:numPr>
        <w:spacing w:after="0" w:line="240" w:lineRule="auto"/>
        <w:jc w:val="both"/>
        <w:rPr>
          <w:rFonts w:ascii="David" w:hAnsi="David" w:cs="David"/>
          <w:b/>
          <w:bCs/>
          <w:u w:val="single"/>
        </w:rPr>
      </w:pPr>
      <w:r w:rsidRPr="00CB10F4">
        <w:rPr>
          <w:rFonts w:ascii="David" w:hAnsi="David" w:cs="David" w:hint="cs"/>
          <w:b/>
          <w:bCs/>
          <w:highlight w:val="cyan"/>
          <w:u w:val="single"/>
          <w:rtl/>
        </w:rPr>
        <w:t>דוגמאות לנושא:</w:t>
      </w:r>
    </w:p>
    <w:p w:rsidR="00CB10F4" w:rsidRDefault="00CB10F4" w:rsidP="007E6E1B">
      <w:pPr>
        <w:pStyle w:val="a7"/>
        <w:numPr>
          <w:ilvl w:val="0"/>
          <w:numId w:val="23"/>
        </w:numPr>
        <w:autoSpaceDE w:val="0"/>
        <w:autoSpaceDN w:val="0"/>
        <w:adjustRightInd w:val="0"/>
        <w:spacing w:after="0" w:line="240" w:lineRule="auto"/>
        <w:ind w:left="1037" w:hanging="357"/>
        <w:rPr>
          <w:rFonts w:ascii="David" w:cs="David"/>
        </w:rPr>
      </w:pPr>
      <w:r w:rsidRPr="00CB10F4">
        <w:rPr>
          <w:rFonts w:ascii="David,Bold" w:cs="David" w:hint="cs"/>
          <w:b/>
          <w:bCs/>
          <w:rtl/>
        </w:rPr>
        <w:t>התחייבות</w:t>
      </w:r>
      <w:r w:rsidRPr="00CB10F4">
        <w:rPr>
          <w:rFonts w:ascii="David,Bold" w:cs="David"/>
          <w:b/>
          <w:bCs/>
        </w:rPr>
        <w:t xml:space="preserve"> </w:t>
      </w:r>
      <w:r w:rsidRPr="00CB10F4">
        <w:rPr>
          <w:rFonts w:ascii="David,Bold" w:cs="David" w:hint="cs"/>
          <w:b/>
          <w:bCs/>
          <w:rtl/>
        </w:rPr>
        <w:t>פיננסית</w:t>
      </w:r>
      <w:r w:rsidRPr="00CB10F4">
        <w:rPr>
          <w:rFonts w:ascii="David,Bold" w:cs="David"/>
          <w:b/>
          <w:bCs/>
        </w:rPr>
        <w:t xml:space="preserve"> </w:t>
      </w:r>
      <w:r w:rsidRPr="00CB10F4">
        <w:rPr>
          <w:rFonts w:ascii="David,Bold" w:cs="David" w:hint="cs"/>
          <w:b/>
          <w:bCs/>
          <w:rtl/>
        </w:rPr>
        <w:t>במט</w:t>
      </w:r>
      <w:r w:rsidRPr="00CB10F4">
        <w:rPr>
          <w:rFonts w:ascii="David,Bold" w:cs="David"/>
          <w:b/>
          <w:bCs/>
        </w:rPr>
        <w:t>"</w:t>
      </w:r>
      <w:r w:rsidRPr="00CB10F4">
        <w:rPr>
          <w:rFonts w:ascii="David,Bold" w:cs="David" w:hint="cs"/>
          <w:b/>
          <w:bCs/>
          <w:rtl/>
        </w:rPr>
        <w:t>ח</w:t>
      </w:r>
      <w:r w:rsidRPr="00CB10F4">
        <w:rPr>
          <w:rFonts w:ascii="David,Bold" w:cs="David"/>
          <w:b/>
          <w:bCs/>
        </w:rPr>
        <w:t xml:space="preserve"> </w:t>
      </w:r>
      <w:r w:rsidRPr="00CB10F4">
        <w:rPr>
          <w:rFonts w:ascii="David,Bold" w:cs="David" w:hint="cs"/>
          <w:b/>
          <w:bCs/>
          <w:rtl/>
        </w:rPr>
        <w:t>המנוהלת</w:t>
      </w:r>
      <w:r w:rsidRPr="00CB10F4">
        <w:rPr>
          <w:rFonts w:ascii="David,Bold" w:cs="David"/>
          <w:b/>
          <w:bCs/>
        </w:rPr>
        <w:t xml:space="preserve"> </w:t>
      </w:r>
      <w:r w:rsidRPr="00CB10F4">
        <w:rPr>
          <w:rFonts w:ascii="David,Bold" w:cs="David" w:hint="cs"/>
          <w:b/>
          <w:bCs/>
          <w:rtl/>
        </w:rPr>
        <w:t>לפי</w:t>
      </w:r>
      <w:r w:rsidRPr="00CB10F4">
        <w:rPr>
          <w:rFonts w:ascii="David,Bold" w:cs="David"/>
          <w:b/>
          <w:bCs/>
        </w:rPr>
        <w:t xml:space="preserve"> </w:t>
      </w:r>
      <w:r w:rsidRPr="00CB10F4">
        <w:rPr>
          <w:rFonts w:ascii="David,Bold" w:cs="David" w:hint="cs"/>
          <w:b/>
          <w:bCs/>
          <w:rtl/>
        </w:rPr>
        <w:t>שיטת</w:t>
      </w:r>
      <w:r w:rsidRPr="00CB10F4">
        <w:rPr>
          <w:rFonts w:ascii="David,Bold" w:cs="David"/>
          <w:b/>
          <w:bCs/>
        </w:rPr>
        <w:t xml:space="preserve"> </w:t>
      </w:r>
      <w:r w:rsidRPr="00CB10F4">
        <w:rPr>
          <w:rFonts w:ascii="David,Bold" w:cs="David" w:hint="cs"/>
          <w:b/>
          <w:bCs/>
          <w:rtl/>
        </w:rPr>
        <w:t>העלות</w:t>
      </w:r>
      <w:r w:rsidRPr="00CB10F4">
        <w:rPr>
          <w:rFonts w:ascii="David,Bold" w:cs="David"/>
          <w:b/>
          <w:bCs/>
        </w:rPr>
        <w:t xml:space="preserve"> </w:t>
      </w:r>
      <w:r w:rsidRPr="00CB10F4">
        <w:rPr>
          <w:rFonts w:ascii="David,Bold" w:cs="David" w:hint="cs"/>
          <w:b/>
          <w:bCs/>
          <w:rtl/>
        </w:rPr>
        <w:t>המופחתת</w:t>
      </w:r>
      <w:r w:rsidRPr="00CB10F4">
        <w:rPr>
          <w:rFonts w:ascii="David,Bold" w:cs="David"/>
          <w:b/>
          <w:bCs/>
        </w:rPr>
        <w:t xml:space="preserve"> </w:t>
      </w:r>
      <w:r w:rsidRPr="00CB10F4">
        <w:rPr>
          <w:rFonts w:ascii="David" w:cs="David" w:hint="cs"/>
        </w:rPr>
        <w:t>–</w:t>
      </w:r>
      <w:r w:rsidRPr="00CB10F4">
        <w:rPr>
          <w:rFonts w:ascii="David" w:cs="David"/>
        </w:rPr>
        <w:t xml:space="preserve"> </w:t>
      </w:r>
      <w:r w:rsidRPr="00CB10F4">
        <w:rPr>
          <w:rFonts w:ascii="David" w:cs="David" w:hint="cs"/>
          <w:rtl/>
        </w:rPr>
        <w:t>הרעיון</w:t>
      </w:r>
      <w:r w:rsidRPr="00CB10F4">
        <w:rPr>
          <w:rFonts w:ascii="David" w:cs="David"/>
        </w:rPr>
        <w:t xml:space="preserve"> </w:t>
      </w:r>
      <w:r w:rsidRPr="00CB10F4">
        <w:rPr>
          <w:rFonts w:ascii="David" w:cs="David" w:hint="cs"/>
          <w:rtl/>
        </w:rPr>
        <w:t>המרכזי</w:t>
      </w:r>
      <w:r w:rsidRPr="00CB10F4">
        <w:rPr>
          <w:rFonts w:ascii="David" w:cs="David"/>
        </w:rPr>
        <w:t xml:space="preserve"> </w:t>
      </w:r>
      <w:r w:rsidRPr="00CB10F4">
        <w:rPr>
          <w:rFonts w:ascii="David" w:cs="David" w:hint="cs"/>
          <w:rtl/>
        </w:rPr>
        <w:t>הוא שנכיר</w:t>
      </w:r>
      <w:r w:rsidRPr="00CB10F4">
        <w:rPr>
          <w:rFonts w:ascii="David" w:cs="David"/>
        </w:rPr>
        <w:t xml:space="preserve"> </w:t>
      </w:r>
      <w:r w:rsidRPr="00CB10F4">
        <w:rPr>
          <w:rFonts w:ascii="David" w:cs="David" w:hint="cs"/>
          <w:rtl/>
        </w:rPr>
        <w:t>בהוצאות</w:t>
      </w:r>
      <w:r w:rsidRPr="00CB10F4">
        <w:rPr>
          <w:rFonts w:ascii="David" w:cs="David"/>
        </w:rPr>
        <w:t xml:space="preserve"> </w:t>
      </w:r>
      <w:r w:rsidRPr="00CB10F4">
        <w:rPr>
          <w:rFonts w:ascii="David" w:cs="David" w:hint="cs"/>
          <w:rtl/>
        </w:rPr>
        <w:t>מימון</w:t>
      </w:r>
      <w:r w:rsidRPr="00CB10F4">
        <w:rPr>
          <w:rFonts w:ascii="David" w:cs="David"/>
        </w:rPr>
        <w:t xml:space="preserve">, </w:t>
      </w:r>
      <w:r w:rsidRPr="00CB10F4">
        <w:rPr>
          <w:rFonts w:ascii="David" w:cs="David" w:hint="cs"/>
          <w:rtl/>
        </w:rPr>
        <w:t>תוך</w:t>
      </w:r>
      <w:r w:rsidRPr="00CB10F4">
        <w:rPr>
          <w:rFonts w:ascii="David" w:cs="David"/>
        </w:rPr>
        <w:t xml:space="preserve"> </w:t>
      </w:r>
      <w:r w:rsidRPr="00CB10F4">
        <w:rPr>
          <w:rFonts w:ascii="David" w:cs="David" w:hint="cs"/>
          <w:rtl/>
        </w:rPr>
        <w:t>גילוי</w:t>
      </w:r>
      <w:r w:rsidRPr="00CB10F4">
        <w:rPr>
          <w:rFonts w:ascii="David" w:cs="David"/>
        </w:rPr>
        <w:t xml:space="preserve"> </w:t>
      </w:r>
      <w:r w:rsidRPr="00CB10F4">
        <w:rPr>
          <w:rFonts w:ascii="David" w:cs="David" w:hint="cs"/>
          <w:rtl/>
        </w:rPr>
        <w:t>בנפרד</w:t>
      </w:r>
      <w:r w:rsidRPr="00CB10F4">
        <w:rPr>
          <w:rFonts w:ascii="David" w:cs="David"/>
        </w:rPr>
        <w:t xml:space="preserve"> </w:t>
      </w:r>
      <w:r w:rsidRPr="00CB10F4">
        <w:rPr>
          <w:rFonts w:ascii="David" w:cs="David" w:hint="cs"/>
          <w:rtl/>
        </w:rPr>
        <w:t>להוצאות</w:t>
      </w:r>
      <w:r w:rsidRPr="00CB10F4">
        <w:rPr>
          <w:rFonts w:ascii="David" w:cs="David"/>
        </w:rPr>
        <w:t xml:space="preserve"> </w:t>
      </w:r>
      <w:r w:rsidRPr="00CB10F4">
        <w:rPr>
          <w:rFonts w:ascii="David" w:cs="David" w:hint="cs"/>
          <w:rtl/>
        </w:rPr>
        <w:t>הפרשי</w:t>
      </w:r>
      <w:r w:rsidRPr="00CB10F4">
        <w:rPr>
          <w:rFonts w:ascii="David" w:cs="David"/>
        </w:rPr>
        <w:t xml:space="preserve"> </w:t>
      </w:r>
      <w:r w:rsidRPr="00CB10F4">
        <w:rPr>
          <w:rFonts w:ascii="David" w:cs="David" w:hint="cs"/>
          <w:rtl/>
        </w:rPr>
        <w:t>שער</w:t>
      </w:r>
      <w:r w:rsidRPr="00CB10F4">
        <w:rPr>
          <w:rFonts w:ascii="David" w:cs="David"/>
        </w:rPr>
        <w:t>.</w:t>
      </w:r>
    </w:p>
    <w:p w:rsidR="00CB10F4" w:rsidRPr="00CB10F4" w:rsidRDefault="0097792A" w:rsidP="007E6E1B">
      <w:pPr>
        <w:pStyle w:val="a7"/>
        <w:numPr>
          <w:ilvl w:val="0"/>
          <w:numId w:val="23"/>
        </w:numPr>
        <w:autoSpaceDE w:val="0"/>
        <w:autoSpaceDN w:val="0"/>
        <w:adjustRightInd w:val="0"/>
        <w:spacing w:after="0" w:line="240" w:lineRule="auto"/>
        <w:ind w:left="1037" w:hanging="357"/>
        <w:rPr>
          <w:rFonts w:ascii="David" w:cs="David"/>
        </w:rPr>
      </w:pPr>
      <w:r w:rsidRPr="00CB10F4">
        <w:rPr>
          <w:rFonts w:ascii="David" w:hAnsi="David" w:cs="David" w:hint="cs"/>
          <w:b/>
          <w:bCs/>
          <w:rtl/>
        </w:rPr>
        <w:t>השקעה במכשיר הוני המסווג לקבוצת שווי הוגן דרך רווח והפסד</w:t>
      </w:r>
      <w:r w:rsidR="00C81DF6">
        <w:rPr>
          <w:rFonts w:ascii="David" w:hAnsi="David" w:cs="David" w:hint="cs"/>
          <w:rtl/>
        </w:rPr>
        <w:t xml:space="preserve"> – הרעיון </w:t>
      </w:r>
      <w:r w:rsidRPr="00CB10F4">
        <w:rPr>
          <w:rFonts w:ascii="David" w:hAnsi="David" w:cs="David" w:hint="cs"/>
          <w:rtl/>
        </w:rPr>
        <w:t>– כל השינויים בשוו</w:t>
      </w:r>
      <w:r w:rsidR="00C81DF6">
        <w:rPr>
          <w:rFonts w:ascii="David" w:hAnsi="David" w:cs="David" w:hint="cs"/>
          <w:rtl/>
        </w:rPr>
        <w:t>"ה</w:t>
      </w:r>
      <w:r w:rsidRPr="00CB10F4">
        <w:rPr>
          <w:rFonts w:ascii="David" w:hAnsi="David" w:cs="David" w:hint="cs"/>
          <w:rtl/>
        </w:rPr>
        <w:t xml:space="preserve"> כמקשה אחת נזקפים לרו</w:t>
      </w:r>
      <w:r w:rsidR="00C81DF6">
        <w:rPr>
          <w:rFonts w:ascii="David" w:hAnsi="David" w:cs="David" w:hint="cs"/>
          <w:rtl/>
        </w:rPr>
        <w:t>ה"ס</w:t>
      </w:r>
      <w:r w:rsidRPr="00CB10F4">
        <w:rPr>
          <w:rFonts w:ascii="David" w:hAnsi="David" w:cs="David" w:hint="cs"/>
          <w:rtl/>
        </w:rPr>
        <w:t>.</w:t>
      </w:r>
    </w:p>
    <w:p w:rsidR="00CB10F4" w:rsidRPr="00CB10F4" w:rsidRDefault="0097792A" w:rsidP="007E6E1B">
      <w:pPr>
        <w:pStyle w:val="a7"/>
        <w:numPr>
          <w:ilvl w:val="0"/>
          <w:numId w:val="23"/>
        </w:numPr>
        <w:autoSpaceDE w:val="0"/>
        <w:autoSpaceDN w:val="0"/>
        <w:adjustRightInd w:val="0"/>
        <w:spacing w:after="0" w:line="240" w:lineRule="auto"/>
        <w:ind w:left="1037" w:hanging="357"/>
        <w:rPr>
          <w:rFonts w:ascii="David" w:cs="David"/>
        </w:rPr>
      </w:pPr>
      <w:r w:rsidRPr="00CB10F4">
        <w:rPr>
          <w:rFonts w:ascii="David" w:hAnsi="David" w:cs="David" w:hint="cs"/>
          <w:b/>
          <w:bCs/>
          <w:rtl/>
        </w:rPr>
        <w:t xml:space="preserve">השקעה במכשיר חוב בשווי הוגן דרך </w:t>
      </w:r>
      <w:r w:rsidR="008B3863" w:rsidRPr="00CB10F4">
        <w:rPr>
          <w:rFonts w:ascii="David" w:hAnsi="David" w:cs="David" w:hint="cs"/>
          <w:b/>
          <w:bCs/>
          <w:rtl/>
        </w:rPr>
        <w:t>רוה</w:t>
      </w:r>
      <w:r w:rsidR="008B3863" w:rsidRPr="00CB10F4">
        <w:rPr>
          <w:rFonts w:ascii="David" w:hAnsi="David" w:cs="David"/>
          <w:b/>
          <w:bCs/>
          <w:rtl/>
        </w:rPr>
        <w:t>"</w:t>
      </w:r>
      <w:r w:rsidR="008B3863" w:rsidRPr="00CB10F4">
        <w:rPr>
          <w:rFonts w:ascii="David" w:hAnsi="David" w:cs="David" w:hint="cs"/>
          <w:b/>
          <w:bCs/>
          <w:rtl/>
        </w:rPr>
        <w:t>ס</w:t>
      </w:r>
      <w:r w:rsidRPr="00CB10F4">
        <w:rPr>
          <w:rFonts w:ascii="David" w:hAnsi="David" w:cs="David" w:hint="cs"/>
          <w:rtl/>
        </w:rPr>
        <w:t xml:space="preserve"> – הרעיון המרכזי הוא שכל השינויים בשוו</w:t>
      </w:r>
      <w:r w:rsidR="00C81DF6">
        <w:rPr>
          <w:rFonts w:ascii="David" w:hAnsi="David" w:cs="David" w:hint="cs"/>
          <w:rtl/>
        </w:rPr>
        <w:t>"ה</w:t>
      </w:r>
      <w:r w:rsidRPr="00CB10F4">
        <w:rPr>
          <w:rFonts w:ascii="David" w:hAnsi="David" w:cs="David" w:hint="cs"/>
          <w:rtl/>
        </w:rPr>
        <w:t xml:space="preserve"> כמקשה אחת נזקפים לרו</w:t>
      </w:r>
      <w:r w:rsidR="00C81DF6">
        <w:rPr>
          <w:rFonts w:ascii="David" w:hAnsi="David" w:cs="David" w:hint="cs"/>
          <w:rtl/>
        </w:rPr>
        <w:t>ה"ס</w:t>
      </w:r>
      <w:r w:rsidRPr="00CB10F4">
        <w:rPr>
          <w:rFonts w:ascii="David" w:hAnsi="David" w:cs="David" w:hint="cs"/>
          <w:rtl/>
        </w:rPr>
        <w:t xml:space="preserve"> ולא מנהלים את שיטת העלות המופחתת. </w:t>
      </w:r>
    </w:p>
    <w:p w:rsidR="004C653A" w:rsidRPr="004C653A" w:rsidRDefault="0097792A" w:rsidP="007E6E1B">
      <w:pPr>
        <w:pStyle w:val="a7"/>
        <w:numPr>
          <w:ilvl w:val="0"/>
          <w:numId w:val="23"/>
        </w:numPr>
        <w:autoSpaceDE w:val="0"/>
        <w:autoSpaceDN w:val="0"/>
        <w:adjustRightInd w:val="0"/>
        <w:spacing w:after="0" w:line="240" w:lineRule="auto"/>
        <w:ind w:left="1037" w:hanging="357"/>
        <w:rPr>
          <w:rFonts w:ascii="David" w:cs="David"/>
        </w:rPr>
      </w:pPr>
      <w:r w:rsidRPr="00CB10F4">
        <w:rPr>
          <w:rFonts w:ascii="David" w:hAnsi="David" w:cs="David" w:hint="cs"/>
          <w:b/>
          <w:bCs/>
          <w:rtl/>
        </w:rPr>
        <w:t>השקעה במכשיר הוני המסווג לקבוצת זמין למכירה</w:t>
      </w:r>
      <w:r w:rsidRPr="00CB10F4">
        <w:rPr>
          <w:rFonts w:ascii="David" w:hAnsi="David" w:cs="David" w:hint="cs"/>
          <w:rtl/>
        </w:rPr>
        <w:t xml:space="preserve"> – הרעיון המרכזי הוא שדיבידנד נרשם כהכנסה, וכל השינויים בשווי הוגן נרשמים ברווח כולל אחר – קרן הון. קרן הון זו תסווג לרווח והפסד בעת מכירה או בעת ירידת ערך. </w:t>
      </w:r>
    </w:p>
    <w:p w:rsidR="004C653A" w:rsidRPr="004C653A" w:rsidRDefault="0097792A" w:rsidP="007E6E1B">
      <w:pPr>
        <w:pStyle w:val="a7"/>
        <w:numPr>
          <w:ilvl w:val="0"/>
          <w:numId w:val="23"/>
        </w:numPr>
        <w:autoSpaceDE w:val="0"/>
        <w:autoSpaceDN w:val="0"/>
        <w:adjustRightInd w:val="0"/>
        <w:spacing w:after="0" w:line="240" w:lineRule="auto"/>
        <w:ind w:left="1037" w:hanging="357"/>
        <w:rPr>
          <w:rFonts w:ascii="David" w:cs="David"/>
        </w:rPr>
      </w:pPr>
      <w:r w:rsidRPr="004C653A">
        <w:rPr>
          <w:rFonts w:ascii="David" w:hAnsi="David" w:cs="David" w:hint="cs"/>
          <w:b/>
          <w:bCs/>
          <w:rtl/>
        </w:rPr>
        <w:t>השקעה במכשיר הוני במט"ח המסווג כזמין למכירה</w:t>
      </w:r>
      <w:r w:rsidRPr="004C653A">
        <w:rPr>
          <w:rFonts w:ascii="David" w:hAnsi="David" w:cs="David" w:hint="cs"/>
          <w:rtl/>
        </w:rPr>
        <w:t xml:space="preserve"> – הרעיון המרכזי הוא שילוב בין </w:t>
      </w:r>
      <w:r w:rsidRPr="004C653A">
        <w:rPr>
          <w:rFonts w:ascii="David" w:hAnsi="David" w:cs="David" w:hint="cs"/>
        </w:rPr>
        <w:t>IAS-39</w:t>
      </w:r>
      <w:r w:rsidRPr="004C653A">
        <w:rPr>
          <w:rFonts w:ascii="David" w:hAnsi="David" w:cs="David" w:hint="cs"/>
          <w:rtl/>
        </w:rPr>
        <w:t xml:space="preserve"> לבין </w:t>
      </w:r>
      <w:r w:rsidRPr="004C653A">
        <w:rPr>
          <w:rFonts w:ascii="David" w:hAnsi="David" w:cs="David" w:hint="cs"/>
        </w:rPr>
        <w:t>IAS-21</w:t>
      </w:r>
      <w:r w:rsidRPr="004C653A">
        <w:rPr>
          <w:rFonts w:ascii="David" w:hAnsi="David" w:cs="David" w:hint="cs"/>
          <w:rtl/>
        </w:rPr>
        <w:t xml:space="preserve"> העוסק בהשפעת השינוי בשער החליפין. השינוי בש</w:t>
      </w:r>
      <w:r w:rsidR="00C81DF6">
        <w:rPr>
          <w:rFonts w:ascii="David" w:hAnsi="David" w:cs="David" w:hint="cs"/>
          <w:rtl/>
        </w:rPr>
        <w:t xml:space="preserve">וו"ה </w:t>
      </w:r>
      <w:r w:rsidRPr="004C653A">
        <w:rPr>
          <w:rFonts w:ascii="David" w:hAnsi="David" w:cs="David" w:hint="cs"/>
          <w:rtl/>
        </w:rPr>
        <w:t>כאמור נזקף לקרן הון. חלק משינוי זה נובע</w:t>
      </w:r>
      <w:r w:rsidR="00C81DF6">
        <w:rPr>
          <w:rFonts w:ascii="David" w:hAnsi="David" w:cs="David" w:hint="cs"/>
          <w:rtl/>
        </w:rPr>
        <w:t xml:space="preserve"> מהפרשי שער ואין צורך לתת ע"כ </w:t>
      </w:r>
      <w:r w:rsidRPr="004C653A">
        <w:rPr>
          <w:rFonts w:ascii="David" w:hAnsi="David" w:cs="David" w:hint="cs"/>
          <w:rtl/>
        </w:rPr>
        <w:t>גילוי בנפרד.</w:t>
      </w:r>
    </w:p>
    <w:p w:rsidR="004C653A" w:rsidRPr="004C653A" w:rsidRDefault="0097792A" w:rsidP="007E6E1B">
      <w:pPr>
        <w:pStyle w:val="a7"/>
        <w:numPr>
          <w:ilvl w:val="0"/>
          <w:numId w:val="23"/>
        </w:numPr>
        <w:autoSpaceDE w:val="0"/>
        <w:autoSpaceDN w:val="0"/>
        <w:adjustRightInd w:val="0"/>
        <w:spacing w:after="0" w:line="240" w:lineRule="auto"/>
        <w:ind w:left="1037" w:hanging="357"/>
        <w:rPr>
          <w:rFonts w:ascii="David" w:cs="David"/>
        </w:rPr>
      </w:pPr>
      <w:r w:rsidRPr="004C653A">
        <w:rPr>
          <w:rFonts w:ascii="David" w:hAnsi="David" w:cs="David" w:hint="cs"/>
          <w:b/>
          <w:bCs/>
          <w:rtl/>
        </w:rPr>
        <w:t xml:space="preserve">השקעה במכשיר חוב המסווג לקבוצת זמין למכירה – </w:t>
      </w:r>
      <w:r w:rsidRPr="004C653A">
        <w:rPr>
          <w:rFonts w:ascii="David" w:hAnsi="David" w:cs="David" w:hint="cs"/>
          <w:rtl/>
        </w:rPr>
        <w:t>הרעיון המרכזי: מבצעים שני שלבים:</w:t>
      </w:r>
    </w:p>
    <w:p w:rsidR="004C653A" w:rsidRDefault="0097792A" w:rsidP="007E6E1B">
      <w:pPr>
        <w:pStyle w:val="a7"/>
        <w:autoSpaceDE w:val="0"/>
        <w:autoSpaceDN w:val="0"/>
        <w:adjustRightInd w:val="0"/>
        <w:spacing w:after="0" w:line="240" w:lineRule="auto"/>
        <w:ind w:left="1037"/>
        <w:rPr>
          <w:rFonts w:ascii="David" w:hAnsi="David" w:cs="David"/>
          <w:rtl/>
        </w:rPr>
      </w:pPr>
      <w:r w:rsidRPr="004C653A">
        <w:rPr>
          <w:rFonts w:ascii="David" w:hAnsi="David" w:cs="David" w:hint="cs"/>
          <w:b/>
          <w:bCs/>
          <w:rtl/>
        </w:rPr>
        <w:t xml:space="preserve">שלב הראשון </w:t>
      </w:r>
      <w:r w:rsidR="004C653A">
        <w:rPr>
          <w:rFonts w:ascii="David" w:hAnsi="David" w:cs="David" w:hint="cs"/>
          <w:rtl/>
        </w:rPr>
        <w:t>– שיטת העלות המופחתת</w:t>
      </w:r>
      <w:r w:rsidR="00C81DF6">
        <w:rPr>
          <w:rFonts w:ascii="David" w:hAnsi="David" w:cs="David" w:hint="cs"/>
          <w:rtl/>
        </w:rPr>
        <w:t xml:space="preserve"> </w:t>
      </w:r>
      <w:r w:rsidRPr="004C653A">
        <w:rPr>
          <w:rFonts w:ascii="David" w:hAnsi="David" w:cs="David" w:hint="cs"/>
          <w:b/>
          <w:bCs/>
          <w:rtl/>
        </w:rPr>
        <w:t>בשלב השני</w:t>
      </w:r>
      <w:r w:rsidRPr="004C653A">
        <w:rPr>
          <w:rFonts w:ascii="David" w:hAnsi="David" w:cs="David" w:hint="cs"/>
          <w:rtl/>
        </w:rPr>
        <w:t xml:space="preserve"> – התאמה לשווי הוגן כנגד רווח כולל אחר. </w:t>
      </w:r>
    </w:p>
    <w:p w:rsidR="004C653A" w:rsidRPr="004C653A" w:rsidRDefault="0097792A" w:rsidP="007E6E1B">
      <w:pPr>
        <w:pStyle w:val="a7"/>
        <w:numPr>
          <w:ilvl w:val="0"/>
          <w:numId w:val="23"/>
        </w:numPr>
        <w:autoSpaceDE w:val="0"/>
        <w:autoSpaceDN w:val="0"/>
        <w:adjustRightInd w:val="0"/>
        <w:spacing w:after="0" w:line="240" w:lineRule="auto"/>
        <w:ind w:left="1037" w:hanging="357"/>
        <w:rPr>
          <w:rFonts w:ascii="David" w:cs="David"/>
        </w:rPr>
      </w:pPr>
      <w:r w:rsidRPr="004C653A">
        <w:rPr>
          <w:rFonts w:ascii="David" w:hAnsi="David" w:cs="David" w:hint="cs"/>
          <w:b/>
          <w:bCs/>
          <w:rtl/>
        </w:rPr>
        <w:t>השקעה במכשיר חוב במט"ח המסווג כזמין למכירה</w:t>
      </w:r>
      <w:r w:rsidRPr="004C653A">
        <w:rPr>
          <w:rFonts w:ascii="David" w:hAnsi="David" w:cs="David" w:hint="cs"/>
          <w:rtl/>
        </w:rPr>
        <w:t xml:space="preserve"> – הרעיון המרכזי הוא שילוב בין </w:t>
      </w:r>
      <w:r w:rsidRPr="004C653A">
        <w:rPr>
          <w:rFonts w:ascii="David" w:hAnsi="David" w:cs="David" w:hint="cs"/>
        </w:rPr>
        <w:t>IAS-39</w:t>
      </w:r>
      <w:r w:rsidRPr="004C653A">
        <w:rPr>
          <w:rFonts w:ascii="David" w:hAnsi="David" w:cs="David" w:hint="cs"/>
          <w:rtl/>
        </w:rPr>
        <w:t xml:space="preserve"> לבין </w:t>
      </w:r>
      <w:r w:rsidRPr="004C653A">
        <w:rPr>
          <w:rFonts w:ascii="David" w:hAnsi="David" w:cs="David" w:hint="cs"/>
        </w:rPr>
        <w:t>IAS-21</w:t>
      </w:r>
      <w:r w:rsidRPr="004C653A">
        <w:rPr>
          <w:rFonts w:ascii="David" w:hAnsi="David" w:cs="David" w:hint="cs"/>
          <w:rtl/>
        </w:rPr>
        <w:t xml:space="preserve">. כיוון שאנו מנהלים ראשית את שיטת העלות המופחתת אנו מכירים בהכנסות מימון, לרבות גילוי נפרד להפרשי שער. כתוצאה מכך, בניגוד להשקעה במכשיר הוני, קרן ההון לא תכלול מרכיב של הפרשי שער. </w:t>
      </w:r>
    </w:p>
    <w:p w:rsidR="004C653A" w:rsidRPr="00856DEE" w:rsidRDefault="0097792A" w:rsidP="007E6E1B">
      <w:pPr>
        <w:pStyle w:val="a7"/>
        <w:numPr>
          <w:ilvl w:val="0"/>
          <w:numId w:val="23"/>
        </w:numPr>
        <w:autoSpaceDE w:val="0"/>
        <w:autoSpaceDN w:val="0"/>
        <w:adjustRightInd w:val="0"/>
        <w:spacing w:after="0" w:line="240" w:lineRule="auto"/>
        <w:ind w:left="1037" w:hanging="357"/>
        <w:rPr>
          <w:rFonts w:ascii="David" w:cs="David"/>
        </w:rPr>
      </w:pPr>
      <w:r w:rsidRPr="004C653A">
        <w:rPr>
          <w:rFonts w:ascii="David" w:hAnsi="David" w:cs="David" w:hint="cs"/>
          <w:b/>
          <w:bCs/>
          <w:rtl/>
        </w:rPr>
        <w:t xml:space="preserve">השקעה במכשיר הוני הנמדד לפי עלות – </w:t>
      </w:r>
      <w:r w:rsidRPr="004C653A">
        <w:rPr>
          <w:rFonts w:ascii="David" w:hAnsi="David" w:cs="David" w:hint="cs"/>
          <w:rtl/>
        </w:rPr>
        <w:t xml:space="preserve">הרעיון המרכזי הוא שדיבידנד נרשם כהכנסה, מעבר לכך, אין הכרה ברווח או הפסד, למעט ירידת ערך. אם בשלב מסוים יש אפשרות לאמוד את השווי ההוגן נעמיד את הנכס לפי שווי הוגן, ולהיפך. במידה ואמור להיות לפי שווי הוגן והפסיקה להיות אפשרות למדוד את השווי אזי השווי ההוגן האחרון מהווה את העלות. </w:t>
      </w:r>
      <w:bookmarkStart w:id="5" w:name="_Toc402704396"/>
    </w:p>
    <w:p w:rsidR="0097792A" w:rsidRPr="0097792A" w:rsidRDefault="0097792A" w:rsidP="00337E4B">
      <w:pPr>
        <w:pStyle w:val="2"/>
        <w:numPr>
          <w:ilvl w:val="0"/>
          <w:numId w:val="100"/>
        </w:numPr>
        <w:spacing w:before="0" w:line="240" w:lineRule="auto"/>
        <w:ind w:left="357" w:hanging="357"/>
        <w:jc w:val="both"/>
        <w:rPr>
          <w:rFonts w:cs="David"/>
          <w:b/>
          <w:bCs/>
          <w:color w:val="auto"/>
          <w:sz w:val="22"/>
          <w:szCs w:val="22"/>
          <w:u w:val="single"/>
          <w:rtl/>
        </w:rPr>
      </w:pPr>
      <w:r w:rsidRPr="004C653A">
        <w:rPr>
          <w:rFonts w:cs="David" w:hint="cs"/>
          <w:b/>
          <w:bCs/>
          <w:color w:val="auto"/>
          <w:sz w:val="22"/>
          <w:szCs w:val="22"/>
          <w:highlight w:val="yellow"/>
          <w:u w:val="single"/>
          <w:rtl/>
        </w:rPr>
        <w:t>סיווגים מחדש</w:t>
      </w:r>
      <w:bookmarkEnd w:id="5"/>
      <w:r w:rsidR="004C653A" w:rsidRPr="004C653A">
        <w:rPr>
          <w:rFonts w:cs="David" w:hint="cs"/>
          <w:b/>
          <w:bCs/>
          <w:color w:val="auto"/>
          <w:sz w:val="22"/>
          <w:szCs w:val="22"/>
          <w:highlight w:val="yellow"/>
          <w:u w:val="single"/>
          <w:rtl/>
        </w:rPr>
        <w:t>-</w:t>
      </w:r>
    </w:p>
    <w:p w:rsidR="0097792A" w:rsidRPr="004C653A" w:rsidRDefault="0097792A" w:rsidP="00337E4B">
      <w:pPr>
        <w:pStyle w:val="a7"/>
        <w:numPr>
          <w:ilvl w:val="0"/>
          <w:numId w:val="98"/>
        </w:numPr>
        <w:spacing w:after="0"/>
        <w:rPr>
          <w:rFonts w:cs="David"/>
          <w:rtl/>
        </w:rPr>
      </w:pPr>
      <w:bookmarkStart w:id="6" w:name="_Toc402704397"/>
      <w:r w:rsidRPr="004C653A">
        <w:rPr>
          <w:rFonts w:cs="David" w:hint="cs"/>
          <w:b/>
          <w:bCs/>
          <w:highlight w:val="cyan"/>
          <w:u w:val="single"/>
          <w:rtl/>
        </w:rPr>
        <w:t>סוגי  הסיווגים</w:t>
      </w:r>
      <w:bookmarkEnd w:id="6"/>
      <w:r w:rsidR="004C653A" w:rsidRPr="004C653A">
        <w:rPr>
          <w:rFonts w:cs="David" w:hint="cs"/>
          <w:b/>
          <w:bCs/>
          <w:highlight w:val="cyan"/>
          <w:u w:val="single"/>
          <w:rtl/>
        </w:rPr>
        <w:t>-</w:t>
      </w:r>
      <w:r w:rsidRPr="004C653A">
        <w:rPr>
          <w:rFonts w:cs="David" w:hint="cs"/>
          <w:rtl/>
        </w:rPr>
        <w:t xml:space="preserve">עד כה דיברנו על סיווג של נכסים פיננסיים במועד ההכרה לראשונה. כעת אנו מדברים על שינויים בסיווג לאחר מועד ההכרה לראשונה. ככלל, התקן אינו אוהב שינויים בסיווג. שכן, זה יוצר פתח לניהול רווחים. </w:t>
      </w:r>
    </w:p>
    <w:p w:rsidR="0097792A" w:rsidRPr="0097792A" w:rsidRDefault="0097792A" w:rsidP="007E6E1B">
      <w:pPr>
        <w:spacing w:after="0" w:line="240" w:lineRule="auto"/>
        <w:jc w:val="both"/>
        <w:rPr>
          <w:rFonts w:ascii="David" w:hAnsi="David" w:cs="David"/>
          <w:b/>
          <w:bCs/>
          <w:rtl/>
        </w:rPr>
      </w:pPr>
      <w:r w:rsidRPr="004C653A">
        <w:rPr>
          <w:rFonts w:ascii="David" w:hAnsi="David" w:cs="David" w:hint="cs"/>
          <w:b/>
          <w:bCs/>
          <w:rtl/>
        </w:rPr>
        <w:t>נסכם בטבלה את כל השי</w:t>
      </w:r>
      <w:r w:rsidRPr="0097792A">
        <w:rPr>
          <w:rFonts w:ascii="David" w:hAnsi="David" w:cs="David" w:hint="cs"/>
          <w:b/>
          <w:bCs/>
          <w:rtl/>
        </w:rPr>
        <w:t>נויים האפשריים:</w:t>
      </w:r>
    </w:p>
    <w:tbl>
      <w:tblPr>
        <w:tblStyle w:val="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0"/>
        <w:gridCol w:w="2242"/>
        <w:gridCol w:w="2333"/>
        <w:gridCol w:w="1713"/>
        <w:gridCol w:w="1206"/>
        <w:gridCol w:w="2442"/>
      </w:tblGrid>
      <w:tr w:rsidR="0097792A" w:rsidRPr="0097792A" w:rsidTr="00C81DF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tcPr>
          <w:p w:rsidR="0097792A" w:rsidRPr="00C81DF6" w:rsidRDefault="0097792A" w:rsidP="007E6E1B">
            <w:pPr>
              <w:jc w:val="both"/>
              <w:rPr>
                <w:rFonts w:ascii="David" w:hAnsi="David" w:cs="David"/>
                <w:sz w:val="20"/>
                <w:szCs w:val="20"/>
                <w:rtl/>
              </w:rPr>
            </w:pPr>
            <w:r w:rsidRPr="00C81DF6">
              <w:rPr>
                <w:rFonts w:ascii="David" w:hAnsi="David" w:cs="David" w:hint="cs"/>
                <w:sz w:val="20"/>
                <w:szCs w:val="20"/>
                <w:rtl/>
              </w:rPr>
              <w:t xml:space="preserve">מ ---- &gt; </w:t>
            </w:r>
          </w:p>
          <w:p w:rsidR="0097792A" w:rsidRPr="00C81DF6" w:rsidRDefault="0097792A" w:rsidP="007E6E1B">
            <w:pPr>
              <w:jc w:val="both"/>
              <w:rPr>
                <w:rFonts w:ascii="David" w:hAnsi="David" w:cs="David"/>
                <w:sz w:val="20"/>
                <w:szCs w:val="20"/>
                <w:rtl/>
              </w:rPr>
            </w:pPr>
            <w:r w:rsidRPr="00C81DF6">
              <w:rPr>
                <w:rFonts w:ascii="David" w:hAnsi="David" w:cs="David" w:hint="cs"/>
                <w:sz w:val="20"/>
                <w:szCs w:val="20"/>
                <w:rtl/>
              </w:rPr>
              <w:t>ל</w:t>
            </w:r>
          </w:p>
        </w:tc>
        <w:tc>
          <w:tcPr>
            <w:tcW w:w="0" w:type="auto"/>
            <w:shd w:val="clear" w:color="auto" w:fill="F7C7A7"/>
            <w:hideMark/>
          </w:tcPr>
          <w:p w:rsidR="004C653A" w:rsidRPr="00C81DF6" w:rsidRDefault="0097792A" w:rsidP="007E6E1B">
            <w:pPr>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tl/>
              </w:rPr>
              <w:t xml:space="preserve">שווי הוגן דרך </w:t>
            </w:r>
            <w:r w:rsidR="008B3863" w:rsidRPr="00C81DF6">
              <w:rPr>
                <w:rFonts w:ascii="David" w:hAnsi="David" w:cs="David" w:hint="cs"/>
                <w:sz w:val="20"/>
                <w:szCs w:val="20"/>
                <w:rtl/>
              </w:rPr>
              <w:t>רוה</w:t>
            </w:r>
            <w:r w:rsidR="008B3863" w:rsidRPr="00C81DF6">
              <w:rPr>
                <w:rFonts w:ascii="David" w:hAnsi="David" w:cs="David"/>
                <w:sz w:val="20"/>
                <w:szCs w:val="20"/>
                <w:rtl/>
              </w:rPr>
              <w:t>"</w:t>
            </w:r>
            <w:r w:rsidR="008B3863" w:rsidRPr="00C81DF6">
              <w:rPr>
                <w:rFonts w:ascii="David" w:hAnsi="David" w:cs="David" w:hint="cs"/>
                <w:sz w:val="20"/>
                <w:szCs w:val="20"/>
                <w:rtl/>
              </w:rPr>
              <w:t>ס</w:t>
            </w:r>
            <w:r w:rsidRPr="00C81DF6">
              <w:rPr>
                <w:rFonts w:ascii="David" w:hAnsi="David" w:cs="David" w:hint="cs"/>
                <w:sz w:val="20"/>
                <w:szCs w:val="20"/>
                <w:rtl/>
              </w:rPr>
              <w:t xml:space="preserve"> – </w:t>
            </w:r>
          </w:p>
          <w:p w:rsidR="0097792A" w:rsidRPr="00C81DF6" w:rsidRDefault="0097792A" w:rsidP="007E6E1B">
            <w:pPr>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tl/>
              </w:rPr>
              <w:t>מוחזק לפדיון</w:t>
            </w:r>
          </w:p>
        </w:tc>
        <w:tc>
          <w:tcPr>
            <w:tcW w:w="0" w:type="auto"/>
            <w:shd w:val="clear" w:color="auto" w:fill="F3AD7D"/>
            <w:hideMark/>
          </w:tcPr>
          <w:p w:rsidR="0097792A" w:rsidRPr="00C81DF6" w:rsidRDefault="0097792A" w:rsidP="007E6E1B">
            <w:pPr>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tl/>
              </w:rPr>
              <w:t xml:space="preserve">שוו"ה דרך </w:t>
            </w:r>
            <w:r w:rsidR="008B3863" w:rsidRPr="00C81DF6">
              <w:rPr>
                <w:rFonts w:ascii="David" w:hAnsi="David" w:cs="David" w:hint="cs"/>
                <w:sz w:val="20"/>
                <w:szCs w:val="20"/>
                <w:rtl/>
              </w:rPr>
              <w:t>רוה</w:t>
            </w:r>
            <w:r w:rsidR="008B3863" w:rsidRPr="00C81DF6">
              <w:rPr>
                <w:rFonts w:ascii="David" w:hAnsi="David" w:cs="David"/>
                <w:sz w:val="20"/>
                <w:szCs w:val="20"/>
                <w:rtl/>
              </w:rPr>
              <w:t>"</w:t>
            </w:r>
            <w:r w:rsidR="008B3863" w:rsidRPr="00C81DF6">
              <w:rPr>
                <w:rFonts w:ascii="David" w:hAnsi="David" w:cs="David" w:hint="cs"/>
                <w:sz w:val="20"/>
                <w:szCs w:val="20"/>
                <w:rtl/>
              </w:rPr>
              <w:t>ס</w:t>
            </w:r>
            <w:r w:rsidRPr="00C81DF6">
              <w:rPr>
                <w:rFonts w:ascii="David" w:hAnsi="David" w:cs="David" w:hint="cs"/>
                <w:sz w:val="20"/>
                <w:szCs w:val="20"/>
                <w:rtl/>
              </w:rPr>
              <w:t xml:space="preserve"> – יעוד לראשונה</w:t>
            </w:r>
          </w:p>
        </w:tc>
        <w:tc>
          <w:tcPr>
            <w:tcW w:w="0" w:type="auto"/>
            <w:shd w:val="clear" w:color="auto" w:fill="F2A672"/>
            <w:hideMark/>
          </w:tcPr>
          <w:p w:rsidR="0097792A" w:rsidRPr="00C81DF6" w:rsidRDefault="0097792A" w:rsidP="007E6E1B">
            <w:pPr>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tl/>
              </w:rPr>
              <w:t>השקעות מוחזקות לפדיון</w:t>
            </w:r>
          </w:p>
        </w:tc>
        <w:tc>
          <w:tcPr>
            <w:tcW w:w="0" w:type="auto"/>
            <w:shd w:val="clear" w:color="auto" w:fill="F1A16B"/>
            <w:hideMark/>
          </w:tcPr>
          <w:p w:rsidR="0097792A" w:rsidRPr="00C81DF6" w:rsidRDefault="0097792A" w:rsidP="007E6E1B">
            <w:pPr>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tl/>
              </w:rPr>
              <w:t>הלוואות וחייבים</w:t>
            </w:r>
          </w:p>
        </w:tc>
        <w:tc>
          <w:tcPr>
            <w:tcW w:w="0" w:type="auto"/>
            <w:shd w:val="clear" w:color="auto" w:fill="EF975B"/>
            <w:hideMark/>
          </w:tcPr>
          <w:p w:rsidR="0097792A" w:rsidRPr="00C81DF6" w:rsidRDefault="0097792A" w:rsidP="007E6E1B">
            <w:pPr>
              <w:jc w:val="both"/>
              <w:cnfStyle w:val="100000000000" w:firstRow="1"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tl/>
              </w:rPr>
              <w:t>זמין למכירה</w:t>
            </w:r>
          </w:p>
        </w:tc>
      </w:tr>
      <w:tr w:rsidR="0097792A" w:rsidRPr="0097792A" w:rsidTr="00C81DF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hideMark/>
          </w:tcPr>
          <w:p w:rsidR="0097792A" w:rsidRPr="00C81DF6" w:rsidRDefault="004C653A" w:rsidP="007E6E1B">
            <w:pPr>
              <w:jc w:val="both"/>
              <w:rPr>
                <w:rFonts w:ascii="David" w:hAnsi="David" w:cs="David"/>
                <w:sz w:val="20"/>
                <w:szCs w:val="20"/>
                <w:rtl/>
              </w:rPr>
            </w:pPr>
            <w:r w:rsidRPr="00C81DF6">
              <w:rPr>
                <w:rFonts w:ascii="David" w:hAnsi="David" w:cs="David" w:hint="cs"/>
                <w:sz w:val="20"/>
                <w:szCs w:val="20"/>
                <w:rtl/>
              </w:rPr>
              <w:t xml:space="preserve">שוו"ה דרך </w:t>
            </w:r>
            <w:r w:rsidR="008B3863" w:rsidRPr="00C81DF6">
              <w:rPr>
                <w:rFonts w:ascii="David" w:hAnsi="David" w:cs="David" w:hint="cs"/>
                <w:sz w:val="20"/>
                <w:szCs w:val="20"/>
                <w:rtl/>
              </w:rPr>
              <w:t>רוה</w:t>
            </w:r>
            <w:r w:rsidR="008B3863" w:rsidRPr="00C81DF6">
              <w:rPr>
                <w:rFonts w:ascii="David" w:hAnsi="David" w:cs="David"/>
                <w:sz w:val="20"/>
                <w:szCs w:val="20"/>
                <w:rtl/>
              </w:rPr>
              <w:t>"</w:t>
            </w:r>
            <w:r w:rsidR="008B3863" w:rsidRPr="00C81DF6">
              <w:rPr>
                <w:rFonts w:ascii="David" w:hAnsi="David" w:cs="David" w:hint="cs"/>
                <w:sz w:val="20"/>
                <w:szCs w:val="20"/>
                <w:rtl/>
              </w:rPr>
              <w:t>ס</w:t>
            </w:r>
            <w:r w:rsidR="0097792A" w:rsidRPr="00C81DF6">
              <w:rPr>
                <w:rFonts w:ascii="David" w:hAnsi="David" w:cs="David" w:hint="cs"/>
                <w:sz w:val="20"/>
                <w:szCs w:val="20"/>
                <w:rtl/>
              </w:rPr>
              <w:t xml:space="preserve"> </w:t>
            </w:r>
          </w:p>
        </w:tc>
        <w:tc>
          <w:tcPr>
            <w:tcW w:w="0" w:type="auto"/>
            <w:shd w:val="clear" w:color="auto" w:fill="F7C7A7"/>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cs="David"/>
                <w:sz w:val="20"/>
                <w:szCs w:val="20"/>
              </w:rPr>
            </w:pPr>
            <w:r w:rsidRPr="00C81DF6">
              <w:rPr>
                <w:rFonts w:ascii="David" w:hAnsi="David" w:cs="David" w:hint="cs"/>
                <w:sz w:val="20"/>
                <w:szCs w:val="20"/>
              </w:rPr>
              <w:t>X</w:t>
            </w:r>
          </w:p>
        </w:tc>
        <w:tc>
          <w:tcPr>
            <w:tcW w:w="0" w:type="auto"/>
            <w:shd w:val="clear" w:color="auto" w:fill="F3AD7D"/>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X</w:t>
            </w:r>
          </w:p>
        </w:tc>
        <w:tc>
          <w:tcPr>
            <w:tcW w:w="0" w:type="auto"/>
            <w:shd w:val="clear" w:color="auto" w:fill="F2A672"/>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O</w:t>
            </w:r>
          </w:p>
        </w:tc>
        <w:tc>
          <w:tcPr>
            <w:tcW w:w="0" w:type="auto"/>
            <w:shd w:val="clear" w:color="auto" w:fill="F1A16B"/>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O</w:t>
            </w:r>
          </w:p>
        </w:tc>
        <w:tc>
          <w:tcPr>
            <w:tcW w:w="0" w:type="auto"/>
            <w:shd w:val="clear" w:color="auto" w:fill="EF975B"/>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cs="David"/>
                <w:sz w:val="20"/>
                <w:szCs w:val="20"/>
              </w:rPr>
            </w:pPr>
            <w:r w:rsidRPr="00C81DF6">
              <w:rPr>
                <w:rFonts w:ascii="David" w:hAnsi="David" w:cs="David" w:hint="cs"/>
                <w:sz w:val="20"/>
                <w:szCs w:val="20"/>
              </w:rPr>
              <w:t>O</w:t>
            </w:r>
          </w:p>
        </w:tc>
      </w:tr>
      <w:tr w:rsidR="0097792A" w:rsidRPr="0097792A" w:rsidTr="00C81DF6">
        <w:trPr>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hideMark/>
          </w:tcPr>
          <w:p w:rsidR="0097792A" w:rsidRPr="00C81DF6" w:rsidRDefault="0097792A" w:rsidP="007E6E1B">
            <w:pPr>
              <w:jc w:val="both"/>
              <w:rPr>
                <w:rFonts w:ascii="David" w:hAnsi="David" w:cs="David"/>
                <w:sz w:val="20"/>
                <w:szCs w:val="20"/>
              </w:rPr>
            </w:pPr>
            <w:r w:rsidRPr="00C81DF6">
              <w:rPr>
                <w:rFonts w:ascii="David" w:hAnsi="David" w:cs="David" w:hint="cs"/>
                <w:sz w:val="20"/>
                <w:szCs w:val="20"/>
                <w:rtl/>
              </w:rPr>
              <w:t>מוחזק לפדיון</w:t>
            </w:r>
          </w:p>
        </w:tc>
        <w:tc>
          <w:tcPr>
            <w:tcW w:w="0" w:type="auto"/>
            <w:shd w:val="clear" w:color="auto" w:fill="F7C7A7"/>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Pr>
            </w:pPr>
            <w:r w:rsidRPr="00C81DF6">
              <w:rPr>
                <w:rFonts w:ascii="David" w:hAnsi="David" w:cs="David" w:hint="cs"/>
                <w:sz w:val="20"/>
                <w:szCs w:val="20"/>
              </w:rPr>
              <w:t>V</w:t>
            </w:r>
            <w:r w:rsidRPr="00C81DF6">
              <w:rPr>
                <w:rFonts w:ascii="David" w:hAnsi="David" w:cs="David" w:hint="cs"/>
                <w:sz w:val="20"/>
                <w:szCs w:val="20"/>
                <w:rtl/>
              </w:rPr>
              <w:t xml:space="preserve"> – הגדרת הקבוצה ואין עונשים</w:t>
            </w:r>
          </w:p>
        </w:tc>
        <w:tc>
          <w:tcPr>
            <w:tcW w:w="0" w:type="auto"/>
            <w:shd w:val="clear" w:color="auto" w:fill="F3AD7D"/>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O</w:t>
            </w:r>
          </w:p>
        </w:tc>
        <w:tc>
          <w:tcPr>
            <w:tcW w:w="0" w:type="auto"/>
            <w:shd w:val="clear" w:color="auto" w:fill="F2A672"/>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C81DF6">
              <w:rPr>
                <w:rFonts w:ascii="David" w:hAnsi="David" w:cs="David" w:hint="cs"/>
                <w:sz w:val="20"/>
                <w:szCs w:val="20"/>
              </w:rPr>
              <w:t>X</w:t>
            </w:r>
          </w:p>
        </w:tc>
        <w:tc>
          <w:tcPr>
            <w:tcW w:w="0" w:type="auto"/>
            <w:shd w:val="clear" w:color="auto" w:fill="F1A16B"/>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Pr>
            </w:pPr>
            <w:r w:rsidRPr="00C81DF6">
              <w:rPr>
                <w:rFonts w:ascii="David" w:hAnsi="David" w:cs="David" w:hint="cs"/>
                <w:sz w:val="20"/>
                <w:szCs w:val="20"/>
              </w:rPr>
              <w:t>V</w:t>
            </w:r>
            <w:r w:rsidRPr="00C81DF6">
              <w:rPr>
                <w:rFonts w:ascii="David" w:hAnsi="David" w:cs="David" w:hint="cs"/>
                <w:sz w:val="20"/>
                <w:szCs w:val="20"/>
                <w:rtl/>
              </w:rPr>
              <w:t xml:space="preserve"> – אין משמעות</w:t>
            </w:r>
          </w:p>
        </w:tc>
        <w:tc>
          <w:tcPr>
            <w:tcW w:w="0" w:type="auto"/>
            <w:shd w:val="clear" w:color="auto" w:fill="EF975B"/>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Pr>
            </w:pPr>
            <w:r w:rsidRPr="00C81DF6">
              <w:rPr>
                <w:rFonts w:ascii="David" w:hAnsi="David" w:cs="David" w:hint="cs"/>
                <w:sz w:val="20"/>
                <w:szCs w:val="20"/>
              </w:rPr>
              <w:t>V</w:t>
            </w:r>
            <w:r w:rsidRPr="00C81DF6">
              <w:rPr>
                <w:rFonts w:ascii="David" w:hAnsi="David" w:cs="David" w:hint="cs"/>
                <w:sz w:val="20"/>
                <w:szCs w:val="20"/>
                <w:rtl/>
              </w:rPr>
              <w:t xml:space="preserve"> – הגדרות הקבוצה ואין עונשים</w:t>
            </w:r>
          </w:p>
        </w:tc>
      </w:tr>
      <w:tr w:rsidR="0097792A" w:rsidRPr="0097792A" w:rsidTr="00C81DF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hideMark/>
          </w:tcPr>
          <w:p w:rsidR="0097792A" w:rsidRPr="00C81DF6" w:rsidRDefault="0097792A" w:rsidP="007E6E1B">
            <w:pPr>
              <w:jc w:val="both"/>
              <w:rPr>
                <w:rFonts w:ascii="David" w:hAnsi="David" w:cs="David"/>
                <w:sz w:val="20"/>
                <w:szCs w:val="20"/>
                <w:rtl/>
              </w:rPr>
            </w:pPr>
            <w:r w:rsidRPr="00C81DF6">
              <w:rPr>
                <w:rFonts w:ascii="David" w:hAnsi="David" w:cs="David" w:hint="cs"/>
                <w:sz w:val="20"/>
                <w:szCs w:val="20"/>
                <w:rtl/>
              </w:rPr>
              <w:t>הלוואות וחייבים</w:t>
            </w:r>
          </w:p>
        </w:tc>
        <w:tc>
          <w:tcPr>
            <w:tcW w:w="0" w:type="auto"/>
            <w:shd w:val="clear" w:color="auto" w:fill="F7C7A7"/>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V</w:t>
            </w:r>
            <w:r w:rsidRPr="00C81DF6">
              <w:rPr>
                <w:rFonts w:ascii="David" w:hAnsi="David" w:cs="David" w:hint="cs"/>
                <w:sz w:val="20"/>
                <w:szCs w:val="20"/>
                <w:rtl/>
              </w:rPr>
              <w:t xml:space="preserve"> – הגדרת הקבוצה + תנאי נוסף.</w:t>
            </w:r>
          </w:p>
        </w:tc>
        <w:tc>
          <w:tcPr>
            <w:tcW w:w="0" w:type="auto"/>
            <w:shd w:val="clear" w:color="auto" w:fill="F3AD7D"/>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C81DF6">
              <w:rPr>
                <w:rFonts w:ascii="David" w:hAnsi="David" w:cs="David" w:hint="cs"/>
                <w:sz w:val="20"/>
                <w:szCs w:val="20"/>
              </w:rPr>
              <w:t>O</w:t>
            </w:r>
          </w:p>
        </w:tc>
        <w:tc>
          <w:tcPr>
            <w:tcW w:w="0" w:type="auto"/>
            <w:shd w:val="clear" w:color="auto" w:fill="F2A672"/>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V</w:t>
            </w:r>
            <w:r w:rsidRPr="00C81DF6">
              <w:rPr>
                <w:rFonts w:ascii="David" w:hAnsi="David" w:cs="David" w:hint="cs"/>
                <w:sz w:val="20"/>
                <w:szCs w:val="20"/>
                <w:rtl/>
              </w:rPr>
              <w:t xml:space="preserve"> – אין משמעות</w:t>
            </w:r>
          </w:p>
        </w:tc>
        <w:tc>
          <w:tcPr>
            <w:tcW w:w="0" w:type="auto"/>
            <w:shd w:val="clear" w:color="auto" w:fill="F1A16B"/>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C81DF6">
              <w:rPr>
                <w:rFonts w:ascii="David" w:hAnsi="David" w:cs="David" w:hint="cs"/>
                <w:sz w:val="20"/>
                <w:szCs w:val="20"/>
              </w:rPr>
              <w:t>X</w:t>
            </w:r>
          </w:p>
        </w:tc>
        <w:tc>
          <w:tcPr>
            <w:tcW w:w="0" w:type="auto"/>
            <w:shd w:val="clear" w:color="auto" w:fill="EF975B"/>
            <w:hideMark/>
          </w:tcPr>
          <w:p w:rsidR="0097792A" w:rsidRPr="00C81DF6" w:rsidRDefault="0097792A" w:rsidP="007E6E1B">
            <w:pPr>
              <w:jc w:val="both"/>
              <w:cnfStyle w:val="000000100000" w:firstRow="0" w:lastRow="0" w:firstColumn="0" w:lastColumn="0" w:oddVBand="0" w:evenVBand="0" w:oddHBand="1"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V</w:t>
            </w:r>
            <w:r w:rsidRPr="00C81DF6">
              <w:rPr>
                <w:rFonts w:ascii="David" w:hAnsi="David" w:cs="David" w:hint="cs"/>
                <w:sz w:val="20"/>
                <w:szCs w:val="20"/>
                <w:rtl/>
              </w:rPr>
              <w:t xml:space="preserve"> – הגדרות הקבוצה + התנאי הנוסף</w:t>
            </w:r>
          </w:p>
        </w:tc>
      </w:tr>
      <w:tr w:rsidR="0097792A" w:rsidRPr="0097792A" w:rsidTr="00C81DF6">
        <w:trPr>
          <w:trHeight w:val="22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hideMark/>
          </w:tcPr>
          <w:p w:rsidR="0097792A" w:rsidRPr="00C81DF6" w:rsidRDefault="0097792A" w:rsidP="007E6E1B">
            <w:pPr>
              <w:jc w:val="both"/>
              <w:rPr>
                <w:rFonts w:ascii="David" w:hAnsi="David" w:cs="David"/>
                <w:sz w:val="20"/>
                <w:szCs w:val="20"/>
              </w:rPr>
            </w:pPr>
            <w:r w:rsidRPr="00C81DF6">
              <w:rPr>
                <w:rFonts w:ascii="David" w:hAnsi="David" w:cs="David" w:hint="cs"/>
                <w:sz w:val="20"/>
                <w:szCs w:val="20"/>
                <w:rtl/>
              </w:rPr>
              <w:t xml:space="preserve">זמין למכירה </w:t>
            </w:r>
          </w:p>
        </w:tc>
        <w:tc>
          <w:tcPr>
            <w:tcW w:w="0" w:type="auto"/>
            <w:shd w:val="clear" w:color="auto" w:fill="F7C7A7"/>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V</w:t>
            </w:r>
          </w:p>
        </w:tc>
        <w:tc>
          <w:tcPr>
            <w:tcW w:w="0" w:type="auto"/>
            <w:shd w:val="clear" w:color="auto" w:fill="F3AD7D"/>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cs="David"/>
                <w:sz w:val="20"/>
                <w:szCs w:val="20"/>
              </w:rPr>
            </w:pPr>
            <w:r w:rsidRPr="00C81DF6">
              <w:rPr>
                <w:rFonts w:ascii="David" w:hAnsi="David" w:cs="David" w:hint="cs"/>
                <w:sz w:val="20"/>
                <w:szCs w:val="20"/>
              </w:rPr>
              <w:t>O</w:t>
            </w:r>
          </w:p>
        </w:tc>
        <w:tc>
          <w:tcPr>
            <w:tcW w:w="0" w:type="auto"/>
            <w:shd w:val="clear" w:color="auto" w:fill="F2A672"/>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Pr>
            </w:pPr>
            <w:r w:rsidRPr="00C81DF6">
              <w:rPr>
                <w:rFonts w:ascii="David" w:hAnsi="David" w:cs="David" w:hint="cs"/>
                <w:sz w:val="20"/>
                <w:szCs w:val="20"/>
              </w:rPr>
              <w:t>V</w:t>
            </w:r>
          </w:p>
        </w:tc>
        <w:tc>
          <w:tcPr>
            <w:tcW w:w="0" w:type="auto"/>
            <w:shd w:val="clear" w:color="auto" w:fill="F1A16B"/>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tl/>
              </w:rPr>
            </w:pPr>
            <w:r w:rsidRPr="00C81DF6">
              <w:rPr>
                <w:rFonts w:ascii="David" w:hAnsi="David" w:cs="David" w:hint="cs"/>
                <w:sz w:val="20"/>
                <w:szCs w:val="20"/>
              </w:rPr>
              <w:t>V</w:t>
            </w:r>
          </w:p>
        </w:tc>
        <w:tc>
          <w:tcPr>
            <w:tcW w:w="0" w:type="auto"/>
            <w:shd w:val="clear" w:color="auto" w:fill="EF975B"/>
            <w:hideMark/>
          </w:tcPr>
          <w:p w:rsidR="0097792A" w:rsidRPr="00C81DF6" w:rsidRDefault="0097792A" w:rsidP="007E6E1B">
            <w:pPr>
              <w:jc w:val="both"/>
              <w:cnfStyle w:val="000000000000" w:firstRow="0" w:lastRow="0" w:firstColumn="0" w:lastColumn="0" w:oddVBand="0" w:evenVBand="0" w:oddHBand="0" w:evenHBand="0" w:firstRowFirstColumn="0" w:firstRowLastColumn="0" w:lastRowFirstColumn="0" w:lastRowLastColumn="0"/>
              <w:rPr>
                <w:rFonts w:ascii="David" w:hAnsi="David" w:cs="David"/>
                <w:sz w:val="20"/>
                <w:szCs w:val="20"/>
              </w:rPr>
            </w:pPr>
            <w:r w:rsidRPr="00C81DF6">
              <w:rPr>
                <w:rFonts w:ascii="David" w:hAnsi="David" w:cs="David" w:hint="cs"/>
                <w:sz w:val="20"/>
                <w:szCs w:val="20"/>
              </w:rPr>
              <w:t>X</w:t>
            </w:r>
          </w:p>
        </w:tc>
      </w:tr>
    </w:tbl>
    <w:p w:rsidR="0097792A" w:rsidRPr="0097792A" w:rsidRDefault="0097792A" w:rsidP="007E6E1B">
      <w:pPr>
        <w:spacing w:after="0" w:line="240" w:lineRule="auto"/>
        <w:jc w:val="both"/>
        <w:rPr>
          <w:rFonts w:ascii="David" w:hAnsi="David" w:cs="David"/>
          <w:rtl/>
        </w:rPr>
      </w:pPr>
      <w:r w:rsidRPr="0097792A">
        <w:rPr>
          <w:rFonts w:ascii="David" w:hAnsi="David" w:cs="David" w:hint="cs"/>
        </w:rPr>
        <w:t xml:space="preserve"> X</w:t>
      </w:r>
      <w:r w:rsidRPr="0097792A">
        <w:rPr>
          <w:rFonts w:ascii="David" w:hAnsi="David" w:cs="David" w:hint="cs"/>
          <w:rtl/>
        </w:rPr>
        <w:t xml:space="preserve"> – טכני</w:t>
      </w:r>
      <w:r w:rsidR="00843944">
        <w:rPr>
          <w:rFonts w:ascii="David" w:hAnsi="David" w:cs="David" w:hint="cs"/>
          <w:rtl/>
        </w:rPr>
        <w:t xml:space="preserve"> </w:t>
      </w:r>
      <w:r w:rsidRPr="0097792A">
        <w:rPr>
          <w:rFonts w:ascii="David" w:hAnsi="David" w:cs="David" w:hint="cs"/>
        </w:rPr>
        <w:t>O</w:t>
      </w:r>
      <w:r w:rsidRPr="0097792A">
        <w:rPr>
          <w:rFonts w:ascii="David" w:hAnsi="David" w:cs="David" w:hint="cs"/>
          <w:rtl/>
        </w:rPr>
        <w:t xml:space="preserve"> – איסור מהותי</w:t>
      </w:r>
      <w:r w:rsidR="00843944">
        <w:rPr>
          <w:rFonts w:ascii="David" w:hAnsi="David" w:cs="David" w:hint="cs"/>
          <w:rtl/>
        </w:rPr>
        <w:t xml:space="preserve"> </w:t>
      </w:r>
      <w:r w:rsidRPr="0097792A">
        <w:rPr>
          <w:rFonts w:ascii="David" w:hAnsi="David" w:cs="David" w:hint="cs"/>
        </w:rPr>
        <w:t>V</w:t>
      </w:r>
      <w:r w:rsidRPr="0097792A">
        <w:rPr>
          <w:rFonts w:ascii="David" w:hAnsi="David" w:cs="David" w:hint="cs"/>
          <w:rtl/>
        </w:rPr>
        <w:t xml:space="preserve"> – מותר</w:t>
      </w:r>
    </w:p>
    <w:p w:rsidR="0097792A" w:rsidRPr="0097792A" w:rsidRDefault="0097792A" w:rsidP="007E6E1B">
      <w:pPr>
        <w:spacing w:after="0" w:line="240" w:lineRule="auto"/>
        <w:ind w:left="340"/>
        <w:jc w:val="both"/>
        <w:rPr>
          <w:rFonts w:ascii="David" w:hAnsi="David" w:cs="David"/>
          <w:b/>
          <w:bCs/>
          <w:u w:val="single"/>
          <w:rtl/>
        </w:rPr>
      </w:pPr>
      <w:r w:rsidRPr="00856DEE">
        <w:rPr>
          <w:rFonts w:ascii="David" w:hAnsi="David" w:cs="David" w:hint="cs"/>
          <w:b/>
          <w:bCs/>
          <w:highlight w:val="magenta"/>
          <w:u w:val="single"/>
          <w:rtl/>
        </w:rPr>
        <w:t>שווי הוגן דרך רווח והפסד</w:t>
      </w:r>
    </w:p>
    <w:p w:rsidR="0097792A" w:rsidRPr="0097792A" w:rsidRDefault="0097792A" w:rsidP="007E6E1B">
      <w:pPr>
        <w:pStyle w:val="a7"/>
        <w:numPr>
          <w:ilvl w:val="0"/>
          <w:numId w:val="24"/>
        </w:numPr>
        <w:spacing w:after="0" w:line="240" w:lineRule="auto"/>
        <w:ind w:left="697" w:hanging="357"/>
        <w:jc w:val="both"/>
        <w:rPr>
          <w:rFonts w:ascii="David" w:hAnsi="David" w:cs="David"/>
          <w:rtl/>
        </w:rPr>
      </w:pPr>
      <w:r w:rsidRPr="0097792A">
        <w:rPr>
          <w:rFonts w:ascii="David" w:hAnsi="David" w:cs="David" w:hint="cs"/>
          <w:rtl/>
        </w:rPr>
        <w:lastRenderedPageBreak/>
        <w:t xml:space="preserve">לאחר מועד ההכרה לראשונה אין אפשרות לסווג מחדש לקבוצת שוו"ה דרך </w:t>
      </w:r>
      <w:r w:rsidR="008B3863">
        <w:rPr>
          <w:rFonts w:ascii="David" w:hAnsi="David" w:cs="David" w:hint="cs"/>
          <w:rtl/>
        </w:rPr>
        <w:t>רוה</w:t>
      </w:r>
      <w:r w:rsidR="008B3863">
        <w:rPr>
          <w:rFonts w:ascii="David" w:hAnsi="David" w:cs="David"/>
          <w:rtl/>
        </w:rPr>
        <w:t>"</w:t>
      </w:r>
      <w:r w:rsidR="008B3863">
        <w:rPr>
          <w:rFonts w:ascii="David" w:hAnsi="David" w:cs="David" w:hint="cs"/>
          <w:rtl/>
        </w:rPr>
        <w:t>ס</w:t>
      </w:r>
      <w:r w:rsidRPr="0097792A">
        <w:rPr>
          <w:rFonts w:ascii="David" w:hAnsi="David" w:cs="David" w:hint="cs"/>
          <w:rtl/>
        </w:rPr>
        <w:t xml:space="preserve">. </w:t>
      </w:r>
      <w:r w:rsidR="00843944">
        <w:rPr>
          <w:rFonts w:ascii="David" w:hAnsi="David" w:cs="David" w:hint="cs"/>
          <w:rtl/>
        </w:rPr>
        <w:t>ז"א</w:t>
      </w:r>
      <w:r w:rsidRPr="0097792A">
        <w:rPr>
          <w:rFonts w:ascii="David" w:hAnsi="David" w:cs="David" w:hint="cs"/>
          <w:rtl/>
        </w:rPr>
        <w:t xml:space="preserve">, אין כניסה לקבוצה. </w:t>
      </w:r>
    </w:p>
    <w:p w:rsidR="0097792A" w:rsidRPr="0097792A" w:rsidRDefault="0097792A" w:rsidP="007E6E1B">
      <w:pPr>
        <w:pStyle w:val="a7"/>
        <w:numPr>
          <w:ilvl w:val="0"/>
          <w:numId w:val="24"/>
        </w:numPr>
        <w:spacing w:after="0" w:line="240" w:lineRule="auto"/>
        <w:ind w:left="697" w:hanging="357"/>
        <w:jc w:val="both"/>
        <w:rPr>
          <w:rFonts w:ascii="David" w:hAnsi="David" w:cs="David"/>
          <w:rtl/>
        </w:rPr>
      </w:pPr>
      <w:r w:rsidRPr="0097792A">
        <w:rPr>
          <w:rFonts w:ascii="David" w:hAnsi="David" w:cs="David" w:hint="cs"/>
          <w:rtl/>
        </w:rPr>
        <w:t xml:space="preserve">אם במועד ההכרה לראשונה הנכס יועד לשוו"ה דרך </w:t>
      </w:r>
      <w:r w:rsidR="008B3863">
        <w:rPr>
          <w:rFonts w:ascii="David" w:hAnsi="David" w:cs="David" w:hint="cs"/>
          <w:rtl/>
        </w:rPr>
        <w:t>רוה</w:t>
      </w:r>
      <w:r w:rsidR="008B3863">
        <w:rPr>
          <w:rFonts w:ascii="David" w:hAnsi="David" w:cs="David"/>
          <w:rtl/>
        </w:rPr>
        <w:t>"</w:t>
      </w:r>
      <w:r w:rsidR="008B3863">
        <w:rPr>
          <w:rFonts w:ascii="David" w:hAnsi="David" w:cs="David" w:hint="cs"/>
          <w:rtl/>
        </w:rPr>
        <w:t>ס</w:t>
      </w:r>
      <w:r w:rsidRPr="0097792A">
        <w:rPr>
          <w:rFonts w:ascii="David" w:hAnsi="David" w:cs="David" w:hint="cs"/>
          <w:rtl/>
        </w:rPr>
        <w:t xml:space="preserve"> אין אפשרות לסווג מחדש. </w:t>
      </w:r>
      <w:r w:rsidR="00843944">
        <w:rPr>
          <w:rFonts w:ascii="David" w:hAnsi="David" w:cs="David" w:hint="cs"/>
          <w:rtl/>
        </w:rPr>
        <w:t>ז"א</w:t>
      </w:r>
      <w:r w:rsidRPr="0097792A">
        <w:rPr>
          <w:rFonts w:ascii="David" w:hAnsi="David" w:cs="David" w:hint="cs"/>
          <w:rtl/>
        </w:rPr>
        <w:t xml:space="preserve">, אין יציאה. </w:t>
      </w:r>
    </w:p>
    <w:p w:rsidR="0097792A" w:rsidRPr="0097792A" w:rsidRDefault="0097792A" w:rsidP="007E6E1B">
      <w:pPr>
        <w:pStyle w:val="a7"/>
        <w:numPr>
          <w:ilvl w:val="0"/>
          <w:numId w:val="24"/>
        </w:numPr>
        <w:spacing w:after="0" w:line="240" w:lineRule="auto"/>
        <w:ind w:left="697" w:hanging="357"/>
        <w:jc w:val="both"/>
        <w:rPr>
          <w:rFonts w:ascii="David" w:hAnsi="David" w:cs="David"/>
        </w:rPr>
      </w:pPr>
      <w:r w:rsidRPr="0097792A">
        <w:rPr>
          <w:rFonts w:ascii="David" w:hAnsi="David" w:cs="David" w:hint="cs"/>
          <w:rtl/>
        </w:rPr>
        <w:t>אם הנכס סווג כמוחזק למסחר ויש שינוי בכוונה ו/ או ביכולת אזי יש אפשרות לסווג מחדש:</w:t>
      </w:r>
    </w:p>
    <w:p w:rsidR="0097792A" w:rsidRPr="0097792A" w:rsidRDefault="0097792A" w:rsidP="007E6E1B">
      <w:pPr>
        <w:pStyle w:val="a7"/>
        <w:numPr>
          <w:ilvl w:val="1"/>
          <w:numId w:val="24"/>
        </w:numPr>
        <w:spacing w:after="0" w:line="240" w:lineRule="auto"/>
        <w:ind w:left="1037" w:hanging="357"/>
        <w:jc w:val="both"/>
        <w:rPr>
          <w:rFonts w:ascii="David" w:hAnsi="David" w:cs="David"/>
        </w:rPr>
      </w:pPr>
      <w:r w:rsidRPr="0097792A">
        <w:rPr>
          <w:rFonts w:ascii="David" w:hAnsi="David" w:cs="David" w:hint="cs"/>
          <w:rtl/>
        </w:rPr>
        <w:t>זמין למכירה.</w:t>
      </w:r>
    </w:p>
    <w:p w:rsidR="0097792A" w:rsidRPr="0097792A" w:rsidRDefault="0097792A" w:rsidP="007E6E1B">
      <w:pPr>
        <w:pStyle w:val="a7"/>
        <w:numPr>
          <w:ilvl w:val="1"/>
          <w:numId w:val="24"/>
        </w:numPr>
        <w:spacing w:after="0" w:line="240" w:lineRule="auto"/>
        <w:ind w:left="1037" w:hanging="357"/>
        <w:jc w:val="both"/>
        <w:rPr>
          <w:rFonts w:ascii="David" w:hAnsi="David" w:cs="David"/>
        </w:rPr>
      </w:pPr>
      <w:r w:rsidRPr="0097792A">
        <w:rPr>
          <w:rFonts w:ascii="David" w:hAnsi="David" w:cs="David" w:hint="cs"/>
          <w:rtl/>
        </w:rPr>
        <w:t xml:space="preserve">למוחזק לפדיון בתנאי שעומד בהגדרת הקבוצה ובתנאי שאין 'עונשים'. </w:t>
      </w:r>
    </w:p>
    <w:p w:rsidR="0097792A" w:rsidRPr="0097792A" w:rsidRDefault="0097792A" w:rsidP="007E6E1B">
      <w:pPr>
        <w:pStyle w:val="a7"/>
        <w:numPr>
          <w:ilvl w:val="1"/>
          <w:numId w:val="24"/>
        </w:numPr>
        <w:spacing w:after="0" w:line="240" w:lineRule="auto"/>
        <w:ind w:left="1037" w:hanging="357"/>
        <w:jc w:val="both"/>
        <w:rPr>
          <w:rFonts w:ascii="David" w:hAnsi="David" w:cs="David"/>
          <w:rtl/>
        </w:rPr>
      </w:pPr>
      <w:r w:rsidRPr="0097792A">
        <w:rPr>
          <w:rFonts w:ascii="David" w:hAnsi="David" w:cs="David" w:hint="cs"/>
          <w:rtl/>
        </w:rPr>
        <w:t xml:space="preserve">להלוואות וחייבים בתנאי שעומד בהגדרת הקבוצה + תנאי נוסף : כוונה ויכולת להחזיק על למועד הפדיון, או בעתיד הנראה לעין. נשים לב שזה לא תנאי מקורי של הקבוצה, והוא נוסף רק כדי להקשות את המעבר. </w:t>
      </w:r>
    </w:p>
    <w:p w:rsidR="0097792A" w:rsidRPr="0097792A" w:rsidRDefault="0097792A" w:rsidP="007E6E1B">
      <w:pPr>
        <w:spacing w:after="0" w:line="240" w:lineRule="auto"/>
        <w:ind w:left="340"/>
        <w:jc w:val="both"/>
        <w:rPr>
          <w:rFonts w:ascii="David" w:hAnsi="David" w:cs="David"/>
          <w:b/>
          <w:bCs/>
          <w:u w:val="single"/>
          <w:rtl/>
        </w:rPr>
      </w:pPr>
      <w:r w:rsidRPr="00856DEE">
        <w:rPr>
          <w:rFonts w:ascii="David" w:hAnsi="David" w:cs="David" w:hint="cs"/>
          <w:b/>
          <w:bCs/>
          <w:highlight w:val="magenta"/>
          <w:u w:val="single"/>
          <w:rtl/>
        </w:rPr>
        <w:t>השקעות מוחזקות לפדיון</w:t>
      </w:r>
    </w:p>
    <w:p w:rsidR="0097792A" w:rsidRPr="0097792A" w:rsidRDefault="0097792A" w:rsidP="007E6E1B">
      <w:pPr>
        <w:pStyle w:val="a7"/>
        <w:numPr>
          <w:ilvl w:val="0"/>
          <w:numId w:val="25"/>
        </w:numPr>
        <w:spacing w:after="0" w:line="240" w:lineRule="auto"/>
        <w:ind w:left="697" w:hanging="357"/>
        <w:jc w:val="both"/>
        <w:rPr>
          <w:rFonts w:ascii="David" w:hAnsi="David" w:cs="David"/>
        </w:rPr>
      </w:pPr>
      <w:r w:rsidRPr="0097792A">
        <w:rPr>
          <w:rFonts w:ascii="David" w:hAnsi="David" w:cs="David" w:hint="cs"/>
          <w:rtl/>
        </w:rPr>
        <w:t xml:space="preserve">התקן לא עוסק באפשרות מעבר להלוואות וחייבים, </w:t>
      </w:r>
      <w:r w:rsidR="00843944">
        <w:rPr>
          <w:rFonts w:ascii="David" w:hAnsi="David" w:cs="David" w:hint="cs"/>
          <w:rtl/>
        </w:rPr>
        <w:t>כיוון</w:t>
      </w:r>
      <w:r w:rsidRPr="0097792A">
        <w:rPr>
          <w:rFonts w:ascii="David" w:hAnsi="David" w:cs="David" w:hint="cs"/>
          <w:rtl/>
        </w:rPr>
        <w:t xml:space="preserve"> </w:t>
      </w:r>
      <w:r w:rsidR="00843944">
        <w:rPr>
          <w:rFonts w:ascii="David" w:hAnsi="David" w:cs="David" w:hint="cs"/>
          <w:rtl/>
        </w:rPr>
        <w:t>ש</w:t>
      </w:r>
      <w:r w:rsidRPr="0097792A">
        <w:rPr>
          <w:rFonts w:ascii="David" w:hAnsi="David" w:cs="David" w:hint="cs"/>
          <w:rtl/>
        </w:rPr>
        <w:t xml:space="preserve">שתי הקבוצות נמדדות באותה שיטה, לכן אין שום משמעות מיוחדת למעבר שכזה. </w:t>
      </w:r>
    </w:p>
    <w:p w:rsidR="0097792A" w:rsidRPr="0097792A" w:rsidRDefault="0097792A" w:rsidP="007E6E1B">
      <w:pPr>
        <w:pStyle w:val="a7"/>
        <w:numPr>
          <w:ilvl w:val="0"/>
          <w:numId w:val="25"/>
        </w:numPr>
        <w:spacing w:after="0" w:line="240" w:lineRule="auto"/>
        <w:ind w:left="697" w:hanging="357"/>
        <w:jc w:val="both"/>
        <w:rPr>
          <w:rFonts w:ascii="David" w:hAnsi="David" w:cs="David"/>
          <w:rtl/>
        </w:rPr>
      </w:pPr>
      <w:r w:rsidRPr="0097792A">
        <w:rPr>
          <w:rFonts w:ascii="David" w:hAnsi="David" w:cs="David" w:hint="cs"/>
          <w:rtl/>
        </w:rPr>
        <w:t xml:space="preserve">אם יש שינוי בכוונה או/ ו ביכולת יש לעבור לקבוצת זמין למכירה, אבל אז מקבלים שני 'עונשים', אלא אם כן סולחים. </w:t>
      </w:r>
    </w:p>
    <w:p w:rsidR="0097792A" w:rsidRPr="0097792A" w:rsidRDefault="0097792A" w:rsidP="007E6E1B">
      <w:pPr>
        <w:spacing w:after="0" w:line="240" w:lineRule="auto"/>
        <w:ind w:left="340"/>
        <w:jc w:val="both"/>
        <w:rPr>
          <w:rFonts w:ascii="David" w:hAnsi="David" w:cs="David"/>
          <w:b/>
          <w:bCs/>
          <w:u w:val="single"/>
        </w:rPr>
      </w:pPr>
      <w:r w:rsidRPr="00856DEE">
        <w:rPr>
          <w:rFonts w:ascii="David" w:hAnsi="David" w:cs="David" w:hint="cs"/>
          <w:b/>
          <w:bCs/>
          <w:highlight w:val="magenta"/>
          <w:u w:val="single"/>
          <w:rtl/>
        </w:rPr>
        <w:t>הלוואות וחייבים</w:t>
      </w:r>
    </w:p>
    <w:p w:rsidR="0097792A" w:rsidRPr="0097792A" w:rsidRDefault="0097792A" w:rsidP="007E6E1B">
      <w:pPr>
        <w:pStyle w:val="a7"/>
        <w:numPr>
          <w:ilvl w:val="0"/>
          <w:numId w:val="26"/>
        </w:numPr>
        <w:spacing w:after="0" w:line="240" w:lineRule="auto"/>
        <w:ind w:left="697" w:hanging="357"/>
        <w:jc w:val="both"/>
        <w:rPr>
          <w:rFonts w:ascii="David" w:hAnsi="David" w:cs="David"/>
        </w:rPr>
      </w:pPr>
      <w:r w:rsidRPr="0097792A">
        <w:rPr>
          <w:rFonts w:ascii="David" w:hAnsi="David" w:cs="David" w:hint="cs"/>
          <w:rtl/>
        </w:rPr>
        <w:t xml:space="preserve">התקן לא עוסק במעבר למוחזק לפדיון כאמור כיוון שאין לכך משמעות. </w:t>
      </w:r>
    </w:p>
    <w:p w:rsidR="0097792A" w:rsidRPr="0097792A" w:rsidRDefault="0097792A" w:rsidP="007E6E1B">
      <w:pPr>
        <w:pStyle w:val="a7"/>
        <w:numPr>
          <w:ilvl w:val="0"/>
          <w:numId w:val="26"/>
        </w:numPr>
        <w:spacing w:after="0" w:line="240" w:lineRule="auto"/>
        <w:ind w:left="697" w:hanging="357"/>
        <w:jc w:val="both"/>
        <w:rPr>
          <w:rFonts w:ascii="David" w:hAnsi="David" w:cs="David"/>
          <w:rtl/>
        </w:rPr>
      </w:pPr>
      <w:r w:rsidRPr="0097792A">
        <w:rPr>
          <w:rFonts w:ascii="David" w:hAnsi="David" w:cs="David" w:hint="cs"/>
          <w:rtl/>
        </w:rPr>
        <w:t xml:space="preserve">ניתן לעבור לזמין למכירה. </w:t>
      </w:r>
    </w:p>
    <w:p w:rsidR="0097792A" w:rsidRPr="0097792A" w:rsidRDefault="0097792A" w:rsidP="007E6E1B">
      <w:pPr>
        <w:spacing w:after="0" w:line="240" w:lineRule="auto"/>
        <w:ind w:left="340"/>
        <w:jc w:val="both"/>
        <w:rPr>
          <w:rFonts w:ascii="David" w:hAnsi="David" w:cs="David"/>
          <w:b/>
          <w:bCs/>
          <w:u w:val="single"/>
        </w:rPr>
      </w:pPr>
      <w:r w:rsidRPr="00856DEE">
        <w:rPr>
          <w:rFonts w:ascii="David" w:hAnsi="David" w:cs="David" w:hint="cs"/>
          <w:b/>
          <w:bCs/>
          <w:highlight w:val="magenta"/>
          <w:u w:val="single"/>
          <w:rtl/>
        </w:rPr>
        <w:t>זמין למכירה</w:t>
      </w:r>
    </w:p>
    <w:p w:rsidR="0097792A" w:rsidRPr="0097792A" w:rsidRDefault="0097792A" w:rsidP="007E6E1B">
      <w:pPr>
        <w:spacing w:after="0" w:line="240" w:lineRule="auto"/>
        <w:ind w:left="340"/>
        <w:jc w:val="both"/>
        <w:rPr>
          <w:rFonts w:ascii="David" w:hAnsi="David" w:cs="David"/>
        </w:rPr>
      </w:pPr>
      <w:r w:rsidRPr="0097792A">
        <w:rPr>
          <w:rFonts w:ascii="David" w:hAnsi="David" w:cs="David" w:hint="cs"/>
          <w:rtl/>
        </w:rPr>
        <w:t xml:space="preserve">במקרים שיש שינוי בכוונה או/ ו ביכולת, אז במקרים נדירים ניתן לעבור </w:t>
      </w:r>
    </w:p>
    <w:p w:rsidR="0097792A" w:rsidRPr="0097792A" w:rsidRDefault="0097792A" w:rsidP="007E6E1B">
      <w:pPr>
        <w:pStyle w:val="a7"/>
        <w:numPr>
          <w:ilvl w:val="0"/>
          <w:numId w:val="27"/>
        </w:numPr>
        <w:spacing w:after="0" w:line="240" w:lineRule="auto"/>
        <w:ind w:left="697" w:hanging="357"/>
        <w:jc w:val="both"/>
        <w:rPr>
          <w:rFonts w:ascii="David" w:hAnsi="David" w:cs="David"/>
          <w:rtl/>
        </w:rPr>
      </w:pPr>
      <w:r w:rsidRPr="0097792A">
        <w:rPr>
          <w:rFonts w:ascii="David" w:hAnsi="David" w:cs="David" w:hint="cs"/>
          <w:rtl/>
        </w:rPr>
        <w:t xml:space="preserve">לקבוצת מוחזק לפדיון בתנאי שעומד בהגדרות הקבוצה ובתנאי שאין 'עונשים'. </w:t>
      </w:r>
    </w:p>
    <w:p w:rsidR="0097792A" w:rsidRPr="0097792A" w:rsidRDefault="0097792A" w:rsidP="007E6E1B">
      <w:pPr>
        <w:pStyle w:val="a7"/>
        <w:numPr>
          <w:ilvl w:val="0"/>
          <w:numId w:val="27"/>
        </w:numPr>
        <w:spacing w:after="0" w:line="240" w:lineRule="auto"/>
        <w:ind w:left="697" w:hanging="357"/>
        <w:jc w:val="both"/>
        <w:rPr>
          <w:rFonts w:ascii="David" w:hAnsi="David" w:cs="David"/>
          <w:rtl/>
        </w:rPr>
      </w:pPr>
      <w:r w:rsidRPr="0097792A">
        <w:rPr>
          <w:rFonts w:ascii="David" w:hAnsi="David" w:cs="David" w:hint="cs"/>
          <w:rtl/>
        </w:rPr>
        <w:t>לקבוצת הלוואות וחייבים בתנאי שעומד בהגדרות הקבוצה והתנאי הנוסף עליו דיברנו.</w:t>
      </w:r>
    </w:p>
    <w:p w:rsidR="0097792A" w:rsidRPr="00843944" w:rsidRDefault="0097792A" w:rsidP="00337E4B">
      <w:pPr>
        <w:pStyle w:val="3"/>
        <w:numPr>
          <w:ilvl w:val="0"/>
          <w:numId w:val="106"/>
        </w:numPr>
        <w:spacing w:before="0" w:line="240" w:lineRule="auto"/>
        <w:jc w:val="both"/>
        <w:rPr>
          <w:rFonts w:ascii="David" w:hAnsi="David" w:cs="David"/>
          <w:color w:val="auto"/>
          <w:sz w:val="22"/>
          <w:szCs w:val="22"/>
          <w:rtl/>
        </w:rPr>
      </w:pPr>
      <w:bookmarkStart w:id="7" w:name="_Toc402704398"/>
      <w:r w:rsidRPr="00843944">
        <w:rPr>
          <w:rFonts w:cs="David" w:hint="cs"/>
          <w:b/>
          <w:bCs/>
          <w:color w:val="auto"/>
          <w:sz w:val="22"/>
          <w:szCs w:val="22"/>
          <w:highlight w:val="cyan"/>
          <w:u w:val="single"/>
          <w:rtl/>
        </w:rPr>
        <w:t>מדידת מעברים</w:t>
      </w:r>
      <w:bookmarkEnd w:id="7"/>
      <w:r w:rsidR="00843944" w:rsidRPr="00843944">
        <w:rPr>
          <w:rFonts w:cs="David" w:hint="cs"/>
          <w:b/>
          <w:bCs/>
          <w:color w:val="auto"/>
          <w:sz w:val="22"/>
          <w:szCs w:val="22"/>
          <w:highlight w:val="cyan"/>
          <w:u w:val="single"/>
          <w:rtl/>
        </w:rPr>
        <w:t>-</w:t>
      </w:r>
      <w:r w:rsidRPr="00843944">
        <w:rPr>
          <w:rFonts w:ascii="David" w:hAnsi="David" w:cs="David" w:hint="cs"/>
          <w:b/>
          <w:bCs/>
          <w:color w:val="auto"/>
          <w:sz w:val="22"/>
          <w:szCs w:val="22"/>
          <w:rtl/>
        </w:rPr>
        <w:t>העיקרון המנחה</w:t>
      </w:r>
      <w:r w:rsidRPr="00843944">
        <w:rPr>
          <w:rFonts w:ascii="David" w:hAnsi="David" w:cs="David" w:hint="cs"/>
          <w:color w:val="auto"/>
          <w:sz w:val="22"/>
          <w:szCs w:val="22"/>
          <w:rtl/>
        </w:rPr>
        <w:t>: המעבר מתבצע לפי הערך הפנקסני של הנכס דקה לפני המעבר. נפרט את כל המקרים האפשריים:</w:t>
      </w:r>
    </w:p>
    <w:p w:rsidR="00B61DDC" w:rsidRDefault="0097792A" w:rsidP="007E6E1B">
      <w:pPr>
        <w:pStyle w:val="a7"/>
        <w:numPr>
          <w:ilvl w:val="0"/>
          <w:numId w:val="28"/>
        </w:numPr>
        <w:spacing w:after="0" w:line="240" w:lineRule="auto"/>
        <w:ind w:left="1037" w:hanging="357"/>
        <w:jc w:val="both"/>
        <w:rPr>
          <w:rFonts w:ascii="David" w:hAnsi="David" w:cs="David"/>
        </w:rPr>
      </w:pPr>
      <w:r w:rsidRPr="00856DEE">
        <w:rPr>
          <w:rFonts w:ascii="David" w:hAnsi="David" w:cs="David" w:hint="cs"/>
          <w:b/>
          <w:bCs/>
          <w:highlight w:val="magenta"/>
          <w:u w:val="single"/>
          <w:rtl/>
        </w:rPr>
        <w:t xml:space="preserve">מעבר משווי הוגן דרך </w:t>
      </w:r>
      <w:r w:rsidR="008B3863" w:rsidRPr="00856DEE">
        <w:rPr>
          <w:rFonts w:ascii="David" w:hAnsi="David" w:cs="David" w:hint="cs"/>
          <w:b/>
          <w:bCs/>
          <w:highlight w:val="magenta"/>
          <w:u w:val="single"/>
          <w:rtl/>
        </w:rPr>
        <w:t>רוה</w:t>
      </w:r>
      <w:r w:rsidR="008B3863" w:rsidRPr="00856DEE">
        <w:rPr>
          <w:rFonts w:ascii="David" w:hAnsi="David" w:cs="David"/>
          <w:b/>
          <w:bCs/>
          <w:highlight w:val="magenta"/>
          <w:u w:val="single"/>
          <w:rtl/>
        </w:rPr>
        <w:t>"</w:t>
      </w:r>
      <w:r w:rsidR="008B3863" w:rsidRPr="00856DEE">
        <w:rPr>
          <w:rFonts w:ascii="David" w:hAnsi="David" w:cs="David" w:hint="cs"/>
          <w:b/>
          <w:bCs/>
          <w:highlight w:val="magenta"/>
          <w:u w:val="single"/>
          <w:rtl/>
        </w:rPr>
        <w:t>ס</w:t>
      </w:r>
      <w:r w:rsidRPr="00856DEE">
        <w:rPr>
          <w:rFonts w:ascii="David" w:hAnsi="David" w:cs="David" w:hint="cs"/>
          <w:b/>
          <w:bCs/>
          <w:highlight w:val="magenta"/>
          <w:u w:val="single"/>
          <w:rtl/>
        </w:rPr>
        <w:t xml:space="preserve"> למוחזק לפדיון/ הלוואות וחייבים</w:t>
      </w:r>
      <w:r w:rsidRPr="0097792A">
        <w:rPr>
          <w:rFonts w:ascii="David" w:hAnsi="David" w:cs="David" w:hint="cs"/>
          <w:b/>
          <w:bCs/>
          <w:u w:val="single"/>
          <w:rtl/>
        </w:rPr>
        <w:t xml:space="preserve"> </w:t>
      </w:r>
      <w:r w:rsidRPr="0097792A">
        <w:rPr>
          <w:rFonts w:ascii="David" w:hAnsi="David" w:cs="David" w:hint="cs"/>
          <w:rtl/>
        </w:rPr>
        <w:t xml:space="preserve">– המעבר מתבצע לפי שווי הוגן. השווי ההוגן מהווה עלות מופחתת חדשה בקבוצה החדשה, לכן באותה נקודה נחשב ריבית אפקטיבית חדשה. מכאן ואילך, ההשקעה תנוהל לפי ריבית זו. </w:t>
      </w:r>
    </w:p>
    <w:p w:rsidR="00B61DDC" w:rsidRDefault="0097792A" w:rsidP="007E6E1B">
      <w:pPr>
        <w:pStyle w:val="a7"/>
        <w:numPr>
          <w:ilvl w:val="0"/>
          <w:numId w:val="28"/>
        </w:numPr>
        <w:spacing w:after="0" w:line="240" w:lineRule="auto"/>
        <w:ind w:left="1037" w:hanging="357"/>
        <w:jc w:val="both"/>
        <w:rPr>
          <w:rFonts w:ascii="David" w:hAnsi="David" w:cs="David"/>
        </w:rPr>
      </w:pPr>
      <w:r w:rsidRPr="00856DEE">
        <w:rPr>
          <w:rFonts w:ascii="David" w:hAnsi="David" w:cs="David" w:hint="cs"/>
          <w:b/>
          <w:bCs/>
          <w:highlight w:val="magenta"/>
          <w:u w:val="single"/>
          <w:rtl/>
        </w:rPr>
        <w:t xml:space="preserve">מעבר משווי הוגן דרך </w:t>
      </w:r>
      <w:r w:rsidR="008B3863" w:rsidRPr="00856DEE">
        <w:rPr>
          <w:rFonts w:ascii="David" w:hAnsi="David" w:cs="David" w:hint="cs"/>
          <w:b/>
          <w:bCs/>
          <w:highlight w:val="magenta"/>
          <w:u w:val="single"/>
          <w:rtl/>
        </w:rPr>
        <w:t>רוה</w:t>
      </w:r>
      <w:r w:rsidR="008B3863" w:rsidRPr="00856DEE">
        <w:rPr>
          <w:rFonts w:ascii="David" w:hAnsi="David" w:cs="David"/>
          <w:b/>
          <w:bCs/>
          <w:highlight w:val="magenta"/>
          <w:u w:val="single"/>
          <w:rtl/>
        </w:rPr>
        <w:t>"</w:t>
      </w:r>
      <w:r w:rsidR="008B3863" w:rsidRPr="00856DEE">
        <w:rPr>
          <w:rFonts w:ascii="David" w:hAnsi="David" w:cs="David" w:hint="cs"/>
          <w:b/>
          <w:bCs/>
          <w:highlight w:val="magenta"/>
          <w:u w:val="single"/>
          <w:rtl/>
        </w:rPr>
        <w:t>ס</w:t>
      </w:r>
      <w:r w:rsidRPr="00856DEE">
        <w:rPr>
          <w:rFonts w:ascii="David" w:hAnsi="David" w:cs="David" w:hint="cs"/>
          <w:b/>
          <w:bCs/>
          <w:highlight w:val="magenta"/>
          <w:u w:val="single"/>
          <w:rtl/>
        </w:rPr>
        <w:t xml:space="preserve"> לזמין למכירה</w:t>
      </w:r>
      <w:r w:rsidRPr="00B61DDC">
        <w:rPr>
          <w:rFonts w:ascii="David" w:hAnsi="David" w:cs="David" w:hint="cs"/>
          <w:rtl/>
        </w:rPr>
        <w:t xml:space="preserve"> – ישנן 2 אפשרויות:</w:t>
      </w:r>
    </w:p>
    <w:p w:rsidR="00B61DDC" w:rsidRDefault="0097792A" w:rsidP="007E6E1B">
      <w:pPr>
        <w:pStyle w:val="a7"/>
        <w:numPr>
          <w:ilvl w:val="1"/>
          <w:numId w:val="28"/>
        </w:numPr>
        <w:spacing w:after="0" w:line="240" w:lineRule="auto"/>
        <w:jc w:val="both"/>
        <w:rPr>
          <w:rFonts w:ascii="David" w:hAnsi="David" w:cs="David"/>
        </w:rPr>
      </w:pPr>
      <w:r w:rsidRPr="00B61DDC">
        <w:rPr>
          <w:rFonts w:ascii="David" w:hAnsi="David" w:cs="David" w:hint="cs"/>
          <w:b/>
          <w:bCs/>
          <w:rtl/>
        </w:rPr>
        <w:t>השקעה במכשיר חוב</w:t>
      </w:r>
      <w:r w:rsidRPr="00B61DDC">
        <w:rPr>
          <w:rFonts w:ascii="David" w:hAnsi="David" w:cs="David" w:hint="cs"/>
          <w:rtl/>
        </w:rPr>
        <w:t xml:space="preserve"> – המעבר הוא לפי שווי הוגן. השווי ההוגן מהווה עלות מופחתת חדשה, על כן מחשבים באותו יום ריבית אפקטיבית. מכאן ואילך נחשוב בשני שלבים: בשלב הראשון נפעיל את שיטת העלות המופחתת לפי ריבית אפקטיבית זו ובשלב השני נתאים לשווי ההוגן כנגד קרן הון. </w:t>
      </w:r>
    </w:p>
    <w:p w:rsidR="00B61DDC" w:rsidRDefault="0097792A" w:rsidP="007E6E1B">
      <w:pPr>
        <w:pStyle w:val="a7"/>
        <w:numPr>
          <w:ilvl w:val="1"/>
          <w:numId w:val="28"/>
        </w:numPr>
        <w:spacing w:after="0" w:line="240" w:lineRule="auto"/>
        <w:jc w:val="both"/>
        <w:rPr>
          <w:rFonts w:ascii="David" w:hAnsi="David" w:cs="David"/>
        </w:rPr>
      </w:pPr>
      <w:r w:rsidRPr="00B61DDC">
        <w:rPr>
          <w:rFonts w:ascii="David" w:hAnsi="David" w:cs="David" w:hint="cs"/>
          <w:b/>
          <w:bCs/>
          <w:rtl/>
        </w:rPr>
        <w:t>השקעה במכשיר הוני</w:t>
      </w:r>
      <w:r w:rsidRPr="00B61DDC">
        <w:rPr>
          <w:rFonts w:ascii="David" w:hAnsi="David" w:cs="David" w:hint="cs"/>
          <w:rtl/>
        </w:rPr>
        <w:t xml:space="preserve"> – המעבר הוא לפי שווי הוגן. מכאן ואילך, כל השינוי בשווי ההוגן יירשם ברווח כולל אחר. </w:t>
      </w:r>
    </w:p>
    <w:p w:rsidR="00B61DDC" w:rsidRDefault="0097792A" w:rsidP="007E6E1B">
      <w:pPr>
        <w:pStyle w:val="a7"/>
        <w:numPr>
          <w:ilvl w:val="0"/>
          <w:numId w:val="28"/>
        </w:numPr>
        <w:spacing w:after="0" w:line="240" w:lineRule="auto"/>
        <w:ind w:left="1037" w:hanging="357"/>
        <w:jc w:val="both"/>
        <w:rPr>
          <w:rFonts w:ascii="David" w:hAnsi="David" w:cs="David"/>
        </w:rPr>
      </w:pPr>
      <w:r w:rsidRPr="00856DEE">
        <w:rPr>
          <w:rFonts w:ascii="David" w:hAnsi="David" w:cs="David" w:hint="cs"/>
          <w:b/>
          <w:bCs/>
          <w:highlight w:val="magenta"/>
          <w:u w:val="single"/>
          <w:rtl/>
        </w:rPr>
        <w:t>מעבר ממוחזק לפדיון/ הלוואות וחייבים לזמין</w:t>
      </w:r>
      <w:r w:rsidRPr="00B61DDC">
        <w:rPr>
          <w:rFonts w:ascii="David" w:hAnsi="David" w:cs="David" w:hint="cs"/>
          <w:b/>
          <w:bCs/>
          <w:u w:val="single"/>
          <w:rtl/>
        </w:rPr>
        <w:t xml:space="preserve"> למכירה</w:t>
      </w:r>
      <w:r w:rsidRPr="00B61DDC">
        <w:rPr>
          <w:rFonts w:ascii="David" w:hAnsi="David" w:cs="David" w:hint="cs"/>
          <w:rtl/>
        </w:rPr>
        <w:t xml:space="preserve"> – המעבר מתבצע לפי עלות מופחתת. ממועד המעבר יש 2 שלבים: בשלב הראשון ממשיכים את שיטת העלות המפוחתת ובשלב השני בכל תאריך דיווח מתאימים לשווי ההוגן כנגד קרן הון. </w:t>
      </w:r>
    </w:p>
    <w:p w:rsidR="00B61DDC" w:rsidRDefault="0097792A" w:rsidP="007E6E1B">
      <w:pPr>
        <w:pStyle w:val="a7"/>
        <w:numPr>
          <w:ilvl w:val="0"/>
          <w:numId w:val="28"/>
        </w:numPr>
        <w:spacing w:after="0" w:line="240" w:lineRule="auto"/>
        <w:ind w:left="1037" w:hanging="357"/>
        <w:jc w:val="both"/>
        <w:rPr>
          <w:rFonts w:ascii="David" w:hAnsi="David" w:cs="David"/>
        </w:rPr>
      </w:pPr>
      <w:r w:rsidRPr="00856DEE">
        <w:rPr>
          <w:rFonts w:ascii="David" w:hAnsi="David" w:cs="David" w:hint="cs"/>
          <w:b/>
          <w:bCs/>
          <w:highlight w:val="magenta"/>
          <w:u w:val="single"/>
          <w:rtl/>
        </w:rPr>
        <w:t>מעבר מזמין למכירה למוחזק לפדיון/ הלוואות וחייבים</w:t>
      </w:r>
      <w:r w:rsidRPr="00B61DDC">
        <w:rPr>
          <w:rFonts w:ascii="David" w:hAnsi="David" w:cs="David" w:hint="cs"/>
          <w:rtl/>
        </w:rPr>
        <w:t xml:space="preserve"> – המעבר מתבצע לפי שווי הוגן. השווי ההוגן מהווה עלות מופחתת חדשה, כך שעלינו לחשב ריבית אפקטיבית חדשה. מכאן ואילך, ההשקעה תנוהל לפי הריבית הזו. מהו דין קרן ההון –</w:t>
      </w:r>
    </w:p>
    <w:p w:rsidR="00B61DDC" w:rsidRDefault="0097792A" w:rsidP="007E6E1B">
      <w:pPr>
        <w:pStyle w:val="a7"/>
        <w:numPr>
          <w:ilvl w:val="1"/>
          <w:numId w:val="28"/>
        </w:numPr>
        <w:spacing w:after="0" w:line="240" w:lineRule="auto"/>
        <w:jc w:val="both"/>
        <w:rPr>
          <w:rFonts w:ascii="David" w:hAnsi="David" w:cs="David"/>
        </w:rPr>
      </w:pPr>
      <w:r w:rsidRPr="00B61DDC">
        <w:rPr>
          <w:rFonts w:ascii="David" w:hAnsi="David" w:cs="David" w:hint="cs"/>
          <w:rtl/>
        </w:rPr>
        <w:t>אם אין מועד פדיון קבוע, קרן ה</w:t>
      </w:r>
      <w:r w:rsidR="00B61DDC">
        <w:rPr>
          <w:rFonts w:ascii="David" w:hAnsi="David" w:cs="David" w:hint="cs"/>
          <w:rtl/>
        </w:rPr>
        <w:t>הון מוקפאת עד למכירה</w:t>
      </w:r>
    </w:p>
    <w:p w:rsidR="006E38D8" w:rsidRPr="006E38D8" w:rsidRDefault="0097792A" w:rsidP="007E6E1B">
      <w:pPr>
        <w:pStyle w:val="a7"/>
        <w:numPr>
          <w:ilvl w:val="1"/>
          <w:numId w:val="28"/>
        </w:numPr>
        <w:spacing w:after="0" w:line="240" w:lineRule="auto"/>
        <w:jc w:val="both"/>
        <w:rPr>
          <w:rFonts w:ascii="David" w:hAnsi="David" w:cs="David"/>
        </w:rPr>
      </w:pPr>
      <w:r w:rsidRPr="00B61DDC">
        <w:rPr>
          <w:rFonts w:ascii="David" w:hAnsi="David" w:cs="David" w:hint="cs"/>
          <w:rtl/>
        </w:rPr>
        <w:t>אם יש מועד פדיון קבוע אז קרן ההון מופחתת לרווח והפסד לפי שיטת הריבית האפקטיבית, כך שבכל נקודת זמן היתרה שלה היא הפער בין העלות המופחתת החדשה לבין העלות המפוחתת המקורית.</w:t>
      </w:r>
      <w:bookmarkStart w:id="8" w:name="_Toc402704399"/>
    </w:p>
    <w:p w:rsidR="0097792A" w:rsidRPr="0097792A" w:rsidRDefault="0097792A" w:rsidP="00337E4B">
      <w:pPr>
        <w:pStyle w:val="2"/>
        <w:numPr>
          <w:ilvl w:val="0"/>
          <w:numId w:val="107"/>
        </w:numPr>
        <w:spacing w:before="0" w:line="240" w:lineRule="auto"/>
        <w:ind w:left="357" w:hanging="357"/>
        <w:jc w:val="both"/>
        <w:rPr>
          <w:rFonts w:cs="David"/>
          <w:b/>
          <w:bCs/>
          <w:color w:val="auto"/>
          <w:sz w:val="22"/>
          <w:szCs w:val="22"/>
          <w:u w:val="single"/>
          <w:rtl/>
        </w:rPr>
      </w:pPr>
      <w:r w:rsidRPr="0097792A">
        <w:rPr>
          <w:rFonts w:cs="David" w:hint="cs"/>
          <w:b/>
          <w:bCs/>
          <w:color w:val="auto"/>
          <w:sz w:val="22"/>
          <w:szCs w:val="22"/>
          <w:u w:val="single"/>
          <w:rtl/>
        </w:rPr>
        <w:t xml:space="preserve"> </w:t>
      </w:r>
      <w:r w:rsidRPr="006E38D8">
        <w:rPr>
          <w:rFonts w:cs="David" w:hint="cs"/>
          <w:b/>
          <w:bCs/>
          <w:color w:val="auto"/>
          <w:sz w:val="22"/>
          <w:szCs w:val="22"/>
          <w:highlight w:val="yellow"/>
          <w:u w:val="single"/>
          <w:rtl/>
        </w:rPr>
        <w:t>ירידת ערך של נכסים פיננסיים</w:t>
      </w:r>
      <w:bookmarkEnd w:id="8"/>
    </w:p>
    <w:p w:rsidR="0097792A" w:rsidRPr="0097792A" w:rsidRDefault="0097792A" w:rsidP="007E6E1B">
      <w:pPr>
        <w:spacing w:after="0" w:line="240" w:lineRule="auto"/>
        <w:jc w:val="both"/>
        <w:rPr>
          <w:rFonts w:cs="David"/>
          <w:rtl/>
        </w:rPr>
      </w:pPr>
      <w:r w:rsidRPr="0097792A">
        <w:rPr>
          <w:rFonts w:cs="David"/>
        </w:rPr>
        <w:t>IAS39</w:t>
      </w:r>
      <w:r w:rsidRPr="0097792A">
        <w:rPr>
          <w:rFonts w:cs="David" w:hint="cs"/>
          <w:rtl/>
        </w:rPr>
        <w:t xml:space="preserve"> דורש לבדוק בכל תאריך דיווח כספי האם יש ראיות אובייקטיביות לירידת ערך. ערכו של נכס פיננסי נפגם כאשר לאחר מועד ההכרה לראשונה נוצרות ראיות אובייקטיביות לירידת ערך . ולאירוע ההפסד הזה יש השפעה על תזרימי המזומנים העתידיים . </w:t>
      </w:r>
    </w:p>
    <w:p w:rsidR="0097792A" w:rsidRPr="0097792A" w:rsidRDefault="0097792A" w:rsidP="007E6E1B">
      <w:pPr>
        <w:spacing w:after="0" w:line="240" w:lineRule="auto"/>
        <w:jc w:val="both"/>
        <w:rPr>
          <w:rFonts w:cs="David"/>
          <w:rtl/>
        </w:rPr>
      </w:pPr>
      <w:r w:rsidRPr="0097792A">
        <w:rPr>
          <w:rFonts w:cs="David" w:hint="cs"/>
          <w:rtl/>
        </w:rPr>
        <w:t>ראיות אובייקטיביות לירידת ערך כוללות בין השאר את המידע הבא:</w:t>
      </w:r>
    </w:p>
    <w:p w:rsidR="0097792A" w:rsidRPr="0097792A" w:rsidRDefault="0097792A" w:rsidP="007E6E1B">
      <w:pPr>
        <w:pStyle w:val="a7"/>
        <w:numPr>
          <w:ilvl w:val="0"/>
          <w:numId w:val="29"/>
        </w:numPr>
        <w:spacing w:after="0" w:line="240" w:lineRule="auto"/>
        <w:jc w:val="both"/>
        <w:rPr>
          <w:rFonts w:cs="David"/>
          <w:rtl/>
        </w:rPr>
      </w:pPr>
      <w:r w:rsidRPr="0097792A">
        <w:rPr>
          <w:rFonts w:cs="David" w:hint="cs"/>
          <w:b/>
          <w:bCs/>
          <w:rtl/>
        </w:rPr>
        <w:t>קשיים פיננסים משמעותיים של הלווה</w:t>
      </w:r>
    </w:p>
    <w:p w:rsidR="0097792A" w:rsidRPr="0097792A" w:rsidRDefault="0097792A" w:rsidP="007E6E1B">
      <w:pPr>
        <w:pStyle w:val="a7"/>
        <w:numPr>
          <w:ilvl w:val="0"/>
          <w:numId w:val="29"/>
        </w:numPr>
        <w:spacing w:after="0" w:line="240" w:lineRule="auto"/>
        <w:jc w:val="both"/>
        <w:rPr>
          <w:rFonts w:cs="David"/>
          <w:b/>
          <w:bCs/>
        </w:rPr>
      </w:pPr>
      <w:r w:rsidRPr="0097792A">
        <w:rPr>
          <w:rFonts w:cs="David" w:hint="cs"/>
          <w:b/>
          <w:bCs/>
          <w:rtl/>
        </w:rPr>
        <w:t xml:space="preserve">הפסקת שוק פעיל כתוצאה מהקשיים הפיננסים </w:t>
      </w:r>
    </w:p>
    <w:p w:rsidR="0097792A" w:rsidRPr="0097792A" w:rsidRDefault="0097792A" w:rsidP="007E6E1B">
      <w:pPr>
        <w:pStyle w:val="a7"/>
        <w:numPr>
          <w:ilvl w:val="0"/>
          <w:numId w:val="29"/>
        </w:numPr>
        <w:spacing w:after="0" w:line="240" w:lineRule="auto"/>
        <w:jc w:val="both"/>
        <w:rPr>
          <w:rFonts w:cs="David"/>
          <w:b/>
          <w:bCs/>
        </w:rPr>
      </w:pPr>
      <w:r w:rsidRPr="0097792A">
        <w:rPr>
          <w:rFonts w:cs="David" w:hint="cs"/>
          <w:b/>
          <w:bCs/>
          <w:rtl/>
        </w:rPr>
        <w:t>אי עמידה בהסכמים , פיגור בתשלומים .</w:t>
      </w:r>
    </w:p>
    <w:p w:rsidR="0097792A" w:rsidRPr="0097792A" w:rsidRDefault="0097792A" w:rsidP="007E6E1B">
      <w:pPr>
        <w:pStyle w:val="a7"/>
        <w:numPr>
          <w:ilvl w:val="0"/>
          <w:numId w:val="29"/>
        </w:numPr>
        <w:spacing w:after="0" w:line="240" w:lineRule="auto"/>
        <w:jc w:val="both"/>
        <w:rPr>
          <w:rFonts w:cs="David"/>
          <w:b/>
          <w:bCs/>
        </w:rPr>
      </w:pPr>
      <w:r w:rsidRPr="0097792A">
        <w:rPr>
          <w:rFonts w:cs="David" w:hint="cs"/>
          <w:b/>
          <w:bCs/>
          <w:rtl/>
        </w:rPr>
        <w:t xml:space="preserve">הלווה נכנס למצב פיננסי של פשיטת רגל , או פירוק , או כינוס נכסים. </w:t>
      </w:r>
    </w:p>
    <w:p w:rsidR="0097792A" w:rsidRPr="0097792A" w:rsidRDefault="0097792A" w:rsidP="007E6E1B">
      <w:pPr>
        <w:pStyle w:val="a7"/>
        <w:numPr>
          <w:ilvl w:val="0"/>
          <w:numId w:val="29"/>
        </w:numPr>
        <w:spacing w:after="0" w:line="240" w:lineRule="auto"/>
        <w:jc w:val="both"/>
        <w:rPr>
          <w:rFonts w:cs="David"/>
          <w:b/>
          <w:bCs/>
        </w:rPr>
      </w:pPr>
      <w:r w:rsidRPr="0097792A">
        <w:rPr>
          <w:rFonts w:cs="David" w:hint="cs"/>
          <w:b/>
          <w:bCs/>
          <w:rtl/>
        </w:rPr>
        <w:t xml:space="preserve">המלווה נתן ללווה הקלות כתוצאה מתנאים כלכליים או משפטיים, הקלות שלא היו נשקלות במהלך העסקים הרגיל. </w:t>
      </w:r>
    </w:p>
    <w:p w:rsidR="006E38D8" w:rsidRDefault="0097792A" w:rsidP="007E6E1B">
      <w:pPr>
        <w:pStyle w:val="a7"/>
        <w:numPr>
          <w:ilvl w:val="0"/>
          <w:numId w:val="29"/>
        </w:numPr>
        <w:spacing w:after="0" w:line="240" w:lineRule="auto"/>
        <w:jc w:val="both"/>
        <w:rPr>
          <w:rFonts w:cs="David"/>
          <w:b/>
          <w:bCs/>
        </w:rPr>
      </w:pPr>
      <w:r w:rsidRPr="0097792A">
        <w:rPr>
          <w:rFonts w:cs="David" w:hint="cs"/>
          <w:b/>
          <w:bCs/>
          <w:rtl/>
        </w:rPr>
        <w:t>לעיתים ניתן לזהות ראיות לירידת ערך לקבוצה של נכסים פיננסים בעלי מאפייני אשראי דומים . ראיות כאלו יכולות לנבוע מתנאים כלכליים, פוליטיים , לאומיים או כתוצאה ממוסר תשלומים שלילי המאפיין קבוצה מסוימת .</w:t>
      </w:r>
    </w:p>
    <w:p w:rsidR="006E38D8" w:rsidRDefault="0097792A" w:rsidP="007E6E1B">
      <w:pPr>
        <w:spacing w:after="0" w:line="240" w:lineRule="auto"/>
        <w:jc w:val="both"/>
        <w:rPr>
          <w:rFonts w:cs="David"/>
          <w:b/>
          <w:bCs/>
          <w:rtl/>
        </w:rPr>
      </w:pPr>
      <w:r w:rsidRPr="006E38D8">
        <w:rPr>
          <w:rFonts w:cs="David" w:hint="cs"/>
          <w:b/>
          <w:bCs/>
          <w:rtl/>
        </w:rPr>
        <w:t>דגשים:</w:t>
      </w:r>
    </w:p>
    <w:p w:rsidR="006E38D8" w:rsidRDefault="006E38D8" w:rsidP="007E6E1B">
      <w:pPr>
        <w:pStyle w:val="a7"/>
        <w:numPr>
          <w:ilvl w:val="1"/>
          <w:numId w:val="25"/>
        </w:numPr>
        <w:spacing w:after="0" w:line="240" w:lineRule="auto"/>
        <w:ind w:left="697" w:hanging="357"/>
        <w:jc w:val="both"/>
        <w:rPr>
          <w:rFonts w:cs="David"/>
        </w:rPr>
      </w:pPr>
      <w:r w:rsidRPr="006E38D8">
        <w:rPr>
          <w:rFonts w:cs="David" w:hint="cs"/>
          <w:rtl/>
        </w:rPr>
        <w:t xml:space="preserve"> </w:t>
      </w:r>
      <w:r w:rsidR="0097792A" w:rsidRPr="006E38D8">
        <w:rPr>
          <w:rFonts w:cs="David"/>
        </w:rPr>
        <w:t>IAS36</w:t>
      </w:r>
      <w:r w:rsidR="0097792A" w:rsidRPr="006E38D8">
        <w:rPr>
          <w:rFonts w:cs="David" w:hint="cs"/>
          <w:rtl/>
        </w:rPr>
        <w:t xml:space="preserve"> עוסק בירידת ערך של רכוש קבוע, נב"מ מוניטין והוא דורש סימנים לירידת ערך .</w:t>
      </w:r>
      <w:r w:rsidRPr="006E38D8">
        <w:rPr>
          <w:rFonts w:cs="David" w:hint="cs"/>
          <w:b/>
          <w:bCs/>
          <w:rtl/>
        </w:rPr>
        <w:t xml:space="preserve"> </w:t>
      </w:r>
    </w:p>
    <w:p w:rsidR="006E38D8" w:rsidRDefault="0097792A" w:rsidP="007E6E1B">
      <w:pPr>
        <w:pStyle w:val="a7"/>
        <w:numPr>
          <w:ilvl w:val="1"/>
          <w:numId w:val="25"/>
        </w:numPr>
        <w:spacing w:after="0" w:line="240" w:lineRule="auto"/>
        <w:ind w:left="697" w:hanging="357"/>
        <w:jc w:val="both"/>
        <w:rPr>
          <w:rFonts w:cs="David"/>
        </w:rPr>
      </w:pPr>
      <w:r w:rsidRPr="006E38D8">
        <w:rPr>
          <w:rFonts w:cs="David"/>
        </w:rPr>
        <w:t>IAS39</w:t>
      </w:r>
      <w:r w:rsidRPr="006E38D8">
        <w:rPr>
          <w:rFonts w:cs="David" w:hint="cs"/>
          <w:rtl/>
        </w:rPr>
        <w:t xml:space="preserve"> כאמור דורש ראיות אובייקטיביות לירידת ערך דהיינו משהו יותר מוחשי ומוצק. </w:t>
      </w:r>
    </w:p>
    <w:p w:rsidR="006E38D8" w:rsidRDefault="0097792A" w:rsidP="007E6E1B">
      <w:pPr>
        <w:pStyle w:val="a7"/>
        <w:numPr>
          <w:ilvl w:val="1"/>
          <w:numId w:val="25"/>
        </w:numPr>
        <w:spacing w:after="0" w:line="240" w:lineRule="auto"/>
        <w:ind w:left="697" w:hanging="357"/>
        <w:jc w:val="both"/>
        <w:rPr>
          <w:rFonts w:cs="David"/>
        </w:rPr>
      </w:pPr>
      <w:r w:rsidRPr="006E38D8">
        <w:rPr>
          <w:rFonts w:cs="David" w:hint="cs"/>
          <w:rtl/>
        </w:rPr>
        <w:t xml:space="preserve">ירידה בדירוג האשראי, הפסקת שוק פעיל שלא כתוצאה מקשיים פיננסים , שינוי בריבית הגורם לכך כי השוו"ה יהיה נמוך מהעלות המופחתת כל אלו כשלעצמם לא מהווים ראיות לירידת ערך . </w:t>
      </w:r>
    </w:p>
    <w:p w:rsidR="0097792A" w:rsidRPr="006E38D8" w:rsidRDefault="0097792A" w:rsidP="007E6E1B">
      <w:pPr>
        <w:pStyle w:val="a7"/>
        <w:numPr>
          <w:ilvl w:val="1"/>
          <w:numId w:val="25"/>
        </w:numPr>
        <w:spacing w:after="0" w:line="240" w:lineRule="auto"/>
        <w:ind w:left="697" w:hanging="357"/>
        <w:jc w:val="both"/>
        <w:rPr>
          <w:rFonts w:cs="David"/>
        </w:rPr>
      </w:pPr>
      <w:r w:rsidRPr="006E38D8">
        <w:rPr>
          <w:rFonts w:cs="David" w:hint="cs"/>
          <w:rtl/>
        </w:rPr>
        <w:t>הראיות שהוצגו מאפיינות בעיקר יחסים בין מלווה ללווה , לגבי השקעה במכשיר הוני ראיות נוספות הינן :</w:t>
      </w:r>
    </w:p>
    <w:p w:rsidR="0097792A" w:rsidRPr="0097792A" w:rsidRDefault="0097792A" w:rsidP="00337E4B">
      <w:pPr>
        <w:pStyle w:val="a7"/>
        <w:numPr>
          <w:ilvl w:val="0"/>
          <w:numId w:val="30"/>
        </w:numPr>
        <w:spacing w:after="0" w:line="240" w:lineRule="auto"/>
        <w:jc w:val="both"/>
        <w:rPr>
          <w:rFonts w:cs="David"/>
        </w:rPr>
      </w:pPr>
      <w:r w:rsidRPr="0097792A">
        <w:rPr>
          <w:rFonts w:cs="David" w:hint="cs"/>
          <w:rtl/>
        </w:rPr>
        <w:t xml:space="preserve">ירידה משמעותית ומתמשכת מתחת לעלות </w:t>
      </w:r>
    </w:p>
    <w:p w:rsidR="0097792A" w:rsidRPr="0097792A" w:rsidRDefault="0097792A" w:rsidP="00337E4B">
      <w:pPr>
        <w:pStyle w:val="a7"/>
        <w:numPr>
          <w:ilvl w:val="0"/>
          <w:numId w:val="30"/>
        </w:numPr>
        <w:spacing w:after="0" w:line="240" w:lineRule="auto"/>
        <w:jc w:val="both"/>
        <w:rPr>
          <w:rFonts w:cs="David"/>
        </w:rPr>
      </w:pPr>
      <w:r w:rsidRPr="0097792A">
        <w:rPr>
          <w:rFonts w:cs="David" w:hint="cs"/>
          <w:rtl/>
        </w:rPr>
        <w:t xml:space="preserve">סימנים שליליים לגבי הסביבה התפעולית הכלכלית , הפיננסית , השיווקית , הטכנולוגית של הישות המושקעת . </w:t>
      </w:r>
    </w:p>
    <w:p w:rsidR="0097792A" w:rsidRPr="006E38D8" w:rsidRDefault="0097792A" w:rsidP="00337E4B">
      <w:pPr>
        <w:pStyle w:val="3"/>
        <w:numPr>
          <w:ilvl w:val="0"/>
          <w:numId w:val="108"/>
        </w:numPr>
        <w:spacing w:before="0" w:line="240" w:lineRule="auto"/>
        <w:ind w:left="714" w:hanging="357"/>
        <w:jc w:val="both"/>
        <w:rPr>
          <w:rFonts w:cs="David"/>
          <w:color w:val="auto"/>
          <w:sz w:val="22"/>
          <w:szCs w:val="22"/>
          <w:rtl/>
        </w:rPr>
      </w:pPr>
      <w:bookmarkStart w:id="9" w:name="_Toc402704400"/>
      <w:r w:rsidRPr="006E38D8">
        <w:rPr>
          <w:rFonts w:cs="David" w:hint="cs"/>
          <w:b/>
          <w:bCs/>
          <w:color w:val="auto"/>
          <w:sz w:val="22"/>
          <w:szCs w:val="22"/>
          <w:highlight w:val="cyan"/>
          <w:u w:val="single"/>
          <w:rtl/>
        </w:rPr>
        <w:t>מדידת ירידת ערך</w:t>
      </w:r>
      <w:bookmarkEnd w:id="9"/>
      <w:r w:rsidR="006E38D8" w:rsidRPr="006E38D8">
        <w:rPr>
          <w:rFonts w:cs="David" w:hint="cs"/>
          <w:b/>
          <w:bCs/>
          <w:color w:val="auto"/>
          <w:sz w:val="22"/>
          <w:szCs w:val="22"/>
          <w:highlight w:val="cyan"/>
          <w:u w:val="single"/>
          <w:rtl/>
        </w:rPr>
        <w:t>-</w:t>
      </w:r>
      <w:r w:rsidRPr="006E38D8">
        <w:rPr>
          <w:rFonts w:cs="David" w:hint="cs"/>
          <w:b/>
          <w:bCs/>
          <w:color w:val="auto"/>
          <w:sz w:val="22"/>
          <w:szCs w:val="22"/>
          <w:u w:val="single"/>
          <w:rtl/>
        </w:rPr>
        <w:t xml:space="preserve"> </w:t>
      </w:r>
      <w:r w:rsidRPr="006E38D8">
        <w:rPr>
          <w:rFonts w:cs="David" w:hint="cs"/>
          <w:color w:val="auto"/>
          <w:sz w:val="22"/>
          <w:szCs w:val="22"/>
          <w:rtl/>
        </w:rPr>
        <w:t>מדידת ירידת הערך תלויה בקבוצה אליה משויך הנכס הפיננסי ויכולים להיות המצבים הבאים :</w:t>
      </w:r>
    </w:p>
    <w:p w:rsidR="0097792A" w:rsidRPr="0097792A" w:rsidRDefault="0097792A" w:rsidP="00337E4B">
      <w:pPr>
        <w:pStyle w:val="a7"/>
        <w:numPr>
          <w:ilvl w:val="0"/>
          <w:numId w:val="31"/>
        </w:numPr>
        <w:spacing w:after="0" w:line="240" w:lineRule="auto"/>
        <w:ind w:left="1037" w:hanging="357"/>
        <w:jc w:val="both"/>
        <w:rPr>
          <w:rFonts w:cs="David"/>
          <w:rtl/>
        </w:rPr>
      </w:pPr>
      <w:r w:rsidRPr="00856DEE">
        <w:rPr>
          <w:rFonts w:cs="David" w:hint="cs"/>
          <w:b/>
          <w:bCs/>
          <w:highlight w:val="magenta"/>
          <w:rtl/>
        </w:rPr>
        <w:t>שוו"ה דרך רוה"ס</w:t>
      </w:r>
      <w:r w:rsidRPr="006E38D8">
        <w:rPr>
          <w:rFonts w:cs="David" w:hint="cs"/>
          <w:b/>
          <w:bCs/>
          <w:rtl/>
        </w:rPr>
        <w:t xml:space="preserve"> </w:t>
      </w:r>
      <w:r w:rsidRPr="006E38D8">
        <w:rPr>
          <w:rFonts w:cs="David" w:hint="cs"/>
          <w:rtl/>
        </w:rPr>
        <w:t>–</w:t>
      </w:r>
      <w:r w:rsidRPr="0097792A">
        <w:rPr>
          <w:rFonts w:cs="David" w:hint="cs"/>
          <w:rtl/>
        </w:rPr>
        <w:t xml:space="preserve"> במקרה זה אין משמעות מיוחדת לנושא של ירידת הערך , זאת כיוון שכל השינויים בשוו"ה ממילא נזקפים לרוה"ס , על כן אם יש ירידה בשוו"ה נכיר בהפסד, אם יש עליה בשוו"ה נכיר ברווח . </w:t>
      </w:r>
    </w:p>
    <w:p w:rsidR="006E38D8" w:rsidRDefault="0097792A" w:rsidP="00337E4B">
      <w:pPr>
        <w:pStyle w:val="a7"/>
        <w:numPr>
          <w:ilvl w:val="0"/>
          <w:numId w:val="31"/>
        </w:numPr>
        <w:spacing w:after="0" w:line="240" w:lineRule="auto"/>
        <w:ind w:left="1037" w:hanging="357"/>
        <w:jc w:val="both"/>
        <w:rPr>
          <w:rFonts w:cs="David"/>
        </w:rPr>
      </w:pPr>
      <w:r w:rsidRPr="00856DEE">
        <w:rPr>
          <w:rFonts w:cs="David" w:hint="cs"/>
          <w:b/>
          <w:bCs/>
          <w:highlight w:val="magenta"/>
          <w:rtl/>
        </w:rPr>
        <w:t xml:space="preserve">השקעה במכשיר הוני הנמדד לפי עלות </w:t>
      </w:r>
      <w:r w:rsidRPr="00856DEE">
        <w:rPr>
          <w:rFonts w:cs="David" w:hint="cs"/>
          <w:highlight w:val="magenta"/>
          <w:rtl/>
        </w:rPr>
        <w:t>–</w:t>
      </w:r>
      <w:r w:rsidRPr="0097792A">
        <w:rPr>
          <w:rFonts w:cs="David" w:hint="cs"/>
          <w:rtl/>
        </w:rPr>
        <w:t xml:space="preserve"> ההכרה בהפסד מתבצעת ע"י היוון התזרים הצפוי לפי שיעור תשואה שוטף. (ריבית שוק) הפסד שהוכר לא יבוטל גם אם מאוחר יותר יש ראיות אובייקטיביות לעליית ערך . </w:t>
      </w:r>
    </w:p>
    <w:p w:rsidR="00D312D5" w:rsidRDefault="0097792A" w:rsidP="00337E4B">
      <w:pPr>
        <w:pStyle w:val="a7"/>
        <w:numPr>
          <w:ilvl w:val="0"/>
          <w:numId w:val="31"/>
        </w:numPr>
        <w:spacing w:after="0" w:line="240" w:lineRule="auto"/>
        <w:ind w:left="1037" w:hanging="357"/>
        <w:jc w:val="both"/>
        <w:rPr>
          <w:rFonts w:cs="David"/>
        </w:rPr>
      </w:pPr>
      <w:r w:rsidRPr="00856DEE">
        <w:rPr>
          <w:rFonts w:cs="David" w:hint="cs"/>
          <w:b/>
          <w:bCs/>
          <w:highlight w:val="magenta"/>
          <w:rtl/>
        </w:rPr>
        <w:t xml:space="preserve">השקעות מוחזקות לפדיון / הלוואות וחייבים הנמדדים לפי עלות מופחתת </w:t>
      </w:r>
      <w:r w:rsidRPr="00856DEE">
        <w:rPr>
          <w:rFonts w:cs="David" w:hint="cs"/>
          <w:highlight w:val="magenta"/>
          <w:rtl/>
        </w:rPr>
        <w:t>–</w:t>
      </w:r>
      <w:r w:rsidRPr="006E38D8">
        <w:rPr>
          <w:rFonts w:cs="David" w:hint="cs"/>
          <w:rtl/>
        </w:rPr>
        <w:t xml:space="preserve"> ברגע שיש ראיות אוב</w:t>
      </w:r>
      <w:r w:rsidR="006E38D8">
        <w:rPr>
          <w:rFonts w:cs="David" w:hint="cs"/>
          <w:rtl/>
        </w:rPr>
        <w:t>ייקטיביות לירידת ערך נהוון את ה</w:t>
      </w:r>
      <w:r w:rsidRPr="006E38D8">
        <w:rPr>
          <w:rFonts w:cs="David" w:hint="cs"/>
          <w:rtl/>
        </w:rPr>
        <w:t xml:space="preserve">תזרים הצפוי לפי ריבית אפקטיבית מקורית. ובהתאם לכך נכיר בהפסד. בשלב מאוחר יותר ברגע שיהיו ראיות אובייקטיביות לעליית ערך שוב נהוון את התזרים הצפוי לפי ריבית אפקטיבית מקורית ונכיר בביטול ההפסד. </w:t>
      </w:r>
    </w:p>
    <w:p w:rsidR="00D312D5" w:rsidRDefault="0097792A" w:rsidP="007E6E1B">
      <w:pPr>
        <w:pStyle w:val="a7"/>
        <w:spacing w:after="0" w:line="240" w:lineRule="auto"/>
        <w:ind w:left="1037"/>
        <w:jc w:val="both"/>
        <w:rPr>
          <w:rFonts w:cs="David"/>
          <w:rtl/>
        </w:rPr>
      </w:pPr>
      <w:r w:rsidRPr="00D312D5">
        <w:rPr>
          <w:rFonts w:cs="David" w:hint="cs"/>
          <w:b/>
          <w:bCs/>
          <w:rtl/>
        </w:rPr>
        <w:t xml:space="preserve">דגשים </w:t>
      </w:r>
      <w:r w:rsidRPr="00D312D5">
        <w:rPr>
          <w:rFonts w:cs="David" w:hint="cs"/>
          <w:rtl/>
        </w:rPr>
        <w:t>:</w:t>
      </w:r>
    </w:p>
    <w:p w:rsidR="00D312D5" w:rsidRDefault="0097792A" w:rsidP="00337E4B">
      <w:pPr>
        <w:pStyle w:val="a7"/>
        <w:numPr>
          <w:ilvl w:val="0"/>
          <w:numId w:val="32"/>
        </w:numPr>
        <w:spacing w:after="0" w:line="240" w:lineRule="auto"/>
        <w:ind w:left="1434" w:hanging="357"/>
        <w:jc w:val="both"/>
        <w:rPr>
          <w:rFonts w:cs="David"/>
        </w:rPr>
      </w:pPr>
      <w:r w:rsidRPr="00D312D5">
        <w:rPr>
          <w:rFonts w:cs="David" w:hint="cs"/>
          <w:rtl/>
        </w:rPr>
        <w:t xml:space="preserve">קיימת מגבלה להכרה בביטול ההפסד ניתן לחזור עד גובה עלות מופחתת מקורית לרבות חובות העבר. </w:t>
      </w:r>
    </w:p>
    <w:p w:rsidR="0097792A" w:rsidRPr="00D312D5" w:rsidRDefault="0097792A" w:rsidP="00337E4B">
      <w:pPr>
        <w:pStyle w:val="a7"/>
        <w:numPr>
          <w:ilvl w:val="0"/>
          <w:numId w:val="32"/>
        </w:numPr>
        <w:spacing w:after="0" w:line="240" w:lineRule="auto"/>
        <w:ind w:left="1434" w:hanging="357"/>
        <w:jc w:val="both"/>
        <w:rPr>
          <w:rFonts w:cs="David"/>
        </w:rPr>
      </w:pPr>
      <w:r w:rsidRPr="00D312D5">
        <w:rPr>
          <w:rFonts w:cs="David" w:hint="cs"/>
          <w:rtl/>
        </w:rPr>
        <w:t xml:space="preserve">אם ההיוון לפי הריבית האפקטיבית המקורית מביא לתוצאה גבוהה מהמגבלה נשנה את הריבית האפקטיבית . </w:t>
      </w:r>
    </w:p>
    <w:p w:rsidR="0097792A" w:rsidRPr="00D312D5" w:rsidRDefault="0097792A" w:rsidP="00337E4B">
      <w:pPr>
        <w:pStyle w:val="a7"/>
        <w:numPr>
          <w:ilvl w:val="0"/>
          <w:numId w:val="31"/>
        </w:numPr>
        <w:spacing w:after="0" w:line="240" w:lineRule="auto"/>
        <w:ind w:left="1037" w:hanging="357"/>
        <w:jc w:val="both"/>
        <w:rPr>
          <w:rFonts w:cs="David"/>
          <w:rtl/>
        </w:rPr>
      </w:pPr>
      <w:r w:rsidRPr="00856DEE">
        <w:rPr>
          <w:rFonts w:cs="David" w:hint="cs"/>
          <w:b/>
          <w:bCs/>
          <w:highlight w:val="magenta"/>
          <w:rtl/>
        </w:rPr>
        <w:lastRenderedPageBreak/>
        <w:t>נכסים פיננסים המסווגים לקבוצת מוחזק לפדיון / הלוואות וחייבים הנמדדים לפי עלות-</w:t>
      </w:r>
      <w:r w:rsidRPr="00D312D5">
        <w:rPr>
          <w:rFonts w:cs="David" w:hint="cs"/>
          <w:rtl/>
        </w:rPr>
        <w:t>להזכירכם נכסים לז"ק כאמור פטורים מהיוון.</w:t>
      </w:r>
      <w:r w:rsidR="00D312D5" w:rsidRPr="00D312D5">
        <w:rPr>
          <w:rFonts w:cs="David" w:hint="cs"/>
          <w:rtl/>
        </w:rPr>
        <w:t xml:space="preserve"> </w:t>
      </w:r>
      <w:r w:rsidRPr="00D312D5">
        <w:rPr>
          <w:rFonts w:cs="David" w:hint="cs"/>
          <w:rtl/>
        </w:rPr>
        <w:t xml:space="preserve">מבחינת הרעיון אנו אמורים לפעול כמו המקרה הקודם , דהיינו להוון את התזרים הצפוי לפי ריבית אפקטיבית מקורית . אבל מכיוון שיש פטור מהיוון לוקחים את מלוא התזרים . בד"כ בסוג הנכסים הנ"ל מחשבים את המשלים </w:t>
      </w:r>
      <w:r w:rsidR="00D312D5">
        <w:rPr>
          <w:rFonts w:cs="David" w:hint="cs"/>
          <w:rtl/>
        </w:rPr>
        <w:t>, דהיינו במקום לחשב את התזרים הצ</w:t>
      </w:r>
      <w:r w:rsidRPr="00D312D5">
        <w:rPr>
          <w:rFonts w:cs="David" w:hint="cs"/>
          <w:rtl/>
        </w:rPr>
        <w:t xml:space="preserve">פוי ואז לקבל את ההפסד שזה בעצם התזרים הלא צפוי , פשוט מחשבים ישירות כמה לא צפוי להתקבל . </w:t>
      </w:r>
    </w:p>
    <w:p w:rsidR="0097792A" w:rsidRPr="0097792A" w:rsidRDefault="0097792A" w:rsidP="007E6E1B">
      <w:pPr>
        <w:pStyle w:val="a7"/>
        <w:spacing w:after="0" w:line="240" w:lineRule="auto"/>
        <w:jc w:val="both"/>
        <w:rPr>
          <w:rFonts w:cs="David"/>
          <w:rtl/>
        </w:rPr>
      </w:pPr>
      <w:r w:rsidRPr="0097792A">
        <w:rPr>
          <w:rFonts w:cs="David" w:hint="cs"/>
          <w:rtl/>
        </w:rPr>
        <w:t xml:space="preserve">במילים אחרות צריך לבצע הפרשה לחומ"ס- כמה צופים </w:t>
      </w:r>
      <w:r w:rsidRPr="0097792A">
        <w:rPr>
          <w:rFonts w:cs="David" w:hint="cs"/>
          <w:b/>
          <w:bCs/>
          <w:rtl/>
        </w:rPr>
        <w:t xml:space="preserve">לא </w:t>
      </w:r>
      <w:r w:rsidRPr="0097792A">
        <w:rPr>
          <w:rFonts w:cs="David" w:hint="cs"/>
          <w:rtl/>
        </w:rPr>
        <w:t>לקבל.</w:t>
      </w:r>
    </w:p>
    <w:p w:rsidR="0097792A" w:rsidRPr="0097792A" w:rsidRDefault="0097792A" w:rsidP="007E6E1B">
      <w:pPr>
        <w:pStyle w:val="a7"/>
        <w:spacing w:after="0" w:line="240" w:lineRule="auto"/>
        <w:jc w:val="both"/>
        <w:rPr>
          <w:rFonts w:cs="David"/>
          <w:rtl/>
        </w:rPr>
      </w:pPr>
      <w:r w:rsidRPr="0097792A">
        <w:rPr>
          <w:rFonts w:cs="David" w:hint="cs"/>
          <w:rtl/>
        </w:rPr>
        <w:t xml:space="preserve">בהתאם לתקן ההפרשה לחומ"ס מחושבת כהפרשה ספציפית וכהפרשה כללית . השאלה היא איך עושים זאת . עלינו לקבל את הנכסים הפיננסים לקבוצות לפי מאפייני אשראי דומים . נניח לצורך ההסבר שקבוצה אחת מורכבת מ-4 לקוחות </w:t>
      </w:r>
      <w:r w:rsidRPr="0097792A">
        <w:rPr>
          <w:rFonts w:cs="David"/>
          <w:rtl/>
        </w:rPr>
        <w:t>–</w:t>
      </w:r>
      <w:r w:rsidRPr="0097792A">
        <w:rPr>
          <w:rFonts w:cs="David" w:hint="cs"/>
          <w:rtl/>
        </w:rPr>
        <w:t xml:space="preserve"> 1 מהותי ו-3 לא מהותיים ויש ראיה לירידת ערך לקבוצה בכללותה , השאלה היא איך מודדים את ההפרשה?</w:t>
      </w:r>
    </w:p>
    <w:p w:rsidR="0097792A" w:rsidRPr="0097792A" w:rsidRDefault="0097792A" w:rsidP="007E6E1B">
      <w:pPr>
        <w:pStyle w:val="a7"/>
        <w:spacing w:after="0" w:line="240" w:lineRule="auto"/>
        <w:jc w:val="both"/>
        <w:rPr>
          <w:rFonts w:cs="David"/>
          <w:b/>
          <w:bCs/>
          <w:rtl/>
        </w:rPr>
      </w:pPr>
      <w:r w:rsidRPr="0097792A">
        <w:rPr>
          <w:rFonts w:cs="David"/>
          <w:b/>
          <w:bCs/>
          <w:noProof/>
          <w:rtl/>
        </w:rPr>
        <w:drawing>
          <wp:inline distT="0" distB="0" distL="0" distR="0" wp14:anchorId="67AAA636" wp14:editId="18B74800">
            <wp:extent cx="6442710" cy="2457450"/>
            <wp:effectExtent l="0" t="0" r="0" b="19050"/>
            <wp:docPr id="40" name="דיאגרמה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6116" w:rsidRDefault="0097792A" w:rsidP="00337E4B">
      <w:pPr>
        <w:pStyle w:val="a7"/>
        <w:numPr>
          <w:ilvl w:val="0"/>
          <w:numId w:val="31"/>
        </w:numPr>
        <w:spacing w:after="0" w:line="240" w:lineRule="auto"/>
        <w:ind w:left="1037" w:hanging="357"/>
        <w:jc w:val="both"/>
        <w:rPr>
          <w:rFonts w:cs="David"/>
        </w:rPr>
      </w:pPr>
      <w:r w:rsidRPr="00856DEE">
        <w:rPr>
          <w:rFonts w:cs="David" w:hint="cs"/>
          <w:b/>
          <w:bCs/>
          <w:highlight w:val="magenta"/>
          <w:rtl/>
        </w:rPr>
        <w:t>ירידת ערך של השקעה במכשיר הוני המסווג כז"ל (</w:t>
      </w:r>
      <w:r w:rsidRPr="00856DEE">
        <w:rPr>
          <w:rFonts w:cs="David" w:hint="cs"/>
          <w:b/>
          <w:bCs/>
          <w:highlight w:val="magenta"/>
        </w:rPr>
        <w:t>IAS39</w:t>
      </w:r>
      <w:r w:rsidRPr="00856DEE">
        <w:rPr>
          <w:rFonts w:cs="David" w:hint="cs"/>
          <w:b/>
          <w:bCs/>
          <w:highlight w:val="magenta"/>
          <w:rtl/>
        </w:rPr>
        <w:t xml:space="preserve">) </w:t>
      </w:r>
      <w:r w:rsidRPr="00856DEE">
        <w:rPr>
          <w:rFonts w:cs="David"/>
          <w:b/>
          <w:bCs/>
          <w:highlight w:val="magenta"/>
          <w:rtl/>
        </w:rPr>
        <w:t>–</w:t>
      </w:r>
      <w:r w:rsidRPr="00F46116">
        <w:rPr>
          <w:rFonts w:cs="David" w:hint="cs"/>
          <w:b/>
          <w:bCs/>
          <w:rtl/>
        </w:rPr>
        <w:t xml:space="preserve"> </w:t>
      </w:r>
      <w:r w:rsidRPr="00F46116">
        <w:rPr>
          <w:rFonts w:cs="David" w:hint="cs"/>
          <w:rtl/>
        </w:rPr>
        <w:t>במידה והשוו"ה נמוך מהעלות המקורית תיווצר קרן</w:t>
      </w:r>
      <w:r w:rsidR="00F46116" w:rsidRPr="00F46116">
        <w:rPr>
          <w:rFonts w:cs="David" w:hint="cs"/>
          <w:rtl/>
        </w:rPr>
        <w:t xml:space="preserve"> הון בחובה. כעיקרון אין בעיה שת</w:t>
      </w:r>
      <w:r w:rsidRPr="00F46116">
        <w:rPr>
          <w:rFonts w:cs="David" w:hint="cs"/>
          <w:rtl/>
        </w:rPr>
        <w:t>היה קרן הון בחובה אבל אם יש ראיות אובייקטיביות לירידת ערך יש למיין אותה להפסד.</w:t>
      </w:r>
      <w:r w:rsidR="00F46116" w:rsidRPr="00F46116">
        <w:rPr>
          <w:rFonts w:cs="David" w:hint="cs"/>
          <w:b/>
          <w:bCs/>
          <w:rtl/>
        </w:rPr>
        <w:t xml:space="preserve"> </w:t>
      </w:r>
      <w:r w:rsidRPr="00856DEE">
        <w:rPr>
          <w:rFonts w:cs="David" w:hint="cs"/>
          <w:b/>
          <w:bCs/>
          <w:color w:val="FF0000"/>
          <w:rtl/>
        </w:rPr>
        <w:t xml:space="preserve">הפסד שהוכר לא יבוטל </w:t>
      </w:r>
      <w:r w:rsidRPr="00F46116">
        <w:rPr>
          <w:rFonts w:cs="David" w:hint="cs"/>
          <w:rtl/>
        </w:rPr>
        <w:t xml:space="preserve">דהיינו גם אם בהמשך יהיו ראיות אובייקטיביות לעליית ערך </w:t>
      </w:r>
      <w:r w:rsidRPr="00F46116">
        <w:rPr>
          <w:rFonts w:cs="David"/>
          <w:rtl/>
        </w:rPr>
        <w:t>–</w:t>
      </w:r>
      <w:r w:rsidRPr="00F46116">
        <w:rPr>
          <w:rFonts w:cs="David" w:hint="cs"/>
          <w:rtl/>
        </w:rPr>
        <w:t xml:space="preserve"> כל העליה בשוו"ה תירשם כנגד קרן הון. </w:t>
      </w:r>
    </w:p>
    <w:p w:rsidR="0097792A" w:rsidRPr="00F46116" w:rsidRDefault="0097792A" w:rsidP="00337E4B">
      <w:pPr>
        <w:pStyle w:val="a7"/>
        <w:numPr>
          <w:ilvl w:val="0"/>
          <w:numId w:val="31"/>
        </w:numPr>
        <w:spacing w:after="0" w:line="240" w:lineRule="auto"/>
        <w:ind w:left="1037" w:hanging="357"/>
        <w:jc w:val="both"/>
        <w:rPr>
          <w:rFonts w:cs="David"/>
        </w:rPr>
      </w:pPr>
      <w:r w:rsidRPr="00856DEE">
        <w:rPr>
          <w:rFonts w:cs="David" w:hint="cs"/>
          <w:b/>
          <w:bCs/>
          <w:highlight w:val="magenta"/>
          <w:rtl/>
        </w:rPr>
        <w:t xml:space="preserve">ירידת ערך של השקעה של מכשיר חוב המסווג לקבוצת ז"ל </w:t>
      </w:r>
      <w:r w:rsidRPr="00856DEE">
        <w:rPr>
          <w:rFonts w:cs="David"/>
          <w:b/>
          <w:bCs/>
          <w:highlight w:val="magenta"/>
          <w:rtl/>
        </w:rPr>
        <w:t>–</w:t>
      </w:r>
      <w:r w:rsidRPr="00F46116">
        <w:rPr>
          <w:rFonts w:cs="David" w:hint="cs"/>
          <w:b/>
          <w:bCs/>
          <w:rtl/>
        </w:rPr>
        <w:t xml:space="preserve"> </w:t>
      </w:r>
      <w:r w:rsidRPr="00F46116">
        <w:rPr>
          <w:rFonts w:cs="David" w:hint="cs"/>
          <w:rtl/>
        </w:rPr>
        <w:t>אם השוו"ה נמוך מהעלות המופחתת המקורית תיווצר קרן הון בחובה, ושוב כעיקרון אין בעיה. אבל אם יש ראיות לירידת ערך נמיין אותה להפסד וברגע שהכרנו בהפסד עלינו לשנות את הריבית האפקטיבית . בשלב מאוחר יותר אם יש ראיות לעליית ערך נכיר ברווח עד גובה העלות המופחתת המקורית , לרבות חובות העבר. ברגע שהכרנו ברווח נחשב שוב את הריבית האפקטיבית.</w:t>
      </w:r>
    </w:p>
    <w:p w:rsidR="0097792A" w:rsidRPr="0097792A" w:rsidRDefault="0097792A" w:rsidP="00337E4B">
      <w:pPr>
        <w:pStyle w:val="3"/>
        <w:numPr>
          <w:ilvl w:val="0"/>
          <w:numId w:val="108"/>
        </w:numPr>
        <w:spacing w:before="0" w:line="240" w:lineRule="auto"/>
        <w:jc w:val="both"/>
        <w:rPr>
          <w:rFonts w:cs="David"/>
          <w:b/>
          <w:bCs/>
          <w:color w:val="auto"/>
          <w:sz w:val="22"/>
          <w:szCs w:val="22"/>
          <w:u w:val="single"/>
          <w:rtl/>
        </w:rPr>
      </w:pPr>
      <w:bookmarkStart w:id="10" w:name="_Toc402704402"/>
      <w:r w:rsidRPr="00F46116">
        <w:rPr>
          <w:rFonts w:cs="David" w:hint="cs"/>
          <w:b/>
          <w:bCs/>
          <w:color w:val="auto"/>
          <w:sz w:val="22"/>
          <w:szCs w:val="22"/>
          <w:highlight w:val="cyan"/>
          <w:u w:val="single"/>
          <w:rtl/>
        </w:rPr>
        <w:t>טבלת סיכום ירידת ערך</w:t>
      </w:r>
      <w:bookmarkEnd w:id="10"/>
      <w:r w:rsidR="00F46116" w:rsidRPr="00F46116">
        <w:rPr>
          <w:rFonts w:cs="David" w:hint="cs"/>
          <w:b/>
          <w:bCs/>
          <w:color w:val="auto"/>
          <w:sz w:val="22"/>
          <w:szCs w:val="22"/>
          <w:highlight w:val="cyan"/>
          <w:u w:val="single"/>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20"/>
        <w:gridCol w:w="1001"/>
        <w:gridCol w:w="1692"/>
        <w:gridCol w:w="1365"/>
        <w:gridCol w:w="1619"/>
        <w:gridCol w:w="1019"/>
      </w:tblGrid>
      <w:tr w:rsidR="0097792A" w:rsidRPr="0097792A" w:rsidTr="00F46116">
        <w:tc>
          <w:tcPr>
            <w:tcW w:w="0" w:type="auto"/>
            <w:vAlign w:val="center"/>
          </w:tcPr>
          <w:p w:rsidR="0097792A" w:rsidRPr="00F46116" w:rsidRDefault="0097792A" w:rsidP="007E6E1B">
            <w:pPr>
              <w:spacing w:after="0"/>
              <w:jc w:val="center"/>
              <w:rPr>
                <w:rFonts w:cs="David"/>
                <w:b/>
                <w:bCs/>
                <w:sz w:val="20"/>
                <w:szCs w:val="20"/>
                <w:rtl/>
              </w:rPr>
            </w:pPr>
            <w:r w:rsidRPr="00F46116">
              <w:rPr>
                <w:rFonts w:cs="David" w:hint="cs"/>
                <w:b/>
                <w:bCs/>
                <w:sz w:val="20"/>
                <w:szCs w:val="20"/>
                <w:rtl/>
              </w:rPr>
              <w:t>המצב</w:t>
            </w:r>
          </w:p>
        </w:tc>
        <w:tc>
          <w:tcPr>
            <w:tcW w:w="0" w:type="auto"/>
            <w:vAlign w:val="center"/>
          </w:tcPr>
          <w:p w:rsidR="0097792A" w:rsidRPr="00F46116" w:rsidRDefault="0097792A" w:rsidP="007E6E1B">
            <w:pPr>
              <w:spacing w:after="0"/>
              <w:jc w:val="both"/>
              <w:rPr>
                <w:rFonts w:cs="David"/>
                <w:b/>
                <w:bCs/>
                <w:sz w:val="20"/>
                <w:szCs w:val="20"/>
                <w:rtl/>
              </w:rPr>
            </w:pPr>
            <w:r w:rsidRPr="00F46116">
              <w:rPr>
                <w:rFonts w:cs="David" w:hint="cs"/>
                <w:b/>
                <w:bCs/>
                <w:sz w:val="20"/>
                <w:szCs w:val="20"/>
                <w:rtl/>
              </w:rPr>
              <w:t>הכרה בהפסד</w:t>
            </w:r>
          </w:p>
        </w:tc>
        <w:tc>
          <w:tcPr>
            <w:tcW w:w="0" w:type="auto"/>
            <w:vAlign w:val="center"/>
          </w:tcPr>
          <w:p w:rsidR="0097792A" w:rsidRPr="00F46116" w:rsidRDefault="0097792A" w:rsidP="007E6E1B">
            <w:pPr>
              <w:spacing w:after="0"/>
              <w:jc w:val="both"/>
              <w:rPr>
                <w:rFonts w:cs="David"/>
                <w:b/>
                <w:bCs/>
                <w:sz w:val="20"/>
                <w:szCs w:val="20"/>
                <w:rtl/>
              </w:rPr>
            </w:pPr>
            <w:r w:rsidRPr="00F46116">
              <w:rPr>
                <w:rFonts w:cs="David" w:hint="cs"/>
                <w:b/>
                <w:bCs/>
                <w:sz w:val="20"/>
                <w:szCs w:val="20"/>
                <w:rtl/>
              </w:rPr>
              <w:t>שינוי בריבית אפקטיבית</w:t>
            </w:r>
          </w:p>
        </w:tc>
        <w:tc>
          <w:tcPr>
            <w:tcW w:w="0" w:type="auto"/>
            <w:vAlign w:val="center"/>
          </w:tcPr>
          <w:p w:rsidR="0097792A" w:rsidRPr="00F46116" w:rsidRDefault="0097792A" w:rsidP="007E6E1B">
            <w:pPr>
              <w:spacing w:after="0"/>
              <w:jc w:val="both"/>
              <w:rPr>
                <w:rFonts w:cs="David"/>
                <w:b/>
                <w:bCs/>
                <w:sz w:val="20"/>
                <w:szCs w:val="20"/>
                <w:rtl/>
              </w:rPr>
            </w:pPr>
            <w:r w:rsidRPr="00F46116">
              <w:rPr>
                <w:rFonts w:cs="David" w:hint="cs"/>
                <w:b/>
                <w:bCs/>
                <w:sz w:val="20"/>
                <w:szCs w:val="20"/>
                <w:rtl/>
              </w:rPr>
              <w:t>הכרה בביטול הפסד</w:t>
            </w:r>
          </w:p>
        </w:tc>
        <w:tc>
          <w:tcPr>
            <w:tcW w:w="0" w:type="auto"/>
            <w:vAlign w:val="center"/>
          </w:tcPr>
          <w:p w:rsidR="0097792A" w:rsidRPr="00F46116" w:rsidRDefault="0097792A" w:rsidP="007E6E1B">
            <w:pPr>
              <w:spacing w:after="0"/>
              <w:jc w:val="both"/>
              <w:rPr>
                <w:rFonts w:cs="David"/>
                <w:b/>
                <w:bCs/>
                <w:sz w:val="20"/>
                <w:szCs w:val="20"/>
                <w:rtl/>
              </w:rPr>
            </w:pPr>
            <w:r w:rsidRPr="00F46116">
              <w:rPr>
                <w:rFonts w:cs="David" w:hint="cs"/>
                <w:b/>
                <w:bCs/>
                <w:sz w:val="20"/>
                <w:szCs w:val="20"/>
                <w:rtl/>
              </w:rPr>
              <w:t>שינוי ריבית אפקטיבית</w:t>
            </w:r>
          </w:p>
        </w:tc>
        <w:tc>
          <w:tcPr>
            <w:tcW w:w="0" w:type="auto"/>
            <w:vAlign w:val="center"/>
          </w:tcPr>
          <w:p w:rsidR="0097792A" w:rsidRPr="00F46116" w:rsidRDefault="0097792A" w:rsidP="007E6E1B">
            <w:pPr>
              <w:spacing w:after="0"/>
              <w:jc w:val="both"/>
              <w:rPr>
                <w:rFonts w:cs="David"/>
                <w:b/>
                <w:bCs/>
                <w:sz w:val="20"/>
                <w:szCs w:val="20"/>
                <w:rtl/>
              </w:rPr>
            </w:pPr>
            <w:r w:rsidRPr="00F46116">
              <w:rPr>
                <w:rFonts w:cs="David" w:hint="cs"/>
                <w:b/>
                <w:bCs/>
                <w:sz w:val="20"/>
                <w:szCs w:val="20"/>
                <w:rtl/>
              </w:rPr>
              <w:t>הפניה לביאור</w:t>
            </w:r>
          </w:p>
        </w:tc>
      </w:tr>
      <w:tr w:rsidR="0097792A" w:rsidRPr="0097792A" w:rsidTr="00F46116">
        <w:tc>
          <w:tcPr>
            <w:tcW w:w="0" w:type="auto"/>
            <w:vAlign w:val="center"/>
          </w:tcPr>
          <w:p w:rsidR="0097792A" w:rsidRPr="00F46116" w:rsidRDefault="0097792A" w:rsidP="00337E4B">
            <w:pPr>
              <w:pStyle w:val="a7"/>
              <w:numPr>
                <w:ilvl w:val="0"/>
                <w:numId w:val="34"/>
              </w:numPr>
              <w:spacing w:after="0"/>
              <w:jc w:val="both"/>
              <w:rPr>
                <w:rFonts w:cs="David"/>
                <w:b/>
                <w:bCs/>
                <w:sz w:val="20"/>
                <w:szCs w:val="20"/>
                <w:rtl/>
              </w:rPr>
            </w:pPr>
            <w:r w:rsidRPr="00F46116">
              <w:rPr>
                <w:rFonts w:cs="David" w:hint="cs"/>
                <w:b/>
                <w:bCs/>
                <w:sz w:val="20"/>
                <w:szCs w:val="20"/>
                <w:rtl/>
              </w:rPr>
              <w:t>נכס פיננסי בשוו"ה דרך רוה"ס</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color w:val="FF0000"/>
                <w:sz w:val="20"/>
                <w:szCs w:val="20"/>
                <w:rtl/>
              </w:rPr>
            </w:pPr>
            <w:r w:rsidRPr="00F46116">
              <w:rPr>
                <w:rFonts w:cs="David" w:hint="cs"/>
                <w:color w:val="FF0000"/>
                <w:sz w:val="20"/>
                <w:szCs w:val="20"/>
                <w:rtl/>
              </w:rPr>
              <w:t>(1)</w:t>
            </w:r>
          </w:p>
        </w:tc>
      </w:tr>
      <w:tr w:rsidR="0097792A" w:rsidRPr="0097792A" w:rsidTr="00F46116">
        <w:tc>
          <w:tcPr>
            <w:tcW w:w="0" w:type="auto"/>
            <w:vAlign w:val="center"/>
          </w:tcPr>
          <w:p w:rsidR="0097792A" w:rsidRPr="00F46116" w:rsidRDefault="0097792A" w:rsidP="00337E4B">
            <w:pPr>
              <w:pStyle w:val="a7"/>
              <w:numPr>
                <w:ilvl w:val="0"/>
                <w:numId w:val="34"/>
              </w:numPr>
              <w:spacing w:after="0"/>
              <w:jc w:val="both"/>
              <w:rPr>
                <w:rFonts w:cs="David"/>
                <w:b/>
                <w:bCs/>
                <w:sz w:val="20"/>
                <w:szCs w:val="20"/>
                <w:rtl/>
              </w:rPr>
            </w:pPr>
            <w:r w:rsidRPr="00F46116">
              <w:rPr>
                <w:rFonts w:cs="David" w:hint="cs"/>
                <w:b/>
                <w:bCs/>
                <w:sz w:val="20"/>
                <w:szCs w:val="20"/>
                <w:rtl/>
              </w:rPr>
              <w:t>השקעה במכשיר הוני המתואם לעלות מופחתת</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X</w:t>
            </w:r>
            <w:r w:rsidRPr="00F46116">
              <w:rPr>
                <w:rFonts w:cs="David" w:hint="cs"/>
                <w:sz w:val="20"/>
                <w:szCs w:val="20"/>
                <w:rtl/>
              </w:rPr>
              <w:t xml:space="preserve"> </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color w:val="FF0000"/>
                <w:sz w:val="20"/>
                <w:szCs w:val="20"/>
                <w:rtl/>
              </w:rPr>
            </w:pPr>
            <w:r w:rsidRPr="00F46116">
              <w:rPr>
                <w:rFonts w:cs="David" w:hint="cs"/>
                <w:color w:val="FF0000"/>
                <w:sz w:val="20"/>
                <w:szCs w:val="20"/>
                <w:rtl/>
              </w:rPr>
              <w:t>(2)</w:t>
            </w:r>
          </w:p>
        </w:tc>
      </w:tr>
      <w:tr w:rsidR="0097792A" w:rsidRPr="0097792A" w:rsidTr="00F46116">
        <w:tc>
          <w:tcPr>
            <w:tcW w:w="0" w:type="auto"/>
            <w:vAlign w:val="center"/>
          </w:tcPr>
          <w:p w:rsidR="0097792A" w:rsidRPr="00F46116" w:rsidRDefault="0097792A" w:rsidP="00337E4B">
            <w:pPr>
              <w:pStyle w:val="a7"/>
              <w:numPr>
                <w:ilvl w:val="0"/>
                <w:numId w:val="34"/>
              </w:numPr>
              <w:spacing w:after="0"/>
              <w:jc w:val="both"/>
              <w:rPr>
                <w:rFonts w:cs="David"/>
                <w:b/>
                <w:bCs/>
                <w:sz w:val="20"/>
                <w:szCs w:val="20"/>
                <w:rtl/>
              </w:rPr>
            </w:pPr>
            <w:r w:rsidRPr="00F46116">
              <w:rPr>
                <w:rFonts w:cs="David" w:hint="cs"/>
                <w:b/>
                <w:bCs/>
                <w:sz w:val="20"/>
                <w:szCs w:val="20"/>
                <w:rtl/>
              </w:rPr>
              <w:t>נכס פיננסי הנמדד לפי עלות מופחתת</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X</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 xml:space="preserve">כעיקרון </w:t>
            </w:r>
            <w:r w:rsidRPr="00F46116">
              <w:rPr>
                <w:rFonts w:cs="David" w:hint="cs"/>
                <w:sz w:val="20"/>
                <w:szCs w:val="20"/>
              </w:rPr>
              <w:t>X</w:t>
            </w:r>
          </w:p>
        </w:tc>
        <w:tc>
          <w:tcPr>
            <w:tcW w:w="0" w:type="auto"/>
            <w:vAlign w:val="center"/>
          </w:tcPr>
          <w:p w:rsidR="0097792A" w:rsidRPr="00F46116" w:rsidRDefault="0097792A" w:rsidP="007E6E1B">
            <w:pPr>
              <w:spacing w:after="0"/>
              <w:jc w:val="both"/>
              <w:rPr>
                <w:rFonts w:cs="David"/>
                <w:color w:val="FF0000"/>
                <w:sz w:val="20"/>
                <w:szCs w:val="20"/>
                <w:rtl/>
              </w:rPr>
            </w:pPr>
            <w:r w:rsidRPr="00F46116">
              <w:rPr>
                <w:rFonts w:cs="David" w:hint="cs"/>
                <w:color w:val="FF0000"/>
                <w:sz w:val="20"/>
                <w:szCs w:val="20"/>
                <w:rtl/>
              </w:rPr>
              <w:t>(3)</w:t>
            </w:r>
          </w:p>
        </w:tc>
      </w:tr>
      <w:tr w:rsidR="0097792A" w:rsidRPr="0097792A" w:rsidTr="00F46116">
        <w:tc>
          <w:tcPr>
            <w:tcW w:w="0" w:type="auto"/>
            <w:vAlign w:val="center"/>
          </w:tcPr>
          <w:p w:rsidR="0097792A" w:rsidRPr="00F46116" w:rsidRDefault="0097792A" w:rsidP="00337E4B">
            <w:pPr>
              <w:pStyle w:val="a7"/>
              <w:numPr>
                <w:ilvl w:val="0"/>
                <w:numId w:val="34"/>
              </w:numPr>
              <w:spacing w:after="0"/>
              <w:jc w:val="both"/>
              <w:rPr>
                <w:rFonts w:cs="David"/>
                <w:b/>
                <w:bCs/>
                <w:sz w:val="20"/>
                <w:szCs w:val="20"/>
                <w:rtl/>
              </w:rPr>
            </w:pPr>
            <w:r w:rsidRPr="00F46116">
              <w:rPr>
                <w:rFonts w:cs="David" w:hint="cs"/>
                <w:b/>
                <w:bCs/>
                <w:sz w:val="20"/>
                <w:szCs w:val="20"/>
                <w:rtl/>
              </w:rPr>
              <w:t>נכס פיננסי הנמדד לפי עלות (מוחזק לפדיון / הלוואות וחייבים)</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color w:val="FF0000"/>
                <w:sz w:val="20"/>
                <w:szCs w:val="20"/>
                <w:rtl/>
              </w:rPr>
            </w:pPr>
            <w:r w:rsidRPr="00F46116">
              <w:rPr>
                <w:rFonts w:cs="David" w:hint="cs"/>
                <w:color w:val="FF0000"/>
                <w:sz w:val="20"/>
                <w:szCs w:val="20"/>
                <w:rtl/>
              </w:rPr>
              <w:t>(4)</w:t>
            </w:r>
          </w:p>
        </w:tc>
      </w:tr>
      <w:tr w:rsidR="0097792A" w:rsidRPr="0097792A" w:rsidTr="00F46116">
        <w:tc>
          <w:tcPr>
            <w:tcW w:w="0" w:type="auto"/>
            <w:vAlign w:val="center"/>
          </w:tcPr>
          <w:p w:rsidR="0097792A" w:rsidRPr="00F46116" w:rsidRDefault="0097792A" w:rsidP="00337E4B">
            <w:pPr>
              <w:pStyle w:val="a7"/>
              <w:numPr>
                <w:ilvl w:val="0"/>
                <w:numId w:val="34"/>
              </w:numPr>
              <w:spacing w:after="0"/>
              <w:jc w:val="both"/>
              <w:rPr>
                <w:rFonts w:cs="David"/>
                <w:b/>
                <w:bCs/>
                <w:sz w:val="20"/>
                <w:szCs w:val="20"/>
                <w:rtl/>
              </w:rPr>
            </w:pPr>
            <w:r w:rsidRPr="00F46116">
              <w:rPr>
                <w:rFonts w:cs="David" w:hint="cs"/>
                <w:b/>
                <w:bCs/>
                <w:sz w:val="20"/>
                <w:szCs w:val="20"/>
                <w:rtl/>
              </w:rPr>
              <w:t>השקעה במכשיר הוני זמין למכירה</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X</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tl/>
              </w:rPr>
              <w:t>לא רלוונטי</w:t>
            </w:r>
          </w:p>
        </w:tc>
        <w:tc>
          <w:tcPr>
            <w:tcW w:w="0" w:type="auto"/>
            <w:vAlign w:val="center"/>
          </w:tcPr>
          <w:p w:rsidR="0097792A" w:rsidRPr="00F46116" w:rsidRDefault="0097792A" w:rsidP="007E6E1B">
            <w:pPr>
              <w:spacing w:after="0"/>
              <w:jc w:val="both"/>
              <w:rPr>
                <w:rFonts w:cs="David"/>
                <w:color w:val="FF0000"/>
                <w:sz w:val="20"/>
                <w:szCs w:val="20"/>
                <w:rtl/>
              </w:rPr>
            </w:pPr>
            <w:r w:rsidRPr="00F46116">
              <w:rPr>
                <w:rFonts w:cs="David" w:hint="cs"/>
                <w:color w:val="FF0000"/>
                <w:sz w:val="20"/>
                <w:szCs w:val="20"/>
                <w:rtl/>
              </w:rPr>
              <w:t>(5)</w:t>
            </w:r>
          </w:p>
        </w:tc>
      </w:tr>
      <w:tr w:rsidR="0097792A" w:rsidRPr="0097792A" w:rsidTr="00F46116">
        <w:tc>
          <w:tcPr>
            <w:tcW w:w="0" w:type="auto"/>
            <w:vAlign w:val="center"/>
          </w:tcPr>
          <w:p w:rsidR="0097792A" w:rsidRPr="00F46116" w:rsidRDefault="0097792A" w:rsidP="00337E4B">
            <w:pPr>
              <w:pStyle w:val="a7"/>
              <w:numPr>
                <w:ilvl w:val="0"/>
                <w:numId w:val="34"/>
              </w:numPr>
              <w:spacing w:after="0"/>
              <w:jc w:val="both"/>
              <w:rPr>
                <w:rFonts w:cs="David"/>
                <w:b/>
                <w:bCs/>
                <w:sz w:val="20"/>
                <w:szCs w:val="20"/>
                <w:rtl/>
              </w:rPr>
            </w:pPr>
            <w:r w:rsidRPr="00F46116">
              <w:rPr>
                <w:rFonts w:cs="David" w:hint="cs"/>
                <w:b/>
                <w:bCs/>
                <w:sz w:val="20"/>
                <w:szCs w:val="20"/>
                <w:rtl/>
              </w:rPr>
              <w:t>השקעה במכשיר חוב זמין למכירה</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sz w:val="20"/>
                <w:szCs w:val="20"/>
                <w:rtl/>
              </w:rPr>
            </w:pPr>
            <w:r w:rsidRPr="00F46116">
              <w:rPr>
                <w:rFonts w:cs="David" w:hint="cs"/>
                <w:sz w:val="20"/>
                <w:szCs w:val="20"/>
              </w:rPr>
              <w:t>V</w:t>
            </w:r>
          </w:p>
        </w:tc>
        <w:tc>
          <w:tcPr>
            <w:tcW w:w="0" w:type="auto"/>
            <w:vAlign w:val="center"/>
          </w:tcPr>
          <w:p w:rsidR="0097792A" w:rsidRPr="00F46116" w:rsidRDefault="0097792A" w:rsidP="007E6E1B">
            <w:pPr>
              <w:spacing w:after="0"/>
              <w:jc w:val="both"/>
              <w:rPr>
                <w:rFonts w:cs="David"/>
                <w:color w:val="FF0000"/>
                <w:sz w:val="20"/>
                <w:szCs w:val="20"/>
                <w:rtl/>
              </w:rPr>
            </w:pPr>
            <w:r w:rsidRPr="00F46116">
              <w:rPr>
                <w:rFonts w:cs="David" w:hint="cs"/>
                <w:color w:val="FF0000"/>
                <w:sz w:val="20"/>
                <w:szCs w:val="20"/>
                <w:rtl/>
              </w:rPr>
              <w:t>(6)</w:t>
            </w:r>
          </w:p>
        </w:tc>
      </w:tr>
    </w:tbl>
    <w:p w:rsidR="0097792A" w:rsidRPr="0097792A" w:rsidRDefault="0097792A" w:rsidP="007E6E1B">
      <w:pPr>
        <w:spacing w:after="0" w:line="240" w:lineRule="auto"/>
        <w:ind w:left="680"/>
        <w:jc w:val="both"/>
        <w:rPr>
          <w:rFonts w:cs="David"/>
          <w:b/>
          <w:bCs/>
          <w:u w:val="single"/>
          <w:rtl/>
        </w:rPr>
      </w:pPr>
      <w:r w:rsidRPr="0097792A">
        <w:rPr>
          <w:rFonts w:cs="David" w:hint="cs"/>
          <w:b/>
          <w:bCs/>
          <w:u w:val="single"/>
          <w:rtl/>
        </w:rPr>
        <w:t xml:space="preserve">ביאורים </w:t>
      </w:r>
    </w:p>
    <w:p w:rsidR="0097792A" w:rsidRPr="0097792A" w:rsidRDefault="0097792A" w:rsidP="00337E4B">
      <w:pPr>
        <w:pStyle w:val="a7"/>
        <w:numPr>
          <w:ilvl w:val="0"/>
          <w:numId w:val="33"/>
        </w:numPr>
        <w:spacing w:after="0" w:line="240" w:lineRule="auto"/>
        <w:ind w:left="680"/>
        <w:jc w:val="both"/>
        <w:rPr>
          <w:rFonts w:cs="David"/>
        </w:rPr>
      </w:pPr>
      <w:r w:rsidRPr="0097792A">
        <w:rPr>
          <w:rFonts w:cs="David" w:hint="cs"/>
          <w:rtl/>
        </w:rPr>
        <w:t>ההכרה בהפסד או בביטול ההפסד מתבצעת באופן אוטומטי באמצעות התאמה לשוו"ה</w:t>
      </w:r>
    </w:p>
    <w:p w:rsidR="0097792A" w:rsidRPr="0097792A" w:rsidRDefault="0097792A" w:rsidP="007E6E1B">
      <w:pPr>
        <w:pStyle w:val="a7"/>
        <w:spacing w:after="0" w:line="240" w:lineRule="auto"/>
        <w:ind w:left="680"/>
        <w:jc w:val="both"/>
        <w:rPr>
          <w:rFonts w:cs="David"/>
          <w:rtl/>
        </w:rPr>
      </w:pPr>
      <w:r w:rsidRPr="0097792A">
        <w:rPr>
          <w:rFonts w:cs="David" w:hint="cs"/>
          <w:rtl/>
        </w:rPr>
        <w:t xml:space="preserve">הנושא של הריבית האפקטיבית לא רלוונטי שכן הנכס לא מנוהל לפי שיטת הריבית האפקטיבית </w:t>
      </w:r>
    </w:p>
    <w:p w:rsidR="0097792A" w:rsidRPr="0097792A" w:rsidRDefault="0097792A" w:rsidP="00337E4B">
      <w:pPr>
        <w:pStyle w:val="a7"/>
        <w:numPr>
          <w:ilvl w:val="0"/>
          <w:numId w:val="33"/>
        </w:numPr>
        <w:spacing w:after="0" w:line="240" w:lineRule="auto"/>
        <w:ind w:left="680"/>
        <w:jc w:val="both"/>
        <w:rPr>
          <w:rFonts w:cs="David"/>
        </w:rPr>
      </w:pPr>
      <w:r w:rsidRPr="0097792A">
        <w:rPr>
          <w:rFonts w:cs="David" w:hint="cs"/>
          <w:rtl/>
        </w:rPr>
        <w:t>ההכרה בהפסד מתבצעת ע"י היוון התזרים הצפוי בשיעור תשואה שוטף . הפסד שהוכר לא יבוטל. הנושא של הריבית האפקטיבית לא רלוונטי שכן הנכס לא מנוהל בשיטת הריבית האפקטיבית</w:t>
      </w:r>
    </w:p>
    <w:p w:rsidR="0097792A" w:rsidRPr="0097792A" w:rsidRDefault="0097792A" w:rsidP="00337E4B">
      <w:pPr>
        <w:pStyle w:val="a7"/>
        <w:numPr>
          <w:ilvl w:val="0"/>
          <w:numId w:val="33"/>
        </w:numPr>
        <w:spacing w:after="0" w:line="240" w:lineRule="auto"/>
        <w:ind w:left="680"/>
        <w:jc w:val="both"/>
        <w:rPr>
          <w:rFonts w:cs="David"/>
        </w:rPr>
      </w:pPr>
      <w:r w:rsidRPr="0097792A">
        <w:rPr>
          <w:rFonts w:cs="David" w:hint="cs"/>
          <w:rtl/>
        </w:rPr>
        <w:t xml:space="preserve">ההכרה בהפסד מתבצעת ע"י היוון תזרים צפוי לפי ריבית אפקטיבית מקורית . כך , שאיך שינוי בריבית האפקטיבית . ההכרה ברווח מתבצעת ע"י היוון תזרים צפוי בריבית אפקטיבית מקורית . כך שכעיקרון אין שינוי בריבית האפקטיבית </w:t>
      </w:r>
      <w:r w:rsidRPr="0097792A">
        <w:rPr>
          <w:rFonts w:cs="David" w:hint="cs"/>
          <w:b/>
          <w:bCs/>
          <w:rtl/>
        </w:rPr>
        <w:t xml:space="preserve">אבל (חריג) </w:t>
      </w:r>
      <w:r w:rsidRPr="0097792A">
        <w:rPr>
          <w:rFonts w:cs="David" w:hint="cs"/>
          <w:rtl/>
        </w:rPr>
        <w:t xml:space="preserve">יש מגבלה להכרה ברווח עד גובה העלות המופחתת המקורית לרבות חובות העבר ואם עברנו את המגבלה הזאת אז משנים את הריבית האפקטיבית. </w:t>
      </w:r>
    </w:p>
    <w:p w:rsidR="0097792A" w:rsidRPr="0097792A" w:rsidRDefault="0097792A" w:rsidP="00337E4B">
      <w:pPr>
        <w:pStyle w:val="a7"/>
        <w:numPr>
          <w:ilvl w:val="0"/>
          <w:numId w:val="33"/>
        </w:numPr>
        <w:spacing w:after="0" w:line="240" w:lineRule="auto"/>
        <w:ind w:left="680"/>
        <w:jc w:val="both"/>
        <w:rPr>
          <w:rFonts w:cs="David"/>
        </w:rPr>
      </w:pPr>
      <w:r w:rsidRPr="0097792A">
        <w:rPr>
          <w:rFonts w:cs="David" w:hint="cs"/>
          <w:rtl/>
        </w:rPr>
        <w:t xml:space="preserve">יוצרים הפרשה ספציפית וכוללת הריבית האפקטיבית לא רלוונטית מכיוון שהנכס לא נמדד לפי ריבית אפקטיבית </w:t>
      </w:r>
    </w:p>
    <w:p w:rsidR="0097792A" w:rsidRPr="0097792A" w:rsidRDefault="0097792A" w:rsidP="00337E4B">
      <w:pPr>
        <w:pStyle w:val="a7"/>
        <w:numPr>
          <w:ilvl w:val="0"/>
          <w:numId w:val="33"/>
        </w:numPr>
        <w:spacing w:after="0" w:line="240" w:lineRule="auto"/>
        <w:ind w:left="680"/>
        <w:jc w:val="both"/>
        <w:rPr>
          <w:rFonts w:cs="David"/>
        </w:rPr>
      </w:pPr>
      <w:r w:rsidRPr="0097792A">
        <w:rPr>
          <w:rFonts w:cs="David" w:hint="cs"/>
          <w:rtl/>
        </w:rPr>
        <w:t xml:space="preserve">ההכרה בהפסד מתבצעת ע"י העברת קרן ההון בחובה להפסד . הפסד שהוכל לא יבוטל הנושא של הריבית האפקטיבית אינו רלוונטי שכן הנכס לא נמדד לפי עלות מופחתת . </w:t>
      </w:r>
    </w:p>
    <w:p w:rsidR="0097792A" w:rsidRPr="0097792A" w:rsidRDefault="0097792A" w:rsidP="00337E4B">
      <w:pPr>
        <w:pStyle w:val="a7"/>
        <w:numPr>
          <w:ilvl w:val="0"/>
          <w:numId w:val="33"/>
        </w:numPr>
        <w:spacing w:after="0" w:line="240" w:lineRule="auto"/>
        <w:ind w:left="680"/>
        <w:jc w:val="both"/>
        <w:rPr>
          <w:rFonts w:cs="David"/>
          <w:rtl/>
        </w:rPr>
      </w:pPr>
      <w:r w:rsidRPr="0097792A">
        <w:rPr>
          <w:rFonts w:cs="David" w:hint="cs"/>
          <w:rtl/>
        </w:rPr>
        <w:t xml:space="preserve">ההכרה בהפסד מתבצעת ע"י העברת קרן ההון בחובה להפסד תוך שינוי הריבית האפקטיבית. ההכרה ברווח מוגבלת עד גובה העלות המופחתת המקורית לרבות חובות העבר ובכל הכרה ברווח נשנה את הריבית האפקטיבית . </w:t>
      </w:r>
    </w:p>
    <w:p w:rsidR="0097792A" w:rsidRPr="00F46116" w:rsidRDefault="0097792A" w:rsidP="00337E4B">
      <w:pPr>
        <w:pStyle w:val="3"/>
        <w:numPr>
          <w:ilvl w:val="0"/>
          <w:numId w:val="108"/>
        </w:numPr>
        <w:spacing w:before="0" w:line="240" w:lineRule="auto"/>
        <w:jc w:val="both"/>
        <w:rPr>
          <w:rFonts w:cs="David"/>
          <w:b/>
          <w:bCs/>
          <w:rtl/>
        </w:rPr>
      </w:pPr>
      <w:bookmarkStart w:id="11" w:name="_Toc402704404"/>
      <w:r w:rsidRPr="00F46116">
        <w:rPr>
          <w:rFonts w:cs="David" w:hint="cs"/>
          <w:b/>
          <w:bCs/>
          <w:color w:val="auto"/>
          <w:sz w:val="22"/>
          <w:szCs w:val="22"/>
          <w:highlight w:val="cyan"/>
          <w:u w:val="single"/>
          <w:rtl/>
        </w:rPr>
        <w:t>שינויים בסיווג וירידות ערך</w:t>
      </w:r>
      <w:bookmarkEnd w:id="11"/>
      <w:r w:rsidR="00F46116" w:rsidRPr="00F46116">
        <w:rPr>
          <w:rFonts w:cs="David" w:hint="cs"/>
          <w:b/>
          <w:bCs/>
          <w:color w:val="auto"/>
          <w:sz w:val="22"/>
          <w:szCs w:val="22"/>
          <w:highlight w:val="cyan"/>
          <w:u w:val="single"/>
          <w:rtl/>
        </w:rPr>
        <w:t>-</w:t>
      </w:r>
      <w:r w:rsidRPr="00F46116">
        <w:rPr>
          <w:rFonts w:cs="David" w:hint="cs"/>
          <w:b/>
          <w:bCs/>
          <w:rtl/>
        </w:rPr>
        <w:t>נדון בשני מקרים :</w:t>
      </w:r>
    </w:p>
    <w:p w:rsidR="0097792A" w:rsidRPr="0097792A" w:rsidRDefault="0097792A" w:rsidP="00337E4B">
      <w:pPr>
        <w:pStyle w:val="a7"/>
        <w:numPr>
          <w:ilvl w:val="0"/>
          <w:numId w:val="35"/>
        </w:numPr>
        <w:spacing w:after="0" w:line="240" w:lineRule="auto"/>
        <w:ind w:left="1077"/>
        <w:jc w:val="both"/>
        <w:rPr>
          <w:rFonts w:cs="David"/>
          <w:b/>
          <w:bCs/>
        </w:rPr>
      </w:pPr>
      <w:r w:rsidRPr="0097792A">
        <w:rPr>
          <w:rFonts w:cs="David" w:hint="cs"/>
          <w:b/>
          <w:bCs/>
          <w:rtl/>
        </w:rPr>
        <w:t xml:space="preserve">סיווג לשוו"ה דרך רוה"ס / ז"ל </w:t>
      </w:r>
      <w:r w:rsidRPr="0097792A">
        <w:rPr>
          <w:rFonts w:cs="David"/>
          <w:b/>
          <w:bCs/>
        </w:rPr>
        <w:sym w:font="Wingdings" w:char="F0DF"/>
      </w:r>
      <w:r w:rsidRPr="0097792A">
        <w:rPr>
          <w:rFonts w:cs="David" w:hint="cs"/>
          <w:b/>
          <w:bCs/>
          <w:rtl/>
        </w:rPr>
        <w:t xml:space="preserve"> הכרה בירידת ערך </w:t>
      </w:r>
      <w:r w:rsidRPr="0097792A">
        <w:rPr>
          <w:rFonts w:cs="David"/>
          <w:b/>
          <w:bCs/>
        </w:rPr>
        <w:sym w:font="Wingdings" w:char="F0DF"/>
      </w:r>
      <w:r w:rsidRPr="0097792A">
        <w:rPr>
          <w:rFonts w:cs="David" w:hint="cs"/>
          <w:b/>
          <w:bCs/>
          <w:rtl/>
        </w:rPr>
        <w:t xml:space="preserve"> ומעבר למוחזק לפדיון / הלוואות וחייבים </w:t>
      </w:r>
      <w:r w:rsidRPr="0097792A">
        <w:rPr>
          <w:rFonts w:cs="David"/>
          <w:b/>
          <w:bCs/>
        </w:rPr>
        <w:sym w:font="Wingdings" w:char="F0DF"/>
      </w:r>
      <w:r w:rsidRPr="0097792A">
        <w:rPr>
          <w:rFonts w:cs="David" w:hint="cs"/>
          <w:b/>
          <w:bCs/>
          <w:rtl/>
        </w:rPr>
        <w:t xml:space="preserve"> וראיות לעליית ערך </w:t>
      </w:r>
      <w:r w:rsidRPr="0097792A">
        <w:rPr>
          <w:rFonts w:cs="David"/>
          <w:b/>
          <w:bCs/>
          <w:rtl/>
        </w:rPr>
        <w:t>–</w:t>
      </w:r>
    </w:p>
    <w:p w:rsidR="0097792A" w:rsidRPr="0097792A" w:rsidRDefault="0097792A" w:rsidP="007E6E1B">
      <w:pPr>
        <w:pStyle w:val="a7"/>
        <w:spacing w:after="0" w:line="240" w:lineRule="auto"/>
        <w:ind w:left="1077"/>
        <w:jc w:val="both"/>
        <w:rPr>
          <w:rFonts w:cs="David"/>
          <w:rtl/>
        </w:rPr>
      </w:pPr>
      <w:r w:rsidRPr="0097792A">
        <w:rPr>
          <w:rFonts w:cs="David" w:hint="cs"/>
          <w:rtl/>
        </w:rPr>
        <w:t xml:space="preserve">ברגע שבוצע מעבר למוחזק לפדיון / הלוואות וחייבים נוצרת עלות מופחתת חדשה, כלומר, אנו מחשבים ריבית אפקטיבית חדשה. </w:t>
      </w:r>
    </w:p>
    <w:p w:rsidR="00F46116" w:rsidRDefault="0097792A" w:rsidP="007E6E1B">
      <w:pPr>
        <w:pStyle w:val="a7"/>
        <w:spacing w:after="0" w:line="240" w:lineRule="auto"/>
        <w:ind w:left="1077"/>
        <w:jc w:val="both"/>
        <w:rPr>
          <w:rFonts w:cs="David"/>
          <w:rtl/>
        </w:rPr>
      </w:pPr>
      <w:r w:rsidRPr="0097792A">
        <w:rPr>
          <w:rFonts w:cs="David" w:hint="cs"/>
          <w:rtl/>
        </w:rPr>
        <w:t>מאוחר יותר אם יש ראיות לעליית ערך לא ניתן להכיר ברווח, הסיבה היא שההשקעה עומדת על העלות המופחתת שלה ולכן במקרה כזה נשנה את הריבית האפקטיבית</w:t>
      </w:r>
      <w:r w:rsidR="00F46116">
        <w:rPr>
          <w:rFonts w:cs="David" w:hint="cs"/>
          <w:rtl/>
        </w:rPr>
        <w:t>.</w:t>
      </w:r>
    </w:p>
    <w:p w:rsidR="0097792A" w:rsidRPr="00F46116" w:rsidRDefault="0097792A" w:rsidP="00337E4B">
      <w:pPr>
        <w:pStyle w:val="a7"/>
        <w:numPr>
          <w:ilvl w:val="0"/>
          <w:numId w:val="35"/>
        </w:numPr>
        <w:spacing w:after="0" w:line="240" w:lineRule="auto"/>
        <w:ind w:left="1077"/>
        <w:jc w:val="both"/>
        <w:rPr>
          <w:rFonts w:cs="David"/>
        </w:rPr>
      </w:pPr>
      <w:r w:rsidRPr="00F46116">
        <w:rPr>
          <w:rFonts w:cs="David" w:hint="cs"/>
          <w:b/>
          <w:bCs/>
          <w:rtl/>
        </w:rPr>
        <w:t xml:space="preserve">סיווג לז"ל </w:t>
      </w:r>
      <w:r w:rsidRPr="0097792A">
        <w:sym w:font="Wingdings" w:char="F0DF"/>
      </w:r>
      <w:r w:rsidRPr="00F46116">
        <w:rPr>
          <w:rFonts w:cs="David" w:hint="cs"/>
          <w:b/>
          <w:bCs/>
          <w:rtl/>
        </w:rPr>
        <w:t xml:space="preserve"> מעבר למוחזק לפדיון /הלוואות וחייבים </w:t>
      </w:r>
      <w:r w:rsidRPr="0097792A">
        <w:sym w:font="Wingdings" w:char="F0DF"/>
      </w:r>
      <w:r w:rsidRPr="00F46116">
        <w:rPr>
          <w:rFonts w:cs="David" w:hint="cs"/>
          <w:b/>
          <w:bCs/>
          <w:rtl/>
        </w:rPr>
        <w:t xml:space="preserve"> ראיות לירידת ערך בשלב מאוחר יותר-</w:t>
      </w:r>
    </w:p>
    <w:p w:rsidR="0097792A" w:rsidRPr="0097792A" w:rsidRDefault="0097792A" w:rsidP="007E6E1B">
      <w:pPr>
        <w:pStyle w:val="a7"/>
        <w:spacing w:after="0" w:line="240" w:lineRule="auto"/>
        <w:ind w:left="1077"/>
        <w:jc w:val="both"/>
        <w:rPr>
          <w:rFonts w:cs="David"/>
          <w:rtl/>
        </w:rPr>
      </w:pPr>
      <w:r w:rsidRPr="0097792A">
        <w:rPr>
          <w:rFonts w:cs="David" w:hint="cs"/>
          <w:rtl/>
        </w:rPr>
        <w:lastRenderedPageBreak/>
        <w:t>ברגע שסיווגנו מחדש למוחזק לפדיון / הלוואות וחייבים נוצרת עלות מופחתת חדשה, ולכן מחשבים ריבית אפקטיבית חדשה. מאוחר יותר אם יש ראיות לירידת ערך יש להקפיד על שני גורמים :</w:t>
      </w:r>
    </w:p>
    <w:p w:rsidR="0097792A" w:rsidRPr="0097792A" w:rsidRDefault="0097792A" w:rsidP="00337E4B">
      <w:pPr>
        <w:pStyle w:val="a7"/>
        <w:numPr>
          <w:ilvl w:val="0"/>
          <w:numId w:val="36"/>
        </w:numPr>
        <w:spacing w:after="0" w:line="240" w:lineRule="auto"/>
        <w:ind w:left="1077"/>
        <w:jc w:val="both"/>
        <w:rPr>
          <w:rFonts w:cs="David"/>
        </w:rPr>
      </w:pPr>
      <w:r w:rsidRPr="0097792A">
        <w:rPr>
          <w:rFonts w:cs="David" w:hint="cs"/>
          <w:rtl/>
        </w:rPr>
        <w:t xml:space="preserve">היוון התזרים הצפוי לפי הריבית האפקטיבית החדשה </w:t>
      </w:r>
    </w:p>
    <w:p w:rsidR="0097792A" w:rsidRPr="0097792A" w:rsidRDefault="0097792A" w:rsidP="00337E4B">
      <w:pPr>
        <w:pStyle w:val="a7"/>
        <w:numPr>
          <w:ilvl w:val="0"/>
          <w:numId w:val="36"/>
        </w:numPr>
        <w:spacing w:after="0" w:line="240" w:lineRule="auto"/>
        <w:ind w:left="1077"/>
        <w:jc w:val="both"/>
        <w:rPr>
          <w:rFonts w:cs="David"/>
        </w:rPr>
      </w:pPr>
      <w:r w:rsidRPr="0097792A">
        <w:rPr>
          <w:rFonts w:cs="David" w:hint="cs"/>
          <w:rtl/>
        </w:rPr>
        <w:t>לפני שמכירים בהפסד מקזזים את קרן ההון</w:t>
      </w:r>
    </w:p>
    <w:p w:rsidR="0097792A" w:rsidRPr="0097792A" w:rsidRDefault="0097792A" w:rsidP="00337E4B">
      <w:pPr>
        <w:pStyle w:val="2"/>
        <w:numPr>
          <w:ilvl w:val="0"/>
          <w:numId w:val="109"/>
        </w:numPr>
        <w:spacing w:before="0" w:line="240" w:lineRule="auto"/>
        <w:ind w:left="357" w:hanging="357"/>
        <w:jc w:val="both"/>
        <w:rPr>
          <w:rFonts w:cs="David"/>
          <w:b/>
          <w:bCs/>
          <w:color w:val="auto"/>
          <w:sz w:val="22"/>
          <w:szCs w:val="22"/>
          <w:u w:val="single"/>
          <w:rtl/>
        </w:rPr>
      </w:pPr>
      <w:bookmarkStart w:id="12" w:name="_Toc402704405"/>
      <w:r w:rsidRPr="007E6E1B">
        <w:rPr>
          <w:rFonts w:cs="David" w:hint="cs"/>
          <w:b/>
          <w:bCs/>
          <w:color w:val="auto"/>
          <w:sz w:val="22"/>
          <w:szCs w:val="22"/>
          <w:highlight w:val="yellow"/>
          <w:u w:val="single"/>
          <w:rtl/>
        </w:rPr>
        <w:t>עלות מופחתת וריבית משתנה</w:t>
      </w:r>
      <w:bookmarkEnd w:id="12"/>
    </w:p>
    <w:p w:rsidR="007E6E1B" w:rsidRDefault="0097792A" w:rsidP="007E6E1B">
      <w:pPr>
        <w:spacing w:after="0" w:line="240" w:lineRule="auto"/>
        <w:jc w:val="both"/>
        <w:rPr>
          <w:rFonts w:cs="David"/>
          <w:rtl/>
        </w:rPr>
      </w:pPr>
      <w:r w:rsidRPr="0097792A">
        <w:rPr>
          <w:rFonts w:cs="David" w:hint="cs"/>
          <w:rtl/>
        </w:rPr>
        <w:t>עד כה דיברנו על מצבים בהם ה-</w:t>
      </w:r>
      <w:r w:rsidRPr="0097792A">
        <w:rPr>
          <w:rFonts w:cs="David" w:hint="cs"/>
        </w:rPr>
        <w:t>PMT</w:t>
      </w:r>
      <w:r w:rsidRPr="0097792A">
        <w:rPr>
          <w:rFonts w:cs="David" w:hint="cs"/>
          <w:rtl/>
        </w:rPr>
        <w:t xml:space="preserve"> קבוע, השאלה היא מה קורה אם האג"ח נושאת ריבית משתנה (</w:t>
      </w:r>
      <w:r w:rsidRPr="0097792A">
        <w:rPr>
          <w:rFonts w:cs="David" w:hint="cs"/>
        </w:rPr>
        <w:t>PMT</w:t>
      </w:r>
      <w:r w:rsidRPr="0097792A">
        <w:rPr>
          <w:rFonts w:cs="David" w:hint="cs"/>
          <w:rtl/>
        </w:rPr>
        <w:t xml:space="preserve"> משתנה)? </w:t>
      </w:r>
      <w:r w:rsidR="00C02004">
        <w:rPr>
          <w:rFonts w:cs="David" w:hint="cs"/>
          <w:rtl/>
        </w:rPr>
        <w:t xml:space="preserve">במקרה הזה חייב להשתנות עוד גורם- </w:t>
      </w:r>
      <w:r w:rsidRPr="0097792A">
        <w:rPr>
          <w:rFonts w:cs="David" w:hint="cs"/>
          <w:rtl/>
        </w:rPr>
        <w:t xml:space="preserve">או הריבית = </w:t>
      </w:r>
      <w:r w:rsidRPr="0097792A">
        <w:rPr>
          <w:rFonts w:cs="David"/>
        </w:rPr>
        <w:t>i</w:t>
      </w:r>
      <w:r w:rsidRPr="0097792A">
        <w:rPr>
          <w:rFonts w:cs="David" w:hint="cs"/>
          <w:rtl/>
        </w:rPr>
        <w:t xml:space="preserve"> (ריבית אפקטיבית)</w:t>
      </w:r>
      <w:r w:rsidR="00C02004">
        <w:rPr>
          <w:rFonts w:cs="David" w:hint="cs"/>
          <w:rtl/>
        </w:rPr>
        <w:t xml:space="preserve">, </w:t>
      </w:r>
      <w:r w:rsidRPr="0097792A">
        <w:rPr>
          <w:rFonts w:cs="David" w:hint="cs"/>
          <w:rtl/>
        </w:rPr>
        <w:t>או הערך הנוכחי =</w:t>
      </w:r>
      <w:r w:rsidRPr="0097792A">
        <w:rPr>
          <w:rFonts w:cs="David"/>
        </w:rPr>
        <w:t>pv</w:t>
      </w:r>
      <w:r w:rsidR="00C02004">
        <w:rPr>
          <w:rFonts w:cs="David" w:hint="cs"/>
          <w:rtl/>
        </w:rPr>
        <w:t xml:space="preserve">. </w:t>
      </w:r>
      <w:r w:rsidRPr="0097792A">
        <w:rPr>
          <w:rFonts w:cs="David" w:hint="cs"/>
        </w:rPr>
        <w:t>IAS39</w:t>
      </w:r>
      <w:r w:rsidRPr="0097792A">
        <w:rPr>
          <w:rFonts w:cs="David" w:hint="cs"/>
          <w:rtl/>
        </w:rPr>
        <w:t xml:space="preserve"> קובע כי במקרה הזה עלינו לבדוק ממה נובע השינוי ב-</w:t>
      </w:r>
      <w:r w:rsidRPr="0097792A">
        <w:rPr>
          <w:rFonts w:cs="David" w:hint="cs"/>
        </w:rPr>
        <w:t>PMT</w:t>
      </w:r>
      <w:r w:rsidRPr="0097792A">
        <w:rPr>
          <w:rFonts w:cs="David" w:hint="cs"/>
          <w:rtl/>
        </w:rPr>
        <w:t>.</w:t>
      </w:r>
      <w:r w:rsidR="00C02004">
        <w:rPr>
          <w:rFonts w:cs="David" w:hint="cs"/>
          <w:rtl/>
        </w:rPr>
        <w:t xml:space="preserve"> </w:t>
      </w:r>
      <w:r w:rsidRPr="0097792A">
        <w:rPr>
          <w:rFonts w:cs="David" w:hint="cs"/>
          <w:rtl/>
        </w:rPr>
        <w:t>אם הוא נובע משינוי בריבית השוק- נשנה את ה-</w:t>
      </w:r>
      <w:r w:rsidRPr="0097792A">
        <w:rPr>
          <w:rFonts w:cs="David"/>
        </w:rPr>
        <w:t>i</w:t>
      </w:r>
      <w:r w:rsidR="00C02004">
        <w:rPr>
          <w:rFonts w:cs="David" w:hint="cs"/>
          <w:rtl/>
        </w:rPr>
        <w:t xml:space="preserve"> . </w:t>
      </w:r>
      <w:r w:rsidRPr="0097792A">
        <w:rPr>
          <w:rFonts w:cs="David" w:hint="cs"/>
          <w:rtl/>
        </w:rPr>
        <w:t xml:space="preserve">אם הוא נובע משינויים אחרים </w:t>
      </w:r>
      <w:r w:rsidRPr="0097792A">
        <w:rPr>
          <w:rFonts w:cs="David"/>
          <w:rtl/>
        </w:rPr>
        <w:t>–</w:t>
      </w:r>
      <w:r w:rsidRPr="0097792A">
        <w:rPr>
          <w:rFonts w:cs="David" w:hint="cs"/>
          <w:rtl/>
        </w:rPr>
        <w:t xml:space="preserve"> נשנה את ה-</w:t>
      </w:r>
      <w:r w:rsidRPr="0097792A">
        <w:rPr>
          <w:rFonts w:cs="David"/>
        </w:rPr>
        <w:t>pv</w:t>
      </w:r>
      <w:bookmarkStart w:id="13" w:name="_Toc402704407"/>
    </w:p>
    <w:p w:rsidR="0097792A" w:rsidRPr="007E6E1B" w:rsidRDefault="0097792A" w:rsidP="00337E4B">
      <w:pPr>
        <w:pStyle w:val="a7"/>
        <w:numPr>
          <w:ilvl w:val="0"/>
          <w:numId w:val="109"/>
        </w:numPr>
        <w:spacing w:after="0" w:line="240" w:lineRule="auto"/>
        <w:ind w:left="357" w:hanging="357"/>
        <w:jc w:val="both"/>
        <w:rPr>
          <w:rFonts w:cs="David"/>
          <w:rtl/>
        </w:rPr>
      </w:pPr>
      <w:r w:rsidRPr="007E6E1B">
        <w:rPr>
          <w:rFonts w:cs="David" w:hint="cs"/>
          <w:b/>
          <w:bCs/>
          <w:highlight w:val="yellow"/>
          <w:u w:val="single"/>
          <w:rtl/>
        </w:rPr>
        <w:t>אופציות על מניות</w:t>
      </w:r>
      <w:bookmarkEnd w:id="13"/>
    </w:p>
    <w:p w:rsidR="007E6E1B" w:rsidRPr="007E6E1B" w:rsidRDefault="0097792A" w:rsidP="00337E4B">
      <w:pPr>
        <w:pStyle w:val="3"/>
        <w:numPr>
          <w:ilvl w:val="0"/>
          <w:numId w:val="108"/>
        </w:numPr>
        <w:spacing w:before="0" w:line="240" w:lineRule="auto"/>
        <w:ind w:left="714" w:hanging="357"/>
        <w:jc w:val="both"/>
        <w:rPr>
          <w:rFonts w:cs="David"/>
          <w:b/>
          <w:bCs/>
          <w:color w:val="auto"/>
          <w:sz w:val="22"/>
          <w:szCs w:val="22"/>
          <w:u w:val="single"/>
        </w:rPr>
      </w:pPr>
      <w:bookmarkStart w:id="14" w:name="_Toc402704408"/>
      <w:r w:rsidRPr="007E6E1B">
        <w:rPr>
          <w:rFonts w:cs="David" w:hint="cs"/>
          <w:b/>
          <w:bCs/>
          <w:color w:val="auto"/>
          <w:sz w:val="22"/>
          <w:szCs w:val="22"/>
          <w:highlight w:val="cyan"/>
          <w:u w:val="single"/>
          <w:rtl/>
        </w:rPr>
        <w:t>הגדרה</w:t>
      </w:r>
      <w:bookmarkEnd w:id="14"/>
      <w:r w:rsidR="007E6E1B" w:rsidRPr="007E6E1B">
        <w:rPr>
          <w:rFonts w:cs="David" w:hint="cs"/>
          <w:b/>
          <w:bCs/>
          <w:color w:val="auto"/>
          <w:sz w:val="22"/>
          <w:szCs w:val="22"/>
          <w:highlight w:val="cyan"/>
          <w:u w:val="single"/>
          <w:rtl/>
        </w:rPr>
        <w:t>-</w:t>
      </w:r>
      <w:r w:rsidRPr="007E6E1B">
        <w:rPr>
          <w:rFonts w:cs="David" w:hint="cs"/>
          <w:color w:val="auto"/>
          <w:sz w:val="22"/>
          <w:szCs w:val="22"/>
          <w:rtl/>
        </w:rPr>
        <w:t>"אופציה על מניה זוהי</w:t>
      </w:r>
      <w:r w:rsidR="007E6E1B">
        <w:rPr>
          <w:rFonts w:cs="David" w:hint="cs"/>
          <w:color w:val="auto"/>
          <w:sz w:val="22"/>
          <w:szCs w:val="22"/>
          <w:rtl/>
        </w:rPr>
        <w:t xml:space="preserve"> תעודה המונפקת בתמורה לסכום מסו</w:t>
      </w:r>
      <w:r w:rsidRPr="007E6E1B">
        <w:rPr>
          <w:rFonts w:cs="David" w:hint="cs"/>
          <w:color w:val="auto"/>
          <w:sz w:val="22"/>
          <w:szCs w:val="22"/>
          <w:rtl/>
        </w:rPr>
        <w:t>ים והמקנה למי שמחזיק בה את הזכות להמיר אותה למניות לפי יחס שנקבע מראש בתמורה לתוספת מימוש שנקבעת מראש ועד תאריך שנקבע מראש "</w:t>
      </w:r>
    </w:p>
    <w:p w:rsidR="0097792A" w:rsidRPr="007E6E1B" w:rsidRDefault="0097792A" w:rsidP="007E6E1B">
      <w:pPr>
        <w:pStyle w:val="a7"/>
        <w:spacing w:after="0"/>
        <w:rPr>
          <w:rFonts w:cs="David"/>
          <w:b/>
          <w:bCs/>
          <w:u w:val="single"/>
          <w:rtl/>
        </w:rPr>
      </w:pPr>
      <w:r w:rsidRPr="007E6E1B">
        <w:rPr>
          <w:rFonts w:cs="David" w:hint="cs"/>
          <w:b/>
          <w:bCs/>
          <w:rtl/>
        </w:rPr>
        <w:t>דגשים :</w:t>
      </w:r>
    </w:p>
    <w:p w:rsidR="0097792A" w:rsidRPr="0097792A" w:rsidRDefault="0097792A" w:rsidP="00337E4B">
      <w:pPr>
        <w:pStyle w:val="a7"/>
        <w:numPr>
          <w:ilvl w:val="0"/>
          <w:numId w:val="37"/>
        </w:numPr>
        <w:spacing w:after="0" w:line="240" w:lineRule="auto"/>
        <w:ind w:left="1077"/>
        <w:jc w:val="both"/>
        <w:rPr>
          <w:rFonts w:cs="David"/>
          <w:b/>
          <w:bCs/>
          <w:rtl/>
        </w:rPr>
      </w:pPr>
      <w:r w:rsidRPr="0097792A">
        <w:rPr>
          <w:rFonts w:cs="David" w:hint="cs"/>
          <w:rtl/>
        </w:rPr>
        <w:t>ההחלטה האם להמיר את האופציה או לא נתונה בידי המשקיע בלבד אם הוא מחליט להמיר הוא משלם תוספת מימוש ומקבל מניות , ואם עד המועד האחרון האפשרי הוא לא ממיר אז הוא איבד את ההשקעה שלו באופציות (היא פוקעת).</w:t>
      </w:r>
    </w:p>
    <w:p w:rsidR="0097792A" w:rsidRPr="0097792A" w:rsidRDefault="0097792A" w:rsidP="00337E4B">
      <w:pPr>
        <w:pStyle w:val="a7"/>
        <w:numPr>
          <w:ilvl w:val="0"/>
          <w:numId w:val="37"/>
        </w:numPr>
        <w:spacing w:after="0" w:line="240" w:lineRule="auto"/>
        <w:ind w:left="1077"/>
        <w:jc w:val="both"/>
        <w:rPr>
          <w:rFonts w:cs="David"/>
          <w:b/>
          <w:bCs/>
        </w:rPr>
      </w:pPr>
      <w:r w:rsidRPr="0097792A">
        <w:rPr>
          <w:rFonts w:cs="David" w:hint="cs"/>
          <w:rtl/>
        </w:rPr>
        <w:t xml:space="preserve">בד"כ אם מתבצעת המרה היא מתבצעת ביום האחרון האפשרי, שכן יש ערך זמן לכסף. למשקיע עדיף להשקיע את תוספת המימוש בהשקעות, להרוויח עליהן ואז לשלם רק ביום האחרון . </w:t>
      </w:r>
    </w:p>
    <w:p w:rsidR="0097792A" w:rsidRPr="00346C78" w:rsidRDefault="0097792A" w:rsidP="00337E4B">
      <w:pPr>
        <w:pStyle w:val="a7"/>
        <w:numPr>
          <w:ilvl w:val="0"/>
          <w:numId w:val="37"/>
        </w:numPr>
        <w:spacing w:after="0" w:line="240" w:lineRule="auto"/>
        <w:ind w:left="1077"/>
        <w:jc w:val="both"/>
        <w:rPr>
          <w:rFonts w:cs="David"/>
          <w:b/>
          <w:bCs/>
        </w:rPr>
      </w:pPr>
      <w:r w:rsidRPr="00346C78">
        <w:rPr>
          <w:rFonts w:cs="David" w:hint="cs"/>
          <w:rtl/>
        </w:rPr>
        <w:t>החלטת ההמרה ביום האחרון מתבצעת כך- אם שווי המניות אותן מקבל המשקיע גבוה מתוספת המימוש יש כדאיות המרה, זה מכונה בשפה מקצועית "אופציה בתוך הכסף".</w:t>
      </w:r>
      <w:r w:rsidR="00346C78" w:rsidRPr="00346C78">
        <w:rPr>
          <w:rFonts w:cs="David" w:hint="cs"/>
          <w:rtl/>
        </w:rPr>
        <w:t xml:space="preserve"> </w:t>
      </w:r>
      <w:r w:rsidRPr="00346C78">
        <w:rPr>
          <w:rFonts w:cs="David" w:hint="cs"/>
          <w:rtl/>
        </w:rPr>
        <w:t xml:space="preserve">אם לעומת זאת שווי המניות נמוך מתוספת המימוש, אין כדאיות המרה זה נקרא "אופציה מחוץ לכסף". </w:t>
      </w:r>
    </w:p>
    <w:p w:rsidR="0097792A" w:rsidRPr="0097792A" w:rsidRDefault="0097792A" w:rsidP="00337E4B">
      <w:pPr>
        <w:pStyle w:val="a7"/>
        <w:numPr>
          <w:ilvl w:val="1"/>
          <w:numId w:val="38"/>
        </w:numPr>
        <w:spacing w:after="0" w:line="240" w:lineRule="auto"/>
        <w:ind w:left="1077" w:hanging="357"/>
        <w:jc w:val="both"/>
        <w:rPr>
          <w:rFonts w:cs="David"/>
          <w:b/>
          <w:bCs/>
          <w:rtl/>
        </w:rPr>
      </w:pPr>
      <w:r w:rsidRPr="00346C78">
        <w:rPr>
          <w:rFonts w:cs="David" w:hint="cs"/>
          <w:b/>
          <w:bCs/>
          <w:color w:val="FF0000"/>
          <w:rtl/>
        </w:rPr>
        <w:t>כדאי לשים לב</w:t>
      </w:r>
      <w:r w:rsidRPr="0097792A">
        <w:rPr>
          <w:rFonts w:cs="David" w:hint="cs"/>
          <w:b/>
          <w:bCs/>
          <w:rtl/>
        </w:rPr>
        <w:t xml:space="preserve"> – שההשקעה הראשונית באופציה אינה רלוונטית לקבלת החלטת ההמרה, זה נקרא – "עלות שקועה"</w:t>
      </w:r>
    </w:p>
    <w:p w:rsidR="0097792A" w:rsidRPr="00346C78" w:rsidRDefault="0097792A" w:rsidP="00337E4B">
      <w:pPr>
        <w:pStyle w:val="3"/>
        <w:numPr>
          <w:ilvl w:val="0"/>
          <w:numId w:val="108"/>
        </w:numPr>
        <w:spacing w:before="0" w:line="240" w:lineRule="auto"/>
        <w:jc w:val="both"/>
        <w:rPr>
          <w:rFonts w:cs="David"/>
          <w:b/>
          <w:bCs/>
          <w:rtl/>
        </w:rPr>
      </w:pPr>
      <w:bookmarkStart w:id="15" w:name="_Toc402704409"/>
      <w:r w:rsidRPr="00346C78">
        <w:rPr>
          <w:rFonts w:cs="David" w:hint="cs"/>
          <w:b/>
          <w:bCs/>
          <w:color w:val="auto"/>
          <w:sz w:val="22"/>
          <w:szCs w:val="22"/>
          <w:highlight w:val="cyan"/>
          <w:u w:val="single"/>
          <w:rtl/>
        </w:rPr>
        <w:t>הטיפול החשבונאי אצל החברה המנפיקה</w:t>
      </w:r>
      <w:bookmarkEnd w:id="15"/>
      <w:r w:rsidR="00346C78" w:rsidRPr="00346C78">
        <w:rPr>
          <w:rFonts w:cs="David" w:hint="cs"/>
          <w:b/>
          <w:bCs/>
          <w:color w:val="auto"/>
          <w:sz w:val="22"/>
          <w:szCs w:val="22"/>
          <w:highlight w:val="cyan"/>
          <w:u w:val="single"/>
          <w:rtl/>
        </w:rPr>
        <w:t>-</w:t>
      </w:r>
      <w:r w:rsidRPr="00346C78">
        <w:rPr>
          <w:rFonts w:cs="David" w:hint="cs"/>
          <w:b/>
          <w:bCs/>
          <w:color w:val="auto"/>
          <w:sz w:val="22"/>
          <w:szCs w:val="22"/>
          <w:u w:val="single"/>
          <w:rtl/>
        </w:rPr>
        <w:t xml:space="preserve"> </w:t>
      </w:r>
      <w:r w:rsidRPr="00346C78">
        <w:rPr>
          <w:rFonts w:cs="David" w:hint="cs"/>
          <w:b/>
          <w:bCs/>
          <w:rtl/>
        </w:rPr>
        <w:t>עקרונות:</w:t>
      </w:r>
    </w:p>
    <w:p w:rsidR="0097792A" w:rsidRPr="0097792A" w:rsidRDefault="0097792A" w:rsidP="00337E4B">
      <w:pPr>
        <w:pStyle w:val="a7"/>
        <w:numPr>
          <w:ilvl w:val="0"/>
          <w:numId w:val="39"/>
        </w:numPr>
        <w:spacing w:after="0" w:line="240" w:lineRule="auto"/>
        <w:ind w:left="1077"/>
        <w:jc w:val="both"/>
        <w:rPr>
          <w:rFonts w:cs="David"/>
          <w:b/>
          <w:bCs/>
          <w:rtl/>
        </w:rPr>
      </w:pPr>
      <w:r w:rsidRPr="0097792A">
        <w:rPr>
          <w:rFonts w:cs="David" w:hint="cs"/>
          <w:b/>
          <w:bCs/>
          <w:rtl/>
        </w:rPr>
        <w:t xml:space="preserve">מועד ההנפקה – </w:t>
      </w:r>
      <w:r w:rsidRPr="0097792A">
        <w:rPr>
          <w:rFonts w:cs="David" w:hint="cs"/>
          <w:rtl/>
        </w:rPr>
        <w:t>במועד ההנפקה רושמת החברה המנפיקה את הפעולה:</w:t>
      </w:r>
    </w:p>
    <w:p w:rsidR="0097792A" w:rsidRPr="0097792A" w:rsidRDefault="0097792A" w:rsidP="00346C78">
      <w:pPr>
        <w:pStyle w:val="a7"/>
        <w:spacing w:after="0" w:line="240" w:lineRule="auto"/>
        <w:ind w:left="1077"/>
        <w:jc w:val="both"/>
        <w:rPr>
          <w:rFonts w:cs="David"/>
        </w:rPr>
      </w:pPr>
      <w:r w:rsidRPr="0097792A">
        <w:rPr>
          <w:rFonts w:cs="David" w:hint="cs"/>
          <w:rtl/>
        </w:rPr>
        <w:t xml:space="preserve">ח' מזומן </w:t>
      </w:r>
    </w:p>
    <w:p w:rsidR="0097792A" w:rsidRPr="0097792A" w:rsidRDefault="0097792A" w:rsidP="00346C78">
      <w:pPr>
        <w:pStyle w:val="a7"/>
        <w:spacing w:after="0" w:line="240" w:lineRule="auto"/>
        <w:ind w:left="1077"/>
        <w:jc w:val="both"/>
        <w:rPr>
          <w:rFonts w:cs="David"/>
          <w:rtl/>
        </w:rPr>
      </w:pPr>
      <w:r w:rsidRPr="0097792A">
        <w:rPr>
          <w:rFonts w:cs="David" w:hint="cs"/>
          <w:rtl/>
        </w:rPr>
        <w:t xml:space="preserve">   ז' תקבולים בגין אופציות</w:t>
      </w:r>
    </w:p>
    <w:p w:rsidR="0097792A" w:rsidRPr="0097792A" w:rsidRDefault="0097792A" w:rsidP="00346C78">
      <w:pPr>
        <w:pStyle w:val="a7"/>
        <w:spacing w:after="0" w:line="240" w:lineRule="auto"/>
        <w:ind w:left="1077"/>
        <w:jc w:val="both"/>
        <w:rPr>
          <w:rFonts w:cs="David"/>
          <w:rtl/>
        </w:rPr>
      </w:pPr>
      <w:r w:rsidRPr="0097792A">
        <w:rPr>
          <w:rFonts w:cs="David" w:hint="cs"/>
          <w:rtl/>
        </w:rPr>
        <w:t>נשאלת השאלה האם סעיף התקבולים הנ"ל מהווה התחייבות פיננסית או מכשיר הוני</w:t>
      </w:r>
      <w:r w:rsidR="00346C78">
        <w:rPr>
          <w:rFonts w:cs="David" w:hint="cs"/>
          <w:rtl/>
        </w:rPr>
        <w:t xml:space="preserve"> ? </w:t>
      </w:r>
      <w:r w:rsidRPr="00346C78">
        <w:rPr>
          <w:rFonts w:cs="David" w:hint="cs"/>
          <w:b/>
          <w:bCs/>
          <w:rtl/>
        </w:rPr>
        <w:t>התשובה היא</w:t>
      </w:r>
      <w:r w:rsidR="00346C78">
        <w:rPr>
          <w:rFonts w:cs="David" w:hint="cs"/>
          <w:rtl/>
        </w:rPr>
        <w:t xml:space="preserve"> שתלוי- </w:t>
      </w:r>
      <w:r w:rsidRPr="0097792A">
        <w:rPr>
          <w:rFonts w:cs="David" w:hint="cs"/>
          <w:rtl/>
        </w:rPr>
        <w:t>אם כמות המניות משתנה ו/או תוספת המימוש משתנה הרי מדובר על התחייבות פיננסית.</w:t>
      </w:r>
      <w:r w:rsidR="00346C78">
        <w:rPr>
          <w:rFonts w:cs="David" w:hint="cs"/>
          <w:rtl/>
        </w:rPr>
        <w:t xml:space="preserve"> </w:t>
      </w:r>
      <w:r w:rsidRPr="0097792A">
        <w:rPr>
          <w:rFonts w:cs="David" w:hint="cs"/>
          <w:rtl/>
        </w:rPr>
        <w:t>לעומת זאת אם כמות המניות קבועה ותוספת המימוש קבועה</w:t>
      </w:r>
      <w:r w:rsidR="00346C78">
        <w:rPr>
          <w:rFonts w:cs="David" w:hint="cs"/>
          <w:rtl/>
        </w:rPr>
        <w:t xml:space="preserve"> אזמדובר ב-</w:t>
      </w:r>
      <w:r w:rsidRPr="0097792A">
        <w:rPr>
          <w:rFonts w:cs="David"/>
        </w:rPr>
        <w:t>FIX FOR FIX</w:t>
      </w:r>
      <w:r w:rsidR="00346C78">
        <w:rPr>
          <w:rFonts w:cs="David" w:hint="cs"/>
          <w:rtl/>
        </w:rPr>
        <w:t xml:space="preserve"> ז"א</w:t>
      </w:r>
      <w:r w:rsidRPr="0097792A">
        <w:rPr>
          <w:rFonts w:cs="David" w:hint="cs"/>
          <w:rtl/>
        </w:rPr>
        <w:t xml:space="preserve"> מכשיר הוני. </w:t>
      </w:r>
      <w:r w:rsidRPr="0097792A">
        <w:rPr>
          <w:rFonts w:cs="David" w:hint="cs"/>
          <w:b/>
          <w:bCs/>
          <w:rtl/>
        </w:rPr>
        <w:t xml:space="preserve">אנו עוסקים כעת אך ורק באופציות המהוות מכשיר הוני </w:t>
      </w:r>
      <w:r w:rsidRPr="0097792A">
        <w:rPr>
          <w:rFonts w:cs="David" w:hint="cs"/>
          <w:rtl/>
        </w:rPr>
        <w:t xml:space="preserve">לכן במועד ההנפקה ההון העצמי גדל בגובה המזומן או התקבולים בגין האופציות. </w:t>
      </w:r>
    </w:p>
    <w:p w:rsidR="0097792A" w:rsidRPr="0097792A" w:rsidRDefault="0097792A" w:rsidP="00337E4B">
      <w:pPr>
        <w:pStyle w:val="a7"/>
        <w:numPr>
          <w:ilvl w:val="0"/>
          <w:numId w:val="39"/>
        </w:numPr>
        <w:spacing w:after="0" w:line="240" w:lineRule="auto"/>
        <w:ind w:left="1077"/>
        <w:jc w:val="both"/>
        <w:rPr>
          <w:rFonts w:cs="David"/>
          <w:b/>
          <w:bCs/>
          <w:rtl/>
        </w:rPr>
      </w:pPr>
      <w:r w:rsidRPr="0097792A">
        <w:rPr>
          <w:rFonts w:cs="David" w:hint="cs"/>
          <w:b/>
          <w:bCs/>
          <w:rtl/>
        </w:rPr>
        <w:t xml:space="preserve">מועד ההמרה – </w:t>
      </w:r>
      <w:r w:rsidRPr="0097792A">
        <w:rPr>
          <w:rFonts w:cs="David" w:hint="cs"/>
          <w:rtl/>
        </w:rPr>
        <w:t>הישות מקבלת מזומן (תוספת מימוש) ומנפיקה מניות פקודת היומן:</w:t>
      </w:r>
    </w:p>
    <w:p w:rsidR="0097792A" w:rsidRPr="0097792A" w:rsidRDefault="0097792A" w:rsidP="00346C78">
      <w:pPr>
        <w:pStyle w:val="a7"/>
        <w:spacing w:after="0" w:line="240" w:lineRule="auto"/>
        <w:ind w:left="1077"/>
        <w:jc w:val="both"/>
        <w:rPr>
          <w:rFonts w:cs="David"/>
        </w:rPr>
      </w:pPr>
      <w:r w:rsidRPr="0097792A">
        <w:rPr>
          <w:rFonts w:cs="David" w:hint="cs"/>
          <w:rtl/>
        </w:rPr>
        <w:t xml:space="preserve">ח' מזומן </w:t>
      </w:r>
      <w:r w:rsidRPr="0097792A">
        <w:rPr>
          <w:rFonts w:cs="David"/>
        </w:rPr>
        <w:sym w:font="Wingdings" w:char="F0DF"/>
      </w:r>
      <w:r w:rsidRPr="0097792A">
        <w:rPr>
          <w:rFonts w:cs="David" w:hint="cs"/>
          <w:rtl/>
        </w:rPr>
        <w:t>תוספת המימוש שהתקבלה</w:t>
      </w:r>
    </w:p>
    <w:p w:rsidR="0097792A" w:rsidRPr="0097792A" w:rsidRDefault="0097792A" w:rsidP="00346C78">
      <w:pPr>
        <w:pStyle w:val="a7"/>
        <w:spacing w:after="0" w:line="240" w:lineRule="auto"/>
        <w:ind w:left="1077"/>
        <w:jc w:val="both"/>
        <w:rPr>
          <w:rFonts w:cs="David"/>
          <w:rtl/>
        </w:rPr>
      </w:pPr>
      <w:r w:rsidRPr="0097792A">
        <w:rPr>
          <w:rFonts w:cs="David" w:hint="cs"/>
          <w:rtl/>
        </w:rPr>
        <w:t xml:space="preserve">ח' תקבולים בגין אופציות </w:t>
      </w:r>
      <w:r w:rsidRPr="0097792A">
        <w:rPr>
          <w:rFonts w:cs="David"/>
        </w:rPr>
        <w:sym w:font="Wingdings" w:char="F0DF"/>
      </w:r>
      <w:r w:rsidRPr="0097792A">
        <w:rPr>
          <w:rFonts w:cs="David" w:hint="cs"/>
          <w:rtl/>
        </w:rPr>
        <w:t>לאפס או לסגור את הסעיף</w:t>
      </w:r>
    </w:p>
    <w:p w:rsidR="0097792A" w:rsidRPr="0097792A" w:rsidRDefault="0097792A" w:rsidP="00346C78">
      <w:pPr>
        <w:pStyle w:val="a7"/>
        <w:spacing w:after="0" w:line="240" w:lineRule="auto"/>
        <w:ind w:left="1077"/>
        <w:jc w:val="both"/>
        <w:rPr>
          <w:rFonts w:cs="David"/>
          <w:rtl/>
        </w:rPr>
      </w:pPr>
      <w:r w:rsidRPr="0097792A">
        <w:rPr>
          <w:rFonts w:cs="David" w:hint="cs"/>
          <w:rtl/>
        </w:rPr>
        <w:t xml:space="preserve">   ז' הון מניות </w:t>
      </w:r>
      <w:r w:rsidRPr="0097792A">
        <w:rPr>
          <w:rFonts w:cs="David"/>
        </w:rPr>
        <w:sym w:font="Wingdings" w:char="F0DF"/>
      </w:r>
      <w:r w:rsidRPr="0097792A">
        <w:rPr>
          <w:rFonts w:cs="David" w:hint="cs"/>
          <w:rtl/>
        </w:rPr>
        <w:t>לפי ערך נקוב שהונפק</w:t>
      </w:r>
    </w:p>
    <w:p w:rsidR="0097792A" w:rsidRPr="0097792A" w:rsidRDefault="0097792A" w:rsidP="00346C78">
      <w:pPr>
        <w:pStyle w:val="a7"/>
        <w:spacing w:after="0" w:line="240" w:lineRule="auto"/>
        <w:ind w:left="1077"/>
        <w:jc w:val="both"/>
        <w:rPr>
          <w:rFonts w:cs="David"/>
          <w:rtl/>
        </w:rPr>
      </w:pPr>
      <w:r w:rsidRPr="0097792A">
        <w:rPr>
          <w:rFonts w:cs="David" w:hint="cs"/>
          <w:rtl/>
        </w:rPr>
        <w:t xml:space="preserve">   ז' פרמיה </w:t>
      </w:r>
      <w:r w:rsidRPr="0097792A">
        <w:rPr>
          <w:rFonts w:cs="David"/>
        </w:rPr>
        <w:sym w:font="Wingdings" w:char="F0DF"/>
      </w:r>
      <w:r w:rsidRPr="0097792A">
        <w:rPr>
          <w:rFonts w:cs="David" w:hint="cs"/>
          <w:rtl/>
        </w:rPr>
        <w:t xml:space="preserve"> </w:t>
      </w:r>
      <w:r w:rsidRPr="0097792A">
        <w:rPr>
          <w:rFonts w:cs="David"/>
        </w:rPr>
        <w:t>P.N</w:t>
      </w:r>
    </w:p>
    <w:p w:rsidR="0097792A" w:rsidRPr="0097792A" w:rsidRDefault="0097792A" w:rsidP="00346C78">
      <w:pPr>
        <w:pStyle w:val="a7"/>
        <w:spacing w:after="0" w:line="240" w:lineRule="auto"/>
        <w:ind w:left="1077"/>
        <w:jc w:val="both"/>
        <w:rPr>
          <w:rFonts w:cs="David"/>
          <w:b/>
          <w:bCs/>
          <w:rtl/>
        </w:rPr>
      </w:pPr>
      <w:r w:rsidRPr="00346C78">
        <w:rPr>
          <w:rFonts w:cs="David" w:hint="cs"/>
          <w:b/>
          <w:bCs/>
          <w:color w:val="FF0000"/>
          <w:rtl/>
        </w:rPr>
        <w:t>יש לשים לב שההון העצמי גדל בגובה תוספת המימוש</w:t>
      </w:r>
    </w:p>
    <w:p w:rsidR="0097792A" w:rsidRPr="0097792A" w:rsidRDefault="0097792A" w:rsidP="00337E4B">
      <w:pPr>
        <w:pStyle w:val="a7"/>
        <w:numPr>
          <w:ilvl w:val="0"/>
          <w:numId w:val="39"/>
        </w:numPr>
        <w:spacing w:after="0" w:line="240" w:lineRule="auto"/>
        <w:ind w:left="1077"/>
        <w:jc w:val="both"/>
        <w:rPr>
          <w:rFonts w:cs="David"/>
          <w:b/>
          <w:bCs/>
        </w:rPr>
      </w:pPr>
      <w:r w:rsidRPr="0097792A">
        <w:rPr>
          <w:rFonts w:cs="David" w:hint="cs"/>
          <w:b/>
          <w:bCs/>
          <w:rtl/>
        </w:rPr>
        <w:t xml:space="preserve">מועד פקיעת האופציות- </w:t>
      </w:r>
      <w:r w:rsidRPr="0097792A">
        <w:rPr>
          <w:rFonts w:cs="David" w:hint="cs"/>
          <w:rtl/>
        </w:rPr>
        <w:t>פקודת היומן</w:t>
      </w:r>
      <w:r w:rsidR="00346C78">
        <w:rPr>
          <w:rFonts w:cs="David" w:hint="cs"/>
          <w:b/>
          <w:bCs/>
          <w:rtl/>
        </w:rPr>
        <w:t>:</w:t>
      </w:r>
    </w:p>
    <w:p w:rsidR="0097792A" w:rsidRPr="0097792A" w:rsidRDefault="0097792A" w:rsidP="00346C78">
      <w:pPr>
        <w:pStyle w:val="a7"/>
        <w:spacing w:after="0" w:line="240" w:lineRule="auto"/>
        <w:ind w:left="1077"/>
        <w:jc w:val="both"/>
        <w:rPr>
          <w:rFonts w:cs="David"/>
        </w:rPr>
      </w:pPr>
      <w:r w:rsidRPr="0097792A">
        <w:rPr>
          <w:rFonts w:cs="David" w:hint="cs"/>
          <w:rtl/>
        </w:rPr>
        <w:t>ח' תקבולים בגין אופציות</w:t>
      </w:r>
    </w:p>
    <w:p w:rsidR="0097792A" w:rsidRPr="0097792A" w:rsidRDefault="0097792A" w:rsidP="00346C78">
      <w:pPr>
        <w:pStyle w:val="a7"/>
        <w:spacing w:after="0" w:line="240" w:lineRule="auto"/>
        <w:ind w:left="1077"/>
        <w:jc w:val="both"/>
        <w:rPr>
          <w:rFonts w:cs="David"/>
          <w:rtl/>
        </w:rPr>
      </w:pPr>
      <w:r w:rsidRPr="0097792A">
        <w:rPr>
          <w:rFonts w:cs="David" w:hint="cs"/>
          <w:rtl/>
        </w:rPr>
        <w:t xml:space="preserve">   ז' פרמיה </w:t>
      </w:r>
    </w:p>
    <w:p w:rsidR="0097792A" w:rsidRPr="00346C78" w:rsidRDefault="0097792A" w:rsidP="00346C78">
      <w:pPr>
        <w:pStyle w:val="a7"/>
        <w:spacing w:after="0" w:line="240" w:lineRule="auto"/>
        <w:ind w:left="1077"/>
        <w:jc w:val="both"/>
        <w:rPr>
          <w:rFonts w:cs="David"/>
          <w:b/>
          <w:bCs/>
          <w:color w:val="FF0000"/>
          <w:rtl/>
        </w:rPr>
      </w:pPr>
      <w:r w:rsidRPr="00346C78">
        <w:rPr>
          <w:rFonts w:cs="David" w:hint="cs"/>
          <w:b/>
          <w:bCs/>
          <w:color w:val="FF0000"/>
          <w:rtl/>
        </w:rPr>
        <w:t xml:space="preserve">יש לשים לב שמדובר על פעולת מיון בתוך ההון העצמי – סך ההון העצמי לא משתנה </w:t>
      </w:r>
    </w:p>
    <w:p w:rsidR="0097792A" w:rsidRPr="00346C78" w:rsidRDefault="0097792A" w:rsidP="00337E4B">
      <w:pPr>
        <w:pStyle w:val="a7"/>
        <w:numPr>
          <w:ilvl w:val="0"/>
          <w:numId w:val="40"/>
        </w:numPr>
        <w:spacing w:after="0" w:line="240" w:lineRule="auto"/>
        <w:ind w:left="1077"/>
        <w:jc w:val="both"/>
        <w:rPr>
          <w:rFonts w:cs="David"/>
        </w:rPr>
      </w:pPr>
      <w:r w:rsidRPr="00346C78">
        <w:rPr>
          <w:rFonts w:cs="David" w:hint="cs"/>
          <w:b/>
          <w:bCs/>
          <w:color w:val="FF0000"/>
          <w:rtl/>
        </w:rPr>
        <w:t xml:space="preserve">דגש – בעיית מניות ההטבה </w:t>
      </w:r>
      <w:r w:rsidRPr="00346C78">
        <w:rPr>
          <w:rFonts w:cs="David" w:hint="cs"/>
          <w:b/>
          <w:bCs/>
          <w:rtl/>
        </w:rPr>
        <w:t xml:space="preserve">– </w:t>
      </w:r>
      <w:r w:rsidRPr="00346C78">
        <w:rPr>
          <w:rFonts w:cs="David" w:hint="cs"/>
          <w:rtl/>
        </w:rPr>
        <w:t>נניח שישות הוקמה ע"י הנפקת מניה אחת ואופציה ניתנת להמרה למניה אחת. כאשר בעל האופציה רכש  אותה הוא לקח בחשבון שבעת ההמרה שיעור ההחזקה יהיה 50% .</w:t>
      </w:r>
      <w:r w:rsidR="00346C78">
        <w:rPr>
          <w:rFonts w:cs="David" w:hint="cs"/>
          <w:rtl/>
        </w:rPr>
        <w:t xml:space="preserve"> </w:t>
      </w:r>
      <w:r w:rsidRPr="00346C78">
        <w:rPr>
          <w:rFonts w:cs="David" w:hint="cs"/>
          <w:rtl/>
        </w:rPr>
        <w:t xml:space="preserve">נניח כעת שהישות הנפיקה מניית הטבה לבעל המניות . </w:t>
      </w:r>
    </w:p>
    <w:p w:rsidR="0097792A" w:rsidRPr="00C35ADC" w:rsidRDefault="0097792A" w:rsidP="00346C78">
      <w:pPr>
        <w:pStyle w:val="a7"/>
        <w:spacing w:after="0" w:line="240" w:lineRule="auto"/>
        <w:ind w:left="1077"/>
        <w:jc w:val="both"/>
        <w:rPr>
          <w:rFonts w:cs="David"/>
          <w:color w:val="FF0000"/>
          <w:rtl/>
        </w:rPr>
      </w:pPr>
      <w:r w:rsidRPr="0097792A">
        <w:rPr>
          <w:rFonts w:cs="David" w:hint="cs"/>
          <w:rtl/>
        </w:rPr>
        <w:t>למעשה, הישות פגעה בבעל האופציות כי אם הוא ימיר עכשיו שיעור ההחזקה יהיה 1/3 כדי לפתור את הבעיה הזאת מפצים את בעל האופציה ומשנים לו את יחס ההמרה בגובה מרכיב ההטבה, כך שבמקום לקבל מניה אחת הוא יקבל 2 מניות. זה פותר את הבעיה כי כעת אם הוא ימיר שיעור ההחזקה שלו יהיה 2/4 שזה 50%.</w:t>
      </w:r>
      <w:r w:rsidR="00346C78">
        <w:rPr>
          <w:rFonts w:cs="David" w:hint="cs"/>
          <w:rtl/>
        </w:rPr>
        <w:t xml:space="preserve"> </w:t>
      </w:r>
      <w:r w:rsidRPr="00C35ADC">
        <w:rPr>
          <w:rFonts w:cs="David" w:hint="cs"/>
          <w:b/>
          <w:bCs/>
          <w:color w:val="FF0000"/>
          <w:rtl/>
        </w:rPr>
        <w:t xml:space="preserve">תזכורת : </w:t>
      </w:r>
      <w:r w:rsidRPr="00C35ADC">
        <w:rPr>
          <w:rFonts w:cs="David" w:hint="cs"/>
          <w:color w:val="FF0000"/>
          <w:rtl/>
        </w:rPr>
        <w:t xml:space="preserve">למרות שלכאורה פיצוי שכזה גורם להגדלת כמות המניות (כמות מניות משתנה) אין פגיעה בהגדרת מכשיר הוני. </w:t>
      </w:r>
    </w:p>
    <w:p w:rsidR="0097792A" w:rsidRPr="006F285E" w:rsidRDefault="0097792A" w:rsidP="00337E4B">
      <w:pPr>
        <w:pStyle w:val="3"/>
        <w:numPr>
          <w:ilvl w:val="0"/>
          <w:numId w:val="108"/>
        </w:numPr>
        <w:spacing w:before="0" w:line="240" w:lineRule="auto"/>
        <w:jc w:val="both"/>
        <w:rPr>
          <w:rFonts w:cs="David"/>
          <w:rtl/>
        </w:rPr>
      </w:pPr>
      <w:bookmarkStart w:id="16" w:name="_Toc402704410"/>
      <w:r w:rsidRPr="006F285E">
        <w:rPr>
          <w:rFonts w:cs="David" w:hint="cs"/>
          <w:b/>
          <w:bCs/>
          <w:color w:val="auto"/>
          <w:sz w:val="22"/>
          <w:szCs w:val="22"/>
          <w:highlight w:val="cyan"/>
          <w:u w:val="single"/>
          <w:rtl/>
        </w:rPr>
        <w:t>הטיפול החשבונאי אצל המשקיע באופציות</w:t>
      </w:r>
      <w:bookmarkEnd w:id="16"/>
      <w:r w:rsidR="006F285E" w:rsidRPr="006F285E">
        <w:rPr>
          <w:rFonts w:cs="David" w:hint="cs"/>
          <w:b/>
          <w:bCs/>
          <w:color w:val="auto"/>
          <w:sz w:val="22"/>
          <w:szCs w:val="22"/>
          <w:highlight w:val="cyan"/>
          <w:u w:val="single"/>
          <w:rtl/>
        </w:rPr>
        <w:t>-</w:t>
      </w:r>
      <w:r w:rsidR="006F285E" w:rsidRPr="006F285E">
        <w:rPr>
          <w:rFonts w:cs="David" w:hint="cs"/>
          <w:b/>
          <w:bCs/>
          <w:color w:val="auto"/>
          <w:sz w:val="22"/>
          <w:szCs w:val="22"/>
          <w:u w:val="single"/>
          <w:rtl/>
        </w:rPr>
        <w:t xml:space="preserve"> </w:t>
      </w:r>
      <w:r w:rsidRPr="006F285E">
        <w:rPr>
          <w:rFonts w:cs="David" w:hint="cs"/>
          <w:color w:val="auto"/>
          <w:sz w:val="22"/>
          <w:szCs w:val="22"/>
          <w:rtl/>
        </w:rPr>
        <w:t xml:space="preserve">השפעה באופציה זהו נגזר לכן היא מסווגת לקבוצת שוו"ה דרך רוה"ס. המשמעות היא שההשקעה תימדד בשוו"ה וכל השינויים בשוו"ה ייזקפו לרוה"ס </w:t>
      </w:r>
    </w:p>
    <w:p w:rsidR="0097792A" w:rsidRPr="006F285E" w:rsidRDefault="0097792A" w:rsidP="00337E4B">
      <w:pPr>
        <w:pStyle w:val="3"/>
        <w:numPr>
          <w:ilvl w:val="0"/>
          <w:numId w:val="108"/>
        </w:numPr>
        <w:spacing w:before="0" w:line="240" w:lineRule="auto"/>
        <w:jc w:val="both"/>
        <w:rPr>
          <w:rFonts w:cs="David"/>
          <w:color w:val="auto"/>
          <w:sz w:val="22"/>
          <w:szCs w:val="22"/>
          <w:rtl/>
        </w:rPr>
      </w:pPr>
      <w:bookmarkStart w:id="17" w:name="_Toc402704411"/>
      <w:r w:rsidRPr="006F285E">
        <w:rPr>
          <w:rFonts w:cs="David" w:hint="cs"/>
          <w:b/>
          <w:bCs/>
          <w:color w:val="auto"/>
          <w:sz w:val="22"/>
          <w:szCs w:val="22"/>
          <w:highlight w:val="cyan"/>
          <w:u w:val="single"/>
          <w:rtl/>
        </w:rPr>
        <w:t>שילוב בין אופציות ל-</w:t>
      </w:r>
      <w:r w:rsidRPr="006F285E">
        <w:rPr>
          <w:rFonts w:cs="David"/>
          <w:b/>
          <w:bCs/>
          <w:color w:val="auto"/>
          <w:sz w:val="22"/>
          <w:szCs w:val="22"/>
          <w:highlight w:val="cyan"/>
          <w:u w:val="single"/>
        </w:rPr>
        <w:t>IAS28</w:t>
      </w:r>
      <w:bookmarkEnd w:id="17"/>
      <w:r w:rsidR="006F285E" w:rsidRPr="006F285E">
        <w:rPr>
          <w:rFonts w:cs="David" w:hint="cs"/>
          <w:b/>
          <w:bCs/>
          <w:color w:val="auto"/>
          <w:sz w:val="22"/>
          <w:szCs w:val="22"/>
          <w:highlight w:val="cyan"/>
          <w:u w:val="single"/>
          <w:rtl/>
        </w:rPr>
        <w:t>-</w:t>
      </w:r>
      <w:r w:rsidR="006F285E" w:rsidRPr="006F285E">
        <w:rPr>
          <w:rFonts w:cs="David" w:hint="cs"/>
          <w:b/>
          <w:bCs/>
          <w:color w:val="auto"/>
          <w:sz w:val="22"/>
          <w:szCs w:val="22"/>
          <w:u w:val="single"/>
          <w:rtl/>
        </w:rPr>
        <w:t xml:space="preserve"> </w:t>
      </w:r>
      <w:r w:rsidRPr="006F285E">
        <w:rPr>
          <w:rFonts w:cs="David" w:hint="cs"/>
          <w:color w:val="auto"/>
          <w:sz w:val="22"/>
          <w:szCs w:val="22"/>
          <w:rtl/>
        </w:rPr>
        <w:t>אנו מדברים כעת על מצב בו חברה כלולה הנפיקה אופציות.</w:t>
      </w:r>
    </w:p>
    <w:p w:rsidR="0097792A" w:rsidRPr="006F285E" w:rsidRDefault="0097792A" w:rsidP="006F285E">
      <w:pPr>
        <w:pStyle w:val="a7"/>
        <w:spacing w:after="0" w:line="240" w:lineRule="auto"/>
        <w:jc w:val="both"/>
        <w:rPr>
          <w:rFonts w:cs="David"/>
          <w:b/>
          <w:bCs/>
          <w:rtl/>
        </w:rPr>
      </w:pPr>
      <w:r w:rsidRPr="006F285E">
        <w:rPr>
          <w:rFonts w:cs="David" w:hint="cs"/>
          <w:b/>
          <w:bCs/>
          <w:rtl/>
        </w:rPr>
        <w:t>עקרונות:</w:t>
      </w:r>
    </w:p>
    <w:p w:rsidR="0097792A" w:rsidRPr="0097792A" w:rsidRDefault="0097792A" w:rsidP="00337E4B">
      <w:pPr>
        <w:pStyle w:val="a7"/>
        <w:numPr>
          <w:ilvl w:val="0"/>
          <w:numId w:val="41"/>
        </w:numPr>
        <w:spacing w:after="0" w:line="240" w:lineRule="auto"/>
        <w:ind w:left="1077"/>
        <w:jc w:val="both"/>
        <w:rPr>
          <w:rFonts w:cs="David"/>
          <w:b/>
          <w:bCs/>
          <w:rtl/>
        </w:rPr>
      </w:pPr>
      <w:r w:rsidRPr="006F285E">
        <w:rPr>
          <w:rFonts w:cs="David" w:hint="cs"/>
          <w:b/>
          <w:bCs/>
          <w:highlight w:val="magenta"/>
          <w:rtl/>
        </w:rPr>
        <w:t>קביעת השפעה מהותית-</w:t>
      </w:r>
      <w:r w:rsidRPr="0097792A">
        <w:rPr>
          <w:rFonts w:cs="David" w:hint="cs"/>
          <w:b/>
          <w:bCs/>
          <w:rtl/>
        </w:rPr>
        <w:t xml:space="preserve"> </w:t>
      </w:r>
      <w:r w:rsidRPr="0097792A">
        <w:rPr>
          <w:rFonts w:cs="David" w:hint="cs"/>
          <w:rtl/>
        </w:rPr>
        <w:t>להזכירכם השפעה מהותית היא הכוח להשתתף בקבלת החלטות בדבר המדיניות התפעולית והפיננסית של הישות המושקעת שאינה מהווה שליט</w:t>
      </w:r>
      <w:r w:rsidR="006F285E">
        <w:rPr>
          <w:rFonts w:cs="David" w:hint="cs"/>
          <w:rtl/>
        </w:rPr>
        <w:t xml:space="preserve">ה או שליטה משותפת באותה מדיניות. בכל מקרה מדובר </w:t>
      </w:r>
      <w:r w:rsidRPr="0097792A">
        <w:rPr>
          <w:rFonts w:cs="David" w:hint="cs"/>
          <w:rtl/>
        </w:rPr>
        <w:t>על פוטנציאל , לכן יש להתחשב באופציות תוך הפעלת השיקולים הבאים :</w:t>
      </w:r>
    </w:p>
    <w:p w:rsidR="0097792A" w:rsidRPr="0097792A" w:rsidRDefault="0097792A" w:rsidP="00337E4B">
      <w:pPr>
        <w:pStyle w:val="a7"/>
        <w:numPr>
          <w:ilvl w:val="0"/>
          <w:numId w:val="42"/>
        </w:numPr>
        <w:spacing w:after="0" w:line="240" w:lineRule="auto"/>
        <w:ind w:left="1434" w:hanging="357"/>
        <w:jc w:val="both"/>
        <w:rPr>
          <w:rFonts w:cs="David"/>
          <w:b/>
          <w:bCs/>
        </w:rPr>
      </w:pPr>
      <w:r w:rsidRPr="0097792A">
        <w:rPr>
          <w:rFonts w:cs="David" w:hint="cs"/>
          <w:rtl/>
        </w:rPr>
        <w:t>נתחשב באופציו</w:t>
      </w:r>
      <w:r w:rsidR="006F285E">
        <w:rPr>
          <w:rFonts w:cs="David" w:hint="cs"/>
          <w:rtl/>
        </w:rPr>
        <w:t>ת רק אם הן ניתנות להמרה באופן מ</w:t>
      </w:r>
      <w:r w:rsidRPr="0097792A">
        <w:rPr>
          <w:rFonts w:cs="David" w:hint="cs"/>
          <w:rtl/>
        </w:rPr>
        <w:t>ידי , כי רק אופציות אילו משפיעות על הכ</w:t>
      </w:r>
      <w:r w:rsidR="007058A8">
        <w:rPr>
          <w:rFonts w:cs="David" w:hint="cs"/>
          <w:rtl/>
        </w:rPr>
        <w:t>ו</w:t>
      </w:r>
      <w:r w:rsidRPr="0097792A">
        <w:rPr>
          <w:rFonts w:cs="David" w:hint="cs"/>
          <w:rtl/>
        </w:rPr>
        <w:t>ח בהווה.</w:t>
      </w:r>
    </w:p>
    <w:p w:rsidR="0097792A" w:rsidRPr="0097792A" w:rsidRDefault="006F285E" w:rsidP="00337E4B">
      <w:pPr>
        <w:pStyle w:val="a7"/>
        <w:numPr>
          <w:ilvl w:val="0"/>
          <w:numId w:val="42"/>
        </w:numPr>
        <w:spacing w:after="0" w:line="240" w:lineRule="auto"/>
        <w:ind w:left="1434" w:hanging="357"/>
        <w:jc w:val="both"/>
        <w:rPr>
          <w:rFonts w:cs="David"/>
          <w:b/>
          <w:bCs/>
        </w:rPr>
      </w:pPr>
      <w:r>
        <w:rPr>
          <w:rFonts w:cs="David" w:hint="cs"/>
          <w:rtl/>
        </w:rPr>
        <w:t>אם ההמרה תלויה בתנאי מסו</w:t>
      </w:r>
      <w:r w:rsidR="0097792A" w:rsidRPr="0097792A">
        <w:rPr>
          <w:rFonts w:cs="David" w:hint="cs"/>
          <w:rtl/>
        </w:rPr>
        <w:t>ים נתחשב בהן רק לאחר התקיימות אותו תנאי .</w:t>
      </w:r>
    </w:p>
    <w:p w:rsidR="0097792A" w:rsidRPr="0097792A" w:rsidRDefault="0097792A" w:rsidP="00337E4B">
      <w:pPr>
        <w:pStyle w:val="a7"/>
        <w:numPr>
          <w:ilvl w:val="0"/>
          <w:numId w:val="42"/>
        </w:numPr>
        <w:spacing w:after="0" w:line="240" w:lineRule="auto"/>
        <w:ind w:left="1434" w:hanging="357"/>
        <w:jc w:val="both"/>
        <w:rPr>
          <w:rFonts w:cs="David"/>
          <w:b/>
          <w:bCs/>
        </w:rPr>
      </w:pPr>
      <w:r w:rsidRPr="0097792A">
        <w:rPr>
          <w:rFonts w:cs="David" w:hint="cs"/>
          <w:rtl/>
        </w:rPr>
        <w:t>כעיקרון עלינו לבחון ולהבין היטב את כל ההסדרים הנלווים לאופציות כדי להחליט אם ומתי להתחשב בהן .</w:t>
      </w:r>
    </w:p>
    <w:p w:rsidR="0097792A" w:rsidRPr="0097792A" w:rsidRDefault="00C10FA1" w:rsidP="00337E4B">
      <w:pPr>
        <w:pStyle w:val="a7"/>
        <w:numPr>
          <w:ilvl w:val="0"/>
          <w:numId w:val="42"/>
        </w:numPr>
        <w:spacing w:after="0" w:line="240" w:lineRule="auto"/>
        <w:ind w:left="1434" w:hanging="357"/>
        <w:jc w:val="both"/>
        <w:rPr>
          <w:rFonts w:cs="David"/>
          <w:b/>
          <w:bCs/>
        </w:rPr>
      </w:pPr>
      <w:r>
        <w:rPr>
          <w:rFonts w:cs="David" w:hint="cs"/>
          <w:rtl/>
        </w:rPr>
        <w:t xml:space="preserve">אין זה חשוב </w:t>
      </w:r>
      <w:r w:rsidR="0097792A" w:rsidRPr="0097792A">
        <w:rPr>
          <w:rFonts w:cs="David" w:hint="cs"/>
          <w:rtl/>
        </w:rPr>
        <w:t>אם האופציות הן בתוך הכסף או מחוץ לכסף אבל אם הן רחוק מחוץ לכסף כך שההמרה שלהן לא מציאותית לא נתחשב בהן.</w:t>
      </w:r>
    </w:p>
    <w:p w:rsidR="0097792A" w:rsidRPr="0097792A" w:rsidRDefault="0097792A" w:rsidP="00337E4B">
      <w:pPr>
        <w:pStyle w:val="a7"/>
        <w:numPr>
          <w:ilvl w:val="0"/>
          <w:numId w:val="42"/>
        </w:numPr>
        <w:spacing w:after="0" w:line="240" w:lineRule="auto"/>
        <w:ind w:left="1434" w:hanging="357"/>
        <w:jc w:val="both"/>
        <w:rPr>
          <w:rFonts w:cs="David"/>
          <w:b/>
          <w:bCs/>
        </w:rPr>
      </w:pPr>
      <w:r w:rsidRPr="0097792A">
        <w:rPr>
          <w:rFonts w:cs="David" w:hint="cs"/>
          <w:rtl/>
        </w:rPr>
        <w:t xml:space="preserve">עלינו להתחשב בכל סוגי ניירות הערך הניתנים להמרה בין אם הם מוחזקים ע"י גורמים חיצוניים ובין אם הם מוחזקים ע"י החברה המשקיעה. </w:t>
      </w:r>
    </w:p>
    <w:p w:rsidR="0097792A" w:rsidRPr="0097792A" w:rsidRDefault="0097792A" w:rsidP="00337E4B">
      <w:pPr>
        <w:pStyle w:val="a7"/>
        <w:numPr>
          <w:ilvl w:val="0"/>
          <w:numId w:val="42"/>
        </w:numPr>
        <w:spacing w:after="0" w:line="240" w:lineRule="auto"/>
        <w:ind w:left="1434" w:hanging="357"/>
        <w:jc w:val="both"/>
        <w:rPr>
          <w:rFonts w:cs="David"/>
          <w:b/>
          <w:bCs/>
        </w:rPr>
      </w:pPr>
      <w:r w:rsidRPr="0097792A">
        <w:rPr>
          <w:rFonts w:cs="David" w:hint="cs"/>
          <w:rtl/>
        </w:rPr>
        <w:t>אין להתחשב בכוונת המרה שכן כוונה אינה רלוונטית לנושא של פוטנציאל.</w:t>
      </w:r>
    </w:p>
    <w:p w:rsidR="0097792A" w:rsidRPr="0097792A" w:rsidRDefault="0097792A" w:rsidP="00337E4B">
      <w:pPr>
        <w:pStyle w:val="a7"/>
        <w:numPr>
          <w:ilvl w:val="0"/>
          <w:numId w:val="42"/>
        </w:numPr>
        <w:spacing w:after="0" w:line="240" w:lineRule="auto"/>
        <w:ind w:left="1434" w:hanging="357"/>
        <w:jc w:val="both"/>
        <w:rPr>
          <w:rFonts w:cs="David"/>
          <w:b/>
          <w:bCs/>
        </w:rPr>
      </w:pPr>
      <w:r w:rsidRPr="0097792A">
        <w:rPr>
          <w:rFonts w:cs="David" w:hint="cs"/>
          <w:rtl/>
        </w:rPr>
        <w:t>אין להתחשב ביכולת פיננסית להמיר שכן זהו נתון סובייקטיבי ויש קושי לאמוד אותו.</w:t>
      </w:r>
    </w:p>
    <w:p w:rsidR="0097792A" w:rsidRPr="0097792A" w:rsidRDefault="0097792A" w:rsidP="00337E4B">
      <w:pPr>
        <w:pStyle w:val="a7"/>
        <w:numPr>
          <w:ilvl w:val="0"/>
          <w:numId w:val="41"/>
        </w:numPr>
        <w:spacing w:after="0" w:line="240" w:lineRule="auto"/>
        <w:ind w:left="1077"/>
        <w:jc w:val="both"/>
        <w:rPr>
          <w:rFonts w:cs="David"/>
          <w:b/>
          <w:bCs/>
        </w:rPr>
      </w:pPr>
      <w:r w:rsidRPr="00C10FA1">
        <w:rPr>
          <w:rFonts w:cs="David" w:hint="cs"/>
          <w:b/>
          <w:bCs/>
          <w:highlight w:val="magenta"/>
          <w:rtl/>
        </w:rPr>
        <w:lastRenderedPageBreak/>
        <w:t>מועד הנפקת האופציות –</w:t>
      </w:r>
      <w:r w:rsidRPr="0097792A">
        <w:rPr>
          <w:rFonts w:cs="David" w:hint="cs"/>
          <w:b/>
          <w:bCs/>
          <w:rtl/>
        </w:rPr>
        <w:t xml:space="preserve"> </w:t>
      </w:r>
      <w:r w:rsidRPr="0097792A">
        <w:rPr>
          <w:rFonts w:cs="David" w:hint="cs"/>
          <w:rtl/>
        </w:rPr>
        <w:t>כבר ראינו שמבחינת החברה הכלולה ההון העצמי גדל בגובה התקבולים , עם זאת חשבון ההשקעה לא משתנה אפשר להבין את הסיבה בשתי צורות :</w:t>
      </w:r>
    </w:p>
    <w:p w:rsidR="0097792A" w:rsidRPr="0097792A" w:rsidRDefault="0097792A" w:rsidP="00337E4B">
      <w:pPr>
        <w:pStyle w:val="a7"/>
        <w:numPr>
          <w:ilvl w:val="0"/>
          <w:numId w:val="43"/>
        </w:numPr>
        <w:spacing w:after="0" w:line="240" w:lineRule="auto"/>
        <w:ind w:left="1418"/>
        <w:jc w:val="both"/>
        <w:rPr>
          <w:rFonts w:cs="David"/>
          <w:b/>
          <w:bCs/>
        </w:rPr>
      </w:pPr>
      <w:r w:rsidRPr="0097792A">
        <w:rPr>
          <w:rFonts w:cs="David" w:hint="cs"/>
          <w:rtl/>
        </w:rPr>
        <w:t xml:space="preserve">בדומה למב"כ ההון של הכלולה שייך לשני בעלי זכויות: בעלי המניות </w:t>
      </w:r>
      <w:r w:rsidR="00C10FA1">
        <w:rPr>
          <w:rFonts w:cs="David" w:hint="cs"/>
          <w:rtl/>
        </w:rPr>
        <w:t>ו</w:t>
      </w:r>
      <w:r w:rsidRPr="0097792A">
        <w:rPr>
          <w:rFonts w:cs="David" w:hint="cs"/>
          <w:rtl/>
        </w:rPr>
        <w:t>בעלי האופציות חשבון ההשקעה מהווה תמונת ראי רק להון השייך לבעלי המנ</w:t>
      </w:r>
      <w:r w:rsidR="00C10FA1">
        <w:rPr>
          <w:rFonts w:cs="David" w:hint="cs"/>
          <w:rtl/>
        </w:rPr>
        <w:t>יות. כאשר הכלולה מנפיקה אופציות</w:t>
      </w:r>
      <w:r w:rsidRPr="0097792A">
        <w:rPr>
          <w:rFonts w:cs="David" w:hint="cs"/>
          <w:rtl/>
        </w:rPr>
        <w:t>, ההון שגדל הוא ההון השייך לבעלי האופציות. ה</w:t>
      </w:r>
      <w:r w:rsidR="00C10FA1">
        <w:rPr>
          <w:rFonts w:cs="David" w:hint="cs"/>
          <w:rtl/>
        </w:rPr>
        <w:t>הון השייך לבעלי המניות לא משתנה</w:t>
      </w:r>
      <w:r w:rsidRPr="0097792A">
        <w:rPr>
          <w:rFonts w:cs="David" w:hint="cs"/>
          <w:rtl/>
        </w:rPr>
        <w:t xml:space="preserve">. ועל כן חשבון ההשקעה לא משתנה גם הוא </w:t>
      </w:r>
    </w:p>
    <w:p w:rsidR="0097792A" w:rsidRPr="00C10FA1" w:rsidRDefault="0097792A" w:rsidP="00337E4B">
      <w:pPr>
        <w:pStyle w:val="a7"/>
        <w:numPr>
          <w:ilvl w:val="0"/>
          <w:numId w:val="43"/>
        </w:numPr>
        <w:spacing w:after="0" w:line="240" w:lineRule="auto"/>
        <w:ind w:left="1418"/>
        <w:jc w:val="both"/>
        <w:rPr>
          <w:rFonts w:cs="David"/>
        </w:rPr>
      </w:pPr>
      <w:r w:rsidRPr="00C10FA1">
        <w:rPr>
          <w:rFonts w:cs="David" w:hint="cs"/>
          <w:rtl/>
        </w:rPr>
        <w:t>תקבולים בגין אופציות מהווים רק חלק מההשפעה הכוללת של האופציות, יש גם את תו</w:t>
      </w:r>
      <w:r w:rsidR="00C10FA1" w:rsidRPr="00C10FA1">
        <w:rPr>
          <w:rFonts w:cs="David" w:hint="cs"/>
          <w:rtl/>
        </w:rPr>
        <w:t>ספת המימוש שאולי תתקבל ואולי לא</w:t>
      </w:r>
      <w:r w:rsidRPr="00C10FA1">
        <w:rPr>
          <w:rFonts w:cs="David" w:hint="cs"/>
          <w:rtl/>
        </w:rPr>
        <w:t>, ויש גם את השינוי בשי</w:t>
      </w:r>
      <w:r w:rsidR="00C10FA1" w:rsidRPr="00C10FA1">
        <w:rPr>
          <w:rFonts w:cs="David" w:hint="cs"/>
          <w:rtl/>
        </w:rPr>
        <w:t>עור ההחזקה שאולי יתרחש ואולי לא</w:t>
      </w:r>
      <w:r w:rsidRPr="00C10FA1">
        <w:rPr>
          <w:rFonts w:cs="David" w:hint="cs"/>
          <w:rtl/>
        </w:rPr>
        <w:t>.</w:t>
      </w:r>
      <w:r w:rsidR="00C10FA1" w:rsidRPr="00C10FA1">
        <w:rPr>
          <w:rFonts w:cs="David" w:hint="cs"/>
          <w:rtl/>
        </w:rPr>
        <w:t xml:space="preserve"> </w:t>
      </w:r>
      <w:r w:rsidRPr="00C10FA1">
        <w:rPr>
          <w:rFonts w:cs="David" w:hint="cs"/>
          <w:rtl/>
        </w:rPr>
        <w:t xml:space="preserve">את ההשפעה הכוללת של האופציות נוכל לדעת רק במועד ההמרה או במועד הפקיעה ועד אז חשבון ההשקעה לא מושפע. </w:t>
      </w:r>
    </w:p>
    <w:p w:rsidR="0097792A" w:rsidRPr="002E7433" w:rsidRDefault="0097792A" w:rsidP="00337E4B">
      <w:pPr>
        <w:pStyle w:val="a7"/>
        <w:numPr>
          <w:ilvl w:val="0"/>
          <w:numId w:val="41"/>
        </w:numPr>
        <w:spacing w:after="0" w:line="240" w:lineRule="auto"/>
        <w:ind w:left="1077"/>
        <w:jc w:val="both"/>
        <w:rPr>
          <w:rFonts w:cs="David"/>
        </w:rPr>
      </w:pPr>
      <w:r w:rsidRPr="002E7433">
        <w:rPr>
          <w:rFonts w:cs="David" w:hint="cs"/>
          <w:b/>
          <w:bCs/>
          <w:highlight w:val="magenta"/>
          <w:rtl/>
        </w:rPr>
        <w:t>רווחי אקוויטי-</w:t>
      </w:r>
      <w:r w:rsidRPr="002E7433">
        <w:rPr>
          <w:rFonts w:cs="David" w:hint="cs"/>
          <w:b/>
          <w:bCs/>
          <w:rtl/>
        </w:rPr>
        <w:t xml:space="preserve"> </w:t>
      </w:r>
      <w:r w:rsidRPr="002E7433">
        <w:rPr>
          <w:rFonts w:cs="David" w:hint="cs"/>
          <w:rtl/>
        </w:rPr>
        <w:t xml:space="preserve">אופציות אינן מקנות חלק ברווח על כן , רווחי האקוויטי יירשמו לפי שיעור ההחזקה במניות . </w:t>
      </w:r>
      <w:r w:rsidRPr="002E7433">
        <w:rPr>
          <w:rFonts w:cs="David" w:hint="cs"/>
          <w:b/>
          <w:bCs/>
          <w:color w:val="FF0000"/>
          <w:rtl/>
        </w:rPr>
        <w:t xml:space="preserve">חריג: </w:t>
      </w:r>
      <w:r w:rsidRPr="002E7433">
        <w:rPr>
          <w:rFonts w:cs="David" w:hint="cs"/>
          <w:rtl/>
        </w:rPr>
        <w:t xml:space="preserve">אם האופציות מהוות למעשה מניות (תוספת מימוש 0) אז נתייחס אליהן כמניות לכל דבר ועניין ונרשום את רווחי האקוויטי לפי שיעור החזקה המשקלל אותן. </w:t>
      </w:r>
    </w:p>
    <w:p w:rsidR="0097792A" w:rsidRPr="0097792A" w:rsidRDefault="0097792A" w:rsidP="00337E4B">
      <w:pPr>
        <w:pStyle w:val="a7"/>
        <w:numPr>
          <w:ilvl w:val="0"/>
          <w:numId w:val="41"/>
        </w:numPr>
        <w:spacing w:after="0" w:line="240" w:lineRule="auto"/>
        <w:ind w:left="1077"/>
        <w:jc w:val="both"/>
        <w:rPr>
          <w:rFonts w:cs="David"/>
          <w:b/>
          <w:bCs/>
          <w:rtl/>
        </w:rPr>
      </w:pPr>
      <w:r w:rsidRPr="002E7433">
        <w:rPr>
          <w:rFonts w:cs="David" w:hint="cs"/>
          <w:b/>
          <w:bCs/>
          <w:highlight w:val="magenta"/>
          <w:rtl/>
        </w:rPr>
        <w:t>המרת אופציות –</w:t>
      </w:r>
      <w:r w:rsidRPr="0097792A">
        <w:rPr>
          <w:rFonts w:cs="David" w:hint="cs"/>
          <w:b/>
          <w:bCs/>
          <w:rtl/>
        </w:rPr>
        <w:t xml:space="preserve"> </w:t>
      </w:r>
      <w:r w:rsidR="002E7433">
        <w:rPr>
          <w:rFonts w:cs="David" w:hint="cs"/>
          <w:rtl/>
        </w:rPr>
        <w:t>כבר אמרנו שמבחינת החברה הכלולה</w:t>
      </w:r>
      <w:r w:rsidRPr="0097792A">
        <w:rPr>
          <w:rFonts w:cs="David" w:hint="cs"/>
          <w:rtl/>
        </w:rPr>
        <w:t>.</w:t>
      </w:r>
      <w:r w:rsidRPr="0097792A">
        <w:rPr>
          <w:rFonts w:cs="David" w:hint="cs"/>
          <w:b/>
          <w:bCs/>
          <w:rtl/>
        </w:rPr>
        <w:t xml:space="preserve"> </w:t>
      </w:r>
      <w:r w:rsidRPr="0097792A">
        <w:rPr>
          <w:rFonts w:cs="David" w:hint="cs"/>
          <w:rtl/>
        </w:rPr>
        <w:t>ההון העצמי גדל בגובה תוספת המימוש, אבל מבחינת המשקיעה ההון של הכלולה השייך לבעלי המניות גדל גם בגובה תוספת המימוש וגם בגובה ה</w:t>
      </w:r>
      <w:r w:rsidR="002E7433">
        <w:rPr>
          <w:rFonts w:cs="David" w:hint="cs"/>
          <w:rtl/>
        </w:rPr>
        <w:t>תקבולים שהפכו לפרמיה</w:t>
      </w:r>
      <w:r w:rsidRPr="0097792A">
        <w:rPr>
          <w:rFonts w:cs="David" w:hint="cs"/>
          <w:rtl/>
        </w:rPr>
        <w:t>. בנוסף , נוצר שינוי בהחזקה וייתכנו המצבים הבאים:</w:t>
      </w:r>
    </w:p>
    <w:p w:rsidR="0097792A" w:rsidRPr="0097792A" w:rsidRDefault="0097792A" w:rsidP="00337E4B">
      <w:pPr>
        <w:pStyle w:val="a7"/>
        <w:numPr>
          <w:ilvl w:val="0"/>
          <w:numId w:val="44"/>
        </w:numPr>
        <w:spacing w:after="0" w:line="240" w:lineRule="auto"/>
        <w:ind w:left="1434" w:hanging="357"/>
        <w:jc w:val="both"/>
        <w:rPr>
          <w:rFonts w:cs="David"/>
          <w:b/>
          <w:bCs/>
        </w:rPr>
      </w:pPr>
      <w:r w:rsidRPr="002E7433">
        <w:rPr>
          <w:rFonts w:cs="David" w:hint="cs"/>
          <w:b/>
          <w:bCs/>
          <w:rtl/>
        </w:rPr>
        <w:t>עלייה בשיעור ההחזקה בתוך השפעה מהותית</w:t>
      </w:r>
      <w:r w:rsidRPr="0097792A">
        <w:rPr>
          <w:rFonts w:cs="David" w:hint="cs"/>
          <w:rtl/>
        </w:rPr>
        <w:t xml:space="preserve"> – במקרה זה נחשב עודף עלות </w:t>
      </w:r>
    </w:p>
    <w:p w:rsidR="0097792A" w:rsidRPr="0097792A" w:rsidRDefault="0097792A" w:rsidP="00337E4B">
      <w:pPr>
        <w:pStyle w:val="a7"/>
        <w:numPr>
          <w:ilvl w:val="0"/>
          <w:numId w:val="44"/>
        </w:numPr>
        <w:spacing w:after="0" w:line="240" w:lineRule="auto"/>
        <w:ind w:left="1434" w:hanging="357"/>
        <w:jc w:val="both"/>
        <w:rPr>
          <w:rFonts w:cs="David"/>
          <w:b/>
          <w:bCs/>
        </w:rPr>
      </w:pPr>
      <w:r w:rsidRPr="002E7433">
        <w:rPr>
          <w:rFonts w:cs="David" w:hint="cs"/>
          <w:b/>
          <w:bCs/>
          <w:rtl/>
        </w:rPr>
        <w:t>ירידה בשיעור ההחזקה – בתוך השפעה מהותית</w:t>
      </w:r>
      <w:r w:rsidRPr="0097792A">
        <w:rPr>
          <w:rFonts w:cs="David" w:hint="cs"/>
          <w:rtl/>
        </w:rPr>
        <w:t xml:space="preserve"> – במקרה זה נחשב רווח או הפסד הון.</w:t>
      </w:r>
    </w:p>
    <w:p w:rsidR="0097792A" w:rsidRPr="0097792A" w:rsidRDefault="0097792A" w:rsidP="00337E4B">
      <w:pPr>
        <w:pStyle w:val="a7"/>
        <w:numPr>
          <w:ilvl w:val="0"/>
          <w:numId w:val="44"/>
        </w:numPr>
        <w:spacing w:after="0" w:line="240" w:lineRule="auto"/>
        <w:ind w:left="1434" w:hanging="357"/>
        <w:jc w:val="both"/>
        <w:rPr>
          <w:rFonts w:cs="David"/>
          <w:b/>
          <w:bCs/>
        </w:rPr>
      </w:pPr>
      <w:r w:rsidRPr="002E7433">
        <w:rPr>
          <w:rFonts w:cs="David" w:hint="cs"/>
          <w:b/>
          <w:bCs/>
          <w:rtl/>
        </w:rPr>
        <w:t>איבוד השפעה מהותית</w:t>
      </w:r>
      <w:r w:rsidRPr="0097792A">
        <w:rPr>
          <w:rFonts w:cs="David" w:hint="cs"/>
          <w:rtl/>
        </w:rPr>
        <w:t xml:space="preserve"> – גם למעלה וגם למטה במקרה זה ניישם את גישת המעברים </w:t>
      </w:r>
    </w:p>
    <w:p w:rsidR="0097792A" w:rsidRPr="0097792A" w:rsidRDefault="0097792A" w:rsidP="00337E4B">
      <w:pPr>
        <w:pStyle w:val="a7"/>
        <w:numPr>
          <w:ilvl w:val="0"/>
          <w:numId w:val="41"/>
        </w:numPr>
        <w:spacing w:after="0" w:line="240" w:lineRule="auto"/>
        <w:ind w:left="1077"/>
        <w:jc w:val="both"/>
        <w:rPr>
          <w:rFonts w:cs="David"/>
          <w:b/>
          <w:bCs/>
        </w:rPr>
      </w:pPr>
      <w:r w:rsidRPr="002E7433">
        <w:rPr>
          <w:rFonts w:cs="David" w:hint="cs"/>
          <w:b/>
          <w:bCs/>
          <w:highlight w:val="magenta"/>
          <w:rtl/>
        </w:rPr>
        <w:t>פקיעת אופציות –</w:t>
      </w:r>
      <w:r w:rsidRPr="0097792A">
        <w:rPr>
          <w:rFonts w:cs="David" w:hint="cs"/>
          <w:b/>
          <w:bCs/>
          <w:rtl/>
        </w:rPr>
        <w:t xml:space="preserve"> </w:t>
      </w:r>
      <w:r w:rsidRPr="0097792A">
        <w:rPr>
          <w:rFonts w:cs="David" w:hint="cs"/>
          <w:rtl/>
        </w:rPr>
        <w:t>מבחינת החברה הכלולה ההון לא משתנה אבל מבחינה החברה המשקיעה ההון של הכלולה השייך לבעלי המניות גדל כי התקבולים הפכו לפרמיה לכן חשבון ההשקעה גדל גם הוא . פקודת היומן היא :</w:t>
      </w:r>
    </w:p>
    <w:p w:rsidR="0097792A" w:rsidRPr="0097792A" w:rsidRDefault="0097792A" w:rsidP="006F285E">
      <w:pPr>
        <w:pStyle w:val="a7"/>
        <w:spacing w:after="0" w:line="240" w:lineRule="auto"/>
        <w:ind w:left="1077"/>
        <w:jc w:val="both"/>
        <w:rPr>
          <w:rFonts w:cs="David"/>
        </w:rPr>
      </w:pPr>
      <w:r w:rsidRPr="0097792A">
        <w:rPr>
          <w:rFonts w:cs="David" w:hint="cs"/>
          <w:rtl/>
        </w:rPr>
        <w:t xml:space="preserve">ח' השקעה </w:t>
      </w:r>
    </w:p>
    <w:p w:rsidR="0097792A" w:rsidRPr="0097792A" w:rsidRDefault="0097792A" w:rsidP="006F285E">
      <w:pPr>
        <w:pStyle w:val="a7"/>
        <w:spacing w:after="0" w:line="240" w:lineRule="auto"/>
        <w:ind w:left="1077"/>
        <w:jc w:val="both"/>
        <w:rPr>
          <w:rFonts w:cs="David"/>
          <w:rtl/>
        </w:rPr>
      </w:pPr>
      <w:r w:rsidRPr="0097792A">
        <w:rPr>
          <w:rFonts w:cs="David" w:hint="cs"/>
          <w:rtl/>
        </w:rPr>
        <w:t xml:space="preserve">   ז' </w:t>
      </w:r>
      <w:r w:rsidR="008B3863">
        <w:rPr>
          <w:rFonts w:cs="David" w:hint="cs"/>
          <w:rtl/>
        </w:rPr>
        <w:t>רוה</w:t>
      </w:r>
      <w:r w:rsidR="008B3863">
        <w:rPr>
          <w:rFonts w:cs="David"/>
          <w:rtl/>
        </w:rPr>
        <w:t>"</w:t>
      </w:r>
      <w:r w:rsidR="008B3863">
        <w:rPr>
          <w:rFonts w:cs="David" w:hint="cs"/>
          <w:rtl/>
        </w:rPr>
        <w:t>ס</w:t>
      </w:r>
      <w:r w:rsidRPr="0097792A">
        <w:rPr>
          <w:rFonts w:cs="David" w:hint="cs"/>
          <w:rtl/>
        </w:rPr>
        <w:t xml:space="preserve"> </w:t>
      </w:r>
    </w:p>
    <w:p w:rsidR="0097792A" w:rsidRPr="002E7433" w:rsidRDefault="0097792A" w:rsidP="006F285E">
      <w:pPr>
        <w:pStyle w:val="a7"/>
        <w:spacing w:after="0" w:line="240" w:lineRule="auto"/>
        <w:ind w:left="1077"/>
        <w:jc w:val="both"/>
        <w:rPr>
          <w:rFonts w:cs="David"/>
          <w:b/>
          <w:bCs/>
          <w:color w:val="FF0000"/>
          <w:rtl/>
        </w:rPr>
      </w:pPr>
      <w:r w:rsidRPr="002E7433">
        <w:rPr>
          <w:rFonts w:cs="David" w:hint="cs"/>
          <w:b/>
          <w:bCs/>
          <w:color w:val="FF0000"/>
          <w:rtl/>
        </w:rPr>
        <w:t xml:space="preserve">שימו לב שמדובר על רווח הון ולא על רווחי אקוויטי כי זה לא קשור לרווחי החברה הכלולה. </w:t>
      </w:r>
    </w:p>
    <w:p w:rsidR="0097792A" w:rsidRPr="0097792A" w:rsidRDefault="0097792A" w:rsidP="007E6E1B">
      <w:pPr>
        <w:spacing w:after="0" w:line="240" w:lineRule="auto"/>
        <w:jc w:val="both"/>
        <w:rPr>
          <w:rFonts w:cs="David"/>
          <w:b/>
          <w:bCs/>
          <w:rtl/>
        </w:rPr>
      </w:pPr>
      <w:r w:rsidRPr="0097792A">
        <w:rPr>
          <w:rFonts w:cs="David" w:hint="cs"/>
          <w:b/>
          <w:bCs/>
          <w:rtl/>
        </w:rPr>
        <w:t>נסכם באמצעות טבלה את ההבדלים בין נקודת מבט של הכלולה לבין נקודת מבט של המשקיעה:</w:t>
      </w:r>
    </w:p>
    <w:tbl>
      <w:tblPr>
        <w:bidiVisual/>
        <w:tblW w:w="0" w:type="auto"/>
        <w:tblCellMar>
          <w:left w:w="57" w:type="dxa"/>
          <w:right w:w="57" w:type="dxa"/>
        </w:tblCellMar>
        <w:tblLook w:val="04A0" w:firstRow="1" w:lastRow="0" w:firstColumn="1" w:lastColumn="0" w:noHBand="0" w:noVBand="1"/>
      </w:tblPr>
      <w:tblGrid>
        <w:gridCol w:w="1164"/>
        <w:gridCol w:w="1407"/>
        <w:gridCol w:w="8645"/>
      </w:tblGrid>
      <w:tr w:rsidR="0097792A" w:rsidRPr="0097792A" w:rsidTr="002E7433">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b/>
                <w:bCs/>
                <w:sz w:val="20"/>
                <w:szCs w:val="20"/>
                <w:rtl/>
              </w:rPr>
            </w:pPr>
            <w:r w:rsidRPr="002E7433">
              <w:rPr>
                <w:rFonts w:cs="David" w:hint="cs"/>
                <w:b/>
                <w:bCs/>
                <w:sz w:val="20"/>
                <w:szCs w:val="20"/>
                <w:rtl/>
              </w:rPr>
              <w:t>האירוע</w:t>
            </w:r>
          </w:p>
        </w:tc>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b/>
                <w:bCs/>
                <w:sz w:val="20"/>
                <w:szCs w:val="20"/>
                <w:rtl/>
              </w:rPr>
            </w:pPr>
            <w:r w:rsidRPr="002E7433">
              <w:rPr>
                <w:rFonts w:cs="David" w:hint="cs"/>
                <w:b/>
                <w:bCs/>
                <w:sz w:val="20"/>
                <w:szCs w:val="20"/>
                <w:rtl/>
              </w:rPr>
              <w:t>כלולה</w:t>
            </w:r>
          </w:p>
        </w:tc>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b/>
                <w:bCs/>
                <w:sz w:val="20"/>
                <w:szCs w:val="20"/>
                <w:rtl/>
              </w:rPr>
            </w:pPr>
            <w:r w:rsidRPr="002E7433">
              <w:rPr>
                <w:rFonts w:cs="David" w:hint="cs"/>
                <w:b/>
                <w:bCs/>
                <w:sz w:val="20"/>
                <w:szCs w:val="20"/>
                <w:rtl/>
              </w:rPr>
              <w:t>משקיעה</w:t>
            </w:r>
          </w:p>
        </w:tc>
      </w:tr>
      <w:tr w:rsidR="0097792A" w:rsidRPr="0097792A" w:rsidTr="002E7433">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sz w:val="20"/>
                <w:szCs w:val="20"/>
                <w:rtl/>
              </w:rPr>
            </w:pPr>
            <w:r w:rsidRPr="002E7433">
              <w:rPr>
                <w:rFonts w:cs="David" w:hint="cs"/>
                <w:sz w:val="20"/>
                <w:szCs w:val="20"/>
                <w:rtl/>
              </w:rPr>
              <w:t>הנפקת אופציות</w:t>
            </w:r>
          </w:p>
        </w:tc>
        <w:tc>
          <w:tcPr>
            <w:tcW w:w="0" w:type="auto"/>
            <w:tcBorders>
              <w:top w:val="single" w:sz="4" w:space="0" w:color="auto"/>
              <w:left w:val="single" w:sz="4" w:space="0" w:color="auto"/>
              <w:bottom w:val="single" w:sz="4" w:space="0" w:color="auto"/>
              <w:right w:val="single" w:sz="4" w:space="0" w:color="auto"/>
            </w:tcBorders>
            <w:vAlign w:val="center"/>
            <w:hideMark/>
          </w:tcPr>
          <w:p w:rsidR="002E7433" w:rsidRDefault="002E7433" w:rsidP="002E7433">
            <w:pPr>
              <w:spacing w:after="0"/>
              <w:rPr>
                <w:rFonts w:cs="David"/>
                <w:sz w:val="20"/>
                <w:szCs w:val="20"/>
                <w:rtl/>
              </w:rPr>
            </w:pPr>
            <w:r>
              <w:rPr>
                <w:rFonts w:cs="David" w:hint="cs"/>
                <w:sz w:val="20"/>
                <w:szCs w:val="20"/>
                <w:rtl/>
              </w:rPr>
              <w:t xml:space="preserve">ההון העצמי </w:t>
            </w:r>
          </w:p>
          <w:p w:rsidR="0097792A" w:rsidRPr="002E7433" w:rsidRDefault="002E7433" w:rsidP="002E7433">
            <w:pPr>
              <w:spacing w:after="0"/>
              <w:rPr>
                <w:rFonts w:cs="David"/>
                <w:sz w:val="20"/>
                <w:szCs w:val="20"/>
                <w:rtl/>
              </w:rPr>
            </w:pPr>
            <w:r>
              <w:rPr>
                <w:rFonts w:cs="David" w:hint="cs"/>
                <w:sz w:val="20"/>
                <w:szCs w:val="20"/>
                <w:rtl/>
              </w:rPr>
              <w:t xml:space="preserve">גדל </w:t>
            </w:r>
            <w:r w:rsidR="0097792A" w:rsidRPr="002E7433">
              <w:rPr>
                <w:rFonts w:cs="David" w:hint="cs"/>
                <w:sz w:val="20"/>
                <w:szCs w:val="20"/>
                <w:rtl/>
              </w:rPr>
              <w:t>בגובה תקבולים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sz w:val="20"/>
                <w:szCs w:val="20"/>
                <w:rtl/>
              </w:rPr>
            </w:pPr>
            <w:r w:rsidRPr="002E7433">
              <w:rPr>
                <w:rFonts w:cs="David" w:hint="cs"/>
                <w:sz w:val="20"/>
                <w:szCs w:val="20"/>
                <w:rtl/>
              </w:rPr>
              <w:t>ההון העצמי של הכלולה השייך לבעלי המניות לא משתנה לכן חשבון ההשקעה לא משתנה גם הוא.</w:t>
            </w:r>
          </w:p>
        </w:tc>
      </w:tr>
      <w:tr w:rsidR="0097792A" w:rsidRPr="0097792A" w:rsidTr="002E7433">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sz w:val="20"/>
                <w:szCs w:val="20"/>
                <w:rtl/>
              </w:rPr>
            </w:pPr>
            <w:r w:rsidRPr="002E7433">
              <w:rPr>
                <w:rFonts w:cs="David" w:hint="cs"/>
                <w:sz w:val="20"/>
                <w:szCs w:val="20"/>
                <w:rtl/>
              </w:rPr>
              <w:t>המרת אופציות</w:t>
            </w:r>
          </w:p>
        </w:tc>
        <w:tc>
          <w:tcPr>
            <w:tcW w:w="0" w:type="auto"/>
            <w:tcBorders>
              <w:top w:val="single" w:sz="4" w:space="0" w:color="auto"/>
              <w:left w:val="single" w:sz="4" w:space="0" w:color="auto"/>
              <w:bottom w:val="single" w:sz="4" w:space="0" w:color="auto"/>
              <w:right w:val="single" w:sz="4" w:space="0" w:color="auto"/>
            </w:tcBorders>
            <w:vAlign w:val="center"/>
            <w:hideMark/>
          </w:tcPr>
          <w:p w:rsidR="002E7433" w:rsidRDefault="0097792A" w:rsidP="002E7433">
            <w:pPr>
              <w:spacing w:after="0"/>
              <w:rPr>
                <w:rFonts w:cs="David"/>
                <w:sz w:val="20"/>
                <w:szCs w:val="20"/>
                <w:rtl/>
              </w:rPr>
            </w:pPr>
            <w:r w:rsidRPr="002E7433">
              <w:rPr>
                <w:rFonts w:cs="David" w:hint="cs"/>
                <w:sz w:val="20"/>
                <w:szCs w:val="20"/>
                <w:rtl/>
              </w:rPr>
              <w:t xml:space="preserve">ההון העצמי </w:t>
            </w:r>
          </w:p>
          <w:p w:rsidR="002E7433" w:rsidRDefault="0097792A" w:rsidP="002E7433">
            <w:pPr>
              <w:spacing w:after="0"/>
              <w:rPr>
                <w:rFonts w:cs="David"/>
                <w:sz w:val="20"/>
                <w:szCs w:val="20"/>
                <w:rtl/>
              </w:rPr>
            </w:pPr>
            <w:r w:rsidRPr="002E7433">
              <w:rPr>
                <w:rFonts w:cs="David" w:hint="cs"/>
                <w:sz w:val="20"/>
                <w:szCs w:val="20"/>
                <w:rtl/>
              </w:rPr>
              <w:t xml:space="preserve">גדל בגובה </w:t>
            </w:r>
          </w:p>
          <w:p w:rsidR="0097792A" w:rsidRPr="002E7433" w:rsidRDefault="0097792A" w:rsidP="002E7433">
            <w:pPr>
              <w:spacing w:after="0"/>
              <w:rPr>
                <w:rFonts w:cs="David"/>
                <w:sz w:val="20"/>
                <w:szCs w:val="20"/>
                <w:rtl/>
              </w:rPr>
            </w:pPr>
            <w:r w:rsidRPr="002E7433">
              <w:rPr>
                <w:rFonts w:cs="David" w:hint="cs"/>
                <w:sz w:val="20"/>
                <w:szCs w:val="20"/>
                <w:rtl/>
              </w:rPr>
              <w:t>תוספת המימוש</w:t>
            </w:r>
          </w:p>
        </w:tc>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sz w:val="20"/>
                <w:szCs w:val="20"/>
                <w:rtl/>
              </w:rPr>
            </w:pPr>
            <w:r w:rsidRPr="002E7433">
              <w:rPr>
                <w:rFonts w:cs="David" w:hint="cs"/>
                <w:sz w:val="20"/>
                <w:szCs w:val="20"/>
                <w:rtl/>
              </w:rPr>
              <w:t>ההון של הכלולה השייך לבעלי המניות גדל בגובה תוספת המימוש + התקבולים. בנוסף , נוצר שינוי בשיעור ההחזקה וייתכנו המצבים הבאים:</w:t>
            </w:r>
          </w:p>
          <w:p w:rsidR="0097792A" w:rsidRPr="002E7433" w:rsidRDefault="0097792A" w:rsidP="00337E4B">
            <w:pPr>
              <w:pStyle w:val="a7"/>
              <w:numPr>
                <w:ilvl w:val="0"/>
                <w:numId w:val="45"/>
              </w:numPr>
              <w:spacing w:after="0"/>
              <w:ind w:left="0"/>
              <w:rPr>
                <w:rFonts w:cs="David"/>
                <w:sz w:val="20"/>
                <w:szCs w:val="20"/>
                <w:rtl/>
              </w:rPr>
            </w:pPr>
            <w:r w:rsidRPr="002E7433">
              <w:rPr>
                <w:rFonts w:cs="David" w:hint="cs"/>
                <w:sz w:val="20"/>
                <w:szCs w:val="20"/>
                <w:rtl/>
              </w:rPr>
              <w:t>עלייה בתוך השפעה מהותית – עודף עלות</w:t>
            </w:r>
          </w:p>
          <w:p w:rsidR="0097792A" w:rsidRPr="002E7433" w:rsidRDefault="0097792A" w:rsidP="00337E4B">
            <w:pPr>
              <w:pStyle w:val="a7"/>
              <w:numPr>
                <w:ilvl w:val="0"/>
                <w:numId w:val="45"/>
              </w:numPr>
              <w:spacing w:after="0"/>
              <w:ind w:left="0"/>
              <w:rPr>
                <w:rFonts w:cs="David"/>
                <w:sz w:val="20"/>
                <w:szCs w:val="20"/>
              </w:rPr>
            </w:pPr>
            <w:r w:rsidRPr="002E7433">
              <w:rPr>
                <w:rFonts w:cs="David" w:hint="cs"/>
                <w:sz w:val="20"/>
                <w:szCs w:val="20"/>
                <w:rtl/>
              </w:rPr>
              <w:t>ירידה בתוך השפעה מהותית – חישוב רווח או הפסד הון</w:t>
            </w:r>
          </w:p>
          <w:p w:rsidR="0097792A" w:rsidRPr="002E7433" w:rsidRDefault="0097792A" w:rsidP="00337E4B">
            <w:pPr>
              <w:pStyle w:val="a7"/>
              <w:numPr>
                <w:ilvl w:val="0"/>
                <w:numId w:val="45"/>
              </w:numPr>
              <w:spacing w:after="0"/>
              <w:ind w:left="0"/>
              <w:rPr>
                <w:rFonts w:cs="David"/>
                <w:sz w:val="20"/>
                <w:szCs w:val="20"/>
              </w:rPr>
            </w:pPr>
            <w:r w:rsidRPr="002E7433">
              <w:rPr>
                <w:rFonts w:cs="David" w:hint="cs"/>
                <w:sz w:val="20"/>
                <w:szCs w:val="20"/>
                <w:rtl/>
              </w:rPr>
              <w:t>איבוד השפעה מהותית – גישת המעברים</w:t>
            </w:r>
          </w:p>
        </w:tc>
      </w:tr>
      <w:tr w:rsidR="0097792A" w:rsidRPr="0097792A" w:rsidTr="002E7433">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sz w:val="20"/>
                <w:szCs w:val="20"/>
                <w:rtl/>
              </w:rPr>
            </w:pPr>
            <w:r w:rsidRPr="002E7433">
              <w:rPr>
                <w:rFonts w:cs="David" w:hint="cs"/>
                <w:sz w:val="20"/>
                <w:szCs w:val="20"/>
                <w:rtl/>
              </w:rPr>
              <w:t>פקיעת אופציות</w:t>
            </w:r>
          </w:p>
        </w:tc>
        <w:tc>
          <w:tcPr>
            <w:tcW w:w="0" w:type="auto"/>
            <w:tcBorders>
              <w:top w:val="single" w:sz="4" w:space="0" w:color="auto"/>
              <w:left w:val="single" w:sz="4" w:space="0" w:color="auto"/>
              <w:bottom w:val="single" w:sz="4" w:space="0" w:color="auto"/>
              <w:right w:val="single" w:sz="4" w:space="0" w:color="auto"/>
            </w:tcBorders>
            <w:vAlign w:val="center"/>
            <w:hideMark/>
          </w:tcPr>
          <w:p w:rsidR="002E7433" w:rsidRDefault="0097792A" w:rsidP="002E7433">
            <w:pPr>
              <w:spacing w:after="0"/>
              <w:rPr>
                <w:rFonts w:cs="David"/>
                <w:sz w:val="20"/>
                <w:szCs w:val="20"/>
                <w:rtl/>
              </w:rPr>
            </w:pPr>
            <w:r w:rsidRPr="002E7433">
              <w:rPr>
                <w:rFonts w:cs="David" w:hint="cs"/>
                <w:sz w:val="20"/>
                <w:szCs w:val="20"/>
                <w:rtl/>
              </w:rPr>
              <w:t xml:space="preserve">ההון העצמי </w:t>
            </w:r>
          </w:p>
          <w:p w:rsidR="0097792A" w:rsidRPr="002E7433" w:rsidRDefault="0097792A" w:rsidP="002E7433">
            <w:pPr>
              <w:spacing w:after="0"/>
              <w:rPr>
                <w:rFonts w:cs="David"/>
                <w:sz w:val="20"/>
                <w:szCs w:val="20"/>
                <w:rtl/>
              </w:rPr>
            </w:pPr>
            <w:r w:rsidRPr="002E7433">
              <w:rPr>
                <w:rFonts w:cs="David" w:hint="cs"/>
                <w:sz w:val="20"/>
                <w:szCs w:val="20"/>
                <w:rtl/>
              </w:rPr>
              <w:t xml:space="preserve">לא משתנה </w:t>
            </w:r>
          </w:p>
        </w:tc>
        <w:tc>
          <w:tcPr>
            <w:tcW w:w="0" w:type="auto"/>
            <w:tcBorders>
              <w:top w:val="single" w:sz="4" w:space="0" w:color="auto"/>
              <w:left w:val="single" w:sz="4" w:space="0" w:color="auto"/>
              <w:bottom w:val="single" w:sz="4" w:space="0" w:color="auto"/>
              <w:right w:val="single" w:sz="4" w:space="0" w:color="auto"/>
            </w:tcBorders>
            <w:vAlign w:val="center"/>
            <w:hideMark/>
          </w:tcPr>
          <w:p w:rsidR="0097792A" w:rsidRPr="002E7433" w:rsidRDefault="0097792A" w:rsidP="002E7433">
            <w:pPr>
              <w:spacing w:after="0"/>
              <w:rPr>
                <w:rFonts w:cs="David"/>
                <w:sz w:val="20"/>
                <w:szCs w:val="20"/>
                <w:rtl/>
              </w:rPr>
            </w:pPr>
            <w:r w:rsidRPr="002E7433">
              <w:rPr>
                <w:rFonts w:cs="David" w:hint="cs"/>
                <w:sz w:val="20"/>
                <w:szCs w:val="20"/>
                <w:rtl/>
              </w:rPr>
              <w:t xml:space="preserve">ההון של הכלולה השייך לבעלי המניות גדל בגובה התקבולים אשר הפכו להיות פרמיה ועל כן חשבון ההשקעה גדל . </w:t>
            </w:r>
          </w:p>
          <w:p w:rsidR="0097792A" w:rsidRPr="002E7433" w:rsidRDefault="0097792A" w:rsidP="002E7433">
            <w:pPr>
              <w:spacing w:after="0"/>
              <w:rPr>
                <w:rFonts w:cs="David"/>
                <w:sz w:val="20"/>
                <w:szCs w:val="20"/>
                <w:rtl/>
              </w:rPr>
            </w:pPr>
            <w:r w:rsidRPr="002E7433">
              <w:rPr>
                <w:rFonts w:cs="David" w:hint="cs"/>
                <w:sz w:val="20"/>
                <w:szCs w:val="20"/>
                <w:rtl/>
              </w:rPr>
              <w:t>הפקודה היא:</w:t>
            </w:r>
          </w:p>
          <w:p w:rsidR="0097792A" w:rsidRPr="002E7433" w:rsidRDefault="0097792A" w:rsidP="002E7433">
            <w:pPr>
              <w:spacing w:after="0"/>
              <w:rPr>
                <w:rFonts w:cs="David"/>
                <w:sz w:val="20"/>
                <w:szCs w:val="20"/>
                <w:rtl/>
              </w:rPr>
            </w:pPr>
            <w:r w:rsidRPr="002E7433">
              <w:rPr>
                <w:rFonts w:cs="David" w:hint="cs"/>
                <w:sz w:val="20"/>
                <w:szCs w:val="20"/>
                <w:rtl/>
              </w:rPr>
              <w:t>ח' השקעה</w:t>
            </w:r>
          </w:p>
          <w:p w:rsidR="0097792A" w:rsidRPr="002E7433" w:rsidRDefault="0097792A" w:rsidP="002E7433">
            <w:pPr>
              <w:spacing w:after="0"/>
              <w:rPr>
                <w:rFonts w:cs="David"/>
                <w:sz w:val="20"/>
                <w:szCs w:val="20"/>
                <w:rtl/>
              </w:rPr>
            </w:pPr>
            <w:r w:rsidRPr="002E7433">
              <w:rPr>
                <w:rFonts w:cs="David" w:hint="cs"/>
                <w:sz w:val="20"/>
                <w:szCs w:val="20"/>
                <w:rtl/>
              </w:rPr>
              <w:t xml:space="preserve">   ז' רווח הון</w:t>
            </w:r>
          </w:p>
        </w:tc>
      </w:tr>
    </w:tbl>
    <w:p w:rsidR="0097792A" w:rsidRPr="009364F1" w:rsidRDefault="0097792A" w:rsidP="00337E4B">
      <w:pPr>
        <w:pStyle w:val="3"/>
        <w:numPr>
          <w:ilvl w:val="0"/>
          <w:numId w:val="110"/>
        </w:numPr>
        <w:spacing w:before="0" w:line="240" w:lineRule="auto"/>
        <w:ind w:left="714" w:hanging="357"/>
        <w:jc w:val="both"/>
        <w:rPr>
          <w:rFonts w:eastAsiaTheme="minorEastAsia" w:cs="David"/>
          <w:color w:val="auto"/>
          <w:sz w:val="22"/>
          <w:szCs w:val="22"/>
          <w:rtl/>
        </w:rPr>
      </w:pPr>
      <w:bookmarkStart w:id="18" w:name="_Toc402704412"/>
      <w:r w:rsidRPr="009364F1">
        <w:rPr>
          <w:rFonts w:cs="David" w:hint="cs"/>
          <w:b/>
          <w:bCs/>
          <w:color w:val="auto"/>
          <w:sz w:val="22"/>
          <w:szCs w:val="22"/>
          <w:highlight w:val="cyan"/>
          <w:u w:val="single"/>
          <w:rtl/>
        </w:rPr>
        <w:t>רכישת השפעה מהותית בעת קיום אופציות</w:t>
      </w:r>
      <w:bookmarkEnd w:id="18"/>
      <w:r w:rsidR="009364F1" w:rsidRPr="009364F1">
        <w:rPr>
          <w:rFonts w:cs="David" w:hint="cs"/>
          <w:b/>
          <w:bCs/>
          <w:color w:val="auto"/>
          <w:sz w:val="22"/>
          <w:szCs w:val="22"/>
          <w:highlight w:val="cyan"/>
          <w:u w:val="single"/>
          <w:rtl/>
        </w:rPr>
        <w:t>-</w:t>
      </w:r>
      <w:r w:rsidR="009364F1" w:rsidRPr="009364F1">
        <w:rPr>
          <w:rFonts w:cs="David" w:hint="cs"/>
          <w:b/>
          <w:bCs/>
          <w:color w:val="auto"/>
          <w:sz w:val="22"/>
          <w:szCs w:val="22"/>
          <w:u w:val="single"/>
          <w:rtl/>
        </w:rPr>
        <w:t xml:space="preserve"> </w:t>
      </w:r>
      <w:r w:rsidRPr="009364F1">
        <w:rPr>
          <w:rFonts w:eastAsiaTheme="minorEastAsia" w:cs="David" w:hint="cs"/>
          <w:color w:val="auto"/>
          <w:sz w:val="22"/>
          <w:szCs w:val="22"/>
          <w:rtl/>
        </w:rPr>
        <w:t xml:space="preserve">עד כה עסקנו במצב בו קודם </w:t>
      </w:r>
      <w:r w:rsidR="00BA1E2F">
        <w:rPr>
          <w:rFonts w:eastAsiaTheme="minorEastAsia" w:cs="David" w:hint="cs"/>
          <w:color w:val="auto"/>
          <w:sz w:val="22"/>
          <w:szCs w:val="22"/>
          <w:rtl/>
        </w:rPr>
        <w:t>הייתה</w:t>
      </w:r>
      <w:r w:rsidRPr="009364F1">
        <w:rPr>
          <w:rFonts w:eastAsiaTheme="minorEastAsia" w:cs="David" w:hint="cs"/>
          <w:color w:val="auto"/>
          <w:sz w:val="22"/>
          <w:szCs w:val="22"/>
          <w:rtl/>
        </w:rPr>
        <w:t xml:space="preserve"> השפעה מהותית ורק אח"כ החברה הכלולה הנפיקה או</w:t>
      </w:r>
      <w:r w:rsidR="009364F1">
        <w:rPr>
          <w:rFonts w:eastAsiaTheme="minorEastAsia" w:cs="David" w:hint="cs"/>
          <w:color w:val="auto"/>
          <w:sz w:val="22"/>
          <w:szCs w:val="22"/>
          <w:rtl/>
        </w:rPr>
        <w:t>פציות</w:t>
      </w:r>
      <w:r w:rsidRPr="009364F1">
        <w:rPr>
          <w:rFonts w:eastAsiaTheme="minorEastAsia" w:cs="David" w:hint="cs"/>
          <w:color w:val="auto"/>
          <w:sz w:val="22"/>
          <w:szCs w:val="22"/>
          <w:rtl/>
        </w:rPr>
        <w:t xml:space="preserve">. כעת נעסוק במצב ההפוך – קודם חברה ב' הנפיקה אופציות ואח"כ חברה א' רכשה בה </w:t>
      </w:r>
      <w:r w:rsidR="009364F1">
        <w:rPr>
          <w:rFonts w:eastAsiaTheme="minorEastAsia" w:cs="David" w:hint="cs"/>
          <w:color w:val="auto"/>
          <w:sz w:val="22"/>
          <w:szCs w:val="22"/>
          <w:rtl/>
        </w:rPr>
        <w:t xml:space="preserve">מניות. במקרה הזה צריך להקפיד על שלושה </w:t>
      </w:r>
      <w:r w:rsidRPr="009364F1">
        <w:rPr>
          <w:rFonts w:eastAsiaTheme="minorEastAsia" w:cs="David" w:hint="cs"/>
          <w:color w:val="auto"/>
          <w:sz w:val="22"/>
          <w:szCs w:val="22"/>
          <w:rtl/>
        </w:rPr>
        <w:t>דגשים :</w:t>
      </w:r>
    </w:p>
    <w:p w:rsidR="0097792A" w:rsidRPr="0097792A" w:rsidRDefault="0097792A" w:rsidP="00337E4B">
      <w:pPr>
        <w:pStyle w:val="a7"/>
        <w:numPr>
          <w:ilvl w:val="0"/>
          <w:numId w:val="46"/>
        </w:numPr>
        <w:spacing w:after="0" w:line="240" w:lineRule="auto"/>
        <w:ind w:left="1077"/>
        <w:jc w:val="both"/>
        <w:rPr>
          <w:rFonts w:eastAsiaTheme="minorEastAsia" w:cs="David"/>
          <w:rtl/>
        </w:rPr>
      </w:pPr>
      <w:r w:rsidRPr="0097792A">
        <w:rPr>
          <w:rFonts w:eastAsiaTheme="minorEastAsia" w:cs="David" w:hint="cs"/>
          <w:rtl/>
        </w:rPr>
        <w:t xml:space="preserve">כבר במועד רכישת המניות חייבים לבדוק האם מתקיימת </w:t>
      </w:r>
      <w:r w:rsidR="009364F1">
        <w:rPr>
          <w:rFonts w:eastAsiaTheme="minorEastAsia" w:cs="David" w:hint="cs"/>
          <w:rtl/>
        </w:rPr>
        <w:t>הגדרת השפעה מהותית וזאת תוך התחו</w:t>
      </w:r>
      <w:r w:rsidRPr="0097792A">
        <w:rPr>
          <w:rFonts w:eastAsiaTheme="minorEastAsia" w:cs="David" w:hint="cs"/>
          <w:rtl/>
        </w:rPr>
        <w:t xml:space="preserve">בטת באופציות . </w:t>
      </w:r>
    </w:p>
    <w:p w:rsidR="0097792A" w:rsidRPr="0097792A" w:rsidRDefault="0097792A" w:rsidP="00337E4B">
      <w:pPr>
        <w:pStyle w:val="a7"/>
        <w:numPr>
          <w:ilvl w:val="0"/>
          <w:numId w:val="46"/>
        </w:numPr>
        <w:spacing w:after="0" w:line="240" w:lineRule="auto"/>
        <w:ind w:left="1077"/>
        <w:jc w:val="both"/>
        <w:rPr>
          <w:rFonts w:eastAsiaTheme="minorEastAsia" w:cs="David"/>
        </w:rPr>
      </w:pPr>
      <w:r w:rsidRPr="0097792A">
        <w:rPr>
          <w:rFonts w:eastAsiaTheme="minorEastAsia" w:cs="David" w:hint="cs"/>
          <w:rtl/>
        </w:rPr>
        <w:t>את ההון העצמי של החברה הכלולה נצטרך לפצל בין:</w:t>
      </w:r>
    </w:p>
    <w:p w:rsidR="0097792A" w:rsidRPr="0097792A" w:rsidRDefault="0097792A" w:rsidP="00337E4B">
      <w:pPr>
        <w:pStyle w:val="a7"/>
        <w:numPr>
          <w:ilvl w:val="0"/>
          <w:numId w:val="40"/>
        </w:numPr>
        <w:spacing w:after="0" w:line="240" w:lineRule="auto"/>
        <w:ind w:left="1434" w:hanging="357"/>
        <w:jc w:val="both"/>
        <w:rPr>
          <w:rFonts w:eastAsiaTheme="minorEastAsia" w:cs="David"/>
        </w:rPr>
      </w:pPr>
      <w:r w:rsidRPr="0097792A">
        <w:rPr>
          <w:rFonts w:eastAsiaTheme="minorEastAsia" w:cs="David" w:hint="cs"/>
          <w:rtl/>
        </w:rPr>
        <w:t>הון עצמי השייך לבעלי מניות לבין</w:t>
      </w:r>
    </w:p>
    <w:p w:rsidR="009364F1" w:rsidRDefault="0097792A" w:rsidP="00337E4B">
      <w:pPr>
        <w:pStyle w:val="a7"/>
        <w:numPr>
          <w:ilvl w:val="0"/>
          <w:numId w:val="40"/>
        </w:numPr>
        <w:spacing w:after="0" w:line="240" w:lineRule="auto"/>
        <w:ind w:left="1434" w:hanging="357"/>
        <w:jc w:val="both"/>
        <w:rPr>
          <w:rFonts w:eastAsiaTheme="minorEastAsia" w:cs="David"/>
        </w:rPr>
      </w:pPr>
      <w:r w:rsidRPr="0097792A">
        <w:rPr>
          <w:rFonts w:eastAsiaTheme="minorEastAsia" w:cs="David" w:hint="cs"/>
          <w:rtl/>
        </w:rPr>
        <w:t>הון עצמי השייך לבעלי אופציות</w:t>
      </w:r>
    </w:p>
    <w:p w:rsidR="0097792A" w:rsidRPr="009364F1" w:rsidRDefault="0097792A" w:rsidP="009364F1">
      <w:pPr>
        <w:spacing w:after="0" w:line="240" w:lineRule="auto"/>
        <w:ind w:left="1077"/>
        <w:jc w:val="both"/>
        <w:rPr>
          <w:rFonts w:eastAsiaTheme="minorEastAsia" w:cs="David"/>
        </w:rPr>
      </w:pPr>
      <w:r w:rsidRPr="009364F1">
        <w:rPr>
          <w:rFonts w:eastAsiaTheme="minorEastAsia" w:cs="David" w:hint="cs"/>
          <w:rtl/>
        </w:rPr>
        <w:t xml:space="preserve">את עודף העלות נחשב ביחס להון העצמי השייך לבעלי המניות </w:t>
      </w:r>
    </w:p>
    <w:p w:rsidR="005D2798" w:rsidRDefault="0097792A" w:rsidP="00337E4B">
      <w:pPr>
        <w:pStyle w:val="a7"/>
        <w:numPr>
          <w:ilvl w:val="0"/>
          <w:numId w:val="46"/>
        </w:numPr>
        <w:spacing w:after="0" w:line="240" w:lineRule="auto"/>
        <w:ind w:left="1037" w:hanging="357"/>
        <w:jc w:val="both"/>
        <w:rPr>
          <w:rFonts w:eastAsiaTheme="minorEastAsia" w:cs="David"/>
        </w:rPr>
      </w:pPr>
      <w:r w:rsidRPr="0097792A">
        <w:rPr>
          <w:rFonts w:eastAsiaTheme="minorEastAsia" w:cs="David" w:hint="cs"/>
          <w:rtl/>
        </w:rPr>
        <w:t>מכיוון שמנקודת מבט המשקיעה התקבולים בגין האופציות הם לא חלק מההון של הכ</w:t>
      </w:r>
      <w:r w:rsidR="005D2798">
        <w:rPr>
          <w:rFonts w:eastAsiaTheme="minorEastAsia" w:cs="David" w:hint="cs"/>
          <w:rtl/>
        </w:rPr>
        <w:t>לולה אז הם מהווים מעין התחייבות</w:t>
      </w:r>
      <w:r w:rsidRPr="0097792A">
        <w:rPr>
          <w:rFonts w:eastAsiaTheme="minorEastAsia" w:cs="David" w:hint="cs"/>
          <w:rtl/>
        </w:rPr>
        <w:t>. לכן יש לייחס להם עודף ע</w:t>
      </w:r>
      <w:r w:rsidR="005D2798">
        <w:rPr>
          <w:rFonts w:eastAsiaTheme="minorEastAsia" w:cs="David" w:hint="cs"/>
          <w:rtl/>
        </w:rPr>
        <w:t>לות כמו אל שאר ההתחייבויות</w:t>
      </w:r>
      <w:r w:rsidRPr="0097792A">
        <w:rPr>
          <w:rFonts w:eastAsiaTheme="minorEastAsia" w:cs="David" w:hint="cs"/>
          <w:rtl/>
        </w:rPr>
        <w:t xml:space="preserve">. עודף עלות זה, יופחת בעת פקיעת האופציות או בעת המרתן. </w:t>
      </w:r>
    </w:p>
    <w:p w:rsidR="0097792A" w:rsidRPr="005D2798" w:rsidRDefault="005D2798" w:rsidP="005D2798">
      <w:pPr>
        <w:pStyle w:val="a7"/>
        <w:spacing w:after="0" w:line="240" w:lineRule="auto"/>
        <w:ind w:left="1037"/>
        <w:jc w:val="both"/>
        <w:rPr>
          <w:rFonts w:eastAsiaTheme="minorEastAsia" w:cs="David"/>
        </w:rPr>
      </w:pPr>
      <w:r>
        <w:rPr>
          <w:rFonts w:eastAsiaTheme="minorEastAsia" w:cs="David" w:hint="cs"/>
          <w:b/>
          <w:bCs/>
          <w:color w:val="FF0000"/>
          <w:rtl/>
        </w:rPr>
        <w:t>הערה כללית</w:t>
      </w:r>
      <w:r w:rsidR="0097792A" w:rsidRPr="005D2798">
        <w:rPr>
          <w:rFonts w:eastAsiaTheme="minorEastAsia" w:cs="David" w:hint="cs"/>
          <w:b/>
          <w:bCs/>
          <w:color w:val="FF0000"/>
          <w:rtl/>
        </w:rPr>
        <w:t>:</w:t>
      </w:r>
      <w:r w:rsidR="0097792A" w:rsidRPr="005D2798">
        <w:rPr>
          <w:rFonts w:eastAsiaTheme="minorEastAsia" w:cs="David" w:hint="cs"/>
          <w:b/>
          <w:bCs/>
          <w:rtl/>
        </w:rPr>
        <w:t xml:space="preserve"> </w:t>
      </w:r>
      <w:r w:rsidR="0097792A" w:rsidRPr="005D2798">
        <w:rPr>
          <w:rFonts w:eastAsiaTheme="minorEastAsia" w:cs="David" w:hint="cs"/>
          <w:rtl/>
        </w:rPr>
        <w:t xml:space="preserve">הטיפול המתואר להלן זהה לחלוטין למניות בכורה . </w:t>
      </w:r>
    </w:p>
    <w:p w:rsidR="0097792A" w:rsidRPr="005D2798" w:rsidRDefault="0097792A" w:rsidP="00337E4B">
      <w:pPr>
        <w:pStyle w:val="3"/>
        <w:numPr>
          <w:ilvl w:val="0"/>
          <w:numId w:val="111"/>
        </w:numPr>
        <w:spacing w:before="0" w:line="240" w:lineRule="auto"/>
        <w:jc w:val="both"/>
        <w:rPr>
          <w:rFonts w:eastAsiaTheme="minorEastAsia" w:cs="David"/>
          <w:color w:val="auto"/>
          <w:sz w:val="22"/>
          <w:szCs w:val="22"/>
          <w:rtl/>
        </w:rPr>
      </w:pPr>
      <w:bookmarkStart w:id="19" w:name="_Toc402704413"/>
      <w:r w:rsidRPr="005D2798">
        <w:rPr>
          <w:rFonts w:cs="David" w:hint="cs"/>
          <w:b/>
          <w:bCs/>
          <w:color w:val="auto"/>
          <w:sz w:val="22"/>
          <w:szCs w:val="22"/>
          <w:highlight w:val="cyan"/>
          <w:u w:val="single"/>
          <w:rtl/>
        </w:rPr>
        <w:t xml:space="preserve">שילוב בין אופציות לבין </w:t>
      </w:r>
      <w:r w:rsidRPr="005D2798">
        <w:rPr>
          <w:rFonts w:cs="David"/>
          <w:b/>
          <w:bCs/>
          <w:color w:val="auto"/>
          <w:sz w:val="22"/>
          <w:szCs w:val="22"/>
          <w:highlight w:val="cyan"/>
          <w:u w:val="single"/>
        </w:rPr>
        <w:t>IFRS10</w:t>
      </w:r>
      <w:bookmarkEnd w:id="19"/>
      <w:r w:rsidR="005D2798" w:rsidRPr="005D2798">
        <w:rPr>
          <w:rFonts w:cs="David" w:hint="cs"/>
          <w:b/>
          <w:bCs/>
          <w:color w:val="auto"/>
          <w:sz w:val="22"/>
          <w:szCs w:val="22"/>
          <w:highlight w:val="cyan"/>
          <w:u w:val="single"/>
          <w:rtl/>
        </w:rPr>
        <w:t xml:space="preserve"> -</w:t>
      </w:r>
      <w:r w:rsidRPr="005D2798">
        <w:rPr>
          <w:rFonts w:eastAsiaTheme="minorEastAsia" w:cs="David" w:hint="cs"/>
          <w:color w:val="auto"/>
          <w:sz w:val="22"/>
          <w:szCs w:val="22"/>
          <w:rtl/>
        </w:rPr>
        <w:t>אנו עוסקים כעת במצב בו חברת בת מנפיקה אופציות .</w:t>
      </w:r>
    </w:p>
    <w:p w:rsidR="005D2798" w:rsidRDefault="0097792A" w:rsidP="005D2798">
      <w:pPr>
        <w:spacing w:after="0" w:line="240" w:lineRule="auto"/>
        <w:ind w:left="680"/>
        <w:jc w:val="both"/>
        <w:rPr>
          <w:rFonts w:eastAsiaTheme="minorEastAsia" w:cs="David"/>
          <w:b/>
          <w:bCs/>
          <w:rtl/>
        </w:rPr>
      </w:pPr>
      <w:r w:rsidRPr="005D2798">
        <w:rPr>
          <w:rFonts w:eastAsiaTheme="minorEastAsia" w:cs="David" w:hint="cs"/>
          <w:b/>
          <w:bCs/>
          <w:rtl/>
        </w:rPr>
        <w:t>עקרונות</w:t>
      </w:r>
    </w:p>
    <w:p w:rsidR="005D2798" w:rsidRPr="005D2798" w:rsidRDefault="0097792A" w:rsidP="00337E4B">
      <w:pPr>
        <w:pStyle w:val="a7"/>
        <w:numPr>
          <w:ilvl w:val="3"/>
          <w:numId w:val="46"/>
        </w:numPr>
        <w:spacing w:after="0" w:line="240" w:lineRule="auto"/>
        <w:ind w:left="1037" w:hanging="357"/>
        <w:jc w:val="both"/>
        <w:rPr>
          <w:rFonts w:eastAsiaTheme="minorEastAsia" w:cs="David"/>
        </w:rPr>
      </w:pPr>
      <w:r w:rsidRPr="00FA4030">
        <w:rPr>
          <w:rFonts w:eastAsiaTheme="minorEastAsia" w:cs="David" w:hint="cs"/>
          <w:b/>
          <w:bCs/>
          <w:highlight w:val="magenta"/>
          <w:rtl/>
        </w:rPr>
        <w:t>קביעת שליטה –</w:t>
      </w:r>
      <w:r w:rsidRPr="005D2798">
        <w:rPr>
          <w:rFonts w:eastAsiaTheme="minorEastAsia" w:cs="David" w:hint="cs"/>
          <w:b/>
          <w:bCs/>
          <w:rtl/>
        </w:rPr>
        <w:t xml:space="preserve"> </w:t>
      </w:r>
      <w:r w:rsidRPr="005D2798">
        <w:rPr>
          <w:rFonts w:eastAsiaTheme="minorEastAsia" w:cs="David" w:hint="cs"/>
          <w:rtl/>
        </w:rPr>
        <w:t>להזכ</w:t>
      </w:r>
      <w:r w:rsidR="005D2798" w:rsidRPr="005D2798">
        <w:rPr>
          <w:rFonts w:eastAsiaTheme="minorEastAsia" w:cs="David" w:hint="cs"/>
          <w:rtl/>
        </w:rPr>
        <w:t>ירכם משקיע שולט בישות כאשר הוא ח</w:t>
      </w:r>
      <w:r w:rsidRPr="005D2798">
        <w:rPr>
          <w:rFonts w:eastAsiaTheme="minorEastAsia" w:cs="David" w:hint="cs"/>
          <w:rtl/>
        </w:rPr>
        <w:t>שוף או בעל זכויות לתשואות משתנות הנובעות ממעורבותו בישות המשוקעת ויש לו את היכולת להשפיע על התשואות הנ"ל באמצעות כ</w:t>
      </w:r>
      <w:r w:rsidR="005D2798" w:rsidRPr="005D2798">
        <w:rPr>
          <w:rFonts w:eastAsiaTheme="minorEastAsia" w:cs="David" w:hint="cs"/>
          <w:rtl/>
        </w:rPr>
        <w:t>וח ההשפעה שלו</w:t>
      </w:r>
      <w:r w:rsidRPr="005D2798">
        <w:rPr>
          <w:rFonts w:eastAsiaTheme="minorEastAsia" w:cs="David" w:hint="cs"/>
          <w:rtl/>
        </w:rPr>
        <w:t xml:space="preserve">. </w:t>
      </w:r>
      <w:r w:rsidRPr="005D2798">
        <w:rPr>
          <w:rFonts w:eastAsiaTheme="minorEastAsia" w:cs="David"/>
        </w:rPr>
        <w:t>IFRS10</w:t>
      </w:r>
      <w:r w:rsidRPr="005D2798">
        <w:rPr>
          <w:rFonts w:eastAsiaTheme="minorEastAsia" w:cs="David" w:hint="cs"/>
          <w:rtl/>
        </w:rPr>
        <w:t xml:space="preserve"> מציג בפנינו מגוון של שיקולים כדי להחליט האם קיימת או לא קיימת שליטה . בין השיקולים יש להתח</w:t>
      </w:r>
      <w:r w:rsidR="005D2798" w:rsidRPr="005D2798">
        <w:rPr>
          <w:rFonts w:eastAsiaTheme="minorEastAsia" w:cs="David" w:hint="cs"/>
          <w:rtl/>
        </w:rPr>
        <w:t>שב גם באופציות בתנאי שהן ממשיות</w:t>
      </w:r>
      <w:r w:rsidRPr="005D2798">
        <w:rPr>
          <w:rFonts w:eastAsiaTheme="minorEastAsia" w:cs="David" w:hint="cs"/>
          <w:rtl/>
        </w:rPr>
        <w:t xml:space="preserve">. זאת אומרת שאופציה בתוך הכסף היא ממשית וגם אם האופציה מחוץ לכסף אבל קרוב היא עדיין יכולה להיות ממשית אבל אם היא רחוק מחוץ לכסף היא לא ממשית . </w:t>
      </w:r>
    </w:p>
    <w:p w:rsidR="0097792A" w:rsidRPr="00FA4030" w:rsidRDefault="0097792A" w:rsidP="00337E4B">
      <w:pPr>
        <w:pStyle w:val="a7"/>
        <w:numPr>
          <w:ilvl w:val="3"/>
          <w:numId w:val="46"/>
        </w:numPr>
        <w:spacing w:after="0" w:line="240" w:lineRule="auto"/>
        <w:ind w:left="1037" w:hanging="357"/>
        <w:jc w:val="both"/>
        <w:rPr>
          <w:rFonts w:eastAsiaTheme="minorEastAsia" w:cs="David"/>
          <w:rtl/>
        </w:rPr>
      </w:pPr>
      <w:r w:rsidRPr="00FA4030">
        <w:rPr>
          <w:rFonts w:eastAsiaTheme="minorEastAsia" w:cs="David" w:hint="cs"/>
          <w:b/>
          <w:bCs/>
          <w:highlight w:val="magenta"/>
          <w:rtl/>
        </w:rPr>
        <w:t>מועד הנפקת האופציות –</w:t>
      </w:r>
      <w:r w:rsidRPr="00FA4030">
        <w:rPr>
          <w:rFonts w:eastAsiaTheme="minorEastAsia" w:cs="David" w:hint="cs"/>
          <w:rtl/>
        </w:rPr>
        <w:t xml:space="preserve"> מבחינת הקבוצה נכנס כסף , תמורה מהנפקה לחיצונים, לא נמכר שום נכס , לא נתקבלה שום התחייבות. על כן ההון של הקבוצה גדל אבל בד</w:t>
      </w:r>
      <w:r w:rsidR="005D2798" w:rsidRPr="00FA4030">
        <w:rPr>
          <w:rFonts w:eastAsiaTheme="minorEastAsia" w:cs="David" w:hint="cs"/>
          <w:rtl/>
        </w:rPr>
        <w:t xml:space="preserve">ו"חות מאוחדים צריך להחליט איזה </w:t>
      </w:r>
      <w:r w:rsidRPr="00FA4030">
        <w:rPr>
          <w:rFonts w:eastAsiaTheme="minorEastAsia" w:cs="David" w:hint="cs"/>
          <w:rtl/>
        </w:rPr>
        <w:t>הון גדל – של הזשמ"ש של הבעלים או של שניהם . הנפקת אופציות יוצרת בעלי זכויות חדשים בחברה ב' – בעלי אופציות ובהגדרה – כל בעלי הזכויות החיצוניים של ב' נקראים זשמ"ש לכן ההון שגדל הוא הון הזשמ"ש. אם כך פקודת היומן מבחינת הקבוצה היא :</w:t>
      </w:r>
    </w:p>
    <w:tbl>
      <w:tblPr>
        <w:bidiVisual/>
        <w:tblW w:w="0" w:type="auto"/>
        <w:tblInd w:w="1087" w:type="dxa"/>
        <w:tblLook w:val="04A0" w:firstRow="1" w:lastRow="0" w:firstColumn="1" w:lastColumn="0" w:noHBand="0" w:noVBand="1"/>
      </w:tblPr>
      <w:tblGrid>
        <w:gridCol w:w="1111"/>
        <w:gridCol w:w="2501"/>
      </w:tblGrid>
      <w:tr w:rsidR="0097792A" w:rsidRPr="0097792A" w:rsidTr="00FA4030">
        <w:tc>
          <w:tcPr>
            <w:tcW w:w="0" w:type="auto"/>
            <w:vAlign w:val="center"/>
            <w:hideMark/>
          </w:tcPr>
          <w:p w:rsidR="0097792A" w:rsidRPr="0097792A" w:rsidRDefault="0097792A" w:rsidP="007E6E1B">
            <w:pPr>
              <w:spacing w:after="0"/>
              <w:jc w:val="both"/>
              <w:rPr>
                <w:rFonts w:eastAsiaTheme="minorEastAsia" w:cs="David"/>
                <w:rtl/>
              </w:rPr>
            </w:pPr>
            <w:r w:rsidRPr="0097792A">
              <w:rPr>
                <w:rFonts w:eastAsiaTheme="minorEastAsia" w:cs="David" w:hint="cs"/>
                <w:rtl/>
              </w:rPr>
              <w:t xml:space="preserve">ח' מזומן </w:t>
            </w:r>
          </w:p>
          <w:p w:rsidR="0097792A" w:rsidRPr="0097792A" w:rsidRDefault="0097792A" w:rsidP="007E6E1B">
            <w:pPr>
              <w:spacing w:after="0"/>
              <w:jc w:val="both"/>
              <w:rPr>
                <w:rFonts w:eastAsiaTheme="minorEastAsia" w:cs="David"/>
                <w:rtl/>
              </w:rPr>
            </w:pPr>
            <w:r w:rsidRPr="0097792A">
              <w:rPr>
                <w:rFonts w:eastAsiaTheme="minorEastAsia" w:cs="David" w:hint="cs"/>
                <w:rtl/>
              </w:rPr>
              <w:t xml:space="preserve">   ז' זשמ"ש </w:t>
            </w:r>
          </w:p>
        </w:tc>
        <w:tc>
          <w:tcPr>
            <w:tcW w:w="0" w:type="auto"/>
            <w:vAlign w:val="center"/>
            <w:hideMark/>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בגובה ההנפקה לחיצוניים</w:t>
            </w:r>
          </w:p>
        </w:tc>
      </w:tr>
    </w:tbl>
    <w:p w:rsidR="0097792A" w:rsidRPr="0097792A" w:rsidRDefault="0097792A" w:rsidP="00FA4030">
      <w:pPr>
        <w:pStyle w:val="a7"/>
        <w:spacing w:after="0" w:line="240" w:lineRule="auto"/>
        <w:ind w:left="1077"/>
        <w:jc w:val="both"/>
        <w:rPr>
          <w:rFonts w:eastAsiaTheme="minorEastAsia" w:cs="David"/>
          <w:b/>
          <w:bCs/>
          <w:rtl/>
        </w:rPr>
      </w:pPr>
      <w:r w:rsidRPr="0097792A">
        <w:rPr>
          <w:rFonts w:eastAsiaTheme="minorEastAsia" w:cs="David" w:hint="cs"/>
          <w:b/>
          <w:bCs/>
          <w:rtl/>
        </w:rPr>
        <w:t>דגשים :</w:t>
      </w:r>
    </w:p>
    <w:p w:rsidR="0097792A" w:rsidRPr="0097792A" w:rsidRDefault="0097792A" w:rsidP="00337E4B">
      <w:pPr>
        <w:pStyle w:val="a7"/>
        <w:numPr>
          <w:ilvl w:val="0"/>
          <w:numId w:val="47"/>
        </w:numPr>
        <w:spacing w:after="0" w:line="240" w:lineRule="auto"/>
        <w:ind w:left="1434" w:hanging="357"/>
        <w:jc w:val="both"/>
        <w:rPr>
          <w:rFonts w:eastAsiaTheme="minorEastAsia" w:cs="David"/>
          <w:rtl/>
        </w:rPr>
      </w:pPr>
      <w:r w:rsidRPr="0097792A">
        <w:rPr>
          <w:rFonts w:eastAsiaTheme="minorEastAsia" w:cs="David" w:hint="cs"/>
          <w:rtl/>
        </w:rPr>
        <w:t>לא נראה בדו"ח המאוחד סעיף של תקבולים בגין אופציות כיוון שהם שייכים לזשמ"ש והזשמ"ש לא מפורש</w:t>
      </w:r>
    </w:p>
    <w:p w:rsidR="0097792A" w:rsidRPr="0097792A" w:rsidRDefault="0097792A" w:rsidP="00337E4B">
      <w:pPr>
        <w:pStyle w:val="a7"/>
        <w:numPr>
          <w:ilvl w:val="0"/>
          <w:numId w:val="47"/>
        </w:numPr>
        <w:spacing w:after="0" w:line="240" w:lineRule="auto"/>
        <w:ind w:left="1434" w:hanging="357"/>
        <w:jc w:val="both"/>
        <w:rPr>
          <w:rFonts w:eastAsiaTheme="minorEastAsia" w:cs="David"/>
        </w:rPr>
      </w:pPr>
      <w:r w:rsidRPr="0097792A">
        <w:rPr>
          <w:rFonts w:eastAsiaTheme="minorEastAsia" w:cs="David" w:hint="cs"/>
          <w:rtl/>
        </w:rPr>
        <w:lastRenderedPageBreak/>
        <w:t>הפקודה הנ"ל היא פקודת עזר בלבד בשלב החלוקות לצורך הצגת דו"ח על השינויים, יש לשים לב שהמזומן כבר רשום אצל הבת לכן הוא מתקבל אוטמטית בהליך החיבור</w:t>
      </w:r>
    </w:p>
    <w:p w:rsidR="00FA4030" w:rsidRDefault="0097792A" w:rsidP="00337E4B">
      <w:pPr>
        <w:pStyle w:val="a7"/>
        <w:numPr>
          <w:ilvl w:val="0"/>
          <w:numId w:val="112"/>
        </w:numPr>
        <w:spacing w:after="0" w:line="240" w:lineRule="auto"/>
        <w:ind w:left="1037" w:hanging="357"/>
        <w:jc w:val="both"/>
        <w:rPr>
          <w:rFonts w:eastAsiaTheme="minorEastAsia" w:cs="David"/>
        </w:rPr>
      </w:pPr>
      <w:r w:rsidRPr="00FA4030">
        <w:rPr>
          <w:rFonts w:eastAsiaTheme="minorEastAsia" w:cs="David" w:hint="cs"/>
          <w:b/>
          <w:bCs/>
          <w:highlight w:val="magenta"/>
          <w:rtl/>
        </w:rPr>
        <w:t>חברת האם רוכשת חלק מהאופציות בהנפקה –</w:t>
      </w:r>
      <w:r w:rsidRPr="00FA4030">
        <w:rPr>
          <w:rFonts w:eastAsiaTheme="minorEastAsia" w:cs="David" w:hint="cs"/>
          <w:b/>
          <w:bCs/>
          <w:rtl/>
        </w:rPr>
        <w:t xml:space="preserve"> </w:t>
      </w:r>
      <w:r w:rsidRPr="00FA4030">
        <w:rPr>
          <w:rFonts w:eastAsiaTheme="minorEastAsia" w:cs="David" w:hint="cs"/>
          <w:rtl/>
        </w:rPr>
        <w:t>במקרה זה אין עסקה עם חיצוניים כך שהרכישה הזאת לא משחקת תפקיד מבחינת הק</w:t>
      </w:r>
      <w:r w:rsidR="00FA4030" w:rsidRPr="00FA4030">
        <w:rPr>
          <w:rFonts w:eastAsiaTheme="minorEastAsia" w:cs="David" w:hint="cs"/>
          <w:rtl/>
        </w:rPr>
        <w:t>בוצה לכן בעיקרון הקודם הקפדנו לו</w:t>
      </w:r>
      <w:r w:rsidRPr="00FA4030">
        <w:rPr>
          <w:rFonts w:eastAsiaTheme="minorEastAsia" w:cs="David" w:hint="cs"/>
          <w:rtl/>
        </w:rPr>
        <w:t xml:space="preserve">מר שהפקודה היא בגובה ההנפקה לחיצוניים </w:t>
      </w:r>
      <w:r w:rsidRPr="00FA4030">
        <w:rPr>
          <w:rFonts w:eastAsiaTheme="minorEastAsia" w:cs="David" w:hint="cs"/>
          <w:b/>
          <w:bCs/>
          <w:color w:val="FF0000"/>
          <w:rtl/>
        </w:rPr>
        <w:t>דגש:</w:t>
      </w:r>
      <w:r w:rsidRPr="00FA4030">
        <w:rPr>
          <w:rFonts w:eastAsiaTheme="minorEastAsia" w:cs="David" w:hint="cs"/>
          <w:rtl/>
        </w:rPr>
        <w:t xml:space="preserve"> עובדתית בדו"חות הנפרדים של חברת האם מופיעה השקעה באופציות המנוהלת בשוו"ה דרך רוה"ס. בהליך האיחוד נצטרך לבטל את ההשקעה הזאת לרבות הרווחים בגינה בדיוק כפי שאנו מבצעים עם השקעה במניות. </w:t>
      </w:r>
    </w:p>
    <w:p w:rsidR="0097792A" w:rsidRPr="00FA4030" w:rsidRDefault="0097792A" w:rsidP="00337E4B">
      <w:pPr>
        <w:pStyle w:val="a7"/>
        <w:numPr>
          <w:ilvl w:val="0"/>
          <w:numId w:val="112"/>
        </w:numPr>
        <w:spacing w:after="0" w:line="240" w:lineRule="auto"/>
        <w:ind w:left="1434" w:hanging="357"/>
        <w:jc w:val="both"/>
        <w:rPr>
          <w:rFonts w:eastAsiaTheme="minorEastAsia" w:cs="David"/>
        </w:rPr>
      </w:pPr>
      <w:r w:rsidRPr="00FA4030">
        <w:rPr>
          <w:rFonts w:eastAsiaTheme="minorEastAsia" w:cs="David" w:hint="cs"/>
          <w:b/>
          <w:bCs/>
          <w:highlight w:val="magenta"/>
          <w:rtl/>
        </w:rPr>
        <w:t>חלוקות –</w:t>
      </w:r>
      <w:r w:rsidRPr="00FA4030">
        <w:rPr>
          <w:rFonts w:eastAsiaTheme="minorEastAsia" w:cs="David" w:hint="cs"/>
          <w:b/>
          <w:bCs/>
          <w:rtl/>
        </w:rPr>
        <w:t xml:space="preserve"> </w:t>
      </w:r>
      <w:r w:rsidRPr="00FA4030">
        <w:rPr>
          <w:rFonts w:eastAsiaTheme="minorEastAsia" w:cs="David" w:hint="cs"/>
          <w:rtl/>
        </w:rPr>
        <w:t>אופציות אינן מקנות זכויות</w:t>
      </w:r>
      <w:r w:rsidR="00FA4030">
        <w:rPr>
          <w:rFonts w:eastAsiaTheme="minorEastAsia" w:cs="David" w:hint="cs"/>
          <w:rtl/>
        </w:rPr>
        <w:t xml:space="preserve"> ברווח לכן חלוקת הרווח הכולל תהיה</w:t>
      </w:r>
      <w:r w:rsidRPr="00FA4030">
        <w:rPr>
          <w:rFonts w:eastAsiaTheme="minorEastAsia" w:cs="David" w:hint="cs"/>
          <w:rtl/>
        </w:rPr>
        <w:t xml:space="preserve"> לפי שיעור ההחזקה בפועל. אבל אופציות כן מקנות זכויות בהון ועל כן את תרומת הבת להון יש להפריד בין תרומה השייכת לבעלי מניות לבין תרומה השייכת לבעלי אופציות . בדומה למה שעשינו עם מב"כ , ואז החלוקה תתבצע כדלקמן :</w:t>
      </w:r>
    </w:p>
    <w:tbl>
      <w:tblPr>
        <w:bidiVisual/>
        <w:tblW w:w="0" w:type="auto"/>
        <w:tblInd w:w="1083" w:type="dxa"/>
        <w:tblCellMar>
          <w:left w:w="28" w:type="dxa"/>
          <w:right w:w="28" w:type="dxa"/>
        </w:tblCellMar>
        <w:tblLook w:val="04A0" w:firstRow="1" w:lastRow="0" w:firstColumn="1" w:lastColumn="0" w:noHBand="0" w:noVBand="1"/>
      </w:tblPr>
      <w:tblGrid>
        <w:gridCol w:w="757"/>
        <w:gridCol w:w="3723"/>
        <w:gridCol w:w="191"/>
        <w:gridCol w:w="4366"/>
        <w:gridCol w:w="191"/>
        <w:gridCol w:w="915"/>
      </w:tblGrid>
      <w:tr w:rsidR="0097792A" w:rsidRPr="0097792A" w:rsidTr="00FA4030">
        <w:trPr>
          <w:trHeight w:val="230"/>
        </w:trPr>
        <w:tc>
          <w:tcPr>
            <w:tcW w:w="0" w:type="auto"/>
            <w:vAlign w:val="center"/>
            <w:hideMark/>
          </w:tcPr>
          <w:p w:rsidR="0097792A" w:rsidRPr="0097792A" w:rsidRDefault="0097792A" w:rsidP="007E6E1B">
            <w:pPr>
              <w:pStyle w:val="a7"/>
              <w:spacing w:after="0"/>
              <w:ind w:left="0"/>
              <w:jc w:val="both"/>
              <w:rPr>
                <w:rFonts w:eastAsiaTheme="minorEastAsia" w:cs="David"/>
                <w:b/>
                <w:bCs/>
              </w:rPr>
            </w:pPr>
            <w:r w:rsidRPr="0097792A">
              <w:rPr>
                <w:rFonts w:eastAsiaTheme="minorEastAsia" w:cs="David" w:hint="cs"/>
                <w:b/>
                <w:bCs/>
                <w:rtl/>
              </w:rPr>
              <w:t>בעלים:</w:t>
            </w:r>
          </w:p>
        </w:tc>
        <w:tc>
          <w:tcPr>
            <w:tcW w:w="0" w:type="auto"/>
            <w:vAlign w:val="center"/>
            <w:hideMark/>
          </w:tcPr>
          <w:p w:rsidR="0097792A" w:rsidRPr="00FA4030" w:rsidRDefault="0097792A" w:rsidP="00FA4030">
            <w:pPr>
              <w:pStyle w:val="a7"/>
              <w:spacing w:after="0"/>
              <w:ind w:left="0"/>
              <w:jc w:val="both"/>
              <w:rPr>
                <w:rFonts w:eastAsiaTheme="minorEastAsia" w:cs="David"/>
                <w:rtl/>
              </w:rPr>
            </w:pPr>
            <w:r w:rsidRPr="0097792A">
              <w:rPr>
                <w:rFonts w:eastAsiaTheme="minorEastAsia" w:cs="David" w:hint="cs"/>
                <w:rtl/>
              </w:rPr>
              <w:t>תרומת הבת לאופציות</w:t>
            </w:r>
            <w:r w:rsidR="00FA4030">
              <w:rPr>
                <w:rFonts w:eastAsiaTheme="minorEastAsia" w:cs="David" w:hint="cs"/>
                <w:rtl/>
              </w:rPr>
              <w:t xml:space="preserve">* </w:t>
            </w:r>
            <w:r w:rsidRPr="00FA4030">
              <w:rPr>
                <w:rFonts w:eastAsiaTheme="minorEastAsia" w:cs="David" w:hint="cs"/>
                <w:rtl/>
              </w:rPr>
              <w:t>אחוז החזקה באופציות</w:t>
            </w:r>
          </w:p>
        </w:tc>
        <w:tc>
          <w:tcPr>
            <w:tcW w:w="0" w:type="auto"/>
            <w:vAlign w:val="center"/>
            <w:hideMark/>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w:t>
            </w:r>
          </w:p>
        </w:tc>
        <w:tc>
          <w:tcPr>
            <w:tcW w:w="0" w:type="auto"/>
            <w:vAlign w:val="center"/>
            <w:hideMark/>
          </w:tcPr>
          <w:p w:rsidR="0097792A" w:rsidRPr="0097792A" w:rsidRDefault="0097792A" w:rsidP="00FA4030">
            <w:pPr>
              <w:pStyle w:val="a7"/>
              <w:spacing w:after="0"/>
              <w:ind w:left="0"/>
              <w:jc w:val="both"/>
              <w:rPr>
                <w:rFonts w:eastAsiaTheme="minorEastAsia" w:cs="David"/>
                <w:rtl/>
              </w:rPr>
            </w:pPr>
            <w:r w:rsidRPr="0097792A">
              <w:rPr>
                <w:rFonts w:eastAsiaTheme="minorEastAsia" w:cs="David" w:hint="cs"/>
                <w:rtl/>
              </w:rPr>
              <w:t>אחוז ההחזקה במניות הרגילות</w:t>
            </w:r>
            <w:r w:rsidR="00FA4030">
              <w:rPr>
                <w:rFonts w:eastAsiaTheme="minorEastAsia" w:cs="David" w:hint="cs"/>
                <w:rtl/>
              </w:rPr>
              <w:t xml:space="preserve"> * </w:t>
            </w:r>
            <w:r w:rsidRPr="0097792A">
              <w:rPr>
                <w:rFonts w:eastAsiaTheme="minorEastAsia" w:cs="David" w:hint="cs"/>
                <w:rtl/>
              </w:rPr>
              <w:t>תרומת הבת למניות</w:t>
            </w:r>
          </w:p>
        </w:tc>
        <w:tc>
          <w:tcPr>
            <w:tcW w:w="0" w:type="auto"/>
            <w:vAlign w:val="center"/>
            <w:hideMark/>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w:t>
            </w:r>
          </w:p>
        </w:tc>
        <w:tc>
          <w:tcPr>
            <w:tcW w:w="0" w:type="auto"/>
            <w:vAlign w:val="center"/>
            <w:hideMark/>
          </w:tcPr>
          <w:p w:rsidR="0097792A" w:rsidRPr="0097792A" w:rsidRDefault="0097792A" w:rsidP="007E6E1B">
            <w:pPr>
              <w:spacing w:after="0"/>
              <w:jc w:val="both"/>
              <w:rPr>
                <w:rFonts w:eastAsiaTheme="minorEastAsia" w:cs="David"/>
                <w:rtl/>
              </w:rPr>
            </w:pPr>
            <w:r w:rsidRPr="0097792A">
              <w:rPr>
                <w:rFonts w:eastAsiaTheme="minorEastAsia" w:cs="David" w:hint="cs"/>
                <w:rtl/>
              </w:rPr>
              <w:t>תרומת אם</w:t>
            </w:r>
          </w:p>
        </w:tc>
      </w:tr>
      <w:tr w:rsidR="0097792A" w:rsidRPr="0097792A" w:rsidTr="00FA4030">
        <w:trPr>
          <w:trHeight w:val="276"/>
        </w:trPr>
        <w:tc>
          <w:tcPr>
            <w:tcW w:w="0" w:type="auto"/>
            <w:vAlign w:val="center"/>
            <w:hideMark/>
          </w:tcPr>
          <w:p w:rsidR="0097792A" w:rsidRPr="0097792A" w:rsidRDefault="0097792A" w:rsidP="007E6E1B">
            <w:pPr>
              <w:pStyle w:val="a7"/>
              <w:spacing w:after="0"/>
              <w:ind w:left="0"/>
              <w:jc w:val="both"/>
              <w:rPr>
                <w:rFonts w:eastAsiaTheme="minorEastAsia" w:cs="David"/>
                <w:b/>
                <w:bCs/>
                <w:rtl/>
              </w:rPr>
            </w:pPr>
            <w:r w:rsidRPr="0097792A">
              <w:rPr>
                <w:rFonts w:eastAsiaTheme="minorEastAsia" w:cs="David" w:hint="cs"/>
                <w:b/>
                <w:bCs/>
                <w:rtl/>
              </w:rPr>
              <w:t>זשמ"ש:</w:t>
            </w:r>
          </w:p>
        </w:tc>
        <w:tc>
          <w:tcPr>
            <w:tcW w:w="0" w:type="auto"/>
            <w:vAlign w:val="center"/>
            <w:hideMark/>
          </w:tcPr>
          <w:p w:rsidR="0097792A" w:rsidRPr="0097792A" w:rsidRDefault="0097792A" w:rsidP="00FA4030">
            <w:pPr>
              <w:pStyle w:val="a7"/>
              <w:spacing w:after="0"/>
              <w:ind w:left="0"/>
              <w:jc w:val="both"/>
              <w:rPr>
                <w:rFonts w:eastAsiaTheme="minorEastAsia" w:cs="David"/>
                <w:rtl/>
              </w:rPr>
            </w:pPr>
            <w:r w:rsidRPr="0097792A">
              <w:rPr>
                <w:rFonts w:eastAsiaTheme="minorEastAsia" w:cs="David" w:hint="cs"/>
                <w:rtl/>
              </w:rPr>
              <w:t>תרומת הבת לאופציות</w:t>
            </w:r>
            <w:r w:rsidR="00FA4030">
              <w:rPr>
                <w:rFonts w:eastAsiaTheme="minorEastAsia" w:cs="David" w:hint="cs"/>
                <w:rtl/>
              </w:rPr>
              <w:t xml:space="preserve"> * </w:t>
            </w:r>
            <w:r w:rsidRPr="0097792A">
              <w:rPr>
                <w:rFonts w:eastAsiaTheme="minorEastAsia" w:cs="David" w:hint="cs"/>
                <w:rtl/>
              </w:rPr>
              <w:t>אחוז הז"ש באופציות</w:t>
            </w:r>
          </w:p>
        </w:tc>
        <w:tc>
          <w:tcPr>
            <w:tcW w:w="0" w:type="auto"/>
            <w:vAlign w:val="center"/>
            <w:hideMark/>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w:t>
            </w:r>
          </w:p>
        </w:tc>
        <w:tc>
          <w:tcPr>
            <w:tcW w:w="0" w:type="auto"/>
            <w:vAlign w:val="center"/>
            <w:hideMark/>
          </w:tcPr>
          <w:p w:rsidR="0097792A" w:rsidRPr="0097792A" w:rsidRDefault="0097792A" w:rsidP="00FA4030">
            <w:pPr>
              <w:spacing w:after="0"/>
              <w:jc w:val="both"/>
              <w:rPr>
                <w:rFonts w:eastAsiaTheme="minorEastAsia" w:cs="David"/>
                <w:rtl/>
              </w:rPr>
            </w:pPr>
            <w:r w:rsidRPr="0097792A">
              <w:rPr>
                <w:rFonts w:eastAsiaTheme="minorEastAsia" w:cs="David" w:hint="cs"/>
                <w:rtl/>
              </w:rPr>
              <w:t>תרומת הבת למניות</w:t>
            </w:r>
            <w:r w:rsidR="00FA4030">
              <w:rPr>
                <w:rFonts w:eastAsiaTheme="minorEastAsia" w:cs="David" w:hint="cs"/>
                <w:rtl/>
              </w:rPr>
              <w:t xml:space="preserve"> * </w:t>
            </w:r>
            <w:r w:rsidRPr="0097792A">
              <w:rPr>
                <w:rFonts w:eastAsiaTheme="minorEastAsia" w:cs="David" w:hint="cs"/>
                <w:rtl/>
              </w:rPr>
              <w:t>אחוז החזקה של הזשמ"ש במניות</w:t>
            </w:r>
          </w:p>
        </w:tc>
        <w:tc>
          <w:tcPr>
            <w:tcW w:w="0" w:type="auto"/>
            <w:vAlign w:val="center"/>
          </w:tcPr>
          <w:p w:rsidR="0097792A" w:rsidRPr="0097792A" w:rsidRDefault="0097792A" w:rsidP="007E6E1B">
            <w:pPr>
              <w:pStyle w:val="a7"/>
              <w:spacing w:after="0"/>
              <w:ind w:left="0"/>
              <w:jc w:val="both"/>
              <w:rPr>
                <w:rFonts w:eastAsiaTheme="minorEastAsia" w:cs="David"/>
                <w:rtl/>
              </w:rPr>
            </w:pPr>
          </w:p>
        </w:tc>
        <w:tc>
          <w:tcPr>
            <w:tcW w:w="0" w:type="auto"/>
            <w:vAlign w:val="center"/>
          </w:tcPr>
          <w:p w:rsidR="0097792A" w:rsidRPr="0097792A" w:rsidRDefault="0097792A" w:rsidP="007E6E1B">
            <w:pPr>
              <w:pStyle w:val="a7"/>
              <w:spacing w:after="0"/>
              <w:ind w:left="0"/>
              <w:jc w:val="both"/>
              <w:rPr>
                <w:rFonts w:eastAsiaTheme="minorEastAsia" w:cs="David"/>
                <w:rtl/>
              </w:rPr>
            </w:pPr>
          </w:p>
        </w:tc>
      </w:tr>
    </w:tbl>
    <w:p w:rsidR="0097792A" w:rsidRPr="002939D6" w:rsidRDefault="0097792A" w:rsidP="00337E4B">
      <w:pPr>
        <w:pStyle w:val="a7"/>
        <w:numPr>
          <w:ilvl w:val="0"/>
          <w:numId w:val="112"/>
        </w:numPr>
        <w:spacing w:after="0" w:line="240" w:lineRule="auto"/>
        <w:ind w:left="1037" w:hanging="357"/>
        <w:jc w:val="both"/>
        <w:rPr>
          <w:rFonts w:eastAsiaTheme="minorEastAsia" w:cs="David"/>
        </w:rPr>
      </w:pPr>
      <w:r w:rsidRPr="00FA4030">
        <w:rPr>
          <w:rFonts w:eastAsiaTheme="minorEastAsia" w:cs="David" w:hint="cs"/>
          <w:b/>
          <w:bCs/>
          <w:highlight w:val="magenta"/>
          <w:rtl/>
        </w:rPr>
        <w:t>חברת הבת רוכשת אופציות בשוק</w:t>
      </w:r>
      <w:r w:rsidRPr="00FA4030">
        <w:rPr>
          <w:rFonts w:eastAsiaTheme="minorEastAsia" w:cs="David" w:hint="cs"/>
          <w:highlight w:val="magenta"/>
          <w:rtl/>
        </w:rPr>
        <w:t xml:space="preserve"> –</w:t>
      </w:r>
      <w:r w:rsidR="002939D6">
        <w:rPr>
          <w:rFonts w:eastAsiaTheme="minorEastAsia" w:cs="David" w:hint="cs"/>
          <w:rtl/>
        </w:rPr>
        <w:t xml:space="preserve"> מבחינת הקבוצה יוצא כסף, לא נרכש שום נכס ולא נ</w:t>
      </w:r>
      <w:r w:rsidRPr="0097792A">
        <w:rPr>
          <w:rFonts w:eastAsiaTheme="minorEastAsia" w:cs="David" w:hint="cs"/>
          <w:rtl/>
        </w:rPr>
        <w:t>פרעה שום התחייבות לכן ההון של הקב</w:t>
      </w:r>
      <w:r w:rsidR="002939D6">
        <w:rPr>
          <w:rFonts w:eastAsiaTheme="minorEastAsia" w:cs="David" w:hint="cs"/>
          <w:rtl/>
        </w:rPr>
        <w:t>וצה יורד. בנוסף</w:t>
      </w:r>
      <w:r w:rsidRPr="0097792A">
        <w:rPr>
          <w:rFonts w:eastAsiaTheme="minorEastAsia" w:cs="David" w:hint="cs"/>
          <w:rtl/>
        </w:rPr>
        <w:t xml:space="preserve">, החלוקות משתנות שכן אחוזי ההחזקה משתנים . אם כך נטפל בעניין כמו כל שינוי בשיעור ההחזקה ללא איבוד שליטה. </w:t>
      </w:r>
      <w:r w:rsidRPr="002939D6">
        <w:rPr>
          <w:rFonts w:eastAsiaTheme="minorEastAsia" w:cs="David" w:hint="cs"/>
          <w:rtl/>
        </w:rPr>
        <w:t>הפקודה תיהיה</w:t>
      </w:r>
    </w:p>
    <w:tbl>
      <w:tblPr>
        <w:bidiVisual/>
        <w:tblW w:w="0" w:type="auto"/>
        <w:tblInd w:w="1229" w:type="dxa"/>
        <w:tblLook w:val="04A0" w:firstRow="1" w:lastRow="0" w:firstColumn="1" w:lastColumn="0" w:noHBand="0" w:noVBand="1"/>
      </w:tblPr>
      <w:tblGrid>
        <w:gridCol w:w="3035"/>
        <w:gridCol w:w="2306"/>
      </w:tblGrid>
      <w:tr w:rsidR="0097792A" w:rsidRPr="0097792A" w:rsidTr="002939D6">
        <w:tc>
          <w:tcPr>
            <w:tcW w:w="0" w:type="auto"/>
            <w:vAlign w:val="center"/>
            <w:hideMark/>
          </w:tcPr>
          <w:p w:rsidR="0097792A" w:rsidRPr="0097792A" w:rsidRDefault="0097792A" w:rsidP="007E6E1B">
            <w:pPr>
              <w:spacing w:after="0"/>
              <w:jc w:val="both"/>
              <w:rPr>
                <w:rFonts w:eastAsiaTheme="minorEastAsia" w:cs="David"/>
                <w:rtl/>
              </w:rPr>
            </w:pPr>
            <w:r w:rsidRPr="0097792A">
              <w:rPr>
                <w:rFonts w:eastAsiaTheme="minorEastAsia" w:cs="David" w:hint="cs"/>
                <w:rtl/>
              </w:rPr>
              <w:t xml:space="preserve">ח' זשמ"ש </w:t>
            </w:r>
          </w:p>
          <w:p w:rsidR="0097792A" w:rsidRPr="0097792A" w:rsidRDefault="0097792A" w:rsidP="007E6E1B">
            <w:pPr>
              <w:spacing w:after="0"/>
              <w:jc w:val="both"/>
              <w:rPr>
                <w:rFonts w:eastAsiaTheme="minorEastAsia" w:cs="David"/>
                <w:rtl/>
              </w:rPr>
            </w:pPr>
            <w:r w:rsidRPr="0097792A">
              <w:rPr>
                <w:rFonts w:eastAsiaTheme="minorEastAsia" w:cs="David" w:hint="cs"/>
                <w:rtl/>
              </w:rPr>
              <w:t xml:space="preserve">    ז' מזומן </w:t>
            </w:r>
          </w:p>
          <w:p w:rsidR="0097792A" w:rsidRPr="0097792A" w:rsidRDefault="0097792A" w:rsidP="007E6E1B">
            <w:pPr>
              <w:spacing w:after="0"/>
              <w:jc w:val="both"/>
              <w:rPr>
                <w:rFonts w:eastAsiaTheme="minorEastAsia" w:cs="David"/>
                <w:rtl/>
              </w:rPr>
            </w:pPr>
            <w:r w:rsidRPr="0097792A">
              <w:rPr>
                <w:rFonts w:eastAsiaTheme="minorEastAsia" w:cs="David" w:hint="cs"/>
                <w:rtl/>
              </w:rPr>
              <w:t>ח'/ ז' קרן הון עסקאות עם הזשמ"ש</w:t>
            </w:r>
          </w:p>
        </w:tc>
        <w:tc>
          <w:tcPr>
            <w:tcW w:w="0" w:type="auto"/>
            <w:vAlign w:val="center"/>
            <w:hideMark/>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בגובה הירידה בזשמ"ש</w:t>
            </w:r>
          </w:p>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בגובה המזומן ששולם</w:t>
            </w:r>
          </w:p>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w:t>
            </w:r>
            <w:r w:rsidRPr="0097792A">
              <w:rPr>
                <w:rFonts w:eastAsiaTheme="minorEastAsia" w:cs="David"/>
              </w:rPr>
              <w:t>P.N</w:t>
            </w:r>
          </w:p>
        </w:tc>
      </w:tr>
    </w:tbl>
    <w:p w:rsidR="0097792A" w:rsidRPr="002939D6" w:rsidRDefault="0097792A" w:rsidP="00337E4B">
      <w:pPr>
        <w:pStyle w:val="a7"/>
        <w:numPr>
          <w:ilvl w:val="0"/>
          <w:numId w:val="112"/>
        </w:numPr>
        <w:spacing w:after="0" w:line="240" w:lineRule="auto"/>
        <w:ind w:left="1037" w:hanging="357"/>
        <w:jc w:val="both"/>
        <w:rPr>
          <w:rFonts w:eastAsiaTheme="minorEastAsia" w:cs="David"/>
        </w:rPr>
      </w:pPr>
      <w:r w:rsidRPr="002939D6">
        <w:rPr>
          <w:rFonts w:eastAsiaTheme="minorEastAsia" w:cs="David" w:hint="cs"/>
          <w:b/>
          <w:bCs/>
          <w:highlight w:val="magenta"/>
          <w:rtl/>
        </w:rPr>
        <w:t>המרה בתוך המאוחד-</w:t>
      </w:r>
      <w:r w:rsidRPr="002939D6">
        <w:rPr>
          <w:rFonts w:eastAsiaTheme="minorEastAsia" w:cs="David" w:hint="cs"/>
          <w:rtl/>
        </w:rPr>
        <w:t xml:space="preserve"> נכנס כסף לקבוצה</w:t>
      </w:r>
      <w:r w:rsidR="002939D6" w:rsidRPr="002939D6">
        <w:rPr>
          <w:rFonts w:eastAsiaTheme="minorEastAsia" w:cs="David" w:hint="cs"/>
          <w:rtl/>
        </w:rPr>
        <w:t xml:space="preserve"> תוספת המימוש שהתקבלה מחיצוניים, לא נמכר שום נכס</w:t>
      </w:r>
      <w:r w:rsidRPr="002939D6">
        <w:rPr>
          <w:rFonts w:eastAsiaTheme="minorEastAsia" w:cs="David" w:hint="cs"/>
          <w:rtl/>
        </w:rPr>
        <w:t xml:space="preserve">, לא התקבלה שום </w:t>
      </w:r>
      <w:r w:rsidR="002939D6" w:rsidRPr="002939D6">
        <w:rPr>
          <w:rFonts w:eastAsiaTheme="minorEastAsia" w:cs="David" w:hint="cs"/>
          <w:rtl/>
        </w:rPr>
        <w:t>התחייבות לכן ההון של הקבוצה גדל. בנוסף</w:t>
      </w:r>
      <w:r w:rsidRPr="002939D6">
        <w:rPr>
          <w:rFonts w:eastAsiaTheme="minorEastAsia" w:cs="David" w:hint="cs"/>
          <w:rtl/>
        </w:rPr>
        <w:t>, החלוקות משתנות כי שיעורי ההחזק</w:t>
      </w:r>
      <w:r w:rsidR="002939D6" w:rsidRPr="002939D6">
        <w:rPr>
          <w:rFonts w:eastAsiaTheme="minorEastAsia" w:cs="David" w:hint="cs"/>
          <w:rtl/>
        </w:rPr>
        <w:t>ה גם במניות וגם באופציות משתנים</w:t>
      </w:r>
      <w:r w:rsidRPr="002939D6">
        <w:rPr>
          <w:rFonts w:eastAsiaTheme="minorEastAsia" w:cs="David" w:hint="cs"/>
          <w:rtl/>
        </w:rPr>
        <w:t>. מכאן – שוב נטפל בעניין כשינוי בשיעור ההחזקה ללא איבוד שליטה .</w:t>
      </w:r>
      <w:r w:rsidR="002939D6">
        <w:rPr>
          <w:rFonts w:eastAsiaTheme="minorEastAsia" w:cs="David" w:hint="cs"/>
          <w:rtl/>
        </w:rPr>
        <w:t xml:space="preserve"> </w:t>
      </w:r>
      <w:r w:rsidRPr="002939D6">
        <w:rPr>
          <w:rFonts w:eastAsiaTheme="minorEastAsia" w:cs="David" w:hint="cs"/>
          <w:rtl/>
        </w:rPr>
        <w:t>פקודת היומן מבחינת הקבוצה :</w:t>
      </w:r>
    </w:p>
    <w:tbl>
      <w:tblPr>
        <w:bidiVisual/>
        <w:tblW w:w="0" w:type="auto"/>
        <w:tblInd w:w="1061" w:type="dxa"/>
        <w:tblLook w:val="04A0" w:firstRow="1" w:lastRow="0" w:firstColumn="1" w:lastColumn="0" w:noHBand="0" w:noVBand="1"/>
      </w:tblPr>
      <w:tblGrid>
        <w:gridCol w:w="2986"/>
        <w:gridCol w:w="3116"/>
      </w:tblGrid>
      <w:tr w:rsidR="0097792A" w:rsidRPr="0097792A" w:rsidTr="002939D6">
        <w:tc>
          <w:tcPr>
            <w:tcW w:w="0" w:type="auto"/>
            <w:vAlign w:val="center"/>
            <w:hideMark/>
          </w:tcPr>
          <w:p w:rsidR="0097792A" w:rsidRPr="0097792A" w:rsidRDefault="0097792A" w:rsidP="007E6E1B">
            <w:pPr>
              <w:spacing w:after="0"/>
              <w:jc w:val="both"/>
              <w:rPr>
                <w:rFonts w:eastAsiaTheme="minorEastAsia" w:cs="David"/>
                <w:rtl/>
              </w:rPr>
            </w:pPr>
            <w:r w:rsidRPr="0097792A">
              <w:rPr>
                <w:rFonts w:eastAsiaTheme="minorEastAsia" w:cs="David" w:hint="cs"/>
                <w:rtl/>
              </w:rPr>
              <w:t xml:space="preserve">ח' מזומן </w:t>
            </w:r>
          </w:p>
          <w:p w:rsidR="0097792A" w:rsidRPr="0097792A" w:rsidRDefault="0097792A" w:rsidP="007E6E1B">
            <w:pPr>
              <w:spacing w:after="0"/>
              <w:jc w:val="both"/>
              <w:rPr>
                <w:rFonts w:eastAsiaTheme="minorEastAsia" w:cs="David"/>
                <w:rtl/>
              </w:rPr>
            </w:pPr>
            <w:r w:rsidRPr="0097792A">
              <w:rPr>
                <w:rFonts w:eastAsiaTheme="minorEastAsia" w:cs="David" w:hint="cs"/>
                <w:rtl/>
              </w:rPr>
              <w:t>ח'/ז' זשמ"ש</w:t>
            </w:r>
          </w:p>
          <w:p w:rsidR="0097792A" w:rsidRPr="0097792A" w:rsidRDefault="0097792A" w:rsidP="007E6E1B">
            <w:pPr>
              <w:spacing w:after="0"/>
              <w:jc w:val="both"/>
              <w:rPr>
                <w:rFonts w:eastAsiaTheme="minorEastAsia" w:cs="David"/>
                <w:rtl/>
              </w:rPr>
            </w:pPr>
            <w:r w:rsidRPr="0097792A">
              <w:rPr>
                <w:rFonts w:eastAsiaTheme="minorEastAsia" w:cs="David" w:hint="cs"/>
                <w:rtl/>
              </w:rPr>
              <w:t xml:space="preserve">ח'/ז' קרן הון עסקאות עם הזשמ"ש </w:t>
            </w:r>
          </w:p>
        </w:tc>
        <w:tc>
          <w:tcPr>
            <w:tcW w:w="0" w:type="auto"/>
            <w:vAlign w:val="center"/>
            <w:hideMark/>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בגובה תוספת המימוש מחיצוניים</w:t>
            </w:r>
          </w:p>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בגובה השינוי בזשמ"ש</w:t>
            </w:r>
          </w:p>
          <w:p w:rsidR="0097792A" w:rsidRPr="0097792A" w:rsidRDefault="0097792A" w:rsidP="007E6E1B">
            <w:pPr>
              <w:pStyle w:val="a7"/>
              <w:spacing w:after="0"/>
              <w:ind w:left="0"/>
              <w:jc w:val="both"/>
              <w:rPr>
                <w:rFonts w:eastAsiaTheme="minorEastAsia" w:cs="David"/>
              </w:rPr>
            </w:pPr>
            <w:r w:rsidRPr="0097792A">
              <w:rPr>
                <w:rFonts w:eastAsiaTheme="minorEastAsia" w:cs="David"/>
              </w:rPr>
              <w:sym w:font="Wingdings" w:char="F0DF"/>
            </w:r>
            <w:r w:rsidRPr="0097792A">
              <w:rPr>
                <w:rFonts w:eastAsiaTheme="minorEastAsia" w:cs="David" w:hint="cs"/>
                <w:rtl/>
              </w:rPr>
              <w:t xml:space="preserve"> </w:t>
            </w:r>
            <w:r w:rsidRPr="0097792A">
              <w:rPr>
                <w:rFonts w:eastAsiaTheme="minorEastAsia" w:cs="David"/>
              </w:rPr>
              <w:t>P.N</w:t>
            </w:r>
          </w:p>
        </w:tc>
      </w:tr>
    </w:tbl>
    <w:p w:rsidR="002939D6" w:rsidRDefault="0097792A" w:rsidP="00337E4B">
      <w:pPr>
        <w:pStyle w:val="a7"/>
        <w:numPr>
          <w:ilvl w:val="0"/>
          <w:numId w:val="112"/>
        </w:numPr>
        <w:spacing w:after="0" w:line="240" w:lineRule="auto"/>
        <w:ind w:left="1037" w:hanging="357"/>
        <w:jc w:val="both"/>
        <w:rPr>
          <w:rFonts w:eastAsiaTheme="minorEastAsia" w:cs="David"/>
        </w:rPr>
      </w:pPr>
      <w:r w:rsidRPr="002939D6">
        <w:rPr>
          <w:rFonts w:eastAsiaTheme="minorEastAsia" w:cs="David" w:hint="cs"/>
          <w:b/>
          <w:bCs/>
          <w:highlight w:val="magenta"/>
          <w:rtl/>
        </w:rPr>
        <w:t>המרה ואיבוד שליטה –</w:t>
      </w:r>
      <w:r w:rsidRPr="0097792A">
        <w:rPr>
          <w:rFonts w:eastAsiaTheme="minorEastAsia" w:cs="David" w:hint="cs"/>
          <w:b/>
          <w:bCs/>
          <w:rtl/>
        </w:rPr>
        <w:t xml:space="preserve"> </w:t>
      </w:r>
      <w:r w:rsidRPr="0097792A">
        <w:rPr>
          <w:rFonts w:eastAsiaTheme="minorEastAsia" w:cs="David" w:hint="cs"/>
          <w:rtl/>
        </w:rPr>
        <w:t xml:space="preserve">במקרה זה נחשב את גישת המעברים ונכיר ברווח או הפסד הון </w:t>
      </w:r>
    </w:p>
    <w:p w:rsidR="0097792A" w:rsidRPr="002939D6" w:rsidRDefault="0097792A" w:rsidP="00337E4B">
      <w:pPr>
        <w:pStyle w:val="a7"/>
        <w:numPr>
          <w:ilvl w:val="0"/>
          <w:numId w:val="112"/>
        </w:numPr>
        <w:spacing w:after="0" w:line="240" w:lineRule="auto"/>
        <w:ind w:left="1037" w:hanging="357"/>
        <w:jc w:val="both"/>
        <w:rPr>
          <w:rFonts w:eastAsiaTheme="minorEastAsia" w:cs="David"/>
        </w:rPr>
      </w:pPr>
      <w:r w:rsidRPr="002939D6">
        <w:rPr>
          <w:rFonts w:eastAsiaTheme="minorEastAsia" w:cs="David" w:hint="cs"/>
          <w:b/>
          <w:bCs/>
          <w:highlight w:val="magenta"/>
          <w:rtl/>
        </w:rPr>
        <w:t>פקיעת אופציות –</w:t>
      </w:r>
      <w:r w:rsidRPr="002939D6">
        <w:rPr>
          <w:rFonts w:eastAsiaTheme="minorEastAsia" w:cs="David" w:hint="cs"/>
          <w:rtl/>
        </w:rPr>
        <w:t xml:space="preserve"> מבחינת הקבוצה – ההון העצ</w:t>
      </w:r>
      <w:r w:rsidR="002939D6" w:rsidRPr="002939D6">
        <w:rPr>
          <w:rFonts w:eastAsiaTheme="minorEastAsia" w:cs="David" w:hint="cs"/>
          <w:rtl/>
        </w:rPr>
        <w:t xml:space="preserve">מי לא </w:t>
      </w:r>
      <w:r w:rsidRPr="002939D6">
        <w:rPr>
          <w:rFonts w:eastAsiaTheme="minorEastAsia" w:cs="David" w:hint="cs"/>
          <w:rtl/>
        </w:rPr>
        <w:t>השתנה אבל החלוקות כן השתנו כי אין יותר אחוזי החזקה באופציות יש רק אחוזי החזקה במניות . מכאן,</w:t>
      </w:r>
      <w:r w:rsidR="002939D6" w:rsidRPr="002939D6">
        <w:rPr>
          <w:rFonts w:eastAsiaTheme="minorEastAsia" w:cs="David" w:hint="cs"/>
          <w:rtl/>
        </w:rPr>
        <w:t xml:space="preserve"> ש</w:t>
      </w:r>
      <w:r w:rsidRPr="002939D6">
        <w:rPr>
          <w:rFonts w:eastAsiaTheme="minorEastAsia" w:cs="David" w:hint="cs"/>
          <w:rtl/>
        </w:rPr>
        <w:t>פקודת היומן מבחינת הקבוצה היא:</w:t>
      </w:r>
    </w:p>
    <w:tbl>
      <w:tblPr>
        <w:bidiVisual/>
        <w:tblW w:w="0" w:type="auto"/>
        <w:tblInd w:w="1078" w:type="dxa"/>
        <w:tblLook w:val="04A0" w:firstRow="1" w:lastRow="0" w:firstColumn="1" w:lastColumn="0" w:noHBand="0" w:noVBand="1"/>
      </w:tblPr>
      <w:tblGrid>
        <w:gridCol w:w="2986"/>
        <w:gridCol w:w="2246"/>
      </w:tblGrid>
      <w:tr w:rsidR="0097792A" w:rsidRPr="0097792A" w:rsidTr="002939D6">
        <w:tc>
          <w:tcPr>
            <w:tcW w:w="0" w:type="auto"/>
            <w:vAlign w:val="center"/>
            <w:hideMark/>
          </w:tcPr>
          <w:p w:rsidR="0097792A" w:rsidRPr="0097792A" w:rsidRDefault="0097792A" w:rsidP="007E6E1B">
            <w:pPr>
              <w:spacing w:after="0"/>
              <w:jc w:val="both"/>
              <w:rPr>
                <w:rFonts w:eastAsiaTheme="minorEastAsia" w:cs="David"/>
                <w:rtl/>
              </w:rPr>
            </w:pPr>
            <w:r w:rsidRPr="0097792A">
              <w:rPr>
                <w:rFonts w:eastAsiaTheme="minorEastAsia" w:cs="David" w:hint="cs"/>
                <w:rtl/>
              </w:rPr>
              <w:t>ח'/ז' זשמ"ש</w:t>
            </w:r>
          </w:p>
          <w:p w:rsidR="0097792A" w:rsidRPr="0097792A" w:rsidRDefault="0097792A" w:rsidP="007E6E1B">
            <w:pPr>
              <w:spacing w:after="0"/>
              <w:jc w:val="both"/>
              <w:rPr>
                <w:rFonts w:eastAsiaTheme="minorEastAsia" w:cs="David"/>
                <w:rtl/>
              </w:rPr>
            </w:pPr>
            <w:r w:rsidRPr="0097792A">
              <w:rPr>
                <w:rFonts w:eastAsiaTheme="minorEastAsia" w:cs="David" w:hint="cs"/>
                <w:rtl/>
              </w:rPr>
              <w:t xml:space="preserve">ח'/ז' קרן הון עסקאות עם הזשמ"ש </w:t>
            </w:r>
          </w:p>
        </w:tc>
        <w:tc>
          <w:tcPr>
            <w:tcW w:w="0" w:type="auto"/>
            <w:vAlign w:val="center"/>
            <w:hideMark/>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בגובה השינוי בזשמ"ש</w:t>
            </w:r>
          </w:p>
        </w:tc>
      </w:tr>
    </w:tbl>
    <w:p w:rsidR="0097792A" w:rsidRPr="00BA1E2F" w:rsidRDefault="0097792A" w:rsidP="00337E4B">
      <w:pPr>
        <w:pStyle w:val="3"/>
        <w:numPr>
          <w:ilvl w:val="0"/>
          <w:numId w:val="111"/>
        </w:numPr>
        <w:spacing w:before="0" w:line="240" w:lineRule="auto"/>
        <w:jc w:val="both"/>
        <w:rPr>
          <w:rFonts w:cs="David"/>
          <w:color w:val="auto"/>
          <w:sz w:val="22"/>
          <w:szCs w:val="22"/>
          <w:rtl/>
        </w:rPr>
      </w:pPr>
      <w:bookmarkStart w:id="20" w:name="_Toc402704415"/>
      <w:r w:rsidRPr="00BA1E2F">
        <w:rPr>
          <w:rFonts w:cs="David" w:hint="cs"/>
          <w:b/>
          <w:bCs/>
          <w:color w:val="auto"/>
          <w:sz w:val="22"/>
          <w:szCs w:val="22"/>
          <w:highlight w:val="cyan"/>
          <w:u w:val="single"/>
          <w:rtl/>
        </w:rPr>
        <w:t>רכישת שליטה בעת קיום אופציות</w:t>
      </w:r>
      <w:bookmarkEnd w:id="20"/>
      <w:r w:rsidRPr="00BA1E2F">
        <w:rPr>
          <w:rFonts w:cs="David" w:hint="cs"/>
          <w:b/>
          <w:bCs/>
          <w:color w:val="auto"/>
          <w:sz w:val="22"/>
          <w:szCs w:val="22"/>
          <w:highlight w:val="cyan"/>
          <w:u w:val="single"/>
          <w:rtl/>
        </w:rPr>
        <w:t xml:space="preserve"> </w:t>
      </w:r>
      <w:r w:rsidR="00BA1E2F" w:rsidRPr="00BA1E2F">
        <w:rPr>
          <w:rFonts w:cs="David" w:hint="cs"/>
          <w:b/>
          <w:bCs/>
          <w:color w:val="auto"/>
          <w:sz w:val="22"/>
          <w:szCs w:val="22"/>
          <w:highlight w:val="cyan"/>
          <w:u w:val="single"/>
          <w:rtl/>
        </w:rPr>
        <w:t>-</w:t>
      </w:r>
      <w:r w:rsidRPr="00BA1E2F">
        <w:rPr>
          <w:rFonts w:cs="David" w:hint="cs"/>
          <w:color w:val="auto"/>
          <w:sz w:val="22"/>
          <w:szCs w:val="22"/>
          <w:rtl/>
        </w:rPr>
        <w:t xml:space="preserve">עד עכשיו למדנו מצב בו קודם </w:t>
      </w:r>
      <w:r w:rsidR="00BA1E2F" w:rsidRPr="00BA1E2F">
        <w:rPr>
          <w:rFonts w:cs="David" w:hint="cs"/>
          <w:color w:val="auto"/>
          <w:sz w:val="22"/>
          <w:szCs w:val="22"/>
          <w:rtl/>
        </w:rPr>
        <w:t>היית</w:t>
      </w:r>
      <w:r w:rsidR="00BA1E2F" w:rsidRPr="00BA1E2F">
        <w:rPr>
          <w:rFonts w:cs="David" w:hint="eastAsia"/>
          <w:color w:val="auto"/>
          <w:sz w:val="22"/>
          <w:szCs w:val="22"/>
          <w:rtl/>
        </w:rPr>
        <w:t>ה</w:t>
      </w:r>
      <w:r w:rsidRPr="00BA1E2F">
        <w:rPr>
          <w:rFonts w:cs="David" w:hint="cs"/>
          <w:color w:val="auto"/>
          <w:sz w:val="22"/>
          <w:szCs w:val="22"/>
          <w:rtl/>
        </w:rPr>
        <w:t xml:space="preserve"> שליטה ולאחר מכן חברת הבת הנפיקה את האופציות . כעת נעסוק במצב ההפוך , כלומר, קודם חברה ב' הנפיקה אופציות ורק אח"כ חברה א' רכשה בה שליטה. </w:t>
      </w:r>
    </w:p>
    <w:p w:rsidR="00BA1E2F" w:rsidRDefault="0097792A" w:rsidP="00BA1E2F">
      <w:pPr>
        <w:spacing w:after="0" w:line="240" w:lineRule="auto"/>
        <w:ind w:left="680"/>
        <w:jc w:val="both"/>
        <w:rPr>
          <w:rFonts w:cs="David"/>
          <w:b/>
          <w:bCs/>
          <w:u w:val="single"/>
          <w:rtl/>
        </w:rPr>
      </w:pPr>
      <w:r w:rsidRPr="0097792A">
        <w:rPr>
          <w:rFonts w:cs="David" w:hint="cs"/>
          <w:b/>
          <w:bCs/>
          <w:u w:val="single"/>
          <w:rtl/>
        </w:rPr>
        <w:t>דגשים :</w:t>
      </w:r>
    </w:p>
    <w:p w:rsidR="00BA1E2F" w:rsidRPr="00BA1E2F" w:rsidRDefault="0097792A" w:rsidP="00337E4B">
      <w:pPr>
        <w:pStyle w:val="a7"/>
        <w:numPr>
          <w:ilvl w:val="3"/>
          <w:numId w:val="47"/>
        </w:numPr>
        <w:spacing w:after="0" w:line="240" w:lineRule="auto"/>
        <w:ind w:left="1037" w:hanging="357"/>
        <w:jc w:val="both"/>
        <w:rPr>
          <w:rFonts w:cs="David"/>
          <w:b/>
          <w:bCs/>
          <w:u w:val="single"/>
        </w:rPr>
      </w:pPr>
      <w:r w:rsidRPr="00BA1E2F">
        <w:rPr>
          <w:rFonts w:cs="David" w:hint="cs"/>
          <w:rtl/>
        </w:rPr>
        <w:t>כבר במועד הרכישה יש לוודא שאכן מתקיימת הגדרת שליטה וזאת בהתחשבות האופציות.</w:t>
      </w:r>
      <w:r w:rsidR="00BA1E2F">
        <w:rPr>
          <w:rFonts w:cs="David" w:hint="cs"/>
          <w:rtl/>
        </w:rPr>
        <w:t xml:space="preserve"> </w:t>
      </w:r>
    </w:p>
    <w:p w:rsidR="00BA1E2F" w:rsidRPr="00BA1E2F" w:rsidRDefault="0097792A" w:rsidP="00337E4B">
      <w:pPr>
        <w:pStyle w:val="a7"/>
        <w:numPr>
          <w:ilvl w:val="3"/>
          <w:numId w:val="47"/>
        </w:numPr>
        <w:spacing w:after="0" w:line="240" w:lineRule="auto"/>
        <w:ind w:left="1037" w:hanging="357"/>
        <w:jc w:val="both"/>
        <w:rPr>
          <w:rFonts w:cs="David"/>
          <w:b/>
          <w:bCs/>
          <w:u w:val="single"/>
        </w:rPr>
      </w:pPr>
      <w:r w:rsidRPr="00BA1E2F">
        <w:rPr>
          <w:rFonts w:cs="David" w:hint="cs"/>
          <w:rtl/>
        </w:rPr>
        <w:t xml:space="preserve">השווי ההוגן של האופציות הן חלק מעלות צירוף העסקים וזאת ללא כל קשר לצורת המדידה של הזשמ"ש. לגבי חלקו של הזשמ"ש במניות , הוא יכול להימדד </w:t>
      </w:r>
      <w:r w:rsidR="00BA1E2F">
        <w:rPr>
          <w:rFonts w:cs="David" w:hint="cs"/>
          <w:rtl/>
        </w:rPr>
        <w:t xml:space="preserve">או לפי שוו"ה או לפי שוו"ה של הנכסים </w:t>
      </w:r>
      <w:r w:rsidRPr="00BA1E2F">
        <w:rPr>
          <w:rFonts w:cs="David" w:hint="cs"/>
          <w:rtl/>
        </w:rPr>
        <w:t>נ</w:t>
      </w:r>
      <w:r w:rsidR="00BA1E2F">
        <w:rPr>
          <w:rFonts w:cs="David" w:hint="cs"/>
          <w:rtl/>
        </w:rPr>
        <w:t>טו</w:t>
      </w:r>
      <w:r w:rsidRPr="00BA1E2F">
        <w:rPr>
          <w:rFonts w:cs="David" w:hint="cs"/>
          <w:rtl/>
        </w:rPr>
        <w:t xml:space="preserve"> המזוהים אבל לגבי כל זכות הונית אחרת כמו מב"כ , כמו אופציות, הם חייבים להימדד בשוו"ה.</w:t>
      </w:r>
    </w:p>
    <w:p w:rsidR="0097792A" w:rsidRPr="00BA1E2F" w:rsidRDefault="0097792A" w:rsidP="00337E4B">
      <w:pPr>
        <w:pStyle w:val="a7"/>
        <w:numPr>
          <w:ilvl w:val="3"/>
          <w:numId w:val="47"/>
        </w:numPr>
        <w:spacing w:after="0" w:line="240" w:lineRule="auto"/>
        <w:ind w:left="1037" w:hanging="357"/>
        <w:jc w:val="both"/>
        <w:rPr>
          <w:rFonts w:cs="David"/>
          <w:b/>
          <w:bCs/>
          <w:u w:val="single"/>
        </w:rPr>
      </w:pPr>
      <w:r w:rsidRPr="00BA1E2F">
        <w:rPr>
          <w:rFonts w:cs="David" w:hint="cs"/>
          <w:rtl/>
        </w:rPr>
        <w:t>את המוניטין המתקבל עלינו לפצל ל-3 חלקים:</w:t>
      </w:r>
    </w:p>
    <w:p w:rsidR="00BA1E2F" w:rsidRPr="00BA1E2F" w:rsidRDefault="0097792A" w:rsidP="00BA1E2F">
      <w:pPr>
        <w:pStyle w:val="a7"/>
        <w:numPr>
          <w:ilvl w:val="1"/>
          <w:numId w:val="21"/>
        </w:numPr>
        <w:spacing w:after="0" w:line="240" w:lineRule="auto"/>
        <w:jc w:val="both"/>
        <w:rPr>
          <w:rFonts w:cs="David"/>
          <w:b/>
          <w:bCs/>
          <w:u w:val="single"/>
        </w:rPr>
      </w:pPr>
      <w:r w:rsidRPr="00BA1E2F">
        <w:rPr>
          <w:rFonts w:cs="David" w:hint="cs"/>
          <w:b/>
          <w:bCs/>
          <w:rtl/>
        </w:rPr>
        <w:t>פרמיית שליטה-</w:t>
      </w:r>
      <w:r w:rsidRPr="0097792A">
        <w:rPr>
          <w:rFonts w:cs="David" w:hint="cs"/>
          <w:rtl/>
        </w:rPr>
        <w:t xml:space="preserve"> כמובן שנכנסת לתרומת האם</w:t>
      </w:r>
    </w:p>
    <w:p w:rsidR="00BA1E2F" w:rsidRPr="00BA1E2F" w:rsidRDefault="0097792A" w:rsidP="00BA1E2F">
      <w:pPr>
        <w:pStyle w:val="a7"/>
        <w:numPr>
          <w:ilvl w:val="1"/>
          <w:numId w:val="21"/>
        </w:numPr>
        <w:spacing w:after="0" w:line="240" w:lineRule="auto"/>
        <w:jc w:val="both"/>
        <w:rPr>
          <w:rFonts w:cs="David"/>
          <w:b/>
          <w:bCs/>
          <w:u w:val="single"/>
        </w:rPr>
      </w:pPr>
      <w:r w:rsidRPr="00BA1E2F">
        <w:rPr>
          <w:rFonts w:cs="David" w:hint="cs"/>
          <w:b/>
          <w:bCs/>
          <w:rtl/>
        </w:rPr>
        <w:t>מוניטין בגין מ"ר</w:t>
      </w:r>
      <w:r w:rsidRPr="00BA1E2F">
        <w:rPr>
          <w:rFonts w:cs="David" w:hint="cs"/>
          <w:rtl/>
        </w:rPr>
        <w:t xml:space="preserve">- נכנס לתרומת הבת אם הזשמ"ש חושב לפי שוו"ה ולתרומת האם אם הזשמ"ש חושב לפי נכסים נטו מזוהים.  </w:t>
      </w:r>
    </w:p>
    <w:p w:rsidR="0097792A" w:rsidRPr="00BA1E2F" w:rsidRDefault="0097792A" w:rsidP="00BA1E2F">
      <w:pPr>
        <w:pStyle w:val="a7"/>
        <w:numPr>
          <w:ilvl w:val="1"/>
          <w:numId w:val="21"/>
        </w:numPr>
        <w:spacing w:after="0" w:line="240" w:lineRule="auto"/>
        <w:jc w:val="both"/>
        <w:rPr>
          <w:rFonts w:cs="David"/>
          <w:b/>
          <w:bCs/>
          <w:u w:val="single"/>
        </w:rPr>
      </w:pPr>
      <w:r w:rsidRPr="00BA1E2F">
        <w:rPr>
          <w:rFonts w:cs="David" w:hint="cs"/>
          <w:b/>
          <w:bCs/>
          <w:rtl/>
        </w:rPr>
        <w:t xml:space="preserve">מוניטין בגין אופציות </w:t>
      </w:r>
      <w:r w:rsidRPr="00BA1E2F">
        <w:rPr>
          <w:rFonts w:cs="David" w:hint="cs"/>
          <w:rtl/>
        </w:rPr>
        <w:t>– נכנס לתרומת הבת של האופציות.</w:t>
      </w:r>
    </w:p>
    <w:p w:rsidR="00BD60B6" w:rsidRDefault="0097792A" w:rsidP="00337E4B">
      <w:pPr>
        <w:pStyle w:val="a7"/>
        <w:numPr>
          <w:ilvl w:val="0"/>
          <w:numId w:val="111"/>
        </w:numPr>
        <w:spacing w:after="0" w:line="240" w:lineRule="auto"/>
        <w:jc w:val="both"/>
        <w:rPr>
          <w:rFonts w:eastAsiaTheme="minorEastAsia" w:cs="David"/>
          <w:b/>
          <w:bCs/>
          <w:u w:val="single"/>
        </w:rPr>
      </w:pPr>
      <w:bookmarkStart w:id="21" w:name="_Toc402704416"/>
      <w:r w:rsidRPr="00BD60B6">
        <w:rPr>
          <w:rFonts w:cs="David" w:hint="cs"/>
          <w:b/>
          <w:bCs/>
          <w:highlight w:val="cyan"/>
          <w:u w:val="single"/>
          <w:rtl/>
        </w:rPr>
        <w:t>חברת האם מנפיקה אופציות</w:t>
      </w:r>
      <w:bookmarkEnd w:id="21"/>
      <w:r w:rsidR="00BA1E2F" w:rsidRPr="00BD60B6">
        <w:rPr>
          <w:rFonts w:cs="David" w:hint="cs"/>
          <w:b/>
          <w:bCs/>
          <w:highlight w:val="cyan"/>
          <w:u w:val="single"/>
          <w:rtl/>
        </w:rPr>
        <w:t>-</w:t>
      </w:r>
      <w:r w:rsidR="00BA1E2F" w:rsidRPr="00BD60B6">
        <w:rPr>
          <w:rFonts w:cs="David" w:hint="cs"/>
          <w:b/>
          <w:bCs/>
          <w:u w:val="single"/>
          <w:rtl/>
        </w:rPr>
        <w:t xml:space="preserve"> </w:t>
      </w:r>
      <w:r w:rsidRPr="00BD60B6">
        <w:rPr>
          <w:rFonts w:eastAsiaTheme="minorEastAsia" w:cs="David" w:hint="cs"/>
          <w:rtl/>
        </w:rPr>
        <w:t xml:space="preserve">עד כה עסקנו במצבים בהם חברת הבת הנפיקה אופציות , כעת אנחנו עוסקים במצב בו חברת האם הנפיקה אופציות. </w:t>
      </w:r>
    </w:p>
    <w:p w:rsidR="0097792A" w:rsidRPr="00BD60B6" w:rsidRDefault="0097792A" w:rsidP="00BD60B6">
      <w:pPr>
        <w:pStyle w:val="a7"/>
        <w:spacing w:after="0" w:line="240" w:lineRule="auto"/>
        <w:ind w:left="773"/>
        <w:jc w:val="both"/>
        <w:rPr>
          <w:rFonts w:eastAsiaTheme="minorEastAsia" w:cs="David"/>
          <w:b/>
          <w:bCs/>
          <w:u w:val="single"/>
          <w:rtl/>
        </w:rPr>
      </w:pPr>
      <w:r w:rsidRPr="00BD60B6">
        <w:rPr>
          <w:rFonts w:eastAsiaTheme="minorEastAsia" w:cs="David" w:hint="cs"/>
          <w:b/>
          <w:bCs/>
          <w:u w:val="single"/>
          <w:rtl/>
        </w:rPr>
        <w:t>עקרונות:</w:t>
      </w:r>
    </w:p>
    <w:p w:rsidR="0097792A" w:rsidRPr="00BD60B6" w:rsidRDefault="0097792A" w:rsidP="00BD60B6">
      <w:pPr>
        <w:pStyle w:val="a7"/>
        <w:numPr>
          <w:ilvl w:val="3"/>
          <w:numId w:val="21"/>
        </w:numPr>
        <w:spacing w:after="0" w:line="240" w:lineRule="auto"/>
        <w:ind w:left="1037" w:hanging="357"/>
        <w:jc w:val="both"/>
        <w:rPr>
          <w:rFonts w:eastAsiaTheme="minorEastAsia" w:cs="David"/>
          <w:b/>
          <w:bCs/>
          <w:u w:val="single"/>
        </w:rPr>
      </w:pPr>
      <w:r w:rsidRPr="0097792A">
        <w:rPr>
          <w:rFonts w:eastAsiaTheme="minorEastAsia" w:cs="David" w:hint="cs"/>
          <w:b/>
          <w:bCs/>
          <w:rtl/>
        </w:rPr>
        <w:t xml:space="preserve">מועד ההנפקה- </w:t>
      </w:r>
      <w:r w:rsidRPr="00BD60B6">
        <w:rPr>
          <w:rFonts w:eastAsiaTheme="minorEastAsia" w:cs="David" w:hint="cs"/>
          <w:rtl/>
        </w:rPr>
        <w:t>נחשוב בשני שלבים:</w:t>
      </w:r>
    </w:p>
    <w:p w:rsidR="0097792A" w:rsidRPr="0097792A" w:rsidRDefault="0097792A" w:rsidP="00023B19">
      <w:pPr>
        <w:pStyle w:val="a7"/>
        <w:spacing w:after="0" w:line="240" w:lineRule="auto"/>
        <w:jc w:val="both"/>
        <w:rPr>
          <w:rFonts w:eastAsiaTheme="minorEastAsia" w:cs="David"/>
          <w:rtl/>
        </w:rPr>
      </w:pPr>
      <w:r w:rsidRPr="0097792A">
        <w:rPr>
          <w:rFonts w:eastAsiaTheme="minorEastAsia" w:cs="David" w:hint="cs"/>
          <w:b/>
          <w:bCs/>
          <w:rtl/>
        </w:rPr>
        <w:t>שלב ראשון -</w:t>
      </w:r>
      <w:r w:rsidRPr="0097792A">
        <w:rPr>
          <w:rFonts w:eastAsiaTheme="minorEastAsia" w:cs="David" w:hint="cs"/>
          <w:rtl/>
        </w:rPr>
        <w:t xml:space="preserve">חושבים כאילו כל ההנפקה </w:t>
      </w:r>
      <w:r w:rsidR="00BA1E2F">
        <w:rPr>
          <w:rFonts w:eastAsiaTheme="minorEastAsia" w:cs="David" w:hint="cs"/>
          <w:rtl/>
        </w:rPr>
        <w:t>הייתה</w:t>
      </w:r>
      <w:r w:rsidR="00023B19">
        <w:rPr>
          <w:rFonts w:eastAsiaTheme="minorEastAsia" w:cs="David" w:hint="cs"/>
          <w:rtl/>
        </w:rPr>
        <w:t xml:space="preserve"> לחיצוניים</w:t>
      </w:r>
      <w:r w:rsidR="00023B19">
        <w:rPr>
          <w:rFonts w:eastAsiaTheme="minorEastAsia" w:cs="David" w:hint="cs"/>
          <w:b/>
          <w:bCs/>
          <w:rtl/>
        </w:rPr>
        <w:t xml:space="preserve"> </w:t>
      </w:r>
      <w:r w:rsidRPr="0097792A">
        <w:rPr>
          <w:rFonts w:eastAsiaTheme="minorEastAsia" w:cs="David" w:hint="cs"/>
          <w:b/>
          <w:bCs/>
          <w:rtl/>
        </w:rPr>
        <w:t>פקודת היומן :</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 xml:space="preserve">ח' מזומן </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 xml:space="preserve">   ז' תקבולים ע"ח אופציות</w:t>
      </w:r>
    </w:p>
    <w:p w:rsidR="0097792A" w:rsidRPr="00023B19" w:rsidRDefault="0097792A" w:rsidP="007E6E1B">
      <w:pPr>
        <w:pStyle w:val="a7"/>
        <w:spacing w:after="0" w:line="240" w:lineRule="auto"/>
        <w:jc w:val="both"/>
        <w:rPr>
          <w:rFonts w:eastAsiaTheme="minorEastAsia" w:cs="David"/>
          <w:b/>
          <w:bCs/>
          <w:color w:val="FF0000"/>
          <w:rtl/>
        </w:rPr>
      </w:pPr>
      <w:r w:rsidRPr="00023B19">
        <w:rPr>
          <w:rFonts w:eastAsiaTheme="minorEastAsia" w:cs="David" w:hint="cs"/>
          <w:b/>
          <w:bCs/>
          <w:color w:val="FF0000"/>
          <w:rtl/>
        </w:rPr>
        <w:t>דגשים:</w:t>
      </w:r>
    </w:p>
    <w:p w:rsidR="0097792A" w:rsidRPr="0097792A" w:rsidRDefault="0097792A" w:rsidP="00337E4B">
      <w:pPr>
        <w:pStyle w:val="a7"/>
        <w:numPr>
          <w:ilvl w:val="0"/>
          <w:numId w:val="48"/>
        </w:numPr>
        <w:spacing w:after="0" w:line="240" w:lineRule="auto"/>
        <w:jc w:val="both"/>
        <w:rPr>
          <w:rFonts w:eastAsiaTheme="minorEastAsia" w:cs="David"/>
          <w:rtl/>
        </w:rPr>
      </w:pPr>
      <w:r w:rsidRPr="0097792A">
        <w:rPr>
          <w:rFonts w:eastAsiaTheme="minorEastAsia" w:cs="David" w:hint="cs"/>
          <w:rtl/>
        </w:rPr>
        <w:t>הפעם כן רואים סעיף של תקבולים כי הם שייכים לבעלים ולהזכירכם הבעלים מפורטים</w:t>
      </w:r>
    </w:p>
    <w:p w:rsidR="0097792A" w:rsidRPr="0097792A" w:rsidRDefault="0097792A" w:rsidP="00337E4B">
      <w:pPr>
        <w:pStyle w:val="a7"/>
        <w:numPr>
          <w:ilvl w:val="0"/>
          <w:numId w:val="48"/>
        </w:numPr>
        <w:spacing w:after="0" w:line="240" w:lineRule="auto"/>
        <w:jc w:val="both"/>
        <w:rPr>
          <w:rFonts w:eastAsiaTheme="minorEastAsia" w:cs="David"/>
        </w:rPr>
      </w:pPr>
      <w:r w:rsidRPr="0097792A">
        <w:rPr>
          <w:rFonts w:eastAsiaTheme="minorEastAsia" w:cs="David" w:hint="cs"/>
          <w:rtl/>
        </w:rPr>
        <w:t>שוב מדובר על פקודת עזר שנצטרך לבצע.</w:t>
      </w:r>
    </w:p>
    <w:p w:rsidR="0097792A" w:rsidRPr="0097792A" w:rsidRDefault="0097792A" w:rsidP="00023B19">
      <w:pPr>
        <w:spacing w:after="0" w:line="240" w:lineRule="auto"/>
        <w:ind w:left="720"/>
        <w:jc w:val="both"/>
        <w:rPr>
          <w:rFonts w:eastAsiaTheme="minorEastAsia" w:cs="David"/>
          <w:rtl/>
        </w:rPr>
      </w:pPr>
      <w:r w:rsidRPr="0097792A">
        <w:rPr>
          <w:rFonts w:eastAsiaTheme="minorEastAsia" w:cs="David" w:hint="cs"/>
          <w:b/>
          <w:bCs/>
          <w:rtl/>
        </w:rPr>
        <w:t xml:space="preserve">שלב שני – </w:t>
      </w:r>
      <w:r w:rsidRPr="0097792A">
        <w:rPr>
          <w:rFonts w:eastAsiaTheme="minorEastAsia" w:cs="David" w:hint="cs"/>
          <w:rtl/>
        </w:rPr>
        <w:t>אם חברת הבת רכשה חלק מהאופציות, למעשה היא פדתה הון של חברת האם.</w:t>
      </w:r>
      <w:r w:rsidR="00023B19">
        <w:rPr>
          <w:rFonts w:eastAsiaTheme="minorEastAsia" w:cs="David" w:hint="cs"/>
          <w:rtl/>
        </w:rPr>
        <w:t xml:space="preserve"> </w:t>
      </w:r>
      <w:r w:rsidRPr="0097792A">
        <w:rPr>
          <w:rFonts w:eastAsiaTheme="minorEastAsia" w:cs="David" w:hint="cs"/>
          <w:b/>
          <w:bCs/>
          <w:rtl/>
        </w:rPr>
        <w:t>פקודת היומן:</w:t>
      </w:r>
    </w:p>
    <w:p w:rsidR="0097792A" w:rsidRPr="0097792A" w:rsidRDefault="0097792A" w:rsidP="007E6E1B">
      <w:pPr>
        <w:spacing w:after="0" w:line="240" w:lineRule="auto"/>
        <w:ind w:left="720"/>
        <w:jc w:val="both"/>
        <w:rPr>
          <w:rFonts w:eastAsiaTheme="minorEastAsia" w:cs="David"/>
          <w:rtl/>
        </w:rPr>
      </w:pPr>
      <w:r w:rsidRPr="0097792A">
        <w:rPr>
          <w:rFonts w:eastAsiaTheme="minorEastAsia" w:cs="David" w:hint="cs"/>
          <w:rtl/>
        </w:rPr>
        <w:t>ח' אופציות באוצר</w:t>
      </w:r>
    </w:p>
    <w:p w:rsidR="0097792A" w:rsidRPr="0097792A" w:rsidRDefault="0097792A" w:rsidP="007E6E1B">
      <w:pPr>
        <w:spacing w:after="0" w:line="240" w:lineRule="auto"/>
        <w:ind w:left="720"/>
        <w:jc w:val="both"/>
        <w:rPr>
          <w:rFonts w:eastAsiaTheme="minorEastAsia" w:cs="David"/>
          <w:rtl/>
        </w:rPr>
      </w:pPr>
      <w:r w:rsidRPr="0097792A">
        <w:rPr>
          <w:rFonts w:eastAsiaTheme="minorEastAsia" w:cs="David" w:hint="cs"/>
          <w:rtl/>
        </w:rPr>
        <w:t xml:space="preserve">   ז' מזומן</w:t>
      </w:r>
    </w:p>
    <w:p w:rsidR="0097792A" w:rsidRPr="00023B19" w:rsidRDefault="0097792A" w:rsidP="007E6E1B">
      <w:pPr>
        <w:spacing w:after="0" w:line="240" w:lineRule="auto"/>
        <w:ind w:left="720"/>
        <w:jc w:val="both"/>
        <w:rPr>
          <w:rFonts w:eastAsiaTheme="minorEastAsia" w:cs="David"/>
          <w:b/>
          <w:bCs/>
          <w:color w:val="FF0000"/>
          <w:rtl/>
        </w:rPr>
      </w:pPr>
      <w:r w:rsidRPr="00023B19">
        <w:rPr>
          <w:rFonts w:eastAsiaTheme="minorEastAsia" w:cs="David" w:hint="cs"/>
          <w:b/>
          <w:bCs/>
          <w:color w:val="FF0000"/>
          <w:rtl/>
        </w:rPr>
        <w:t>דגשים:</w:t>
      </w:r>
    </w:p>
    <w:p w:rsidR="0097792A" w:rsidRPr="0097792A" w:rsidRDefault="0097792A" w:rsidP="00337E4B">
      <w:pPr>
        <w:pStyle w:val="a7"/>
        <w:numPr>
          <w:ilvl w:val="0"/>
          <w:numId w:val="49"/>
        </w:numPr>
        <w:spacing w:after="0" w:line="240" w:lineRule="auto"/>
        <w:jc w:val="both"/>
        <w:rPr>
          <w:rFonts w:eastAsiaTheme="minorEastAsia" w:cs="David"/>
          <w:b/>
          <w:bCs/>
          <w:rtl/>
        </w:rPr>
      </w:pPr>
      <w:r w:rsidRPr="0097792A">
        <w:rPr>
          <w:rFonts w:eastAsiaTheme="minorEastAsia" w:cs="David" w:hint="cs"/>
          <w:rtl/>
        </w:rPr>
        <w:t xml:space="preserve">יש לשים לב שבסה"כ משני השלבים ההון העצמי של הקבוצה ושל הבעלים – גדל , אך ורק בגובה ההנפקה לחיצוניים. </w:t>
      </w:r>
    </w:p>
    <w:p w:rsidR="0097792A" w:rsidRPr="0097792A" w:rsidRDefault="0097792A" w:rsidP="00337E4B">
      <w:pPr>
        <w:pStyle w:val="a7"/>
        <w:numPr>
          <w:ilvl w:val="0"/>
          <w:numId w:val="49"/>
        </w:numPr>
        <w:spacing w:after="0" w:line="240" w:lineRule="auto"/>
        <w:jc w:val="both"/>
        <w:rPr>
          <w:rFonts w:eastAsiaTheme="minorEastAsia" w:cs="David"/>
          <w:b/>
          <w:bCs/>
        </w:rPr>
      </w:pPr>
      <w:r w:rsidRPr="0097792A">
        <w:rPr>
          <w:rFonts w:eastAsiaTheme="minorEastAsia" w:cs="David" w:hint="cs"/>
          <w:rtl/>
        </w:rPr>
        <w:t xml:space="preserve">בדו"חות העצמאיים של חברת הבת יש השקעה באופציות – והיא מנהלת בשוו"ה דרך רוה"ס. בדומה לנושא של מניות באוצר, הרווח מבוטל על חשבון תרומת הבת ואילו לגבי ההשקעה צריך להיזהר, כי בגובה הרווחים שנצברו על חשבון הבת אבל העלות היא ע"ח האם כי מדובר על פדיון הון של הבעלים. </w:t>
      </w:r>
    </w:p>
    <w:p w:rsidR="0097792A" w:rsidRPr="00023B19" w:rsidRDefault="0097792A" w:rsidP="00023B19">
      <w:pPr>
        <w:pStyle w:val="a7"/>
        <w:numPr>
          <w:ilvl w:val="3"/>
          <w:numId w:val="21"/>
        </w:numPr>
        <w:spacing w:after="0" w:line="240" w:lineRule="auto"/>
        <w:ind w:left="1037" w:hanging="357"/>
        <w:jc w:val="both"/>
        <w:rPr>
          <w:rFonts w:eastAsiaTheme="minorEastAsia" w:cs="David"/>
          <w:b/>
          <w:bCs/>
        </w:rPr>
      </w:pPr>
      <w:r w:rsidRPr="0097792A">
        <w:rPr>
          <w:rFonts w:eastAsiaTheme="minorEastAsia" w:cs="David" w:hint="cs"/>
          <w:b/>
          <w:bCs/>
          <w:rtl/>
        </w:rPr>
        <w:t>המרת אופציות –</w:t>
      </w:r>
      <w:r w:rsidRPr="00023B19">
        <w:rPr>
          <w:rFonts w:eastAsiaTheme="minorEastAsia" w:cs="David" w:hint="cs"/>
          <w:rtl/>
        </w:rPr>
        <w:t>נחשוב בשני שלבים :</w:t>
      </w:r>
    </w:p>
    <w:p w:rsidR="0097792A" w:rsidRPr="00023B19" w:rsidRDefault="0097792A" w:rsidP="00023B19">
      <w:pPr>
        <w:pStyle w:val="a7"/>
        <w:spacing w:after="0" w:line="240" w:lineRule="auto"/>
        <w:jc w:val="both"/>
        <w:rPr>
          <w:rFonts w:eastAsiaTheme="minorEastAsia" w:cs="David"/>
          <w:rtl/>
        </w:rPr>
      </w:pPr>
      <w:r w:rsidRPr="0097792A">
        <w:rPr>
          <w:rFonts w:eastAsiaTheme="minorEastAsia" w:cs="David" w:hint="cs"/>
          <w:b/>
          <w:bCs/>
          <w:rtl/>
        </w:rPr>
        <w:t xml:space="preserve">שלב ראשון- </w:t>
      </w:r>
      <w:r w:rsidRPr="0097792A">
        <w:rPr>
          <w:rFonts w:eastAsiaTheme="minorEastAsia" w:cs="David" w:hint="cs"/>
          <w:rtl/>
        </w:rPr>
        <w:t xml:space="preserve">כאילו הכל הומר ע"י חיצוניים . </w:t>
      </w:r>
      <w:r w:rsidRPr="00023B19">
        <w:rPr>
          <w:rFonts w:eastAsiaTheme="minorEastAsia" w:cs="David" w:hint="cs"/>
          <w:b/>
          <w:bCs/>
          <w:rtl/>
        </w:rPr>
        <w:t>פקודת היומן מבחינת הקבוצה:</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ח' מזומן</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lastRenderedPageBreak/>
        <w:t>ח' תקבולים ע"ח אופציות</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 xml:space="preserve">   ז' הון מניות</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 xml:space="preserve">   ז' פרמיה</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b/>
          <w:bCs/>
          <w:rtl/>
        </w:rPr>
        <w:t xml:space="preserve">שלב שני- </w:t>
      </w:r>
      <w:r w:rsidRPr="0097792A">
        <w:rPr>
          <w:rFonts w:eastAsiaTheme="minorEastAsia" w:cs="David" w:hint="cs"/>
          <w:rtl/>
        </w:rPr>
        <w:t>אם גם חברת הבת המירה אז למעשה עלות פדיון ההון גדלה בכמה שחבר</w:t>
      </w:r>
      <w:r w:rsidR="00DA5EAB">
        <w:rPr>
          <w:rFonts w:eastAsiaTheme="minorEastAsia" w:cs="David" w:hint="cs"/>
          <w:rtl/>
        </w:rPr>
        <w:t>ת הבת שילמה, ולכן נבצע את הפקודה</w:t>
      </w:r>
      <w:r w:rsidRPr="0097792A">
        <w:rPr>
          <w:rFonts w:eastAsiaTheme="minorEastAsia" w:cs="David" w:hint="cs"/>
          <w:rtl/>
        </w:rPr>
        <w:t xml:space="preserve"> :</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ח' אופציות באוצר</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 xml:space="preserve">   ז' מזומן</w:t>
      </w:r>
    </w:p>
    <w:p w:rsidR="0097792A" w:rsidRPr="0097792A" w:rsidRDefault="0097792A" w:rsidP="007E6E1B">
      <w:pPr>
        <w:pStyle w:val="a7"/>
        <w:spacing w:after="0" w:line="240" w:lineRule="auto"/>
        <w:jc w:val="both"/>
        <w:rPr>
          <w:rFonts w:eastAsiaTheme="minorEastAsia" w:cs="David"/>
          <w:rtl/>
        </w:rPr>
      </w:pPr>
      <w:r w:rsidRPr="00DA5EAB">
        <w:rPr>
          <w:rFonts w:eastAsiaTheme="minorEastAsia" w:cs="David" w:hint="cs"/>
          <w:b/>
          <w:bCs/>
          <w:color w:val="FF0000"/>
          <w:rtl/>
        </w:rPr>
        <w:t xml:space="preserve">דגש: </w:t>
      </w:r>
      <w:r w:rsidRPr="0097792A">
        <w:rPr>
          <w:rFonts w:eastAsiaTheme="minorEastAsia" w:cs="David" w:hint="cs"/>
          <w:rtl/>
        </w:rPr>
        <w:t xml:space="preserve">שוב התוצאה של שני השלבים זו ההמרה כלפי חיצוניים </w:t>
      </w:r>
    </w:p>
    <w:p w:rsidR="0097792A" w:rsidRPr="00DA5EAB" w:rsidRDefault="0097792A" w:rsidP="00DA5EAB">
      <w:pPr>
        <w:pStyle w:val="a7"/>
        <w:numPr>
          <w:ilvl w:val="3"/>
          <w:numId w:val="21"/>
        </w:numPr>
        <w:spacing w:after="0" w:line="240" w:lineRule="auto"/>
        <w:ind w:left="1037" w:hanging="357"/>
        <w:jc w:val="both"/>
        <w:rPr>
          <w:rFonts w:eastAsiaTheme="minorEastAsia" w:cs="David"/>
        </w:rPr>
      </w:pPr>
      <w:r w:rsidRPr="0097792A">
        <w:rPr>
          <w:rFonts w:eastAsiaTheme="minorEastAsia" w:cs="David" w:hint="cs"/>
          <w:b/>
          <w:bCs/>
          <w:rtl/>
        </w:rPr>
        <w:t xml:space="preserve">פקיעת אופציות – </w:t>
      </w:r>
      <w:r w:rsidRPr="00DA5EAB">
        <w:rPr>
          <w:rFonts w:eastAsiaTheme="minorEastAsia" w:cs="David" w:hint="cs"/>
          <w:rtl/>
        </w:rPr>
        <w:t>שוב יש שני שלבים:</w:t>
      </w:r>
    </w:p>
    <w:p w:rsidR="0097792A" w:rsidRPr="00DA5EAB" w:rsidRDefault="0097792A" w:rsidP="00DA5EAB">
      <w:pPr>
        <w:pStyle w:val="a7"/>
        <w:spacing w:after="0" w:line="240" w:lineRule="auto"/>
        <w:jc w:val="both"/>
        <w:rPr>
          <w:rFonts w:eastAsiaTheme="minorEastAsia" w:cs="David"/>
          <w:rtl/>
        </w:rPr>
      </w:pPr>
      <w:r w:rsidRPr="0097792A">
        <w:rPr>
          <w:rFonts w:eastAsiaTheme="minorEastAsia" w:cs="David" w:hint="cs"/>
          <w:b/>
          <w:bCs/>
          <w:rtl/>
        </w:rPr>
        <w:t xml:space="preserve">שלב ראשון – </w:t>
      </w:r>
      <w:r w:rsidRPr="0097792A">
        <w:rPr>
          <w:rFonts w:eastAsiaTheme="minorEastAsia" w:cs="David" w:hint="cs"/>
          <w:rtl/>
        </w:rPr>
        <w:t>פקיעה רגילה</w:t>
      </w:r>
      <w:r w:rsidR="00DA5EAB">
        <w:rPr>
          <w:rFonts w:eastAsiaTheme="minorEastAsia" w:cs="David" w:hint="cs"/>
          <w:rtl/>
        </w:rPr>
        <w:t xml:space="preserve"> </w:t>
      </w:r>
      <w:r w:rsidRPr="00DA5EAB">
        <w:rPr>
          <w:rFonts w:eastAsiaTheme="minorEastAsia" w:cs="David" w:hint="cs"/>
          <w:b/>
          <w:bCs/>
          <w:rtl/>
        </w:rPr>
        <w:t>פקודת יומן:</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ח' תקבולים</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 xml:space="preserve">   ז' פרמיה</w:t>
      </w:r>
    </w:p>
    <w:p w:rsidR="0097792A" w:rsidRPr="0097792A" w:rsidRDefault="0097792A" w:rsidP="00DA5EAB">
      <w:pPr>
        <w:pStyle w:val="a7"/>
        <w:spacing w:after="0" w:line="240" w:lineRule="auto"/>
        <w:jc w:val="both"/>
        <w:rPr>
          <w:rFonts w:eastAsiaTheme="minorEastAsia" w:cs="David"/>
          <w:rtl/>
        </w:rPr>
      </w:pPr>
      <w:r w:rsidRPr="0097792A">
        <w:rPr>
          <w:rFonts w:eastAsiaTheme="minorEastAsia" w:cs="David" w:hint="cs"/>
          <w:b/>
          <w:bCs/>
          <w:rtl/>
        </w:rPr>
        <w:t xml:space="preserve">שלב שני – </w:t>
      </w:r>
      <w:r w:rsidRPr="0097792A">
        <w:rPr>
          <w:rFonts w:eastAsiaTheme="minorEastAsia" w:cs="David" w:hint="cs"/>
          <w:rtl/>
        </w:rPr>
        <w:t xml:space="preserve">פקיעת אופציות באוצר- </w:t>
      </w:r>
      <w:r w:rsidR="00DA5EAB">
        <w:rPr>
          <w:rFonts w:eastAsiaTheme="minorEastAsia" w:cs="David" w:hint="cs"/>
          <w:rtl/>
        </w:rPr>
        <w:t xml:space="preserve">כמו </w:t>
      </w:r>
      <w:r w:rsidRPr="0097792A">
        <w:rPr>
          <w:rFonts w:eastAsiaTheme="minorEastAsia" w:cs="David" w:hint="cs"/>
          <w:rtl/>
        </w:rPr>
        <w:t xml:space="preserve">הנפקה במחיר של 0 כך שחלק מהפקיעה היא ע"ח הבעלים וחלק ע"ח הזשמ"ש. </w:t>
      </w:r>
      <w:r w:rsidRPr="0097792A">
        <w:rPr>
          <w:rFonts w:eastAsiaTheme="minorEastAsia" w:cs="David" w:hint="cs"/>
          <w:b/>
          <w:bCs/>
          <w:rtl/>
        </w:rPr>
        <w:t>פקודת היומן:</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ח' פרמיה</w:t>
      </w:r>
      <w:r w:rsidRPr="0097792A">
        <w:rPr>
          <w:rFonts w:eastAsiaTheme="minorEastAsia" w:cs="David"/>
        </w:rPr>
        <w:sym w:font="Wingdings" w:char="F0DF"/>
      </w:r>
      <w:r w:rsidRPr="0097792A">
        <w:rPr>
          <w:rFonts w:eastAsiaTheme="minorEastAsia" w:cs="David" w:hint="cs"/>
          <w:rtl/>
        </w:rPr>
        <w:t xml:space="preserve"> לפי חלק הבעלים</w:t>
      </w:r>
    </w:p>
    <w:p w:rsidR="0097792A" w:rsidRPr="0097792A" w:rsidRDefault="0097792A" w:rsidP="007E6E1B">
      <w:pPr>
        <w:pStyle w:val="a7"/>
        <w:spacing w:after="0" w:line="240" w:lineRule="auto"/>
        <w:jc w:val="both"/>
        <w:rPr>
          <w:rFonts w:eastAsiaTheme="minorEastAsia" w:cs="David"/>
          <w:rtl/>
        </w:rPr>
      </w:pPr>
      <w:r w:rsidRPr="0097792A">
        <w:rPr>
          <w:rFonts w:eastAsiaTheme="minorEastAsia" w:cs="David" w:hint="cs"/>
          <w:rtl/>
        </w:rPr>
        <w:t xml:space="preserve">ח' זשמ"ש </w:t>
      </w:r>
    </w:p>
    <w:p w:rsidR="00DA5EAB" w:rsidRDefault="0097792A" w:rsidP="00DA5EAB">
      <w:pPr>
        <w:pStyle w:val="a7"/>
        <w:spacing w:after="0" w:line="240" w:lineRule="auto"/>
        <w:jc w:val="both"/>
        <w:rPr>
          <w:rFonts w:eastAsiaTheme="minorEastAsia" w:cs="David"/>
          <w:rtl/>
        </w:rPr>
      </w:pPr>
      <w:r w:rsidRPr="0097792A">
        <w:rPr>
          <w:rFonts w:eastAsiaTheme="minorEastAsia" w:cs="David" w:hint="cs"/>
          <w:rtl/>
        </w:rPr>
        <w:t xml:space="preserve">   ז' אופציות באוצר</w:t>
      </w:r>
    </w:p>
    <w:p w:rsidR="0097792A" w:rsidRPr="001D7EA9" w:rsidRDefault="0097792A" w:rsidP="005C7544">
      <w:pPr>
        <w:pStyle w:val="a7"/>
        <w:numPr>
          <w:ilvl w:val="0"/>
          <w:numId w:val="113"/>
        </w:numPr>
        <w:spacing w:after="0" w:line="240" w:lineRule="auto"/>
        <w:ind w:left="357" w:hanging="357"/>
        <w:jc w:val="both"/>
        <w:rPr>
          <w:rFonts w:cs="David"/>
          <w:rtl/>
        </w:rPr>
      </w:pPr>
      <w:bookmarkStart w:id="22" w:name="_Toc402704418"/>
      <w:r w:rsidRPr="001D7EA9">
        <w:rPr>
          <w:rFonts w:cs="David" w:hint="cs"/>
          <w:b/>
          <w:bCs/>
          <w:highlight w:val="yellow"/>
          <w:u w:val="single"/>
          <w:rtl/>
        </w:rPr>
        <w:t>מכשירים פיננסים מורכבים</w:t>
      </w:r>
      <w:bookmarkEnd w:id="22"/>
      <w:r w:rsidR="00FE385A" w:rsidRPr="001D7EA9">
        <w:rPr>
          <w:rFonts w:eastAsiaTheme="minorEastAsia" w:cs="David" w:hint="cs"/>
          <w:highlight w:val="yellow"/>
          <w:rtl/>
        </w:rPr>
        <w:t>-</w:t>
      </w:r>
      <w:r w:rsidRPr="001D7EA9">
        <w:rPr>
          <w:rFonts w:cs="David" w:hint="cs"/>
          <w:rtl/>
        </w:rPr>
        <w:t xml:space="preserve">מכשיר פיננסי </w:t>
      </w:r>
      <w:r w:rsidR="001D7EA9">
        <w:rPr>
          <w:rFonts w:cs="David" w:hint="cs"/>
          <w:rtl/>
        </w:rPr>
        <w:t xml:space="preserve">מורכב זהו מכשיר הכולל בתוכו גם רכיב של התחייבות וגם </w:t>
      </w:r>
      <w:r w:rsidRPr="001D7EA9">
        <w:rPr>
          <w:rFonts w:cs="David" w:hint="cs"/>
          <w:rtl/>
        </w:rPr>
        <w:t xml:space="preserve">רכיב של הון. </w:t>
      </w:r>
      <w:r w:rsidR="00962B93" w:rsidRPr="001D7EA9">
        <w:rPr>
          <w:rFonts w:cs="David" w:hint="cs"/>
          <w:rtl/>
        </w:rPr>
        <w:t>נתמקד</w:t>
      </w:r>
      <w:r w:rsidRPr="001D7EA9">
        <w:rPr>
          <w:rFonts w:cs="David" w:hint="cs"/>
          <w:rtl/>
        </w:rPr>
        <w:t xml:space="preserve"> </w:t>
      </w:r>
      <w:r w:rsidR="00962B93" w:rsidRPr="001D7EA9">
        <w:rPr>
          <w:rFonts w:cs="David" w:hint="cs"/>
          <w:rtl/>
        </w:rPr>
        <w:t>ב</w:t>
      </w:r>
      <w:r w:rsidRPr="001D7EA9">
        <w:rPr>
          <w:rFonts w:cs="David" w:hint="cs"/>
          <w:b/>
          <w:bCs/>
          <w:rtl/>
        </w:rPr>
        <w:t>אג"ח להמרה.</w:t>
      </w:r>
    </w:p>
    <w:p w:rsidR="00962B93" w:rsidRDefault="0097792A" w:rsidP="00962B93">
      <w:pPr>
        <w:pStyle w:val="3"/>
        <w:numPr>
          <w:ilvl w:val="0"/>
          <w:numId w:val="111"/>
        </w:numPr>
        <w:spacing w:before="0" w:line="240" w:lineRule="auto"/>
        <w:jc w:val="both"/>
        <w:rPr>
          <w:rFonts w:cs="David"/>
          <w:color w:val="auto"/>
          <w:sz w:val="22"/>
          <w:szCs w:val="22"/>
        </w:rPr>
      </w:pPr>
      <w:bookmarkStart w:id="23" w:name="_Toc402704419"/>
      <w:r w:rsidRPr="00962B93">
        <w:rPr>
          <w:rFonts w:cs="David" w:hint="cs"/>
          <w:b/>
          <w:bCs/>
          <w:color w:val="auto"/>
          <w:sz w:val="22"/>
          <w:szCs w:val="22"/>
          <w:highlight w:val="cyan"/>
          <w:u w:val="single"/>
          <w:rtl/>
        </w:rPr>
        <w:t>אג"ח להמרה</w:t>
      </w:r>
      <w:bookmarkEnd w:id="23"/>
      <w:r w:rsidR="00962B93" w:rsidRPr="00962B93">
        <w:rPr>
          <w:rFonts w:cs="David" w:hint="cs"/>
          <w:b/>
          <w:bCs/>
          <w:color w:val="auto"/>
          <w:sz w:val="22"/>
          <w:szCs w:val="22"/>
          <w:highlight w:val="cyan"/>
          <w:u w:val="single"/>
          <w:rtl/>
        </w:rPr>
        <w:t>-</w:t>
      </w:r>
      <w:r w:rsidR="00962B93" w:rsidRPr="00962B93">
        <w:rPr>
          <w:rFonts w:cs="David" w:hint="cs"/>
          <w:b/>
          <w:bCs/>
          <w:color w:val="auto"/>
          <w:sz w:val="22"/>
          <w:szCs w:val="22"/>
          <w:u w:val="single"/>
          <w:rtl/>
        </w:rPr>
        <w:t xml:space="preserve"> </w:t>
      </w:r>
      <w:r w:rsidRPr="00962B93">
        <w:rPr>
          <w:rFonts w:cs="David" w:hint="cs"/>
          <w:b/>
          <w:bCs/>
          <w:color w:val="auto"/>
          <w:sz w:val="22"/>
          <w:szCs w:val="22"/>
          <w:rtl/>
        </w:rPr>
        <w:t xml:space="preserve">הגדרה: </w:t>
      </w:r>
      <w:r w:rsidR="00962B93">
        <w:rPr>
          <w:rFonts w:cs="David" w:hint="cs"/>
          <w:color w:val="auto"/>
          <w:sz w:val="22"/>
          <w:szCs w:val="22"/>
          <w:rtl/>
        </w:rPr>
        <w:t>"תעודה המונפקת בתמורה לסכום מסו</w:t>
      </w:r>
      <w:r w:rsidRPr="00962B93">
        <w:rPr>
          <w:rFonts w:cs="David" w:hint="cs"/>
          <w:color w:val="auto"/>
          <w:sz w:val="22"/>
          <w:szCs w:val="22"/>
          <w:rtl/>
        </w:rPr>
        <w:t>ים והמקנה למי שמחזיק בה זכות לקבל ריבית ולקבל את הערך הנקוב, לחילופין המחזיק יכול לוותר על הריביות ועל הערך הנקוב, ולקבל במקום מניות".</w:t>
      </w:r>
    </w:p>
    <w:p w:rsidR="0097792A" w:rsidRPr="00962B93" w:rsidRDefault="0097792A" w:rsidP="00962B93">
      <w:pPr>
        <w:pStyle w:val="3"/>
        <w:spacing w:before="0" w:line="240" w:lineRule="auto"/>
        <w:ind w:left="773"/>
        <w:jc w:val="both"/>
        <w:rPr>
          <w:rFonts w:cs="David"/>
          <w:color w:val="auto"/>
          <w:sz w:val="22"/>
          <w:szCs w:val="22"/>
          <w:rtl/>
        </w:rPr>
      </w:pPr>
      <w:r w:rsidRPr="00962B93">
        <w:rPr>
          <w:rFonts w:cs="David" w:hint="cs"/>
          <w:b/>
          <w:bCs/>
          <w:color w:val="auto"/>
          <w:rtl/>
        </w:rPr>
        <w:t>דגשים:</w:t>
      </w:r>
    </w:p>
    <w:p w:rsidR="00962B93" w:rsidRPr="00962B93" w:rsidRDefault="0097792A" w:rsidP="00962B93">
      <w:pPr>
        <w:pStyle w:val="a7"/>
        <w:numPr>
          <w:ilvl w:val="0"/>
          <w:numId w:val="50"/>
        </w:numPr>
        <w:spacing w:after="0" w:line="240" w:lineRule="auto"/>
        <w:ind w:left="1037" w:hanging="357"/>
        <w:jc w:val="both"/>
        <w:rPr>
          <w:rFonts w:cs="David"/>
          <w:b/>
          <w:bCs/>
        </w:rPr>
      </w:pPr>
      <w:r w:rsidRPr="0097792A">
        <w:rPr>
          <w:rFonts w:cs="David" w:hint="cs"/>
          <w:rtl/>
        </w:rPr>
        <w:t>החלטת ההמרה נתונה בידי ה</w:t>
      </w:r>
      <w:r w:rsidR="001D7EA9">
        <w:rPr>
          <w:rFonts w:cs="David" w:hint="cs"/>
          <w:rtl/>
        </w:rPr>
        <w:t>משקיע בלבד , אם הוא מחליט להמיר</w:t>
      </w:r>
      <w:r w:rsidRPr="0097792A">
        <w:rPr>
          <w:rFonts w:cs="David" w:hint="cs"/>
          <w:rtl/>
        </w:rPr>
        <w:t xml:space="preserve">, מאותה נקודה הוא לא יקבל יותר ריביות וכמובן שלא יקבל את הערך הנקוב ובמקום זאת הוא יקבל את המניות. ואם הוא מחליט שלא להמיר הוא יקבל כמובן את כל הריביות ואת הערך </w:t>
      </w:r>
      <w:r w:rsidR="00962B93">
        <w:rPr>
          <w:rFonts w:cs="David" w:hint="cs"/>
          <w:rtl/>
        </w:rPr>
        <w:t>הנקוב אבל אופציית ההמרה פוקעת .</w:t>
      </w:r>
    </w:p>
    <w:p w:rsidR="00962B93" w:rsidRPr="00962B93" w:rsidRDefault="0097792A" w:rsidP="00962B93">
      <w:pPr>
        <w:pStyle w:val="a7"/>
        <w:numPr>
          <w:ilvl w:val="0"/>
          <w:numId w:val="50"/>
        </w:numPr>
        <w:spacing w:after="0" w:line="240" w:lineRule="auto"/>
        <w:ind w:left="1037" w:hanging="357"/>
        <w:jc w:val="both"/>
        <w:rPr>
          <w:rFonts w:cs="David"/>
          <w:b/>
          <w:bCs/>
        </w:rPr>
      </w:pPr>
      <w:r w:rsidRPr="00962B93">
        <w:rPr>
          <w:rFonts w:cs="David" w:hint="cs"/>
          <w:rtl/>
        </w:rPr>
        <w:t xml:space="preserve">בד"כ גם אם תהיה המרה, היא תהיה ביום האחרון האפשרי שכן המשקיע יעדיף לקבל קודם לכן את הריביות. </w:t>
      </w:r>
    </w:p>
    <w:p w:rsidR="00962B93" w:rsidRPr="00962B93" w:rsidRDefault="0097792A" w:rsidP="00962B93">
      <w:pPr>
        <w:pStyle w:val="a7"/>
        <w:numPr>
          <w:ilvl w:val="0"/>
          <w:numId w:val="50"/>
        </w:numPr>
        <w:spacing w:after="0" w:line="240" w:lineRule="auto"/>
        <w:ind w:left="1037" w:hanging="357"/>
        <w:jc w:val="both"/>
        <w:rPr>
          <w:rFonts w:cs="David"/>
          <w:b/>
          <w:bCs/>
        </w:rPr>
      </w:pPr>
      <w:r w:rsidRPr="00962B93">
        <w:rPr>
          <w:rFonts w:cs="David" w:hint="cs"/>
          <w:rtl/>
        </w:rPr>
        <w:t>ביום האחר</w:t>
      </w:r>
      <w:r w:rsidR="00962B93">
        <w:rPr>
          <w:rFonts w:cs="David" w:hint="cs"/>
          <w:rtl/>
        </w:rPr>
        <w:t xml:space="preserve">ון האפשרי החלטת ההמרה מתבצעת כך- </w:t>
      </w:r>
      <w:r w:rsidRPr="00962B93">
        <w:rPr>
          <w:rFonts w:cs="David" w:hint="cs"/>
          <w:rtl/>
        </w:rPr>
        <w:t xml:space="preserve">אם שווי המניות אותן מקבל המשקיע </w:t>
      </w:r>
      <w:r w:rsidRPr="00962B93">
        <w:rPr>
          <w:rFonts w:cs="David" w:hint="cs"/>
          <w:b/>
          <w:bCs/>
          <w:rtl/>
        </w:rPr>
        <w:t xml:space="preserve">גבוה </w:t>
      </w:r>
      <w:r w:rsidRPr="00962B93">
        <w:rPr>
          <w:rFonts w:cs="David" w:hint="cs"/>
          <w:rtl/>
        </w:rPr>
        <w:t xml:space="preserve">מהערך הנקוב הוא יעדיף להמיר. אם שווי המניות אותן מקבל המשקיע </w:t>
      </w:r>
      <w:r w:rsidRPr="00962B93">
        <w:rPr>
          <w:rFonts w:cs="David" w:hint="cs"/>
          <w:b/>
          <w:bCs/>
          <w:rtl/>
        </w:rPr>
        <w:t xml:space="preserve">נמוך </w:t>
      </w:r>
      <w:r w:rsidRPr="00962B93">
        <w:rPr>
          <w:rFonts w:cs="David" w:hint="cs"/>
          <w:rtl/>
        </w:rPr>
        <w:t>הוא יעדיף לקבל את הערך הנקוב .</w:t>
      </w:r>
    </w:p>
    <w:p w:rsidR="00962B93" w:rsidRDefault="0097792A" w:rsidP="00F108A1">
      <w:pPr>
        <w:pStyle w:val="a7"/>
        <w:numPr>
          <w:ilvl w:val="0"/>
          <w:numId w:val="50"/>
        </w:numPr>
        <w:spacing w:after="0" w:line="240" w:lineRule="auto"/>
        <w:ind w:left="1037" w:hanging="357"/>
        <w:jc w:val="both"/>
        <w:rPr>
          <w:rFonts w:cs="David"/>
        </w:rPr>
      </w:pPr>
      <w:r w:rsidRPr="00962B93">
        <w:rPr>
          <w:rFonts w:cs="David" w:hint="cs"/>
          <w:rtl/>
        </w:rPr>
        <w:t xml:space="preserve">כדי שאג"ח להמרה תהווה מכשיר פיננסי מורכב צ"ל לה גם מרכיב של התחייבות וגם מרכיב של הון, מרכיב של </w:t>
      </w:r>
      <w:r w:rsidR="00962B93" w:rsidRPr="00962B93">
        <w:rPr>
          <w:rFonts w:cs="David" w:hint="cs"/>
          <w:rtl/>
        </w:rPr>
        <w:t>התחייבות ברור שיש לה כי יש מחוי</w:t>
      </w:r>
      <w:r w:rsidRPr="00962B93">
        <w:rPr>
          <w:rFonts w:cs="David" w:hint="cs"/>
          <w:rtl/>
        </w:rPr>
        <w:t xml:space="preserve">בות חוזית לשלם מזומן, גם האת הריבית וגם את הערך הנקוב. מרכיב של הון יהיה  לה רק אם יתקיים </w:t>
      </w:r>
      <w:r w:rsidRPr="00962B93">
        <w:rPr>
          <w:rFonts w:cs="David" w:hint="cs"/>
        </w:rPr>
        <w:t xml:space="preserve">FIX FOR FIX </w:t>
      </w:r>
      <w:r w:rsidRPr="00962B93">
        <w:rPr>
          <w:rFonts w:cs="David" w:hint="cs"/>
          <w:rtl/>
        </w:rPr>
        <w:t xml:space="preserve"> דהיינו ערך נקוב קבוע בתמורה לכמות קבועה של מניות. כך שאם הערך הנקוב משתנה או הכמות משתנה , אזי אין מרכיב הון והאג"ח להמרה לא מהווה מכשיר פיננסי מורכב. </w:t>
      </w:r>
    </w:p>
    <w:p w:rsidR="0097792A" w:rsidRPr="00F108A1" w:rsidRDefault="0097792A" w:rsidP="00F108A1">
      <w:pPr>
        <w:spacing w:after="0" w:line="240" w:lineRule="auto"/>
        <w:ind w:left="680"/>
        <w:jc w:val="both"/>
        <w:rPr>
          <w:rFonts w:cs="David"/>
          <w:b/>
          <w:bCs/>
          <w:color w:val="FF0000"/>
          <w:rtl/>
        </w:rPr>
      </w:pPr>
      <w:r w:rsidRPr="00962B93">
        <w:rPr>
          <w:rFonts w:cs="David" w:hint="cs"/>
          <w:b/>
          <w:bCs/>
          <w:color w:val="FF0000"/>
          <w:rtl/>
        </w:rPr>
        <w:t>אנו מדברים כרגע אך ורק על אג"ח להמרה שמהווה מכשיר פיננסי מורכב</w:t>
      </w:r>
    </w:p>
    <w:p w:rsidR="0097792A" w:rsidRPr="00F108A1" w:rsidRDefault="0097792A" w:rsidP="00F108A1">
      <w:pPr>
        <w:pStyle w:val="3"/>
        <w:numPr>
          <w:ilvl w:val="0"/>
          <w:numId w:val="111"/>
        </w:numPr>
        <w:spacing w:before="0" w:line="240" w:lineRule="auto"/>
        <w:jc w:val="both"/>
        <w:rPr>
          <w:rFonts w:cs="David"/>
          <w:b/>
          <w:bCs/>
          <w:color w:val="auto"/>
          <w:sz w:val="22"/>
          <w:szCs w:val="22"/>
          <w:u w:val="single"/>
          <w:rtl/>
        </w:rPr>
      </w:pPr>
      <w:bookmarkStart w:id="24" w:name="_Toc402704420"/>
      <w:r w:rsidRPr="00F108A1">
        <w:rPr>
          <w:rFonts w:cs="David" w:hint="cs"/>
          <w:b/>
          <w:bCs/>
          <w:color w:val="auto"/>
          <w:sz w:val="22"/>
          <w:szCs w:val="22"/>
          <w:highlight w:val="cyan"/>
          <w:u w:val="single"/>
          <w:rtl/>
        </w:rPr>
        <w:t>הטיפול אצל החברה המנפיקה</w:t>
      </w:r>
      <w:bookmarkEnd w:id="24"/>
      <w:r w:rsidR="00F108A1" w:rsidRPr="00F108A1">
        <w:rPr>
          <w:rFonts w:cs="David" w:hint="cs"/>
          <w:b/>
          <w:bCs/>
          <w:color w:val="auto"/>
          <w:sz w:val="22"/>
          <w:szCs w:val="22"/>
          <w:highlight w:val="cyan"/>
          <w:u w:val="single"/>
          <w:rtl/>
        </w:rPr>
        <w:t>-</w:t>
      </w:r>
      <w:r w:rsidRPr="00F108A1">
        <w:rPr>
          <w:rFonts w:cs="David" w:hint="cs"/>
          <w:b/>
          <w:bCs/>
          <w:color w:val="auto"/>
          <w:sz w:val="22"/>
          <w:szCs w:val="22"/>
          <w:rtl/>
        </w:rPr>
        <w:t>עקרונות:</w:t>
      </w:r>
    </w:p>
    <w:p w:rsidR="00F108A1" w:rsidRPr="001D7EA9" w:rsidRDefault="0097792A" w:rsidP="001D7EA9">
      <w:pPr>
        <w:pStyle w:val="a7"/>
        <w:numPr>
          <w:ilvl w:val="0"/>
          <w:numId w:val="51"/>
        </w:numPr>
        <w:spacing w:after="0" w:line="240" w:lineRule="auto"/>
        <w:ind w:left="1037" w:hanging="357"/>
        <w:jc w:val="both"/>
        <w:rPr>
          <w:rFonts w:cs="David"/>
          <w:rtl/>
        </w:rPr>
      </w:pPr>
      <w:r w:rsidRPr="00F108A1">
        <w:rPr>
          <w:rFonts w:cs="David" w:hint="cs"/>
          <w:b/>
          <w:bCs/>
          <w:highlight w:val="magenta"/>
          <w:rtl/>
        </w:rPr>
        <w:t xml:space="preserve">גישת הפיצול </w:t>
      </w:r>
      <w:r w:rsidRPr="00F108A1">
        <w:rPr>
          <w:rFonts w:cs="David"/>
          <w:b/>
          <w:bCs/>
          <w:highlight w:val="magenta"/>
          <w:rtl/>
        </w:rPr>
        <w:t>–</w:t>
      </w:r>
      <w:r w:rsidRPr="00F108A1">
        <w:rPr>
          <w:rFonts w:cs="David" w:hint="cs"/>
          <w:rtl/>
        </w:rPr>
        <w:t xml:space="preserve">מחיר אג"ח להמרה, בהכרח גבוה יותר ממחיר של אותה אג"ח עם אותם תנאים אבל ללא זכות המרה, זאת כיוון שהמשקיע מוכן לשלם סכום נוסף עבור אופציית ההמרה. מכאן, התמורה אותה קיבלה הישות כוללת תמורה גם עבור מרכיב ההתחייבות וגם עבור מרכיב ההון. </w:t>
      </w:r>
      <w:r w:rsidRPr="00F108A1">
        <w:rPr>
          <w:rFonts w:cs="David" w:hint="cs"/>
          <w:b/>
          <w:bCs/>
        </w:rPr>
        <w:t>IAS32</w:t>
      </w:r>
      <w:r w:rsidRPr="00F108A1">
        <w:rPr>
          <w:rFonts w:cs="David" w:hint="cs"/>
          <w:b/>
          <w:bCs/>
          <w:rtl/>
        </w:rPr>
        <w:t xml:space="preserve"> </w:t>
      </w:r>
      <w:r w:rsidRPr="00F108A1">
        <w:rPr>
          <w:rFonts w:cs="David" w:hint="cs"/>
          <w:rtl/>
        </w:rPr>
        <w:t xml:space="preserve">דורש לבצע פיצול בין המרכיבים. </w:t>
      </w:r>
      <w:r w:rsidRPr="00F108A1">
        <w:rPr>
          <w:rFonts w:cs="David" w:hint="cs"/>
          <w:u w:val="single"/>
          <w:rtl/>
        </w:rPr>
        <w:t>את מרכיב ההתחייבות להציג במסגרת ההתחייבויות ואת מרכיב ההון להציג במסגרת ההון.</w:t>
      </w:r>
      <w:r w:rsidRPr="00F108A1">
        <w:rPr>
          <w:rFonts w:cs="David" w:hint="cs"/>
          <w:rtl/>
        </w:rPr>
        <w:t xml:space="preserve"> שיטת הפיצול מכונה גם </w:t>
      </w:r>
      <w:r w:rsidR="001D7EA9">
        <w:rPr>
          <w:rFonts w:cs="David" w:hint="cs"/>
          <w:rtl/>
        </w:rPr>
        <w:t xml:space="preserve"> </w:t>
      </w:r>
      <w:r w:rsidRPr="001D7EA9">
        <w:rPr>
          <w:rFonts w:cs="David" w:hint="cs"/>
          <w:b/>
          <w:bCs/>
          <w:u w:val="single"/>
          <w:rtl/>
        </w:rPr>
        <w:t>שיטת השארית</w:t>
      </w:r>
      <w:r w:rsidRPr="001D7EA9">
        <w:rPr>
          <w:rFonts w:cs="David" w:hint="cs"/>
          <w:b/>
          <w:bCs/>
          <w:rtl/>
        </w:rPr>
        <w:t xml:space="preserve"> </w:t>
      </w:r>
      <w:r w:rsidRPr="001D7EA9">
        <w:rPr>
          <w:rFonts w:cs="David"/>
          <w:rtl/>
        </w:rPr>
        <w:t>–</w:t>
      </w:r>
      <w:r w:rsidR="00F108A1" w:rsidRPr="001D7EA9">
        <w:rPr>
          <w:rFonts w:cs="David" w:hint="cs"/>
          <w:rtl/>
        </w:rPr>
        <w:t xml:space="preserve"> ידועה התמורה מההנפקה</w:t>
      </w:r>
      <w:r w:rsidRPr="001D7EA9">
        <w:rPr>
          <w:rFonts w:cs="David" w:hint="cs"/>
          <w:rtl/>
        </w:rPr>
        <w:t>, נחשב מה התמורה ש</w:t>
      </w:r>
      <w:r w:rsidR="00BA1E2F" w:rsidRPr="001D7EA9">
        <w:rPr>
          <w:rFonts w:cs="David" w:hint="cs"/>
          <w:rtl/>
        </w:rPr>
        <w:t>הייתה</w:t>
      </w:r>
      <w:r w:rsidRPr="001D7EA9">
        <w:rPr>
          <w:rFonts w:cs="David" w:hint="cs"/>
          <w:rtl/>
        </w:rPr>
        <w:t xml:space="preserve"> מתקבלת אם אותה אג"ח </w:t>
      </w:r>
      <w:r w:rsidR="00BA1E2F" w:rsidRPr="001D7EA9">
        <w:rPr>
          <w:rFonts w:cs="David" w:hint="cs"/>
          <w:rtl/>
        </w:rPr>
        <w:t>הייתה</w:t>
      </w:r>
      <w:r w:rsidRPr="001D7EA9">
        <w:rPr>
          <w:rFonts w:cs="David" w:hint="cs"/>
          <w:rtl/>
        </w:rPr>
        <w:t xml:space="preserve"> מונפקת באותם תנאים אבל </w:t>
      </w:r>
      <w:r w:rsidR="00F108A1" w:rsidRPr="001D7EA9">
        <w:rPr>
          <w:rFonts w:cs="David" w:hint="cs"/>
          <w:b/>
          <w:bCs/>
          <w:rtl/>
        </w:rPr>
        <w:t>ללא זכות המרה</w:t>
      </w:r>
      <w:r w:rsidRPr="001D7EA9">
        <w:rPr>
          <w:rFonts w:cs="David" w:hint="cs"/>
          <w:b/>
          <w:bCs/>
          <w:rtl/>
        </w:rPr>
        <w:t xml:space="preserve">. </w:t>
      </w:r>
      <w:r w:rsidRPr="001D7EA9">
        <w:rPr>
          <w:rFonts w:cs="David" w:hint="cs"/>
          <w:rtl/>
        </w:rPr>
        <w:t xml:space="preserve"> סכום זה יהווה את מרכיב ההתחייבות . </w:t>
      </w:r>
      <w:r w:rsidRPr="001D7EA9">
        <w:rPr>
          <w:rFonts w:cs="David" w:hint="cs"/>
          <w:b/>
          <w:bCs/>
          <w:u w:val="single"/>
          <w:rtl/>
        </w:rPr>
        <w:t xml:space="preserve">השארית </w:t>
      </w:r>
      <w:r w:rsidRPr="001D7EA9">
        <w:rPr>
          <w:rFonts w:cs="David"/>
          <w:b/>
          <w:bCs/>
          <w:u w:val="single"/>
          <w:rtl/>
        </w:rPr>
        <w:t>–</w:t>
      </w:r>
      <w:r w:rsidRPr="001D7EA9">
        <w:rPr>
          <w:rFonts w:cs="David" w:hint="cs"/>
          <w:b/>
          <w:bCs/>
          <w:u w:val="single"/>
          <w:rtl/>
        </w:rPr>
        <w:t xml:space="preserve"> מרכיב הון</w:t>
      </w:r>
      <w:r w:rsidRPr="001D7EA9">
        <w:rPr>
          <w:rFonts w:cs="David" w:hint="cs"/>
          <w:rtl/>
        </w:rPr>
        <w:t xml:space="preserve"> </w:t>
      </w:r>
    </w:p>
    <w:p w:rsidR="0097792A" w:rsidRPr="00F108A1" w:rsidRDefault="0097792A" w:rsidP="00F108A1">
      <w:pPr>
        <w:pStyle w:val="a7"/>
        <w:spacing w:after="0" w:line="240" w:lineRule="auto"/>
        <w:ind w:left="1037"/>
        <w:jc w:val="both"/>
        <w:rPr>
          <w:rFonts w:cs="David"/>
          <w:rtl/>
        </w:rPr>
      </w:pPr>
      <w:r w:rsidRPr="00F108A1">
        <w:rPr>
          <w:rFonts w:cs="David" w:hint="cs"/>
          <w:b/>
          <w:bCs/>
          <w:rtl/>
        </w:rPr>
        <w:t>דגשים :</w:t>
      </w:r>
    </w:p>
    <w:p w:rsidR="0097792A" w:rsidRPr="0097792A" w:rsidRDefault="0097792A" w:rsidP="00F108A1">
      <w:pPr>
        <w:pStyle w:val="a7"/>
        <w:numPr>
          <w:ilvl w:val="0"/>
          <w:numId w:val="52"/>
        </w:numPr>
        <w:spacing w:after="0" w:line="240" w:lineRule="auto"/>
        <w:ind w:left="1434" w:hanging="357"/>
        <w:jc w:val="both"/>
        <w:rPr>
          <w:rFonts w:cs="David"/>
        </w:rPr>
      </w:pPr>
      <w:r w:rsidRPr="0097792A">
        <w:rPr>
          <w:rFonts w:cs="David" w:hint="cs"/>
          <w:rtl/>
        </w:rPr>
        <w:t>את הפיצול האמור אנו מבצעים פעם אחת בלבד במועד ההנפקה ולא משנים אותו גם אם סיכויי ההמרה משתנים.</w:t>
      </w:r>
    </w:p>
    <w:p w:rsidR="0097792A" w:rsidRPr="0097792A" w:rsidRDefault="0097792A" w:rsidP="00F108A1">
      <w:pPr>
        <w:pStyle w:val="a7"/>
        <w:numPr>
          <w:ilvl w:val="0"/>
          <w:numId w:val="52"/>
        </w:numPr>
        <w:spacing w:after="0" w:line="240" w:lineRule="auto"/>
        <w:ind w:left="1434" w:hanging="357"/>
        <w:jc w:val="both"/>
        <w:rPr>
          <w:rFonts w:cs="David"/>
        </w:rPr>
      </w:pPr>
      <w:r w:rsidRPr="0097792A">
        <w:rPr>
          <w:rFonts w:cs="David" w:hint="cs"/>
          <w:rtl/>
        </w:rPr>
        <w:t xml:space="preserve">הפיצול לא משפיע על רוה"ס </w:t>
      </w:r>
    </w:p>
    <w:p w:rsidR="0097792A" w:rsidRPr="0097792A" w:rsidRDefault="0097792A" w:rsidP="00F108A1">
      <w:pPr>
        <w:pStyle w:val="a7"/>
        <w:numPr>
          <w:ilvl w:val="0"/>
          <w:numId w:val="52"/>
        </w:numPr>
        <w:spacing w:after="0" w:line="240" w:lineRule="auto"/>
        <w:ind w:left="1434" w:hanging="357"/>
        <w:jc w:val="both"/>
        <w:rPr>
          <w:rFonts w:cs="David"/>
        </w:rPr>
      </w:pPr>
      <w:r w:rsidRPr="0097792A">
        <w:rPr>
          <w:rFonts w:cs="David" w:hint="cs"/>
          <w:rtl/>
        </w:rPr>
        <w:t xml:space="preserve">במועד ההנפקה , בהכרח, מרכיב ההתחייבות + מרכיב ההון נותנים את התמורה מההנפקה. </w:t>
      </w:r>
    </w:p>
    <w:p w:rsidR="0097792A" w:rsidRPr="0097792A" w:rsidRDefault="0097792A" w:rsidP="00F108A1">
      <w:pPr>
        <w:pStyle w:val="a7"/>
        <w:numPr>
          <w:ilvl w:val="0"/>
          <w:numId w:val="52"/>
        </w:numPr>
        <w:spacing w:after="0" w:line="240" w:lineRule="auto"/>
        <w:ind w:left="1434" w:hanging="357"/>
        <w:jc w:val="both"/>
        <w:rPr>
          <w:rFonts w:cs="David"/>
        </w:rPr>
      </w:pPr>
      <w:r w:rsidRPr="0097792A">
        <w:rPr>
          <w:rFonts w:cs="David" w:hint="cs"/>
          <w:rtl/>
        </w:rPr>
        <w:t>פקודת ההנפקה:</w:t>
      </w:r>
    </w:p>
    <w:tbl>
      <w:tblPr>
        <w:bidiVisual/>
        <w:tblW w:w="0" w:type="auto"/>
        <w:tblInd w:w="1457" w:type="dxa"/>
        <w:tblLook w:val="04A0" w:firstRow="1" w:lastRow="0" w:firstColumn="1" w:lastColumn="0" w:noHBand="0" w:noVBand="1"/>
      </w:tblPr>
      <w:tblGrid>
        <w:gridCol w:w="1470"/>
        <w:gridCol w:w="2477"/>
      </w:tblGrid>
      <w:tr w:rsidR="0097792A" w:rsidRPr="0097792A" w:rsidTr="001D7EA9">
        <w:tc>
          <w:tcPr>
            <w:tcW w:w="0" w:type="auto"/>
            <w:vAlign w:val="center"/>
          </w:tcPr>
          <w:p w:rsidR="0097792A" w:rsidRPr="0097792A" w:rsidRDefault="0097792A" w:rsidP="007E6E1B">
            <w:pPr>
              <w:pStyle w:val="a7"/>
              <w:spacing w:after="0"/>
              <w:ind w:left="0"/>
              <w:jc w:val="both"/>
              <w:rPr>
                <w:rFonts w:cs="David"/>
                <w:rtl/>
              </w:rPr>
            </w:pPr>
            <w:r w:rsidRPr="0097792A">
              <w:rPr>
                <w:rFonts w:cs="David" w:hint="cs"/>
                <w:rtl/>
              </w:rPr>
              <w:t xml:space="preserve">ח' מזומן </w:t>
            </w:r>
          </w:p>
        </w:tc>
        <w:tc>
          <w:tcPr>
            <w:tcW w:w="0" w:type="auto"/>
            <w:vAlign w:val="center"/>
          </w:tcPr>
          <w:p w:rsidR="0097792A" w:rsidRPr="0097792A" w:rsidRDefault="0097792A" w:rsidP="007E6E1B">
            <w:pPr>
              <w:pStyle w:val="a7"/>
              <w:spacing w:after="0"/>
              <w:ind w:left="0"/>
              <w:jc w:val="both"/>
              <w:rPr>
                <w:rFonts w:cs="David"/>
                <w:rtl/>
              </w:rPr>
            </w:pPr>
            <w:r w:rsidRPr="0097792A">
              <w:rPr>
                <w:rFonts w:cs="David"/>
              </w:rPr>
              <w:sym w:font="Wingdings" w:char="F0DF"/>
            </w:r>
            <w:r w:rsidRPr="0097792A">
              <w:rPr>
                <w:rFonts w:cs="David" w:hint="cs"/>
                <w:rtl/>
              </w:rPr>
              <w:t xml:space="preserve"> בסכום שהתקבל</w:t>
            </w:r>
          </w:p>
        </w:tc>
      </w:tr>
      <w:tr w:rsidR="0097792A" w:rsidRPr="0097792A" w:rsidTr="001D7EA9">
        <w:tc>
          <w:tcPr>
            <w:tcW w:w="0" w:type="auto"/>
            <w:vAlign w:val="center"/>
          </w:tcPr>
          <w:p w:rsidR="0097792A" w:rsidRPr="0097792A" w:rsidRDefault="0097792A" w:rsidP="007E6E1B">
            <w:pPr>
              <w:pStyle w:val="a7"/>
              <w:spacing w:after="0"/>
              <w:ind w:left="0"/>
              <w:jc w:val="both"/>
              <w:rPr>
                <w:rFonts w:cs="David"/>
                <w:rtl/>
              </w:rPr>
            </w:pPr>
            <w:r w:rsidRPr="0097792A">
              <w:rPr>
                <w:rFonts w:cs="David" w:hint="cs"/>
                <w:rtl/>
              </w:rPr>
              <w:t xml:space="preserve">   ז' אג"ח לשלם</w:t>
            </w:r>
          </w:p>
        </w:tc>
        <w:tc>
          <w:tcPr>
            <w:tcW w:w="0" w:type="auto"/>
            <w:vAlign w:val="center"/>
          </w:tcPr>
          <w:p w:rsidR="0097792A" w:rsidRPr="0097792A" w:rsidRDefault="0097792A" w:rsidP="007E6E1B">
            <w:pPr>
              <w:pStyle w:val="a7"/>
              <w:spacing w:after="0"/>
              <w:ind w:left="0"/>
              <w:jc w:val="both"/>
              <w:rPr>
                <w:rFonts w:cs="David"/>
              </w:rPr>
            </w:pPr>
            <w:r w:rsidRPr="0097792A">
              <w:rPr>
                <w:rFonts w:cs="David"/>
              </w:rPr>
              <w:sym w:font="Wingdings" w:char="F0DF"/>
            </w:r>
            <w:r w:rsidRPr="0097792A">
              <w:rPr>
                <w:rFonts w:cs="David" w:hint="cs"/>
                <w:rtl/>
              </w:rPr>
              <w:t xml:space="preserve"> בגובה מרכיב ההתחייבות</w:t>
            </w:r>
          </w:p>
        </w:tc>
      </w:tr>
      <w:tr w:rsidR="0097792A" w:rsidRPr="0097792A" w:rsidTr="001D7EA9">
        <w:tc>
          <w:tcPr>
            <w:tcW w:w="0" w:type="auto"/>
            <w:vAlign w:val="center"/>
          </w:tcPr>
          <w:p w:rsidR="0097792A" w:rsidRPr="0097792A" w:rsidRDefault="0097792A" w:rsidP="007E6E1B">
            <w:pPr>
              <w:pStyle w:val="a7"/>
              <w:spacing w:after="0"/>
              <w:ind w:left="0"/>
              <w:jc w:val="both"/>
              <w:rPr>
                <w:rFonts w:cs="David"/>
                <w:rtl/>
              </w:rPr>
            </w:pPr>
            <w:r w:rsidRPr="0097792A">
              <w:rPr>
                <w:rFonts w:cs="David" w:hint="cs"/>
                <w:rtl/>
              </w:rPr>
              <w:t xml:space="preserve">   ז' אג"ח הון</w:t>
            </w:r>
          </w:p>
        </w:tc>
        <w:tc>
          <w:tcPr>
            <w:tcW w:w="0" w:type="auto"/>
            <w:vAlign w:val="center"/>
          </w:tcPr>
          <w:p w:rsidR="0097792A" w:rsidRPr="0097792A" w:rsidRDefault="0097792A" w:rsidP="007E6E1B">
            <w:pPr>
              <w:pStyle w:val="a7"/>
              <w:spacing w:after="0"/>
              <w:ind w:left="0"/>
              <w:jc w:val="both"/>
              <w:rPr>
                <w:rFonts w:cs="David"/>
              </w:rPr>
            </w:pPr>
            <w:r w:rsidRPr="0097792A">
              <w:rPr>
                <w:rFonts w:cs="David"/>
              </w:rPr>
              <w:sym w:font="Wingdings" w:char="F0DF"/>
            </w:r>
            <w:r w:rsidRPr="0097792A">
              <w:rPr>
                <w:rFonts w:cs="David" w:hint="cs"/>
                <w:rtl/>
              </w:rPr>
              <w:t xml:space="preserve"> בגובה השארית</w:t>
            </w:r>
          </w:p>
        </w:tc>
      </w:tr>
    </w:tbl>
    <w:p w:rsidR="0097792A" w:rsidRPr="001D7EA9" w:rsidRDefault="0097792A" w:rsidP="001D7EA9">
      <w:pPr>
        <w:pStyle w:val="a7"/>
        <w:spacing w:after="0" w:line="240" w:lineRule="auto"/>
        <w:ind w:left="1418"/>
        <w:jc w:val="both"/>
        <w:rPr>
          <w:rFonts w:cs="David"/>
          <w:rtl/>
        </w:rPr>
      </w:pPr>
      <w:r w:rsidRPr="0097792A">
        <w:rPr>
          <w:rFonts w:cs="David" w:hint="cs"/>
          <w:rtl/>
        </w:rPr>
        <w:t>לגבי אג"ח לשלם זוהי אג"ח לכל עניין ודבר לכן נמדוד אותה לפי שיטת העלות המופחתת.</w:t>
      </w:r>
      <w:r w:rsidR="001D7EA9">
        <w:rPr>
          <w:rFonts w:cs="David" w:hint="cs"/>
          <w:rtl/>
        </w:rPr>
        <w:t xml:space="preserve"> </w:t>
      </w:r>
      <w:r w:rsidRPr="001D7EA9">
        <w:rPr>
          <w:rFonts w:cs="David" w:hint="cs"/>
          <w:rtl/>
        </w:rPr>
        <w:t xml:space="preserve">לגבי אג"ח הון זהו סעיף מקביל </w:t>
      </w:r>
      <w:r w:rsidR="001D7EA9">
        <w:rPr>
          <w:rFonts w:cs="David" w:hint="cs"/>
          <w:rtl/>
        </w:rPr>
        <w:t xml:space="preserve">          </w:t>
      </w:r>
      <w:r w:rsidRPr="001D7EA9">
        <w:rPr>
          <w:rFonts w:cs="David" w:hint="cs"/>
          <w:rtl/>
        </w:rPr>
        <w:t xml:space="preserve">ל- </w:t>
      </w:r>
      <w:r w:rsidRPr="001D7EA9">
        <w:rPr>
          <w:rFonts w:cs="David" w:hint="cs"/>
          <w:b/>
          <w:bCs/>
          <w:rtl/>
        </w:rPr>
        <w:t xml:space="preserve">תקבולים בגין אופציות </w:t>
      </w:r>
      <w:r w:rsidRPr="001D7EA9">
        <w:rPr>
          <w:rFonts w:cs="David"/>
          <w:b/>
          <w:bCs/>
          <w:rtl/>
        </w:rPr>
        <w:t>–</w:t>
      </w:r>
      <w:r w:rsidRPr="001D7EA9">
        <w:rPr>
          <w:rFonts w:cs="David" w:hint="cs"/>
          <w:b/>
          <w:bCs/>
          <w:rtl/>
        </w:rPr>
        <w:t xml:space="preserve"> </w:t>
      </w:r>
      <w:r w:rsidRPr="001D7EA9">
        <w:rPr>
          <w:rFonts w:cs="David" w:hint="cs"/>
          <w:rtl/>
        </w:rPr>
        <w:t>לכן  הסכום שלו י</w:t>
      </w:r>
      <w:r w:rsidR="001D7EA9">
        <w:rPr>
          <w:rFonts w:cs="David" w:hint="cs"/>
          <w:rtl/>
        </w:rPr>
        <w:t>י</w:t>
      </w:r>
      <w:r w:rsidRPr="001D7EA9">
        <w:rPr>
          <w:rFonts w:cs="David" w:hint="cs"/>
          <w:rtl/>
        </w:rPr>
        <w:t xml:space="preserve">שאר קבוע עד מועד הפקיעה או ההמרה. </w:t>
      </w:r>
    </w:p>
    <w:p w:rsidR="001D7EA9" w:rsidRDefault="0097792A" w:rsidP="001D7EA9">
      <w:pPr>
        <w:pStyle w:val="a7"/>
        <w:numPr>
          <w:ilvl w:val="0"/>
          <w:numId w:val="51"/>
        </w:numPr>
        <w:spacing w:after="0" w:line="240" w:lineRule="auto"/>
        <w:ind w:left="1037" w:hanging="357"/>
        <w:jc w:val="both"/>
        <w:rPr>
          <w:rFonts w:cs="David"/>
        </w:rPr>
      </w:pPr>
      <w:r w:rsidRPr="001D7EA9">
        <w:rPr>
          <w:rFonts w:cs="David" w:hint="cs"/>
          <w:b/>
          <w:bCs/>
          <w:highlight w:val="magenta"/>
          <w:rtl/>
        </w:rPr>
        <w:t xml:space="preserve">עלויות הנפקה </w:t>
      </w:r>
      <w:r w:rsidRPr="001D7EA9">
        <w:rPr>
          <w:rFonts w:cs="David"/>
          <w:b/>
          <w:bCs/>
          <w:highlight w:val="magenta"/>
          <w:rtl/>
        </w:rPr>
        <w:t>–</w:t>
      </w:r>
      <w:r w:rsidRPr="001D7EA9">
        <w:rPr>
          <w:rFonts w:cs="David" w:hint="cs"/>
          <w:b/>
          <w:bCs/>
          <w:rtl/>
        </w:rPr>
        <w:t xml:space="preserve"> </w:t>
      </w:r>
      <w:r w:rsidRPr="001D7EA9">
        <w:rPr>
          <w:rFonts w:cs="David" w:hint="cs"/>
          <w:rtl/>
        </w:rPr>
        <w:t xml:space="preserve">בהתאם להוראות </w:t>
      </w:r>
      <w:r w:rsidRPr="001D7EA9">
        <w:rPr>
          <w:rFonts w:cs="David" w:hint="cs"/>
        </w:rPr>
        <w:t>IAS32</w:t>
      </w:r>
      <w:r w:rsidRPr="001D7EA9">
        <w:rPr>
          <w:rFonts w:cs="David" w:hint="cs"/>
          <w:rtl/>
        </w:rPr>
        <w:t xml:space="preserve"> עלות הנפקת התחייבות מקוזזת מההתחייבות, ועלות הנפקת הון מקוזזת מההון. אג"ח להמרה כוללת גם מרכיב של התחייבות וגם מרכיב של הון לכן נצטרך לייחס את עלויות ההנפקה לכל אחד מהמרכיבים באופן פרופורציונאלי. </w:t>
      </w:r>
    </w:p>
    <w:p w:rsidR="001D7EA9" w:rsidRDefault="001D7EA9" w:rsidP="001D7EA9">
      <w:pPr>
        <w:pStyle w:val="a7"/>
        <w:numPr>
          <w:ilvl w:val="0"/>
          <w:numId w:val="51"/>
        </w:numPr>
        <w:spacing w:after="0" w:line="240" w:lineRule="auto"/>
        <w:ind w:left="1037" w:hanging="357"/>
        <w:jc w:val="both"/>
        <w:rPr>
          <w:rFonts w:cs="David"/>
          <w:b/>
          <w:bCs/>
        </w:rPr>
      </w:pPr>
      <w:r w:rsidRPr="001D7EA9">
        <w:rPr>
          <w:rFonts w:cs="David" w:hint="cs"/>
          <w:b/>
          <w:bCs/>
          <w:highlight w:val="magenta"/>
          <w:rtl/>
        </w:rPr>
        <w:t>מ</w:t>
      </w:r>
      <w:r w:rsidR="0097792A" w:rsidRPr="001D7EA9">
        <w:rPr>
          <w:rFonts w:cs="David" w:hint="cs"/>
          <w:b/>
          <w:bCs/>
          <w:highlight w:val="magenta"/>
          <w:rtl/>
        </w:rPr>
        <w:t xml:space="preserve">יסים </w:t>
      </w:r>
      <w:r w:rsidR="0097792A" w:rsidRPr="001D7EA9">
        <w:rPr>
          <w:rFonts w:cs="David"/>
          <w:b/>
          <w:bCs/>
          <w:highlight w:val="magenta"/>
          <w:rtl/>
        </w:rPr>
        <w:t>–</w:t>
      </w:r>
      <w:r w:rsidR="0097792A" w:rsidRPr="001D7EA9">
        <w:rPr>
          <w:rFonts w:cs="David" w:hint="cs"/>
          <w:b/>
          <w:bCs/>
          <w:rtl/>
        </w:rPr>
        <w:t xml:space="preserve"> </w:t>
      </w:r>
      <w:r w:rsidR="0097792A" w:rsidRPr="001D7EA9">
        <w:rPr>
          <w:rFonts w:cs="David" w:hint="cs"/>
          <w:rtl/>
        </w:rPr>
        <w:t xml:space="preserve">במידה ומ"ה מכיר בשיטת הפיצול לא נוצרים הפרשים זמניים ולא עולה השאלה של מיסים נדחים.אבל אם מ"ה לא מכיר בשיטת הפיצול נוצר הפרש זמני כבר במועד ההנפקה . ההפרש הזמני נובע מהעובדה שבספרים פיצלנו למרכיב הון ולמ"ה לא פיצלנו. לפי הוראת </w:t>
      </w:r>
      <w:r w:rsidR="0097792A" w:rsidRPr="001D7EA9">
        <w:rPr>
          <w:rFonts w:cs="David" w:hint="cs"/>
        </w:rPr>
        <w:t>IAS12</w:t>
      </w:r>
      <w:r w:rsidR="0097792A" w:rsidRPr="001D7EA9">
        <w:rPr>
          <w:rFonts w:cs="David" w:hint="cs"/>
          <w:rtl/>
        </w:rPr>
        <w:t xml:space="preserve"> אם ההפרש הזמני נוצר מהון יש ליצור את המ"נ כנגד ההון עצמו על כן </w:t>
      </w:r>
      <w:r w:rsidR="0097792A" w:rsidRPr="001D7EA9">
        <w:rPr>
          <w:rFonts w:cs="David" w:hint="cs"/>
          <w:b/>
          <w:bCs/>
          <w:rtl/>
        </w:rPr>
        <w:t>פקודת היומן היא:</w:t>
      </w:r>
    </w:p>
    <w:p w:rsidR="001D7EA9" w:rsidRDefault="0097792A" w:rsidP="001D7EA9">
      <w:pPr>
        <w:pStyle w:val="a7"/>
        <w:spacing w:after="0" w:line="240" w:lineRule="auto"/>
        <w:ind w:left="1037"/>
        <w:jc w:val="both"/>
        <w:rPr>
          <w:rFonts w:cs="David"/>
          <w:rtl/>
        </w:rPr>
      </w:pPr>
      <w:r w:rsidRPr="001D7EA9">
        <w:rPr>
          <w:rFonts w:cs="David" w:hint="cs"/>
          <w:rtl/>
        </w:rPr>
        <w:t>ח' אג"ח הון</w:t>
      </w:r>
    </w:p>
    <w:p w:rsidR="001D7EA9" w:rsidRDefault="0097792A" w:rsidP="001D7EA9">
      <w:pPr>
        <w:pStyle w:val="a7"/>
        <w:spacing w:after="0" w:line="240" w:lineRule="auto"/>
        <w:ind w:left="1037"/>
        <w:jc w:val="both"/>
        <w:rPr>
          <w:rFonts w:cs="David"/>
          <w:rtl/>
        </w:rPr>
      </w:pPr>
      <w:r w:rsidRPr="0097792A">
        <w:rPr>
          <w:rFonts w:cs="David" w:hint="cs"/>
          <w:rtl/>
        </w:rPr>
        <w:t xml:space="preserve">   ז' מ"נ </w:t>
      </w:r>
    </w:p>
    <w:p w:rsidR="001D7EA9" w:rsidRDefault="0097792A" w:rsidP="001D7EA9">
      <w:pPr>
        <w:pStyle w:val="a7"/>
        <w:spacing w:after="0" w:line="240" w:lineRule="auto"/>
        <w:ind w:left="1037"/>
        <w:jc w:val="both"/>
        <w:rPr>
          <w:rFonts w:cs="David"/>
          <w:rtl/>
        </w:rPr>
      </w:pPr>
      <w:r w:rsidRPr="0097792A">
        <w:rPr>
          <w:rFonts w:cs="David" w:hint="cs"/>
          <w:rtl/>
        </w:rPr>
        <w:t>מה שיקרה מכאן ואילך זה שהוצאות המימון בספרים יהיו שונות מהוצאות המימון למ"ה. ההפרש הזמני ילך ויצטמצ</w:t>
      </w:r>
      <w:r w:rsidR="001D7EA9">
        <w:rPr>
          <w:rFonts w:cs="David" w:hint="cs"/>
          <w:rtl/>
        </w:rPr>
        <w:t xml:space="preserve">ם הפעם כתוצאה מסעיף תוצאתי מכאן </w:t>
      </w:r>
      <w:r w:rsidRPr="0097792A">
        <w:rPr>
          <w:rFonts w:cs="David" w:hint="cs"/>
          <w:b/>
          <w:bCs/>
          <w:rtl/>
        </w:rPr>
        <w:t>שפקודת היומן לסגירת המס הנדחה היא :</w:t>
      </w:r>
    </w:p>
    <w:p w:rsidR="001D7EA9" w:rsidRDefault="0097792A" w:rsidP="001D7EA9">
      <w:pPr>
        <w:pStyle w:val="a7"/>
        <w:spacing w:after="0" w:line="240" w:lineRule="auto"/>
        <w:ind w:left="1037"/>
        <w:jc w:val="both"/>
        <w:rPr>
          <w:rFonts w:cs="David"/>
          <w:rtl/>
        </w:rPr>
      </w:pPr>
      <w:r w:rsidRPr="0097792A">
        <w:rPr>
          <w:rFonts w:cs="David" w:hint="cs"/>
          <w:rtl/>
        </w:rPr>
        <w:t xml:space="preserve">ח' מ"נ </w:t>
      </w:r>
    </w:p>
    <w:p w:rsidR="001D7EA9" w:rsidRDefault="0097792A" w:rsidP="001D7EA9">
      <w:pPr>
        <w:pStyle w:val="a7"/>
        <w:spacing w:after="0" w:line="240" w:lineRule="auto"/>
        <w:ind w:left="1037"/>
        <w:jc w:val="both"/>
        <w:rPr>
          <w:rFonts w:cs="David"/>
          <w:b/>
          <w:bCs/>
          <w:rtl/>
        </w:rPr>
      </w:pPr>
      <w:r w:rsidRPr="0097792A">
        <w:rPr>
          <w:rFonts w:cs="David" w:hint="cs"/>
          <w:rtl/>
        </w:rPr>
        <w:t xml:space="preserve">   ז' הוצאות מ"נ  </w:t>
      </w:r>
    </w:p>
    <w:p w:rsidR="001645AA" w:rsidRDefault="001D7EA9" w:rsidP="001645AA">
      <w:pPr>
        <w:pStyle w:val="a7"/>
        <w:spacing w:after="0" w:line="240" w:lineRule="auto"/>
        <w:ind w:left="1037"/>
        <w:jc w:val="both"/>
        <w:rPr>
          <w:rFonts w:cs="David"/>
          <w:b/>
          <w:bCs/>
          <w:color w:val="FF0000"/>
          <w:u w:val="single"/>
          <w:rtl/>
        </w:rPr>
      </w:pPr>
      <w:r w:rsidRPr="001D7EA9">
        <w:rPr>
          <w:rFonts w:cs="David" w:hint="cs"/>
          <w:b/>
          <w:bCs/>
          <w:u w:val="single"/>
          <w:rtl/>
        </w:rPr>
        <w:t>המצב בארץ לא ברור -</w:t>
      </w:r>
      <w:r>
        <w:rPr>
          <w:rFonts w:cs="David" w:hint="cs"/>
          <w:b/>
          <w:bCs/>
          <w:rtl/>
        </w:rPr>
        <w:t xml:space="preserve"> </w:t>
      </w:r>
      <w:r w:rsidR="0097792A" w:rsidRPr="0097792A">
        <w:rPr>
          <w:rFonts w:cs="David" w:hint="cs"/>
          <w:rtl/>
        </w:rPr>
        <w:t xml:space="preserve">יש הטוענים כי מ"ה מכיר בשיטת הפיצול כי בהיעדר הוראה מפורשת בחוק פועלים לפי כללי חשבונאות . מצד שני יש הטוענים שמ"ה אינו מכיר בשיטת הפיצול. שכן הוא לא מקבל את התקינה הבינ"ל. </w:t>
      </w:r>
      <w:r w:rsidR="0097792A" w:rsidRPr="001D7EA9">
        <w:rPr>
          <w:rFonts w:cs="David" w:hint="cs"/>
          <w:b/>
          <w:bCs/>
          <w:color w:val="FF0000"/>
          <w:u w:val="single"/>
          <w:rtl/>
        </w:rPr>
        <w:t xml:space="preserve">בפיתרון שאלות </w:t>
      </w:r>
      <w:r w:rsidR="0097792A" w:rsidRPr="001D7EA9">
        <w:rPr>
          <w:rFonts w:cs="David"/>
          <w:b/>
          <w:bCs/>
          <w:color w:val="FF0000"/>
          <w:u w:val="single"/>
          <w:rtl/>
        </w:rPr>
        <w:t>–</w:t>
      </w:r>
      <w:r w:rsidR="0097792A" w:rsidRPr="001D7EA9">
        <w:rPr>
          <w:rFonts w:cs="David" w:hint="cs"/>
          <w:b/>
          <w:bCs/>
          <w:color w:val="FF0000"/>
          <w:u w:val="single"/>
          <w:rtl/>
        </w:rPr>
        <w:t xml:space="preserve"> בהיעדר הוראה מפורשת אנו נניח כי מ"ה אינו מכיר בשיטת הפיצול . </w:t>
      </w:r>
    </w:p>
    <w:p w:rsidR="0097792A" w:rsidRPr="001645AA" w:rsidRDefault="0097792A" w:rsidP="00A0270F">
      <w:pPr>
        <w:pStyle w:val="a7"/>
        <w:numPr>
          <w:ilvl w:val="0"/>
          <w:numId w:val="51"/>
        </w:numPr>
        <w:spacing w:after="0" w:line="240" w:lineRule="auto"/>
        <w:ind w:left="1037" w:hanging="357"/>
        <w:jc w:val="both"/>
        <w:rPr>
          <w:rFonts w:eastAsiaTheme="minorEastAsia" w:cs="David"/>
          <w:rtl/>
        </w:rPr>
      </w:pPr>
      <w:r w:rsidRPr="001645AA">
        <w:rPr>
          <w:rFonts w:eastAsiaTheme="minorEastAsia" w:cs="David" w:hint="cs"/>
          <w:b/>
          <w:bCs/>
          <w:highlight w:val="magenta"/>
          <w:rtl/>
        </w:rPr>
        <w:lastRenderedPageBreak/>
        <w:t xml:space="preserve">המרת אג"ח להמרה </w:t>
      </w:r>
      <w:r w:rsidRPr="001645AA">
        <w:rPr>
          <w:rFonts w:eastAsiaTheme="minorEastAsia" w:cs="David"/>
          <w:b/>
          <w:bCs/>
          <w:highlight w:val="magenta"/>
          <w:rtl/>
        </w:rPr>
        <w:t>–</w:t>
      </w:r>
      <w:r w:rsidR="001645AA">
        <w:rPr>
          <w:rFonts w:eastAsiaTheme="minorEastAsia" w:cs="David" w:hint="cs"/>
          <w:rtl/>
        </w:rPr>
        <w:t xml:space="preserve"> </w:t>
      </w:r>
      <w:r w:rsidRPr="001645AA">
        <w:rPr>
          <w:rFonts w:eastAsiaTheme="minorEastAsia" w:cs="David" w:hint="cs"/>
          <w:rtl/>
        </w:rPr>
        <w:t>נבחין בין שלושה מצבים:</w:t>
      </w:r>
    </w:p>
    <w:p w:rsidR="0097792A" w:rsidRPr="001645AA" w:rsidRDefault="0097792A" w:rsidP="001645AA">
      <w:pPr>
        <w:pStyle w:val="a7"/>
        <w:numPr>
          <w:ilvl w:val="0"/>
          <w:numId w:val="53"/>
        </w:numPr>
        <w:spacing w:after="0" w:line="240" w:lineRule="auto"/>
        <w:ind w:left="1434" w:hanging="357"/>
        <w:jc w:val="both"/>
        <w:rPr>
          <w:rFonts w:eastAsiaTheme="minorEastAsia" w:cs="David"/>
          <w:rtl/>
        </w:rPr>
      </w:pPr>
      <w:r w:rsidRPr="001645AA">
        <w:rPr>
          <w:rFonts w:eastAsiaTheme="minorEastAsia" w:cs="David" w:hint="cs"/>
          <w:b/>
          <w:bCs/>
          <w:u w:val="single"/>
          <w:rtl/>
        </w:rPr>
        <w:t>המרה ביום האחרון האפשרי</w:t>
      </w:r>
      <w:r w:rsidRPr="001645AA">
        <w:rPr>
          <w:rFonts w:eastAsiaTheme="minorEastAsia" w:cs="David" w:hint="cs"/>
          <w:rtl/>
        </w:rPr>
        <w:t xml:space="preserve"> </w:t>
      </w:r>
      <w:r w:rsidRPr="001645AA">
        <w:rPr>
          <w:rFonts w:eastAsiaTheme="minorEastAsia" w:cs="David"/>
          <w:rtl/>
        </w:rPr>
        <w:t>–</w:t>
      </w:r>
      <w:r w:rsidRPr="001645AA">
        <w:rPr>
          <w:rFonts w:eastAsiaTheme="minorEastAsia" w:cs="David" w:hint="cs"/>
          <w:rtl/>
        </w:rPr>
        <w:t xml:space="preserve"> המשמעות היא שבעל האג"ח מוותר על </w:t>
      </w:r>
      <w:r w:rsidR="001645AA">
        <w:rPr>
          <w:rFonts w:eastAsiaTheme="minorEastAsia" w:cs="David" w:hint="cs"/>
          <w:rtl/>
        </w:rPr>
        <w:t>ע.נ</w:t>
      </w:r>
      <w:r w:rsidRPr="001645AA">
        <w:rPr>
          <w:rFonts w:eastAsiaTheme="minorEastAsia" w:cs="David" w:hint="cs"/>
          <w:rtl/>
        </w:rPr>
        <w:t xml:space="preserve"> והוא מעדיף לקבל מניות .פקודת היומן היא :</w:t>
      </w:r>
    </w:p>
    <w:tbl>
      <w:tblPr>
        <w:bidiVisual/>
        <w:tblW w:w="0" w:type="auto"/>
        <w:tblInd w:w="1475" w:type="dxa"/>
        <w:tblLook w:val="04A0" w:firstRow="1" w:lastRow="0" w:firstColumn="1" w:lastColumn="0" w:noHBand="0" w:noVBand="1"/>
      </w:tblPr>
      <w:tblGrid>
        <w:gridCol w:w="1367"/>
        <w:gridCol w:w="2550"/>
      </w:tblGrid>
      <w:tr w:rsidR="0097792A" w:rsidRPr="0097792A" w:rsidTr="001645AA">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 xml:space="preserve">ח' אג"ח לשלם </w:t>
            </w:r>
          </w:p>
        </w:tc>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כדי לסגור את ההתחייבות </w:t>
            </w:r>
          </w:p>
        </w:tc>
      </w:tr>
      <w:tr w:rsidR="0097792A" w:rsidRPr="0097792A" w:rsidTr="001645AA">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 xml:space="preserve">ח' אג"ח הון </w:t>
            </w:r>
          </w:p>
        </w:tc>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כדי לסגור גם אותו</w:t>
            </w:r>
          </w:p>
        </w:tc>
      </w:tr>
      <w:tr w:rsidR="0097792A" w:rsidRPr="0097792A" w:rsidTr="001645AA">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ז' הון מניות</w:t>
            </w:r>
          </w:p>
        </w:tc>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ערך נקוב שהונפק </w:t>
            </w:r>
          </w:p>
        </w:tc>
      </w:tr>
      <w:tr w:rsidR="0097792A" w:rsidRPr="0097792A" w:rsidTr="001645AA">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 xml:space="preserve">ז' פרמיה </w:t>
            </w:r>
          </w:p>
        </w:tc>
        <w:tc>
          <w:tcPr>
            <w:tcW w:w="0" w:type="auto"/>
            <w:vAlign w:val="center"/>
          </w:tcPr>
          <w:p w:rsidR="0097792A" w:rsidRPr="0097792A" w:rsidRDefault="0097792A" w:rsidP="001645AA">
            <w:pPr>
              <w:pStyle w:val="a7"/>
              <w:spacing w:after="0"/>
              <w:ind w:left="0"/>
              <w:jc w:val="both"/>
              <w:rPr>
                <w:rFonts w:eastAsiaTheme="minorEastAsia" w:cs="David"/>
              </w:rPr>
            </w:pPr>
            <w:r w:rsidRPr="0097792A">
              <w:rPr>
                <w:rFonts w:eastAsiaTheme="minorEastAsia" w:cs="David"/>
              </w:rPr>
              <w:sym w:font="Wingdings" w:char="F0DF"/>
            </w:r>
            <w:r w:rsidRPr="0097792A">
              <w:rPr>
                <w:rFonts w:eastAsiaTheme="minorEastAsia" w:cs="David" w:hint="cs"/>
                <w:rtl/>
              </w:rPr>
              <w:t xml:space="preserve"> </w:t>
            </w:r>
            <w:r w:rsidRPr="0097792A">
              <w:rPr>
                <w:rFonts w:eastAsiaTheme="minorEastAsia" w:cs="David" w:hint="cs"/>
              </w:rPr>
              <w:t>P.N</w:t>
            </w:r>
          </w:p>
        </w:tc>
      </w:tr>
    </w:tbl>
    <w:p w:rsidR="0097792A" w:rsidRPr="0097792A" w:rsidRDefault="0097792A" w:rsidP="001645AA">
      <w:pPr>
        <w:pStyle w:val="a7"/>
        <w:spacing w:after="0" w:line="240" w:lineRule="auto"/>
        <w:ind w:left="1080"/>
        <w:jc w:val="both"/>
        <w:rPr>
          <w:rFonts w:eastAsiaTheme="minorEastAsia" w:cs="David"/>
          <w:rtl/>
        </w:rPr>
      </w:pPr>
      <w:r w:rsidRPr="0097792A">
        <w:rPr>
          <w:rFonts w:eastAsiaTheme="minorEastAsia" w:cs="David" w:hint="cs"/>
          <w:rtl/>
        </w:rPr>
        <w:t xml:space="preserve">כדאי לשים לב שכתוצאה מההמרה ההון העצמי גדל </w:t>
      </w:r>
      <w:r w:rsidR="001645AA">
        <w:rPr>
          <w:rFonts w:eastAsiaTheme="minorEastAsia" w:cs="David" w:hint="cs"/>
          <w:rtl/>
        </w:rPr>
        <w:t>ב</w:t>
      </w:r>
      <w:r w:rsidRPr="0097792A">
        <w:rPr>
          <w:rFonts w:eastAsiaTheme="minorEastAsia" w:cs="David" w:hint="cs"/>
          <w:rtl/>
        </w:rPr>
        <w:t xml:space="preserve">סכום ההתחייבות שאותה העברנו להון העצמי. </w:t>
      </w:r>
    </w:p>
    <w:p w:rsidR="0097792A" w:rsidRPr="0097792A" w:rsidRDefault="0097792A" w:rsidP="001645AA">
      <w:pPr>
        <w:pStyle w:val="a7"/>
        <w:numPr>
          <w:ilvl w:val="0"/>
          <w:numId w:val="53"/>
        </w:numPr>
        <w:spacing w:after="0" w:line="240" w:lineRule="auto"/>
        <w:ind w:left="1434" w:hanging="357"/>
        <w:jc w:val="both"/>
        <w:rPr>
          <w:rFonts w:eastAsiaTheme="minorEastAsia" w:cs="David"/>
        </w:rPr>
      </w:pPr>
      <w:r w:rsidRPr="001645AA">
        <w:rPr>
          <w:rFonts w:eastAsiaTheme="minorEastAsia" w:cs="David" w:hint="cs"/>
          <w:b/>
          <w:bCs/>
          <w:u w:val="single"/>
          <w:rtl/>
        </w:rPr>
        <w:t xml:space="preserve">המרה במהלך התקופה אבל לאחר תשלום ריבית </w:t>
      </w:r>
      <w:r w:rsidRPr="001645AA">
        <w:rPr>
          <w:rFonts w:eastAsiaTheme="minorEastAsia" w:cs="David"/>
          <w:b/>
          <w:bCs/>
          <w:u w:val="single"/>
          <w:rtl/>
        </w:rPr>
        <w:t>–</w:t>
      </w:r>
      <w:r w:rsidR="001645AA" w:rsidRPr="001645AA">
        <w:rPr>
          <w:rFonts w:eastAsiaTheme="minorEastAsia" w:cs="David" w:hint="cs"/>
          <w:u w:val="single"/>
          <w:rtl/>
        </w:rPr>
        <w:t xml:space="preserve"> </w:t>
      </w:r>
      <w:r w:rsidR="001645AA">
        <w:rPr>
          <w:rFonts w:eastAsiaTheme="minorEastAsia" w:cs="David" w:hint="cs"/>
          <w:rtl/>
        </w:rPr>
        <w:t xml:space="preserve">מה שמיוחד במקרה זה </w:t>
      </w:r>
      <w:r w:rsidRPr="0097792A">
        <w:rPr>
          <w:rFonts w:eastAsiaTheme="minorEastAsia" w:cs="David" w:hint="cs"/>
          <w:rtl/>
        </w:rPr>
        <w:t>בע"מ מוותר גם על הריביות העתידיות וגם על ה</w:t>
      </w:r>
      <w:r w:rsidR="001645AA">
        <w:rPr>
          <w:rFonts w:eastAsiaTheme="minorEastAsia" w:cs="David" w:hint="cs"/>
          <w:rtl/>
        </w:rPr>
        <w:t>ע.נ</w:t>
      </w:r>
      <w:r w:rsidRPr="0097792A">
        <w:rPr>
          <w:rFonts w:eastAsiaTheme="minorEastAsia" w:cs="David" w:hint="cs"/>
          <w:rtl/>
        </w:rPr>
        <w:t xml:space="preserve">. </w:t>
      </w:r>
    </w:p>
    <w:tbl>
      <w:tblPr>
        <w:bidiVisual/>
        <w:tblW w:w="0" w:type="auto"/>
        <w:tblInd w:w="1080" w:type="dxa"/>
        <w:tblLook w:val="04A0" w:firstRow="1" w:lastRow="0" w:firstColumn="1" w:lastColumn="0" w:noHBand="0" w:noVBand="1"/>
      </w:tblPr>
      <w:tblGrid>
        <w:gridCol w:w="1367"/>
        <w:gridCol w:w="2550"/>
      </w:tblGrid>
      <w:tr w:rsidR="0097792A" w:rsidRPr="0097792A" w:rsidTr="007470B3">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 xml:space="preserve">ח' אג"ח לשלם </w:t>
            </w:r>
          </w:p>
        </w:tc>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כדי לסגור את ההתחייבות </w:t>
            </w:r>
          </w:p>
        </w:tc>
      </w:tr>
      <w:tr w:rsidR="0097792A" w:rsidRPr="0097792A" w:rsidTr="007470B3">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 xml:space="preserve">ח' אג"ח הון </w:t>
            </w:r>
          </w:p>
        </w:tc>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כדי לסגור גם אותו</w:t>
            </w:r>
          </w:p>
        </w:tc>
      </w:tr>
      <w:tr w:rsidR="0097792A" w:rsidRPr="0097792A" w:rsidTr="007470B3">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ז' הון מניות</w:t>
            </w:r>
          </w:p>
        </w:tc>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ערך נקוב שהונפק </w:t>
            </w:r>
          </w:p>
        </w:tc>
      </w:tr>
      <w:tr w:rsidR="0097792A" w:rsidRPr="0097792A" w:rsidTr="007470B3">
        <w:tc>
          <w:tcPr>
            <w:tcW w:w="0" w:type="auto"/>
            <w:vAlign w:val="center"/>
          </w:tcPr>
          <w:p w:rsidR="0097792A" w:rsidRPr="0097792A" w:rsidRDefault="0097792A" w:rsidP="007E6E1B">
            <w:pPr>
              <w:pStyle w:val="a7"/>
              <w:spacing w:after="0"/>
              <w:ind w:left="0"/>
              <w:jc w:val="both"/>
              <w:rPr>
                <w:rFonts w:eastAsiaTheme="minorEastAsia" w:cs="David"/>
                <w:rtl/>
              </w:rPr>
            </w:pPr>
            <w:r w:rsidRPr="0097792A">
              <w:rPr>
                <w:rFonts w:eastAsiaTheme="minorEastAsia" w:cs="David" w:hint="cs"/>
                <w:rtl/>
              </w:rPr>
              <w:t xml:space="preserve">ז' פרמיה </w:t>
            </w:r>
          </w:p>
        </w:tc>
        <w:tc>
          <w:tcPr>
            <w:tcW w:w="0" w:type="auto"/>
            <w:vAlign w:val="center"/>
          </w:tcPr>
          <w:p w:rsidR="0097792A" w:rsidRPr="0097792A" w:rsidRDefault="0097792A" w:rsidP="001645AA">
            <w:pPr>
              <w:pStyle w:val="a7"/>
              <w:spacing w:after="0"/>
              <w:ind w:left="0"/>
              <w:jc w:val="both"/>
              <w:rPr>
                <w:rFonts w:eastAsiaTheme="minorEastAsia" w:cs="David"/>
                <w:rtl/>
              </w:rPr>
            </w:pPr>
            <w:r w:rsidRPr="0097792A">
              <w:rPr>
                <w:rFonts w:eastAsiaTheme="minorEastAsia" w:cs="David"/>
              </w:rPr>
              <w:sym w:font="Wingdings" w:char="F0DF"/>
            </w:r>
            <w:r w:rsidRPr="0097792A">
              <w:rPr>
                <w:rFonts w:eastAsiaTheme="minorEastAsia" w:cs="David" w:hint="cs"/>
                <w:rtl/>
              </w:rPr>
              <w:t xml:space="preserve"> </w:t>
            </w:r>
            <w:r w:rsidRPr="0097792A">
              <w:rPr>
                <w:rFonts w:eastAsiaTheme="minorEastAsia" w:cs="David" w:hint="cs"/>
              </w:rPr>
              <w:t>P.N</w:t>
            </w:r>
          </w:p>
        </w:tc>
      </w:tr>
    </w:tbl>
    <w:p w:rsidR="0097792A" w:rsidRPr="0097792A" w:rsidRDefault="001645AA" w:rsidP="001645AA">
      <w:pPr>
        <w:pStyle w:val="a7"/>
        <w:spacing w:after="0" w:line="240" w:lineRule="auto"/>
        <w:ind w:left="1080"/>
        <w:jc w:val="both"/>
        <w:rPr>
          <w:rFonts w:eastAsiaTheme="minorEastAsia" w:cs="David"/>
          <w:rtl/>
        </w:rPr>
      </w:pPr>
      <w:r>
        <w:rPr>
          <w:rFonts w:eastAsiaTheme="minorEastAsia" w:cs="David" w:hint="cs"/>
          <w:rtl/>
        </w:rPr>
        <w:t>בנוסף עלינו לסגור את יתרת המ"נ</w:t>
      </w:r>
      <w:r w:rsidR="0097792A" w:rsidRPr="0097792A">
        <w:rPr>
          <w:rFonts w:eastAsiaTheme="minorEastAsia" w:cs="David" w:hint="cs"/>
          <w:rtl/>
        </w:rPr>
        <w:t>, שימו לב שההפרש הזמני נסגר כתוצאה מ</w:t>
      </w:r>
      <w:r>
        <w:rPr>
          <w:rFonts w:eastAsiaTheme="minorEastAsia" w:cs="David" w:hint="cs"/>
          <w:rtl/>
        </w:rPr>
        <w:t>ההנפקה</w:t>
      </w:r>
      <w:r w:rsidR="0097792A" w:rsidRPr="0097792A">
        <w:rPr>
          <w:rFonts w:eastAsiaTheme="minorEastAsia" w:cs="David" w:hint="cs"/>
          <w:rtl/>
        </w:rPr>
        <w:t xml:space="preserve"> </w:t>
      </w:r>
      <w:r>
        <w:rPr>
          <w:rFonts w:eastAsiaTheme="minorEastAsia" w:cs="David" w:hint="cs"/>
          <w:rtl/>
        </w:rPr>
        <w:t>לכן יש לסגור את המ"נ</w:t>
      </w:r>
      <w:r w:rsidR="0097792A" w:rsidRPr="0097792A">
        <w:rPr>
          <w:rFonts w:eastAsiaTheme="minorEastAsia" w:cs="David" w:hint="cs"/>
          <w:rtl/>
        </w:rPr>
        <w:t xml:space="preserve"> כנגד פרמיה </w:t>
      </w:r>
      <w:r>
        <w:rPr>
          <w:rFonts w:eastAsiaTheme="minorEastAsia" w:cs="David" w:hint="cs"/>
          <w:b/>
          <w:bCs/>
          <w:rtl/>
        </w:rPr>
        <w:t>פק"י</w:t>
      </w:r>
      <w:r w:rsidR="0097792A" w:rsidRPr="0097792A">
        <w:rPr>
          <w:rFonts w:eastAsiaTheme="minorEastAsia" w:cs="David" w:hint="cs"/>
          <w:rtl/>
        </w:rPr>
        <w:t>:</w:t>
      </w:r>
    </w:p>
    <w:tbl>
      <w:tblPr>
        <w:bidiVisual/>
        <w:tblW w:w="0" w:type="auto"/>
        <w:tblInd w:w="1080" w:type="dxa"/>
        <w:tblLook w:val="04A0" w:firstRow="1" w:lastRow="0" w:firstColumn="1" w:lastColumn="0" w:noHBand="0" w:noVBand="1"/>
      </w:tblPr>
      <w:tblGrid>
        <w:gridCol w:w="1105"/>
      </w:tblGrid>
      <w:tr w:rsidR="001645AA" w:rsidRPr="0097792A" w:rsidTr="007470B3">
        <w:tc>
          <w:tcPr>
            <w:tcW w:w="0" w:type="auto"/>
            <w:vAlign w:val="center"/>
          </w:tcPr>
          <w:p w:rsidR="001645AA" w:rsidRPr="0097792A" w:rsidRDefault="001645AA" w:rsidP="007E6E1B">
            <w:pPr>
              <w:pStyle w:val="a7"/>
              <w:spacing w:after="0"/>
              <w:ind w:left="0"/>
              <w:jc w:val="both"/>
              <w:rPr>
                <w:rFonts w:eastAsiaTheme="minorEastAsia" w:cs="David"/>
                <w:rtl/>
              </w:rPr>
            </w:pPr>
            <w:r w:rsidRPr="0097792A">
              <w:rPr>
                <w:rFonts w:eastAsiaTheme="minorEastAsia" w:cs="David" w:hint="cs"/>
                <w:rtl/>
              </w:rPr>
              <w:t>ח' מ"נ</w:t>
            </w:r>
          </w:p>
          <w:p w:rsidR="001645AA" w:rsidRPr="0097792A" w:rsidRDefault="001645AA" w:rsidP="007E6E1B">
            <w:pPr>
              <w:pStyle w:val="a7"/>
              <w:spacing w:after="0"/>
              <w:ind w:left="0"/>
              <w:jc w:val="both"/>
              <w:rPr>
                <w:rFonts w:eastAsiaTheme="minorEastAsia" w:cs="David"/>
                <w:rtl/>
              </w:rPr>
            </w:pPr>
            <w:r w:rsidRPr="0097792A">
              <w:rPr>
                <w:rFonts w:eastAsiaTheme="minorEastAsia" w:cs="David" w:hint="cs"/>
                <w:rtl/>
              </w:rPr>
              <w:t xml:space="preserve">    ז' פרמיה</w:t>
            </w:r>
          </w:p>
        </w:tc>
      </w:tr>
    </w:tbl>
    <w:p w:rsidR="0097792A" w:rsidRPr="001645AA" w:rsidRDefault="0097792A" w:rsidP="001645AA">
      <w:pPr>
        <w:pStyle w:val="a7"/>
        <w:spacing w:after="0" w:line="240" w:lineRule="auto"/>
        <w:ind w:left="1080"/>
        <w:jc w:val="both"/>
        <w:rPr>
          <w:rFonts w:eastAsiaTheme="minorEastAsia" w:cs="David"/>
          <w:b/>
          <w:bCs/>
          <w:color w:val="FF0000"/>
          <w:rtl/>
        </w:rPr>
      </w:pPr>
      <w:r w:rsidRPr="001645AA">
        <w:rPr>
          <w:rFonts w:eastAsiaTheme="minorEastAsia" w:cs="David" w:hint="cs"/>
          <w:b/>
          <w:bCs/>
          <w:color w:val="FF0000"/>
          <w:rtl/>
        </w:rPr>
        <w:t>כדאי לשים לב שההון העצמי גדל בגובה מרכיב ההתחייב</w:t>
      </w:r>
      <w:r w:rsidR="001645AA" w:rsidRPr="001645AA">
        <w:rPr>
          <w:rFonts w:eastAsiaTheme="minorEastAsia" w:cs="David" w:hint="cs"/>
          <w:b/>
          <w:bCs/>
          <w:color w:val="FF0000"/>
          <w:rtl/>
        </w:rPr>
        <w:t xml:space="preserve">ות + המ"נ אותם העברנו להון. </w:t>
      </w:r>
    </w:p>
    <w:p w:rsidR="0097792A" w:rsidRPr="0097792A" w:rsidRDefault="001645AA" w:rsidP="001645AA">
      <w:pPr>
        <w:pStyle w:val="a7"/>
        <w:numPr>
          <w:ilvl w:val="0"/>
          <w:numId w:val="53"/>
        </w:numPr>
        <w:spacing w:after="0" w:line="240" w:lineRule="auto"/>
        <w:ind w:left="1434" w:hanging="357"/>
        <w:jc w:val="both"/>
        <w:rPr>
          <w:rFonts w:eastAsiaTheme="minorEastAsia" w:cs="David"/>
        </w:rPr>
      </w:pPr>
      <w:r w:rsidRPr="001645AA">
        <w:rPr>
          <w:rFonts w:eastAsiaTheme="minorEastAsia" w:cs="David" w:hint="cs"/>
          <w:b/>
          <w:bCs/>
          <w:u w:val="single"/>
          <w:rtl/>
        </w:rPr>
        <w:t>המרה במהלך תקופת ריבית</w:t>
      </w:r>
      <w:r w:rsidR="0097792A" w:rsidRPr="001645AA">
        <w:rPr>
          <w:rFonts w:eastAsiaTheme="minorEastAsia" w:cs="David"/>
          <w:b/>
          <w:bCs/>
          <w:u w:val="single"/>
          <w:rtl/>
        </w:rPr>
        <w:t>–</w:t>
      </w:r>
      <w:r w:rsidR="0097792A" w:rsidRPr="0097792A">
        <w:rPr>
          <w:rFonts w:eastAsiaTheme="minorEastAsia" w:cs="David" w:hint="cs"/>
          <w:rtl/>
        </w:rPr>
        <w:t xml:space="preserve"> </w:t>
      </w:r>
      <w:r>
        <w:rPr>
          <w:rFonts w:eastAsiaTheme="minorEastAsia" w:cs="David" w:hint="cs"/>
          <w:rtl/>
        </w:rPr>
        <w:t>במקרה זה הוא בעל האג"ח מוותר</w:t>
      </w:r>
      <w:r w:rsidR="0097792A" w:rsidRPr="0097792A">
        <w:rPr>
          <w:rFonts w:eastAsiaTheme="minorEastAsia" w:cs="David" w:hint="cs"/>
          <w:rtl/>
        </w:rPr>
        <w:t xml:space="preserve"> </w:t>
      </w:r>
      <w:r>
        <w:rPr>
          <w:rFonts w:eastAsiaTheme="minorEastAsia" w:cs="David" w:hint="cs"/>
          <w:rtl/>
        </w:rPr>
        <w:t xml:space="preserve">על </w:t>
      </w:r>
      <w:r w:rsidR="0097792A" w:rsidRPr="0097792A">
        <w:rPr>
          <w:rFonts w:eastAsiaTheme="minorEastAsia" w:cs="David" w:hint="cs"/>
          <w:rtl/>
        </w:rPr>
        <w:t>הריבית שנצברה לאותו יום בנוסף לריבית העתידית ולע</w:t>
      </w:r>
      <w:r>
        <w:rPr>
          <w:rFonts w:eastAsiaTheme="minorEastAsia" w:cs="David" w:hint="cs"/>
          <w:rtl/>
        </w:rPr>
        <w:t>.נ.</w:t>
      </w:r>
    </w:p>
    <w:p w:rsidR="0097792A" w:rsidRPr="0097792A" w:rsidRDefault="0097792A" w:rsidP="007E6E1B">
      <w:pPr>
        <w:pStyle w:val="a7"/>
        <w:spacing w:after="0" w:line="240" w:lineRule="auto"/>
        <w:ind w:left="1080"/>
        <w:jc w:val="both"/>
        <w:rPr>
          <w:rFonts w:eastAsiaTheme="minorEastAsia" w:cs="David"/>
          <w:b/>
          <w:bCs/>
          <w:rtl/>
        </w:rPr>
      </w:pPr>
      <w:r w:rsidRPr="0097792A">
        <w:rPr>
          <w:rFonts w:eastAsiaTheme="minorEastAsia" w:cs="David" w:hint="cs"/>
          <w:b/>
          <w:bCs/>
          <w:rtl/>
        </w:rPr>
        <w:t xml:space="preserve">בדוגמא שלנו </w:t>
      </w:r>
      <w:r w:rsidRPr="0097792A">
        <w:rPr>
          <w:rFonts w:eastAsiaTheme="minorEastAsia" w:cs="David"/>
          <w:b/>
          <w:bCs/>
          <w:rtl/>
        </w:rPr>
        <w:t>–</w:t>
      </w:r>
      <w:r w:rsidRPr="0097792A">
        <w:rPr>
          <w:rFonts w:eastAsiaTheme="minorEastAsia" w:cs="David" w:hint="cs"/>
          <w:b/>
          <w:bCs/>
          <w:rtl/>
        </w:rPr>
        <w:t xml:space="preserve"> נניח שהאג"ח הומרה ב-01/07/15</w:t>
      </w:r>
    </w:p>
    <w:tbl>
      <w:tblPr>
        <w:bidiVisual/>
        <w:tblW w:w="0" w:type="auto"/>
        <w:tblInd w:w="1080" w:type="dxa"/>
        <w:tblLook w:val="04A0" w:firstRow="1" w:lastRow="0" w:firstColumn="1" w:lastColumn="0" w:noHBand="0" w:noVBand="1"/>
      </w:tblPr>
      <w:tblGrid>
        <w:gridCol w:w="2795"/>
        <w:gridCol w:w="2338"/>
      </w:tblGrid>
      <w:tr w:rsidR="0097792A" w:rsidRPr="0097792A" w:rsidTr="007470B3">
        <w:tc>
          <w:tcPr>
            <w:tcW w:w="0" w:type="auto"/>
            <w:vAlign w:val="center"/>
          </w:tcPr>
          <w:p w:rsidR="0097792A" w:rsidRPr="00C3670C" w:rsidRDefault="0097792A" w:rsidP="007E6E1B">
            <w:pPr>
              <w:pStyle w:val="a7"/>
              <w:spacing w:after="0"/>
              <w:ind w:left="0"/>
              <w:jc w:val="both"/>
              <w:rPr>
                <w:rFonts w:eastAsiaTheme="minorEastAsia" w:cs="David"/>
                <w:sz w:val="20"/>
                <w:szCs w:val="20"/>
                <w:rtl/>
              </w:rPr>
            </w:pPr>
            <w:r w:rsidRPr="00C3670C">
              <w:rPr>
                <w:rFonts w:eastAsiaTheme="minorEastAsia" w:cs="David" w:hint="cs"/>
                <w:sz w:val="20"/>
                <w:szCs w:val="20"/>
                <w:rtl/>
              </w:rPr>
              <w:t>ח' אג"ח לשלם (לרבות ריבית לשלם)</w:t>
            </w:r>
          </w:p>
        </w:tc>
        <w:tc>
          <w:tcPr>
            <w:tcW w:w="0" w:type="auto"/>
            <w:vAlign w:val="center"/>
          </w:tcPr>
          <w:p w:rsidR="0097792A" w:rsidRPr="00C3670C" w:rsidRDefault="0097792A" w:rsidP="007E6E1B">
            <w:pPr>
              <w:pStyle w:val="a7"/>
              <w:spacing w:after="0"/>
              <w:ind w:left="0"/>
              <w:jc w:val="both"/>
              <w:rPr>
                <w:rFonts w:eastAsiaTheme="minorEastAsia" w:cs="David"/>
                <w:sz w:val="20"/>
                <w:szCs w:val="20"/>
                <w:rtl/>
              </w:rPr>
            </w:pPr>
            <w:r w:rsidRPr="00C3670C">
              <w:rPr>
                <w:rFonts w:eastAsiaTheme="minorEastAsia" w:cs="David"/>
                <w:sz w:val="20"/>
                <w:szCs w:val="20"/>
              </w:rPr>
              <w:sym w:font="Wingdings" w:char="F0DF"/>
            </w:r>
            <w:r w:rsidRPr="00C3670C">
              <w:rPr>
                <w:rFonts w:eastAsiaTheme="minorEastAsia" w:cs="David" w:hint="cs"/>
                <w:sz w:val="20"/>
                <w:szCs w:val="20"/>
                <w:rtl/>
              </w:rPr>
              <w:t xml:space="preserve"> כדי לסגור את ההתחייבות </w:t>
            </w:r>
          </w:p>
        </w:tc>
      </w:tr>
      <w:tr w:rsidR="0097792A" w:rsidRPr="0097792A" w:rsidTr="007470B3">
        <w:tc>
          <w:tcPr>
            <w:tcW w:w="0" w:type="auto"/>
            <w:vAlign w:val="center"/>
          </w:tcPr>
          <w:p w:rsidR="0097792A" w:rsidRPr="00C3670C" w:rsidRDefault="0097792A" w:rsidP="007E6E1B">
            <w:pPr>
              <w:pStyle w:val="a7"/>
              <w:spacing w:after="0"/>
              <w:ind w:left="0"/>
              <w:jc w:val="both"/>
              <w:rPr>
                <w:rFonts w:eastAsiaTheme="minorEastAsia" w:cs="David"/>
                <w:sz w:val="20"/>
                <w:szCs w:val="20"/>
                <w:rtl/>
              </w:rPr>
            </w:pPr>
            <w:r w:rsidRPr="00C3670C">
              <w:rPr>
                <w:rFonts w:eastAsiaTheme="minorEastAsia" w:cs="David" w:hint="cs"/>
                <w:sz w:val="20"/>
                <w:szCs w:val="20"/>
                <w:rtl/>
              </w:rPr>
              <w:t xml:space="preserve">ח' אג"ח הון </w:t>
            </w:r>
          </w:p>
        </w:tc>
        <w:tc>
          <w:tcPr>
            <w:tcW w:w="0" w:type="auto"/>
            <w:vAlign w:val="center"/>
          </w:tcPr>
          <w:p w:rsidR="0097792A" w:rsidRPr="00C3670C" w:rsidRDefault="0097792A" w:rsidP="007E6E1B">
            <w:pPr>
              <w:pStyle w:val="a7"/>
              <w:spacing w:after="0"/>
              <w:ind w:left="0"/>
              <w:jc w:val="both"/>
              <w:rPr>
                <w:rFonts w:eastAsiaTheme="minorEastAsia" w:cs="David"/>
                <w:sz w:val="20"/>
                <w:szCs w:val="20"/>
                <w:rtl/>
              </w:rPr>
            </w:pPr>
            <w:r w:rsidRPr="00C3670C">
              <w:rPr>
                <w:rFonts w:eastAsiaTheme="minorEastAsia" w:cs="David"/>
                <w:sz w:val="20"/>
                <w:szCs w:val="20"/>
              </w:rPr>
              <w:sym w:font="Wingdings" w:char="F0DF"/>
            </w:r>
            <w:r w:rsidRPr="00C3670C">
              <w:rPr>
                <w:rFonts w:eastAsiaTheme="minorEastAsia" w:cs="David" w:hint="cs"/>
                <w:sz w:val="20"/>
                <w:szCs w:val="20"/>
                <w:rtl/>
              </w:rPr>
              <w:t xml:space="preserve"> כדי לסגור גם אותו</w:t>
            </w:r>
          </w:p>
        </w:tc>
      </w:tr>
      <w:tr w:rsidR="0097792A" w:rsidRPr="0097792A" w:rsidTr="007470B3">
        <w:tc>
          <w:tcPr>
            <w:tcW w:w="0" w:type="auto"/>
            <w:vAlign w:val="center"/>
          </w:tcPr>
          <w:p w:rsidR="0097792A" w:rsidRPr="00C3670C" w:rsidRDefault="0097792A" w:rsidP="007E6E1B">
            <w:pPr>
              <w:pStyle w:val="a7"/>
              <w:spacing w:after="0"/>
              <w:ind w:left="0"/>
              <w:jc w:val="both"/>
              <w:rPr>
                <w:rFonts w:eastAsiaTheme="minorEastAsia" w:cs="David"/>
                <w:sz w:val="20"/>
                <w:szCs w:val="20"/>
                <w:rtl/>
              </w:rPr>
            </w:pPr>
            <w:r w:rsidRPr="00C3670C">
              <w:rPr>
                <w:rFonts w:eastAsiaTheme="minorEastAsia" w:cs="David" w:hint="cs"/>
                <w:sz w:val="20"/>
                <w:szCs w:val="20"/>
                <w:rtl/>
              </w:rPr>
              <w:t>ז' הון מניות</w:t>
            </w:r>
          </w:p>
        </w:tc>
        <w:tc>
          <w:tcPr>
            <w:tcW w:w="0" w:type="auto"/>
            <w:vAlign w:val="center"/>
          </w:tcPr>
          <w:p w:rsidR="0097792A" w:rsidRPr="00C3670C" w:rsidRDefault="0097792A" w:rsidP="007E6E1B">
            <w:pPr>
              <w:pStyle w:val="a7"/>
              <w:spacing w:after="0"/>
              <w:ind w:left="0"/>
              <w:jc w:val="both"/>
              <w:rPr>
                <w:rFonts w:eastAsiaTheme="minorEastAsia" w:cs="David"/>
                <w:sz w:val="20"/>
                <w:szCs w:val="20"/>
                <w:rtl/>
              </w:rPr>
            </w:pPr>
            <w:r w:rsidRPr="00C3670C">
              <w:rPr>
                <w:rFonts w:eastAsiaTheme="minorEastAsia" w:cs="David"/>
                <w:sz w:val="20"/>
                <w:szCs w:val="20"/>
              </w:rPr>
              <w:sym w:font="Wingdings" w:char="F0DF"/>
            </w:r>
            <w:r w:rsidRPr="00C3670C">
              <w:rPr>
                <w:rFonts w:eastAsiaTheme="minorEastAsia" w:cs="David" w:hint="cs"/>
                <w:sz w:val="20"/>
                <w:szCs w:val="20"/>
                <w:rtl/>
              </w:rPr>
              <w:t xml:space="preserve"> ערך נקוב שהונפק </w:t>
            </w:r>
          </w:p>
        </w:tc>
      </w:tr>
      <w:tr w:rsidR="0097792A" w:rsidRPr="0097792A" w:rsidTr="007470B3">
        <w:tc>
          <w:tcPr>
            <w:tcW w:w="0" w:type="auto"/>
            <w:vAlign w:val="center"/>
          </w:tcPr>
          <w:p w:rsidR="0097792A" w:rsidRPr="00C3670C" w:rsidRDefault="0097792A" w:rsidP="007E6E1B">
            <w:pPr>
              <w:pStyle w:val="a7"/>
              <w:spacing w:after="0"/>
              <w:ind w:left="0"/>
              <w:jc w:val="both"/>
              <w:rPr>
                <w:rFonts w:eastAsiaTheme="minorEastAsia" w:cs="David"/>
                <w:sz w:val="20"/>
                <w:szCs w:val="20"/>
                <w:rtl/>
              </w:rPr>
            </w:pPr>
            <w:r w:rsidRPr="00C3670C">
              <w:rPr>
                <w:rFonts w:eastAsiaTheme="minorEastAsia" w:cs="David" w:hint="cs"/>
                <w:sz w:val="20"/>
                <w:szCs w:val="20"/>
                <w:rtl/>
              </w:rPr>
              <w:t xml:space="preserve">ז' פרמיה </w:t>
            </w:r>
          </w:p>
        </w:tc>
        <w:tc>
          <w:tcPr>
            <w:tcW w:w="0" w:type="auto"/>
            <w:vAlign w:val="center"/>
          </w:tcPr>
          <w:p w:rsidR="0097792A" w:rsidRPr="00C3670C" w:rsidRDefault="0097792A" w:rsidP="007E6E1B">
            <w:pPr>
              <w:pStyle w:val="a7"/>
              <w:spacing w:after="0"/>
              <w:ind w:left="0"/>
              <w:jc w:val="both"/>
              <w:rPr>
                <w:rFonts w:eastAsiaTheme="minorEastAsia" w:cs="David"/>
                <w:sz w:val="20"/>
                <w:szCs w:val="20"/>
              </w:rPr>
            </w:pPr>
            <w:r w:rsidRPr="00C3670C">
              <w:rPr>
                <w:rFonts w:eastAsiaTheme="minorEastAsia" w:cs="David"/>
                <w:sz w:val="20"/>
                <w:szCs w:val="20"/>
              </w:rPr>
              <w:sym w:font="Wingdings" w:char="F0DF"/>
            </w:r>
            <w:r w:rsidRPr="00C3670C">
              <w:rPr>
                <w:rFonts w:eastAsiaTheme="minorEastAsia" w:cs="David" w:hint="cs"/>
                <w:sz w:val="20"/>
                <w:szCs w:val="20"/>
                <w:rtl/>
              </w:rPr>
              <w:t xml:space="preserve"> </w:t>
            </w:r>
            <w:r w:rsidRPr="00C3670C">
              <w:rPr>
                <w:rFonts w:eastAsiaTheme="minorEastAsia" w:cs="David" w:hint="cs"/>
                <w:sz w:val="20"/>
                <w:szCs w:val="20"/>
              </w:rPr>
              <w:t>P.N</w:t>
            </w:r>
          </w:p>
        </w:tc>
      </w:tr>
    </w:tbl>
    <w:p w:rsidR="0097792A" w:rsidRPr="0097792A" w:rsidRDefault="0097792A" w:rsidP="007E6E1B">
      <w:pPr>
        <w:pStyle w:val="a7"/>
        <w:spacing w:after="0" w:line="240" w:lineRule="auto"/>
        <w:ind w:left="1080"/>
        <w:jc w:val="both"/>
        <w:rPr>
          <w:rFonts w:eastAsiaTheme="minorEastAsia" w:cs="David"/>
          <w:rtl/>
        </w:rPr>
      </w:pPr>
      <w:r w:rsidRPr="0097792A">
        <w:rPr>
          <w:rFonts w:eastAsiaTheme="minorEastAsia" w:cs="David" w:hint="cs"/>
          <w:rtl/>
        </w:rPr>
        <w:t>בנוסף נסגור את המ"נ:</w:t>
      </w:r>
    </w:p>
    <w:tbl>
      <w:tblPr>
        <w:bidiVisual/>
        <w:tblW w:w="0" w:type="auto"/>
        <w:tblInd w:w="1080" w:type="dxa"/>
        <w:tblLook w:val="04A0" w:firstRow="1" w:lastRow="0" w:firstColumn="1" w:lastColumn="0" w:noHBand="0" w:noVBand="1"/>
      </w:tblPr>
      <w:tblGrid>
        <w:gridCol w:w="1105"/>
      </w:tblGrid>
      <w:tr w:rsidR="001645AA" w:rsidRPr="0097792A" w:rsidTr="007470B3">
        <w:tc>
          <w:tcPr>
            <w:tcW w:w="0" w:type="auto"/>
            <w:vAlign w:val="center"/>
          </w:tcPr>
          <w:p w:rsidR="001645AA" w:rsidRPr="0097792A" w:rsidRDefault="001645AA" w:rsidP="007E6E1B">
            <w:pPr>
              <w:pStyle w:val="a7"/>
              <w:spacing w:after="0"/>
              <w:ind w:left="0"/>
              <w:jc w:val="both"/>
              <w:rPr>
                <w:rFonts w:eastAsiaTheme="minorEastAsia" w:cs="David"/>
                <w:rtl/>
              </w:rPr>
            </w:pPr>
            <w:r w:rsidRPr="0097792A">
              <w:rPr>
                <w:rFonts w:eastAsiaTheme="minorEastAsia" w:cs="David" w:hint="cs"/>
                <w:rtl/>
              </w:rPr>
              <w:t>ח' מ"נ</w:t>
            </w:r>
          </w:p>
          <w:p w:rsidR="001645AA" w:rsidRPr="0097792A" w:rsidRDefault="001645AA" w:rsidP="007E6E1B">
            <w:pPr>
              <w:pStyle w:val="a7"/>
              <w:spacing w:after="0"/>
              <w:ind w:left="0"/>
              <w:jc w:val="both"/>
              <w:rPr>
                <w:rFonts w:eastAsiaTheme="minorEastAsia" w:cs="David"/>
                <w:rtl/>
              </w:rPr>
            </w:pPr>
            <w:r w:rsidRPr="0097792A">
              <w:rPr>
                <w:rFonts w:eastAsiaTheme="minorEastAsia" w:cs="David" w:hint="cs"/>
                <w:rtl/>
              </w:rPr>
              <w:t xml:space="preserve">    ז' פרמיה</w:t>
            </w:r>
          </w:p>
        </w:tc>
      </w:tr>
    </w:tbl>
    <w:p w:rsidR="0097792A" w:rsidRPr="001645AA" w:rsidRDefault="0097792A" w:rsidP="001645AA">
      <w:pPr>
        <w:pStyle w:val="a7"/>
        <w:spacing w:after="0" w:line="240" w:lineRule="auto"/>
        <w:ind w:left="1080"/>
        <w:jc w:val="both"/>
        <w:rPr>
          <w:rFonts w:eastAsiaTheme="minorEastAsia" w:cs="David"/>
          <w:b/>
          <w:bCs/>
          <w:color w:val="FF0000"/>
          <w:rtl/>
        </w:rPr>
      </w:pPr>
      <w:r w:rsidRPr="001645AA">
        <w:rPr>
          <w:rFonts w:eastAsiaTheme="minorEastAsia" w:cs="David" w:hint="cs"/>
          <w:b/>
          <w:bCs/>
          <w:color w:val="FF0000"/>
          <w:rtl/>
        </w:rPr>
        <w:t xml:space="preserve">ההון העצמי גדל בגובה מרכיב ההתחייבות לרבות הריבית לשלם + המס הנדחה </w:t>
      </w:r>
    </w:p>
    <w:p w:rsidR="0097792A" w:rsidRPr="00591A22" w:rsidRDefault="0097792A" w:rsidP="00591A22">
      <w:pPr>
        <w:pStyle w:val="a7"/>
        <w:numPr>
          <w:ilvl w:val="0"/>
          <w:numId w:val="51"/>
        </w:numPr>
        <w:spacing w:after="0" w:line="240" w:lineRule="auto"/>
        <w:ind w:left="1037" w:hanging="357"/>
        <w:jc w:val="both"/>
        <w:rPr>
          <w:rFonts w:eastAsiaTheme="minorEastAsia" w:cs="David"/>
          <w:rtl/>
        </w:rPr>
      </w:pPr>
      <w:r w:rsidRPr="00591A22">
        <w:rPr>
          <w:rFonts w:eastAsiaTheme="minorEastAsia" w:cs="David" w:hint="cs"/>
          <w:b/>
          <w:bCs/>
          <w:highlight w:val="magenta"/>
          <w:rtl/>
        </w:rPr>
        <w:t xml:space="preserve">פדיון אג"ח </w:t>
      </w:r>
      <w:r w:rsidRPr="00591A22">
        <w:rPr>
          <w:rFonts w:eastAsiaTheme="minorEastAsia" w:cs="David"/>
          <w:b/>
          <w:bCs/>
          <w:highlight w:val="magenta"/>
          <w:rtl/>
        </w:rPr>
        <w:t>–</w:t>
      </w:r>
      <w:r w:rsidR="00591A22">
        <w:rPr>
          <w:rFonts w:eastAsiaTheme="minorEastAsia" w:cs="David" w:hint="cs"/>
          <w:b/>
          <w:bCs/>
          <w:rtl/>
        </w:rPr>
        <w:t xml:space="preserve"> </w:t>
      </w:r>
      <w:r w:rsidRPr="00591A22">
        <w:rPr>
          <w:rFonts w:eastAsiaTheme="minorEastAsia" w:cs="David" w:hint="cs"/>
          <w:rtl/>
        </w:rPr>
        <w:t>גם כאן נבחין בין שלושה מצבים :</w:t>
      </w:r>
    </w:p>
    <w:p w:rsidR="0097792A" w:rsidRPr="00591A22" w:rsidRDefault="0097792A" w:rsidP="00591A22">
      <w:pPr>
        <w:pStyle w:val="a7"/>
        <w:numPr>
          <w:ilvl w:val="0"/>
          <w:numId w:val="54"/>
        </w:numPr>
        <w:spacing w:after="0" w:line="240" w:lineRule="auto"/>
        <w:ind w:left="1434" w:hanging="357"/>
        <w:jc w:val="both"/>
        <w:rPr>
          <w:rFonts w:eastAsiaTheme="minorEastAsia" w:cs="David"/>
          <w:rtl/>
        </w:rPr>
      </w:pPr>
      <w:r w:rsidRPr="00591A22">
        <w:rPr>
          <w:rFonts w:eastAsiaTheme="minorEastAsia" w:cs="David" w:hint="cs"/>
          <w:b/>
          <w:bCs/>
          <w:u w:val="single"/>
          <w:rtl/>
        </w:rPr>
        <w:t xml:space="preserve">פדיון ביום האחרון האפשרי- </w:t>
      </w:r>
      <w:r w:rsidRPr="0097792A">
        <w:rPr>
          <w:rFonts w:eastAsiaTheme="minorEastAsia" w:cs="David" w:hint="cs"/>
          <w:rtl/>
        </w:rPr>
        <w:t>למעשה בעל האג"ח מעדיף לקבל את הערך הנקוב מאשרר את המניות .</w:t>
      </w:r>
      <w:r w:rsidRPr="00591A22">
        <w:rPr>
          <w:rFonts w:eastAsiaTheme="minorEastAsia" w:cs="David" w:hint="cs"/>
          <w:b/>
          <w:bCs/>
          <w:rtl/>
        </w:rPr>
        <w:t>פקודת היומן</w:t>
      </w:r>
      <w:r w:rsidR="00591A22">
        <w:rPr>
          <w:rFonts w:eastAsiaTheme="minorEastAsia" w:cs="David" w:hint="cs"/>
          <w:rtl/>
        </w:rPr>
        <w:t>:</w:t>
      </w:r>
      <w:r w:rsidRPr="00591A22">
        <w:rPr>
          <w:rFonts w:eastAsiaTheme="minorEastAsia" w:cs="David" w:hint="cs"/>
          <w:rtl/>
        </w:rPr>
        <w:t xml:space="preserve"> </w:t>
      </w:r>
    </w:p>
    <w:tbl>
      <w:tblPr>
        <w:bidiVisual/>
        <w:tblW w:w="0" w:type="auto"/>
        <w:tblInd w:w="1457" w:type="dxa"/>
        <w:tblLook w:val="04A0" w:firstRow="1" w:lastRow="0" w:firstColumn="1" w:lastColumn="0" w:noHBand="0" w:noVBand="1"/>
      </w:tblPr>
      <w:tblGrid>
        <w:gridCol w:w="1367"/>
      </w:tblGrid>
      <w:tr w:rsidR="00591A22" w:rsidRPr="0097792A" w:rsidTr="00591A22">
        <w:tc>
          <w:tcPr>
            <w:tcW w:w="0" w:type="auto"/>
            <w:vAlign w:val="center"/>
          </w:tcPr>
          <w:p w:rsidR="00591A22" w:rsidRPr="0097792A" w:rsidRDefault="00591A22" w:rsidP="007E6E1B">
            <w:pPr>
              <w:pStyle w:val="a7"/>
              <w:spacing w:after="0"/>
              <w:ind w:left="0"/>
              <w:jc w:val="both"/>
              <w:rPr>
                <w:rFonts w:eastAsiaTheme="minorEastAsia" w:cs="David"/>
                <w:rtl/>
              </w:rPr>
            </w:pPr>
            <w:r w:rsidRPr="0097792A">
              <w:rPr>
                <w:rFonts w:eastAsiaTheme="minorEastAsia" w:cs="David" w:hint="cs"/>
                <w:rtl/>
              </w:rPr>
              <w:t>ח' אג"ח לשלם</w:t>
            </w:r>
          </w:p>
          <w:p w:rsidR="00591A22" w:rsidRPr="0097792A" w:rsidRDefault="00591A22" w:rsidP="007E6E1B">
            <w:pPr>
              <w:pStyle w:val="a7"/>
              <w:spacing w:after="0"/>
              <w:ind w:left="0"/>
              <w:jc w:val="both"/>
              <w:rPr>
                <w:rFonts w:eastAsiaTheme="minorEastAsia" w:cs="David"/>
                <w:rtl/>
              </w:rPr>
            </w:pPr>
            <w:r w:rsidRPr="0097792A">
              <w:rPr>
                <w:rFonts w:eastAsiaTheme="minorEastAsia" w:cs="David" w:hint="cs"/>
                <w:rtl/>
              </w:rPr>
              <w:t xml:space="preserve">   ז' מזומן</w:t>
            </w:r>
          </w:p>
        </w:tc>
      </w:tr>
    </w:tbl>
    <w:p w:rsidR="0097792A" w:rsidRPr="0097792A" w:rsidRDefault="0097792A" w:rsidP="00591A22">
      <w:pPr>
        <w:pStyle w:val="a7"/>
        <w:spacing w:after="0" w:line="240" w:lineRule="auto"/>
        <w:ind w:left="1418"/>
        <w:jc w:val="both"/>
        <w:rPr>
          <w:rFonts w:eastAsiaTheme="minorEastAsia" w:cs="David"/>
          <w:rtl/>
        </w:rPr>
      </w:pPr>
      <w:r w:rsidRPr="0097792A">
        <w:rPr>
          <w:rFonts w:eastAsiaTheme="minorEastAsia" w:cs="David" w:hint="cs"/>
          <w:rtl/>
        </w:rPr>
        <w:t>אבל כמובן שאופציית ההמרה פוקעת לכן פקודה נוספת היא :</w:t>
      </w:r>
    </w:p>
    <w:tbl>
      <w:tblPr>
        <w:bidiVisual/>
        <w:tblW w:w="0" w:type="auto"/>
        <w:tblInd w:w="1485" w:type="dxa"/>
        <w:tblLook w:val="04A0" w:firstRow="1" w:lastRow="0" w:firstColumn="1" w:lastColumn="0" w:noHBand="0" w:noVBand="1"/>
      </w:tblPr>
      <w:tblGrid>
        <w:gridCol w:w="1160"/>
      </w:tblGrid>
      <w:tr w:rsidR="00591A22" w:rsidRPr="0097792A" w:rsidTr="00591A22">
        <w:tc>
          <w:tcPr>
            <w:tcW w:w="0" w:type="auto"/>
            <w:vAlign w:val="center"/>
          </w:tcPr>
          <w:p w:rsidR="00591A22" w:rsidRPr="0097792A" w:rsidRDefault="00591A22" w:rsidP="007E6E1B">
            <w:pPr>
              <w:pStyle w:val="a7"/>
              <w:spacing w:after="0"/>
              <w:ind w:left="0"/>
              <w:jc w:val="both"/>
              <w:rPr>
                <w:rFonts w:eastAsiaTheme="minorEastAsia" w:cs="David"/>
                <w:rtl/>
              </w:rPr>
            </w:pPr>
            <w:r w:rsidRPr="0097792A">
              <w:rPr>
                <w:rFonts w:eastAsiaTheme="minorEastAsia" w:cs="David" w:hint="cs"/>
                <w:rtl/>
              </w:rPr>
              <w:t xml:space="preserve">ח' אג"ח הון </w:t>
            </w:r>
          </w:p>
          <w:p w:rsidR="00591A22" w:rsidRPr="0097792A" w:rsidRDefault="00591A22" w:rsidP="007E6E1B">
            <w:pPr>
              <w:pStyle w:val="a7"/>
              <w:spacing w:after="0"/>
              <w:ind w:left="0"/>
              <w:jc w:val="both"/>
              <w:rPr>
                <w:rFonts w:eastAsiaTheme="minorEastAsia" w:cs="David"/>
                <w:rtl/>
              </w:rPr>
            </w:pPr>
            <w:r w:rsidRPr="0097792A">
              <w:rPr>
                <w:rFonts w:eastAsiaTheme="minorEastAsia" w:cs="David" w:hint="cs"/>
                <w:rtl/>
              </w:rPr>
              <w:t xml:space="preserve">   ז' פרמיה </w:t>
            </w:r>
          </w:p>
        </w:tc>
      </w:tr>
    </w:tbl>
    <w:p w:rsidR="0097792A" w:rsidRPr="0097792A" w:rsidRDefault="0097792A" w:rsidP="00591A22">
      <w:pPr>
        <w:pStyle w:val="a7"/>
        <w:numPr>
          <w:ilvl w:val="0"/>
          <w:numId w:val="54"/>
        </w:numPr>
        <w:spacing w:after="0" w:line="240" w:lineRule="auto"/>
        <w:ind w:left="1434" w:hanging="357"/>
        <w:jc w:val="both"/>
        <w:rPr>
          <w:rFonts w:eastAsiaTheme="minorEastAsia" w:cs="David"/>
        </w:rPr>
      </w:pPr>
      <w:r w:rsidRPr="00591A22">
        <w:rPr>
          <w:rFonts w:eastAsiaTheme="minorEastAsia" w:cs="David" w:hint="cs"/>
          <w:b/>
          <w:bCs/>
          <w:u w:val="single"/>
          <w:rtl/>
        </w:rPr>
        <w:t xml:space="preserve">פדיון במהלך התקופה אבל לאחר תשלום ריבית </w:t>
      </w:r>
      <w:r w:rsidRPr="00591A22">
        <w:rPr>
          <w:rFonts w:eastAsiaTheme="minorEastAsia" w:cs="David"/>
          <w:b/>
          <w:bCs/>
          <w:u w:val="single"/>
          <w:rtl/>
        </w:rPr>
        <w:t>–</w:t>
      </w:r>
      <w:r w:rsidR="00591A22">
        <w:rPr>
          <w:rFonts w:eastAsiaTheme="minorEastAsia" w:cs="David" w:hint="cs"/>
          <w:rtl/>
        </w:rPr>
        <w:t xml:space="preserve"> ה</w:t>
      </w:r>
      <w:r w:rsidRPr="0097792A">
        <w:rPr>
          <w:rFonts w:eastAsiaTheme="minorEastAsia" w:cs="David" w:hint="cs"/>
          <w:rtl/>
        </w:rPr>
        <w:t>פדיון</w:t>
      </w:r>
      <w:r w:rsidR="00591A22">
        <w:rPr>
          <w:rFonts w:eastAsiaTheme="minorEastAsia" w:cs="David" w:hint="cs"/>
          <w:rtl/>
        </w:rPr>
        <w:t xml:space="preserve"> מתבצע כך</w:t>
      </w:r>
      <w:r w:rsidRPr="0097792A">
        <w:rPr>
          <w:rFonts w:eastAsiaTheme="minorEastAsia" w:cs="David"/>
          <w:rtl/>
        </w:rPr>
        <w:t>–</w:t>
      </w:r>
      <w:r w:rsidRPr="0097792A">
        <w:rPr>
          <w:rFonts w:eastAsiaTheme="minorEastAsia" w:cs="David" w:hint="cs"/>
          <w:rtl/>
        </w:rPr>
        <w:t xml:space="preserve"> הישות רוכשת את האג"ח בשוק . במקרה זה נצטרך לפצל את התשלום בין תשלום עבור פדיון התחייבות לבין תשלום עבור פדיון הון. הפיצול יתבצע בשיטת השארית . במידה ויש עלויות עסקה הן ייוחסו לכ"א מהמרכיבים באופן פרופורציונאלי . בגין פדיון ההתחייבות הפקודה תיהיה </w:t>
      </w:r>
      <w:r w:rsidR="00591A22">
        <w:rPr>
          <w:rFonts w:eastAsiaTheme="minorEastAsia" w:cs="David" w:hint="cs"/>
          <w:rtl/>
        </w:rPr>
        <w:t>:</w:t>
      </w:r>
    </w:p>
    <w:tbl>
      <w:tblPr>
        <w:bidiVisual/>
        <w:tblW w:w="0" w:type="auto"/>
        <w:tblInd w:w="1522" w:type="dxa"/>
        <w:tblLook w:val="04A0" w:firstRow="1" w:lastRow="0" w:firstColumn="1" w:lastColumn="0" w:noHBand="0" w:noVBand="1"/>
      </w:tblPr>
      <w:tblGrid>
        <w:gridCol w:w="2767"/>
      </w:tblGrid>
      <w:tr w:rsidR="00591A22" w:rsidRPr="0097792A" w:rsidTr="00591A22">
        <w:tc>
          <w:tcPr>
            <w:tcW w:w="0" w:type="auto"/>
            <w:vAlign w:val="center"/>
          </w:tcPr>
          <w:p w:rsidR="00591A22" w:rsidRPr="00C3670C" w:rsidRDefault="00591A22" w:rsidP="00591A22">
            <w:pPr>
              <w:pStyle w:val="a7"/>
              <w:spacing w:after="0"/>
              <w:ind w:left="0"/>
              <w:rPr>
                <w:rFonts w:eastAsiaTheme="minorEastAsia" w:cs="David"/>
                <w:sz w:val="20"/>
                <w:szCs w:val="20"/>
                <w:rtl/>
              </w:rPr>
            </w:pPr>
            <w:r w:rsidRPr="00C3670C">
              <w:rPr>
                <w:rFonts w:eastAsiaTheme="minorEastAsia" w:cs="David" w:hint="cs"/>
                <w:sz w:val="20"/>
                <w:szCs w:val="20"/>
                <w:rtl/>
              </w:rPr>
              <w:t xml:space="preserve">ח' אג"ח לשלם </w:t>
            </w:r>
            <w:r w:rsidRPr="00C3670C">
              <w:rPr>
                <w:rFonts w:eastAsiaTheme="minorEastAsia" w:cs="David"/>
                <w:sz w:val="20"/>
                <w:szCs w:val="20"/>
              </w:rPr>
              <w:sym w:font="Wingdings" w:char="F0DF"/>
            </w:r>
            <w:r w:rsidRPr="00C3670C">
              <w:rPr>
                <w:rFonts w:eastAsiaTheme="minorEastAsia" w:cs="David" w:hint="cs"/>
                <w:sz w:val="20"/>
                <w:szCs w:val="20"/>
                <w:rtl/>
              </w:rPr>
              <w:t xml:space="preserve"> כדי לסגור אותה</w:t>
            </w:r>
          </w:p>
        </w:tc>
      </w:tr>
      <w:tr w:rsidR="00591A22" w:rsidRPr="0097792A" w:rsidTr="00591A22">
        <w:tc>
          <w:tcPr>
            <w:tcW w:w="0" w:type="auto"/>
            <w:vAlign w:val="center"/>
          </w:tcPr>
          <w:p w:rsidR="00591A22" w:rsidRPr="00C3670C" w:rsidRDefault="00591A22" w:rsidP="00591A22">
            <w:pPr>
              <w:pStyle w:val="a7"/>
              <w:spacing w:after="0"/>
              <w:ind w:left="0"/>
              <w:rPr>
                <w:rFonts w:eastAsiaTheme="minorEastAsia" w:cs="David"/>
                <w:sz w:val="20"/>
                <w:szCs w:val="20"/>
                <w:rtl/>
              </w:rPr>
            </w:pPr>
            <w:r w:rsidRPr="00C3670C">
              <w:rPr>
                <w:rFonts w:eastAsiaTheme="minorEastAsia" w:cs="David" w:hint="cs"/>
                <w:sz w:val="20"/>
                <w:szCs w:val="20"/>
                <w:rtl/>
              </w:rPr>
              <w:t xml:space="preserve">   ז' מזומן</w:t>
            </w:r>
          </w:p>
        </w:tc>
      </w:tr>
      <w:tr w:rsidR="00591A22" w:rsidRPr="0097792A" w:rsidTr="00591A22">
        <w:tc>
          <w:tcPr>
            <w:tcW w:w="0" w:type="auto"/>
            <w:vAlign w:val="center"/>
          </w:tcPr>
          <w:p w:rsidR="00591A22" w:rsidRPr="00C3670C" w:rsidRDefault="00591A22" w:rsidP="007E6E1B">
            <w:pPr>
              <w:pStyle w:val="a7"/>
              <w:spacing w:after="0"/>
              <w:ind w:left="0"/>
              <w:jc w:val="both"/>
              <w:rPr>
                <w:rFonts w:eastAsiaTheme="minorEastAsia" w:cs="David"/>
                <w:sz w:val="20"/>
                <w:szCs w:val="20"/>
                <w:rtl/>
              </w:rPr>
            </w:pPr>
            <w:r w:rsidRPr="00C3670C">
              <w:rPr>
                <w:rFonts w:eastAsiaTheme="minorEastAsia" w:cs="David" w:hint="cs"/>
                <w:sz w:val="20"/>
                <w:szCs w:val="20"/>
                <w:rtl/>
              </w:rPr>
              <w:t xml:space="preserve">ח' / ז' הפסד או רווח מפדיון מוקדם </w:t>
            </w:r>
          </w:p>
        </w:tc>
      </w:tr>
    </w:tbl>
    <w:p w:rsidR="0097792A" w:rsidRPr="0097792A" w:rsidRDefault="0097792A" w:rsidP="00591A22">
      <w:pPr>
        <w:pStyle w:val="a7"/>
        <w:spacing w:after="0" w:line="240" w:lineRule="auto"/>
        <w:ind w:left="1418"/>
        <w:jc w:val="both"/>
        <w:rPr>
          <w:rFonts w:eastAsiaTheme="minorEastAsia" w:cs="David"/>
          <w:rtl/>
        </w:rPr>
      </w:pPr>
      <w:r w:rsidRPr="0097792A">
        <w:rPr>
          <w:rFonts w:eastAsiaTheme="minorEastAsia" w:cs="David" w:hint="cs"/>
          <w:rtl/>
        </w:rPr>
        <w:t>בגין פדיון ההון הפקודה תיהיה:</w:t>
      </w:r>
    </w:p>
    <w:p w:rsidR="0097792A" w:rsidRPr="0097792A" w:rsidRDefault="0097792A" w:rsidP="00591A22">
      <w:pPr>
        <w:pStyle w:val="a7"/>
        <w:spacing w:after="0" w:line="240" w:lineRule="auto"/>
        <w:ind w:left="1418"/>
        <w:jc w:val="both"/>
        <w:rPr>
          <w:rFonts w:eastAsiaTheme="minorEastAsia" w:cs="David"/>
          <w:rtl/>
        </w:rPr>
      </w:pPr>
      <w:r w:rsidRPr="0097792A">
        <w:rPr>
          <w:rFonts w:eastAsiaTheme="minorEastAsia" w:cs="David" w:hint="cs"/>
          <w:rtl/>
        </w:rPr>
        <w:t xml:space="preserve">ח' אג"ח הון </w:t>
      </w:r>
      <w:r w:rsidRPr="0097792A">
        <w:rPr>
          <w:rFonts w:eastAsiaTheme="minorEastAsia" w:cs="David"/>
        </w:rPr>
        <w:sym w:font="Wingdings" w:char="F0DF"/>
      </w:r>
      <w:r w:rsidRPr="0097792A">
        <w:rPr>
          <w:rFonts w:eastAsiaTheme="minorEastAsia" w:cs="David" w:hint="cs"/>
          <w:rtl/>
        </w:rPr>
        <w:t xml:space="preserve"> כדי לסגור </w:t>
      </w:r>
    </w:p>
    <w:p w:rsidR="0097792A" w:rsidRPr="0097792A" w:rsidRDefault="0097792A" w:rsidP="00591A22">
      <w:pPr>
        <w:pStyle w:val="a7"/>
        <w:spacing w:after="0" w:line="240" w:lineRule="auto"/>
        <w:ind w:left="1418"/>
        <w:jc w:val="both"/>
        <w:rPr>
          <w:rFonts w:eastAsiaTheme="minorEastAsia" w:cs="David"/>
          <w:rtl/>
        </w:rPr>
      </w:pPr>
      <w:r w:rsidRPr="0097792A">
        <w:rPr>
          <w:rFonts w:eastAsiaTheme="minorEastAsia" w:cs="David" w:hint="cs"/>
          <w:rtl/>
        </w:rPr>
        <w:t xml:space="preserve">   ז' מזומן </w:t>
      </w:r>
    </w:p>
    <w:p w:rsidR="00591A22" w:rsidRDefault="0097792A" w:rsidP="00591A22">
      <w:pPr>
        <w:pStyle w:val="a7"/>
        <w:spacing w:after="0" w:line="240" w:lineRule="auto"/>
        <w:ind w:left="1418"/>
        <w:jc w:val="both"/>
        <w:rPr>
          <w:rFonts w:eastAsiaTheme="minorEastAsia" w:cs="David"/>
          <w:rtl/>
        </w:rPr>
      </w:pPr>
      <w:r w:rsidRPr="0097792A">
        <w:rPr>
          <w:rFonts w:eastAsiaTheme="minorEastAsia" w:cs="David" w:hint="cs"/>
          <w:rtl/>
        </w:rPr>
        <w:t>ח'/ז' פרמיה</w:t>
      </w:r>
    </w:p>
    <w:p w:rsidR="0097792A" w:rsidRPr="0097792A" w:rsidRDefault="0097792A" w:rsidP="00591A22">
      <w:pPr>
        <w:pStyle w:val="a7"/>
        <w:spacing w:after="0" w:line="240" w:lineRule="auto"/>
        <w:ind w:left="1418"/>
        <w:jc w:val="both"/>
        <w:rPr>
          <w:rFonts w:eastAsiaTheme="minorEastAsia" w:cs="David"/>
        </w:rPr>
      </w:pPr>
      <w:r w:rsidRPr="0097792A">
        <w:rPr>
          <w:rFonts w:eastAsiaTheme="minorEastAsia" w:cs="David" w:hint="cs"/>
          <w:rtl/>
        </w:rPr>
        <w:t>בנוסף, עלינו לסגור את המ"נ ,שימו לב שחלק מההפרש הזמני נסגר בגין סעי</w:t>
      </w:r>
      <w:r w:rsidR="00591A22">
        <w:rPr>
          <w:rFonts w:eastAsiaTheme="minorEastAsia" w:cs="David" w:hint="cs"/>
          <w:rtl/>
        </w:rPr>
        <w:t>ף תוצאתי- רווח/הפסד מפדיון מוקדם</w:t>
      </w:r>
      <w:r w:rsidRPr="0097792A">
        <w:rPr>
          <w:rFonts w:eastAsiaTheme="minorEastAsia" w:cs="David" w:hint="cs"/>
          <w:rtl/>
        </w:rPr>
        <w:t>, ואילו חלק מההפרש הזמני נסגר כתוצאה מפדיון הון (סעיף הוני). לכן חלק מהמ"נ ייסגר כנגד פרמיה, וחלק כנגד הוצאות מ"נ</w:t>
      </w:r>
    </w:p>
    <w:p w:rsidR="0097792A" w:rsidRPr="0097792A" w:rsidRDefault="0097792A" w:rsidP="00591A22">
      <w:pPr>
        <w:pStyle w:val="a7"/>
        <w:numPr>
          <w:ilvl w:val="0"/>
          <w:numId w:val="54"/>
        </w:numPr>
        <w:spacing w:after="0" w:line="240" w:lineRule="auto"/>
        <w:ind w:left="1434" w:hanging="357"/>
        <w:jc w:val="both"/>
        <w:rPr>
          <w:rFonts w:eastAsiaTheme="minorEastAsia" w:cs="David"/>
        </w:rPr>
      </w:pPr>
      <w:r w:rsidRPr="00591A22">
        <w:rPr>
          <w:rFonts w:eastAsiaTheme="minorEastAsia" w:cs="David" w:hint="cs"/>
          <w:b/>
          <w:bCs/>
          <w:u w:val="single"/>
          <w:rtl/>
        </w:rPr>
        <w:t>פדיון במהלך תקופת הריבית -</w:t>
      </w:r>
      <w:r w:rsidRPr="0097792A">
        <w:rPr>
          <w:rFonts w:eastAsiaTheme="minorEastAsia" w:cs="David" w:hint="cs"/>
          <w:rtl/>
        </w:rPr>
        <w:t xml:space="preserve"> מאד דומה למצב הקודם רק שהישות לא תצטרך לשלם את הריבית שנצברה לאותו היום </w:t>
      </w:r>
    </w:p>
    <w:p w:rsidR="008C1BF7" w:rsidRDefault="0097792A" w:rsidP="00CA0613">
      <w:pPr>
        <w:pStyle w:val="a7"/>
        <w:numPr>
          <w:ilvl w:val="0"/>
          <w:numId w:val="51"/>
        </w:numPr>
        <w:spacing w:after="0" w:line="240" w:lineRule="auto"/>
        <w:ind w:left="1037" w:hanging="357"/>
        <w:jc w:val="both"/>
        <w:rPr>
          <w:rFonts w:eastAsiaTheme="minorEastAsia" w:cs="David"/>
        </w:rPr>
      </w:pPr>
      <w:r w:rsidRPr="008C1BF7">
        <w:rPr>
          <w:rFonts w:eastAsiaTheme="minorEastAsia" w:cs="David" w:hint="cs"/>
          <w:b/>
          <w:bCs/>
          <w:highlight w:val="magenta"/>
          <w:rtl/>
        </w:rPr>
        <w:t xml:space="preserve">שינוי יחס המרה </w:t>
      </w:r>
      <w:r w:rsidRPr="008C1BF7">
        <w:rPr>
          <w:rFonts w:eastAsiaTheme="minorEastAsia" w:cs="David"/>
          <w:b/>
          <w:bCs/>
          <w:highlight w:val="magenta"/>
          <w:rtl/>
        </w:rPr>
        <w:t>–</w:t>
      </w:r>
      <w:r w:rsidRPr="008C1BF7">
        <w:rPr>
          <w:rFonts w:eastAsiaTheme="minorEastAsia" w:cs="David" w:hint="cs"/>
          <w:b/>
          <w:bCs/>
          <w:rtl/>
        </w:rPr>
        <w:t xml:space="preserve"> </w:t>
      </w:r>
      <w:r w:rsidRPr="008C1BF7">
        <w:rPr>
          <w:rFonts w:eastAsiaTheme="minorEastAsia" w:cs="David" w:hint="cs"/>
          <w:rtl/>
        </w:rPr>
        <w:t>לעיתים ישויות רוצות לעודד המרה מוקדמת, בד"כ הן עושות זאת כדי להימ</w:t>
      </w:r>
      <w:r w:rsidR="008C1BF7" w:rsidRPr="008C1BF7">
        <w:rPr>
          <w:rFonts w:eastAsiaTheme="minorEastAsia" w:cs="David" w:hint="cs"/>
          <w:rtl/>
        </w:rPr>
        <w:t>נע מתשלומי ריביות. זה מתבצע ע"י כך ש</w:t>
      </w:r>
      <w:r w:rsidRPr="008C1BF7">
        <w:rPr>
          <w:rFonts w:eastAsiaTheme="minorEastAsia" w:cs="David" w:hint="cs"/>
          <w:rtl/>
        </w:rPr>
        <w:t xml:space="preserve">הן מגדילות את יחס ההמרה , עובדה אשר מעלה את סיכויי ההמרה . למעשה, הישויות נותנות במצב שכזה הטבה לבעלי האג"ח ע"ח בעלי המניות , ולכן התקן דורש להכיר בהוצאה . </w:t>
      </w:r>
      <w:r w:rsidRPr="008C1BF7">
        <w:rPr>
          <w:rFonts w:eastAsiaTheme="minorEastAsia" w:cs="David" w:hint="cs"/>
          <w:b/>
          <w:bCs/>
          <w:rtl/>
        </w:rPr>
        <w:t>פקודת היומן תהיה :</w:t>
      </w:r>
    </w:p>
    <w:p w:rsidR="008C1BF7" w:rsidRDefault="0097792A" w:rsidP="008C1BF7">
      <w:pPr>
        <w:pStyle w:val="a7"/>
        <w:spacing w:after="0" w:line="240" w:lineRule="auto"/>
        <w:ind w:left="1037"/>
        <w:jc w:val="both"/>
        <w:rPr>
          <w:rFonts w:eastAsiaTheme="minorEastAsia" w:cs="David"/>
          <w:rtl/>
        </w:rPr>
      </w:pPr>
      <w:r w:rsidRPr="008C1BF7">
        <w:rPr>
          <w:rFonts w:eastAsiaTheme="minorEastAsia" w:cs="David" w:hint="cs"/>
          <w:rtl/>
        </w:rPr>
        <w:t>ח' הוצאות בגין שינוי תנאי ההמרה</w:t>
      </w:r>
    </w:p>
    <w:p w:rsidR="008C1BF7" w:rsidRDefault="0097792A" w:rsidP="008C1BF7">
      <w:pPr>
        <w:pStyle w:val="a7"/>
        <w:spacing w:after="0" w:line="240" w:lineRule="auto"/>
        <w:ind w:left="1037"/>
        <w:jc w:val="both"/>
        <w:rPr>
          <w:rFonts w:eastAsiaTheme="minorEastAsia" w:cs="David"/>
          <w:rtl/>
        </w:rPr>
      </w:pPr>
      <w:r w:rsidRPr="008C1BF7">
        <w:rPr>
          <w:rFonts w:eastAsiaTheme="minorEastAsia" w:cs="David" w:hint="cs"/>
          <w:rtl/>
        </w:rPr>
        <w:t xml:space="preserve">   ז' אג"ח הון </w:t>
      </w:r>
    </w:p>
    <w:p w:rsidR="0097792A" w:rsidRPr="008C1BF7" w:rsidRDefault="0097792A" w:rsidP="008C1BF7">
      <w:pPr>
        <w:pStyle w:val="a7"/>
        <w:spacing w:after="0" w:line="240" w:lineRule="auto"/>
        <w:ind w:left="1037"/>
        <w:jc w:val="both"/>
        <w:rPr>
          <w:rFonts w:eastAsiaTheme="minorEastAsia" w:cs="David"/>
          <w:color w:val="FF0000"/>
          <w:rtl/>
        </w:rPr>
      </w:pPr>
      <w:r w:rsidRPr="008C1BF7">
        <w:rPr>
          <w:rFonts w:eastAsiaTheme="minorEastAsia" w:cs="David" w:hint="cs"/>
          <w:b/>
          <w:bCs/>
          <w:color w:val="FF0000"/>
          <w:rtl/>
        </w:rPr>
        <w:t xml:space="preserve">הערה: </w:t>
      </w:r>
      <w:r w:rsidRPr="008C1BF7">
        <w:rPr>
          <w:rFonts w:eastAsiaTheme="minorEastAsia" w:cs="David" w:hint="cs"/>
          <w:color w:val="FF0000"/>
          <w:rtl/>
        </w:rPr>
        <w:t xml:space="preserve">כאשר ישות מנפיקה מניות הטבה משנים לבעלי האג"ח את יחס ההמרה. אבל השינוי הנ"ל לא נועד לתת הטבה לבעלי האג"ח אלא לשמור על מצבם . לכן בגין שינוי שכזה לא נכיר בהוצאה. </w:t>
      </w:r>
    </w:p>
    <w:p w:rsidR="0097792A" w:rsidRPr="0097792A" w:rsidRDefault="0097792A" w:rsidP="008C1BF7">
      <w:pPr>
        <w:pStyle w:val="3"/>
        <w:numPr>
          <w:ilvl w:val="0"/>
          <w:numId w:val="111"/>
        </w:numPr>
        <w:spacing w:before="0" w:line="240" w:lineRule="auto"/>
        <w:jc w:val="both"/>
        <w:rPr>
          <w:rFonts w:cs="David"/>
          <w:b/>
          <w:bCs/>
          <w:color w:val="auto"/>
          <w:sz w:val="22"/>
          <w:szCs w:val="22"/>
          <w:u w:val="single"/>
          <w:rtl/>
        </w:rPr>
      </w:pPr>
      <w:bookmarkStart w:id="25" w:name="_Toc402704421"/>
      <w:r w:rsidRPr="008C1BF7">
        <w:rPr>
          <w:rFonts w:cs="David" w:hint="cs"/>
          <w:b/>
          <w:bCs/>
          <w:color w:val="auto"/>
          <w:sz w:val="22"/>
          <w:szCs w:val="22"/>
          <w:highlight w:val="cyan"/>
          <w:u w:val="single"/>
          <w:rtl/>
        </w:rPr>
        <w:t>סוגי אג"ח להמרה</w:t>
      </w:r>
      <w:bookmarkEnd w:id="25"/>
      <w:r w:rsidR="008C1BF7" w:rsidRPr="008C1BF7">
        <w:rPr>
          <w:rFonts w:cs="David" w:hint="cs"/>
          <w:b/>
          <w:bCs/>
          <w:color w:val="auto"/>
          <w:sz w:val="22"/>
          <w:szCs w:val="22"/>
          <w:highlight w:val="cyan"/>
          <w:u w:val="single"/>
          <w:rtl/>
        </w:rPr>
        <w:t>-</w:t>
      </w:r>
    </w:p>
    <w:p w:rsidR="0097792A" w:rsidRPr="00C3670C" w:rsidRDefault="0097792A" w:rsidP="00C3670C">
      <w:pPr>
        <w:pStyle w:val="a7"/>
        <w:numPr>
          <w:ilvl w:val="0"/>
          <w:numId w:val="55"/>
        </w:numPr>
        <w:spacing w:after="0" w:line="240" w:lineRule="auto"/>
        <w:ind w:left="1077"/>
        <w:jc w:val="both"/>
        <w:rPr>
          <w:rFonts w:eastAsiaTheme="minorEastAsia" w:cs="David"/>
          <w:b/>
          <w:bCs/>
          <w:rtl/>
        </w:rPr>
      </w:pPr>
      <w:r w:rsidRPr="00C3670C">
        <w:rPr>
          <w:rFonts w:eastAsiaTheme="minorEastAsia" w:cs="David" w:hint="cs"/>
          <w:b/>
          <w:bCs/>
          <w:highlight w:val="magenta"/>
          <w:rtl/>
        </w:rPr>
        <w:t>אג"ח הנושאת ריבית תקופתית ואשר הערך הנקוב נפרע בתום התקופה</w:t>
      </w:r>
      <w:r w:rsidRPr="0097792A">
        <w:rPr>
          <w:rFonts w:eastAsiaTheme="minorEastAsia" w:cs="David" w:hint="cs"/>
          <w:b/>
          <w:bCs/>
          <w:rtl/>
        </w:rPr>
        <w:t xml:space="preserve"> </w:t>
      </w:r>
      <w:r w:rsidRPr="0097792A">
        <w:rPr>
          <w:rFonts w:eastAsiaTheme="minorEastAsia" w:cs="David"/>
          <w:b/>
          <w:bCs/>
          <w:rtl/>
        </w:rPr>
        <w:t>–</w:t>
      </w:r>
      <w:r w:rsidRPr="0097792A">
        <w:rPr>
          <w:rFonts w:eastAsiaTheme="minorEastAsia" w:cs="David" w:hint="cs"/>
          <w:b/>
          <w:bCs/>
          <w:rtl/>
        </w:rPr>
        <w:t xml:space="preserve"> </w:t>
      </w:r>
      <w:r w:rsidRPr="00C3670C">
        <w:rPr>
          <w:rFonts w:eastAsiaTheme="minorEastAsia" w:cs="David" w:hint="cs"/>
          <w:rtl/>
        </w:rPr>
        <w:t>זוהי למעשה האג"ח להמרה עליה דיברנו עד כה</w:t>
      </w:r>
      <w:r w:rsidR="00C3670C">
        <w:rPr>
          <w:rFonts w:eastAsiaTheme="minorEastAsia" w:cs="David" w:hint="cs"/>
          <w:rtl/>
        </w:rPr>
        <w:t>.</w:t>
      </w:r>
      <w:r w:rsidRPr="00C3670C">
        <w:rPr>
          <w:rFonts w:eastAsiaTheme="minorEastAsia" w:cs="David" w:hint="cs"/>
          <w:rtl/>
        </w:rPr>
        <w:t xml:space="preserve"> </w:t>
      </w:r>
    </w:p>
    <w:p w:rsidR="0097792A" w:rsidRPr="00C3670C" w:rsidRDefault="0097792A" w:rsidP="00C3670C">
      <w:pPr>
        <w:pStyle w:val="a7"/>
        <w:numPr>
          <w:ilvl w:val="0"/>
          <w:numId w:val="55"/>
        </w:numPr>
        <w:spacing w:after="0" w:line="240" w:lineRule="auto"/>
        <w:ind w:left="1077"/>
        <w:jc w:val="both"/>
        <w:rPr>
          <w:rFonts w:eastAsiaTheme="minorEastAsia" w:cs="David"/>
          <w:rtl/>
        </w:rPr>
      </w:pPr>
      <w:r w:rsidRPr="00C3670C">
        <w:rPr>
          <w:rFonts w:eastAsiaTheme="minorEastAsia" w:cs="David" w:hint="cs"/>
          <w:b/>
          <w:bCs/>
          <w:highlight w:val="magenta"/>
          <w:rtl/>
        </w:rPr>
        <w:t xml:space="preserve">אג"ח להמרה שהערך הנקוב נפרע לשיעורין </w:t>
      </w:r>
      <w:r w:rsidRPr="00C3670C">
        <w:rPr>
          <w:rFonts w:eastAsiaTheme="minorEastAsia" w:cs="David"/>
          <w:b/>
          <w:bCs/>
          <w:highlight w:val="magenta"/>
          <w:rtl/>
        </w:rPr>
        <w:t>–</w:t>
      </w:r>
      <w:r w:rsidRPr="00C3670C">
        <w:rPr>
          <w:rFonts w:eastAsiaTheme="minorEastAsia" w:cs="David" w:hint="cs"/>
          <w:b/>
          <w:bCs/>
          <w:highlight w:val="magenta"/>
          <w:rtl/>
        </w:rPr>
        <w:t xml:space="preserve"> מרכיב ההתחייבות </w:t>
      </w:r>
      <w:r w:rsidRPr="00C3670C">
        <w:rPr>
          <w:rFonts w:eastAsiaTheme="minorEastAsia" w:cs="David"/>
          <w:highlight w:val="magenta"/>
          <w:rtl/>
        </w:rPr>
        <w:t>–</w:t>
      </w:r>
      <w:r w:rsidRPr="00C3670C">
        <w:rPr>
          <w:rFonts w:eastAsiaTheme="minorEastAsia" w:cs="David" w:hint="cs"/>
          <w:rtl/>
        </w:rPr>
        <w:t xml:space="preserve"> </w:t>
      </w:r>
      <w:r w:rsidR="00C3670C">
        <w:rPr>
          <w:rFonts w:eastAsiaTheme="minorEastAsia" w:cs="David" w:hint="cs"/>
          <w:rtl/>
        </w:rPr>
        <w:t>ע"מ</w:t>
      </w:r>
      <w:r w:rsidRPr="00C3670C">
        <w:rPr>
          <w:rFonts w:eastAsiaTheme="minorEastAsia" w:cs="David" w:hint="cs"/>
          <w:rtl/>
        </w:rPr>
        <w:t xml:space="preserve"> לחשב את הערך הנוכחי נשתמש בפונקציית ה-</w:t>
      </w:r>
      <w:r w:rsidR="00C3670C">
        <w:rPr>
          <w:rFonts w:eastAsiaTheme="minorEastAsia" w:cs="David" w:hint="cs"/>
        </w:rPr>
        <w:t xml:space="preserve">CASH </w:t>
      </w:r>
      <w:r w:rsidRPr="00C3670C">
        <w:rPr>
          <w:rFonts w:eastAsiaTheme="minorEastAsia" w:cs="David" w:hint="cs"/>
          <w:rtl/>
        </w:rPr>
        <w:t xml:space="preserve"> כדי לחשב ריבית אפקטיבית נשתמש ב-</w:t>
      </w:r>
      <w:r w:rsidRPr="00C3670C">
        <w:rPr>
          <w:rFonts w:eastAsiaTheme="minorEastAsia" w:cs="David" w:hint="cs"/>
        </w:rPr>
        <w:t>IRR</w:t>
      </w:r>
      <w:r w:rsidR="00C3670C">
        <w:rPr>
          <w:rFonts w:eastAsiaTheme="minorEastAsia" w:cs="David" w:hint="cs"/>
          <w:rtl/>
        </w:rPr>
        <w:t xml:space="preserve"> א"א</w:t>
      </w:r>
      <w:r w:rsidRPr="00C3670C">
        <w:rPr>
          <w:rFonts w:eastAsiaTheme="minorEastAsia" w:cs="David" w:hint="cs"/>
          <w:rtl/>
        </w:rPr>
        <w:t xml:space="preserve"> למצוא את הוצאות המימון במחשבון ועל כן נקבל אותן כ-</w:t>
      </w:r>
      <w:r w:rsidRPr="00C3670C">
        <w:rPr>
          <w:rFonts w:eastAsiaTheme="minorEastAsia" w:cs="David" w:hint="cs"/>
        </w:rPr>
        <w:t>P.N</w:t>
      </w:r>
      <w:r w:rsidRPr="00C3670C">
        <w:rPr>
          <w:rFonts w:eastAsiaTheme="minorEastAsia" w:cs="David" w:hint="cs"/>
          <w:rtl/>
        </w:rPr>
        <w:t xml:space="preserve"> או </w:t>
      </w:r>
      <w:r w:rsidR="00C3670C">
        <w:rPr>
          <w:rFonts w:eastAsiaTheme="minorEastAsia" w:cs="David" w:hint="cs"/>
          <w:rtl/>
        </w:rPr>
        <w:t>ש</w:t>
      </w:r>
      <w:r w:rsidRPr="00C3670C">
        <w:rPr>
          <w:rFonts w:eastAsiaTheme="minorEastAsia" w:cs="David" w:hint="cs"/>
          <w:rtl/>
        </w:rPr>
        <w:t>נכפיל את מרכיב הה</w:t>
      </w:r>
      <w:r w:rsidR="00C3670C" w:rsidRPr="00C3670C">
        <w:rPr>
          <w:rFonts w:eastAsiaTheme="minorEastAsia" w:cs="David" w:hint="cs"/>
          <w:rtl/>
        </w:rPr>
        <w:t>תחייבות בשיעור הריבית האפקטיבית</w:t>
      </w:r>
      <w:r w:rsidR="00C3670C">
        <w:rPr>
          <w:rFonts w:eastAsiaTheme="minorEastAsia" w:cs="David" w:hint="cs"/>
          <w:rtl/>
        </w:rPr>
        <w:t>. ע"מ</w:t>
      </w:r>
      <w:r w:rsidRPr="00C3670C">
        <w:rPr>
          <w:rFonts w:eastAsiaTheme="minorEastAsia" w:cs="David" w:hint="cs"/>
          <w:rtl/>
        </w:rPr>
        <w:t xml:space="preserve"> לחשב את יתרת ההתחייבות בכל נקודת </w:t>
      </w:r>
      <w:r w:rsidR="00C3670C">
        <w:rPr>
          <w:rFonts w:eastAsiaTheme="minorEastAsia" w:cs="David" w:hint="cs"/>
          <w:rtl/>
        </w:rPr>
        <w:t>זמן נמחק את התשלומים שכבר בוצעו</w:t>
      </w:r>
      <w:r w:rsidRPr="00C3670C">
        <w:rPr>
          <w:rFonts w:eastAsiaTheme="minorEastAsia" w:cs="David" w:hint="cs"/>
          <w:rtl/>
        </w:rPr>
        <w:t>.</w:t>
      </w:r>
      <w:r w:rsidR="00C3670C" w:rsidRPr="00C3670C">
        <w:rPr>
          <w:rFonts w:eastAsiaTheme="minorEastAsia" w:cs="David" w:hint="cs"/>
          <w:b/>
          <w:bCs/>
          <w:rtl/>
        </w:rPr>
        <w:t xml:space="preserve"> </w:t>
      </w:r>
      <w:r w:rsidRPr="00C3670C">
        <w:rPr>
          <w:rFonts w:eastAsiaTheme="minorEastAsia" w:cs="David" w:hint="cs"/>
          <w:b/>
          <w:bCs/>
          <w:rtl/>
        </w:rPr>
        <w:t>מרכיב ההון</w:t>
      </w:r>
      <w:r w:rsidRPr="00C3670C">
        <w:rPr>
          <w:rFonts w:eastAsiaTheme="minorEastAsia" w:cs="David" w:hint="cs"/>
          <w:rtl/>
        </w:rPr>
        <w:t xml:space="preserve"> </w:t>
      </w:r>
      <w:r w:rsidRPr="00C3670C">
        <w:rPr>
          <w:rFonts w:eastAsiaTheme="minorEastAsia" w:cs="David"/>
          <w:rtl/>
        </w:rPr>
        <w:t>–</w:t>
      </w:r>
      <w:r w:rsidRPr="00C3670C">
        <w:rPr>
          <w:rFonts w:eastAsiaTheme="minorEastAsia" w:cs="David" w:hint="cs"/>
          <w:rtl/>
        </w:rPr>
        <w:t xml:space="preserve"> זכות</w:t>
      </w:r>
      <w:r w:rsidR="00C3670C">
        <w:rPr>
          <w:rFonts w:eastAsiaTheme="minorEastAsia" w:cs="David" w:hint="cs"/>
          <w:rtl/>
        </w:rPr>
        <w:t xml:space="preserve"> ההמרה היא פונקציה של הע.נ לכן ברגע שחלק מה.נ נפרע אז</w:t>
      </w:r>
      <w:r w:rsidRPr="00C3670C">
        <w:rPr>
          <w:rFonts w:eastAsiaTheme="minorEastAsia" w:cs="David" w:hint="cs"/>
          <w:rtl/>
        </w:rPr>
        <w:t xml:space="preserve"> חלק מזכות ההמרה פוקעת ועלינו לבצע את הפעולה </w:t>
      </w:r>
    </w:p>
    <w:p w:rsidR="0097792A" w:rsidRPr="0097792A" w:rsidRDefault="0097792A" w:rsidP="008C1BF7">
      <w:pPr>
        <w:pStyle w:val="a7"/>
        <w:spacing w:after="0" w:line="240" w:lineRule="auto"/>
        <w:ind w:left="1077"/>
        <w:jc w:val="both"/>
        <w:rPr>
          <w:rFonts w:eastAsiaTheme="minorEastAsia" w:cs="David"/>
          <w:rtl/>
        </w:rPr>
      </w:pPr>
      <w:r w:rsidRPr="0097792A">
        <w:rPr>
          <w:rFonts w:eastAsiaTheme="minorEastAsia" w:cs="David" w:hint="cs"/>
          <w:rtl/>
        </w:rPr>
        <w:t xml:space="preserve">ח' אג"ח הון </w:t>
      </w:r>
    </w:p>
    <w:p w:rsidR="0097792A" w:rsidRPr="0097792A" w:rsidRDefault="0097792A" w:rsidP="008C1BF7">
      <w:pPr>
        <w:pStyle w:val="a7"/>
        <w:spacing w:after="0" w:line="240" w:lineRule="auto"/>
        <w:ind w:left="1077"/>
        <w:jc w:val="both"/>
        <w:rPr>
          <w:rFonts w:eastAsiaTheme="minorEastAsia" w:cs="David"/>
          <w:rtl/>
        </w:rPr>
      </w:pPr>
      <w:r w:rsidRPr="0097792A">
        <w:rPr>
          <w:rFonts w:eastAsiaTheme="minorEastAsia" w:cs="David" w:hint="cs"/>
          <w:rtl/>
        </w:rPr>
        <w:t xml:space="preserve">   ז' פרמיה </w:t>
      </w:r>
    </w:p>
    <w:p w:rsidR="0097792A" w:rsidRPr="0097792A" w:rsidRDefault="0097792A" w:rsidP="007E6E1B">
      <w:pPr>
        <w:spacing w:after="0" w:line="240" w:lineRule="auto"/>
        <w:jc w:val="both"/>
        <w:rPr>
          <w:rFonts w:eastAsiaTheme="minorEastAsia" w:cs="David"/>
          <w:b/>
          <w:bCs/>
        </w:rPr>
      </w:pPr>
    </w:p>
    <w:p w:rsidR="0097792A" w:rsidRPr="00D42999" w:rsidRDefault="0097792A" w:rsidP="00D40D78">
      <w:pPr>
        <w:pStyle w:val="a7"/>
        <w:numPr>
          <w:ilvl w:val="0"/>
          <w:numId w:val="55"/>
        </w:numPr>
        <w:spacing w:after="0" w:line="240" w:lineRule="auto"/>
        <w:ind w:left="1037" w:hanging="357"/>
        <w:jc w:val="both"/>
        <w:rPr>
          <w:rFonts w:eastAsiaTheme="minorEastAsia" w:cs="David"/>
          <w:rtl/>
        </w:rPr>
      </w:pPr>
      <w:r w:rsidRPr="00D42999">
        <w:rPr>
          <w:rFonts w:eastAsiaTheme="minorEastAsia" w:cs="David" w:hint="cs"/>
          <w:b/>
          <w:bCs/>
          <w:highlight w:val="magenta"/>
          <w:rtl/>
        </w:rPr>
        <w:t xml:space="preserve">אג"ח שפיצר </w:t>
      </w:r>
      <w:r w:rsidRPr="00D42999">
        <w:rPr>
          <w:rFonts w:eastAsiaTheme="minorEastAsia" w:cs="David"/>
          <w:b/>
          <w:bCs/>
          <w:highlight w:val="magenta"/>
          <w:rtl/>
        </w:rPr>
        <w:t>–</w:t>
      </w:r>
      <w:r w:rsidRPr="00D42999">
        <w:rPr>
          <w:rFonts w:eastAsiaTheme="minorEastAsia" w:cs="David" w:hint="cs"/>
          <w:b/>
          <w:bCs/>
          <w:rtl/>
        </w:rPr>
        <w:t xml:space="preserve"> </w:t>
      </w:r>
      <w:r w:rsidRPr="00D42999">
        <w:rPr>
          <w:rFonts w:eastAsiaTheme="minorEastAsia" w:cs="David" w:hint="cs"/>
          <w:rtl/>
        </w:rPr>
        <w:t>זהו אג"ח בו הקרן</w:t>
      </w:r>
      <w:r w:rsidR="00D42999" w:rsidRPr="00D42999">
        <w:rPr>
          <w:rFonts w:eastAsiaTheme="minorEastAsia" w:cs="David" w:hint="cs"/>
          <w:rtl/>
        </w:rPr>
        <w:t xml:space="preserve"> והריבית נפרעים בתשלומים קבועים</w:t>
      </w:r>
      <w:r w:rsidRPr="00D42999">
        <w:rPr>
          <w:rFonts w:eastAsiaTheme="minorEastAsia" w:cs="David" w:hint="cs"/>
          <w:rtl/>
        </w:rPr>
        <w:t>. במקרה זה נעבוד בשני שלבים :</w:t>
      </w:r>
      <w:r w:rsidR="00D42999" w:rsidRPr="00D42999">
        <w:rPr>
          <w:rFonts w:eastAsiaTheme="minorEastAsia" w:cs="David" w:hint="cs"/>
          <w:rtl/>
        </w:rPr>
        <w:t xml:space="preserve"> </w:t>
      </w:r>
      <w:r w:rsidRPr="00D42999">
        <w:rPr>
          <w:rFonts w:eastAsiaTheme="minorEastAsia" w:cs="David" w:hint="cs"/>
          <w:b/>
          <w:bCs/>
          <w:rtl/>
        </w:rPr>
        <w:t xml:space="preserve">שלב ראשון </w:t>
      </w:r>
      <w:r w:rsidRPr="00D42999">
        <w:rPr>
          <w:rFonts w:eastAsiaTheme="minorEastAsia" w:cs="David"/>
          <w:b/>
          <w:bCs/>
          <w:rtl/>
        </w:rPr>
        <w:t>–</w:t>
      </w:r>
      <w:r w:rsidRPr="00D42999">
        <w:rPr>
          <w:rFonts w:eastAsiaTheme="minorEastAsia" w:cs="David" w:hint="cs"/>
          <w:b/>
          <w:bCs/>
          <w:rtl/>
        </w:rPr>
        <w:t xml:space="preserve"> </w:t>
      </w:r>
      <w:r w:rsidRPr="00D42999">
        <w:rPr>
          <w:rFonts w:eastAsiaTheme="minorEastAsia" w:cs="David" w:hint="cs"/>
          <w:rtl/>
        </w:rPr>
        <w:t>נחשוב על האג"ח המשפטי על הע"נ על הריבית הנקובה . באמצעות השלב הזה נוכל לדעת בדיוק כמה ערך נקוב נפרע, כמה ערך נקוב נותר ולכן נוכל לדעת את אחוז הפקיעה או את אחוז ההמרה .</w:t>
      </w:r>
      <w:r w:rsidR="00D42999" w:rsidRPr="00D42999">
        <w:rPr>
          <w:rFonts w:eastAsiaTheme="minorEastAsia" w:cs="David" w:hint="cs"/>
          <w:rtl/>
        </w:rPr>
        <w:t xml:space="preserve"> </w:t>
      </w:r>
      <w:r w:rsidRPr="00D42999">
        <w:rPr>
          <w:rFonts w:eastAsiaTheme="minorEastAsia" w:cs="David" w:hint="cs"/>
          <w:b/>
          <w:bCs/>
          <w:rtl/>
        </w:rPr>
        <w:t xml:space="preserve">שלב שני- </w:t>
      </w:r>
      <w:r w:rsidRPr="00D42999">
        <w:rPr>
          <w:rFonts w:eastAsiaTheme="minorEastAsia" w:cs="David" w:hint="cs"/>
          <w:rtl/>
        </w:rPr>
        <w:t>נעבור לחשבונאות נבצע תנועה רגילה במרכיבי האג"ח אבל בכל פעם שנצטרך לחשב פקיעה של מרכיב הון או אחוז המרה נעבור לשלב הראשון .</w:t>
      </w:r>
    </w:p>
    <w:p w:rsidR="0097792A" w:rsidRPr="00D42999" w:rsidRDefault="0097792A" w:rsidP="00663534">
      <w:pPr>
        <w:pStyle w:val="3"/>
        <w:numPr>
          <w:ilvl w:val="0"/>
          <w:numId w:val="111"/>
        </w:numPr>
        <w:spacing w:before="0" w:line="240" w:lineRule="auto"/>
        <w:jc w:val="both"/>
        <w:rPr>
          <w:rFonts w:eastAsiaTheme="minorEastAsia" w:cs="David"/>
          <w:rtl/>
        </w:rPr>
      </w:pPr>
      <w:bookmarkStart w:id="26" w:name="_Toc402704422"/>
      <w:r w:rsidRPr="00D42999">
        <w:rPr>
          <w:rFonts w:cs="David" w:hint="cs"/>
          <w:b/>
          <w:bCs/>
          <w:color w:val="auto"/>
          <w:sz w:val="22"/>
          <w:szCs w:val="22"/>
          <w:highlight w:val="cyan"/>
          <w:u w:val="single"/>
          <w:rtl/>
        </w:rPr>
        <w:t>הטיפול החשבונאי אצל המשקיעה באג"ח</w:t>
      </w:r>
      <w:bookmarkEnd w:id="26"/>
      <w:r w:rsidR="00D42999" w:rsidRPr="00D42999">
        <w:rPr>
          <w:rFonts w:cs="David" w:hint="cs"/>
          <w:b/>
          <w:bCs/>
          <w:color w:val="auto"/>
          <w:sz w:val="22"/>
          <w:szCs w:val="22"/>
          <w:highlight w:val="cyan"/>
          <w:u w:val="single"/>
          <w:rtl/>
        </w:rPr>
        <w:t>-</w:t>
      </w:r>
      <w:r w:rsidR="00D42999" w:rsidRPr="00D42999">
        <w:rPr>
          <w:rFonts w:cs="David" w:hint="cs"/>
          <w:b/>
          <w:bCs/>
          <w:color w:val="auto"/>
          <w:sz w:val="22"/>
          <w:szCs w:val="22"/>
          <w:u w:val="single"/>
          <w:rtl/>
        </w:rPr>
        <w:t xml:space="preserve"> </w:t>
      </w:r>
      <w:r w:rsidRPr="00D42999">
        <w:rPr>
          <w:rFonts w:eastAsiaTheme="minorEastAsia" w:cs="David" w:hint="cs"/>
          <w:color w:val="auto"/>
          <w:sz w:val="22"/>
          <w:szCs w:val="22"/>
          <w:rtl/>
        </w:rPr>
        <w:t>המשקיע באג"ח ימדוד את ההשקעה באחת משתי אפשרויות :</w:t>
      </w:r>
    </w:p>
    <w:p w:rsidR="0097792A" w:rsidRPr="0097792A" w:rsidRDefault="0097792A" w:rsidP="00D42999">
      <w:pPr>
        <w:pStyle w:val="a7"/>
        <w:numPr>
          <w:ilvl w:val="0"/>
          <w:numId w:val="58"/>
        </w:numPr>
        <w:spacing w:after="0" w:line="240" w:lineRule="auto"/>
        <w:ind w:left="1037" w:hanging="357"/>
        <w:jc w:val="both"/>
        <w:rPr>
          <w:rFonts w:eastAsiaTheme="minorEastAsia" w:cs="David"/>
        </w:rPr>
      </w:pPr>
      <w:r w:rsidRPr="00D42999">
        <w:rPr>
          <w:rFonts w:eastAsiaTheme="minorEastAsia" w:cs="David" w:hint="cs"/>
          <w:b/>
          <w:bCs/>
          <w:highlight w:val="magenta"/>
          <w:rtl/>
        </w:rPr>
        <w:t>שווי הוגן דרך רוה"ס</w:t>
      </w:r>
      <w:r w:rsidRPr="0097792A">
        <w:rPr>
          <w:rFonts w:eastAsiaTheme="minorEastAsia" w:cs="David" w:hint="cs"/>
          <w:b/>
          <w:bCs/>
          <w:rtl/>
        </w:rPr>
        <w:t xml:space="preserve"> </w:t>
      </w:r>
      <w:r w:rsidRPr="0097792A">
        <w:rPr>
          <w:rFonts w:eastAsiaTheme="minorEastAsia" w:cs="David"/>
          <w:b/>
          <w:bCs/>
          <w:rtl/>
        </w:rPr>
        <w:t>–</w:t>
      </w:r>
      <w:r w:rsidRPr="0097792A">
        <w:rPr>
          <w:rFonts w:eastAsiaTheme="minorEastAsia" w:cs="David" w:hint="cs"/>
          <w:b/>
          <w:bCs/>
          <w:rtl/>
        </w:rPr>
        <w:t xml:space="preserve"> </w:t>
      </w:r>
      <w:r w:rsidRPr="0097792A">
        <w:rPr>
          <w:rFonts w:eastAsiaTheme="minorEastAsia" w:cs="David" w:hint="cs"/>
          <w:rtl/>
        </w:rPr>
        <w:t>את האפשרות הזאת הוא יבחר כאשר :</w:t>
      </w:r>
    </w:p>
    <w:p w:rsidR="0097792A" w:rsidRPr="00D42999" w:rsidRDefault="0097792A" w:rsidP="00D42999">
      <w:pPr>
        <w:pStyle w:val="a7"/>
        <w:numPr>
          <w:ilvl w:val="0"/>
          <w:numId w:val="59"/>
        </w:numPr>
        <w:spacing w:after="0" w:line="240" w:lineRule="auto"/>
        <w:ind w:left="1418"/>
        <w:jc w:val="both"/>
        <w:rPr>
          <w:rFonts w:eastAsiaTheme="minorEastAsia" w:cs="David"/>
        </w:rPr>
      </w:pPr>
      <w:r w:rsidRPr="0097792A">
        <w:rPr>
          <w:rFonts w:eastAsiaTheme="minorEastAsia" w:cs="David" w:hint="cs"/>
          <w:rtl/>
        </w:rPr>
        <w:t xml:space="preserve">ההשקעה מוגדרת כמוחזקת למסחר </w:t>
      </w:r>
      <w:r w:rsidR="00D42999">
        <w:rPr>
          <w:rFonts w:eastAsiaTheme="minorEastAsia" w:cs="David" w:hint="cs"/>
          <w:rtl/>
        </w:rPr>
        <w:t>או</w:t>
      </w:r>
    </w:p>
    <w:p w:rsidR="0097792A" w:rsidRPr="00D42999" w:rsidRDefault="0097792A" w:rsidP="000B608D">
      <w:pPr>
        <w:pStyle w:val="a7"/>
        <w:numPr>
          <w:ilvl w:val="0"/>
          <w:numId w:val="59"/>
        </w:numPr>
        <w:spacing w:after="0" w:line="240" w:lineRule="auto"/>
        <w:ind w:left="1418"/>
        <w:jc w:val="both"/>
        <w:rPr>
          <w:rFonts w:eastAsiaTheme="minorEastAsia" w:cs="David"/>
        </w:rPr>
      </w:pPr>
      <w:r w:rsidRPr="00D42999">
        <w:rPr>
          <w:rFonts w:eastAsiaTheme="minorEastAsia" w:cs="David" w:hint="cs"/>
          <w:rtl/>
        </w:rPr>
        <w:t>כאשר במועד ההכרה לראשו</w:t>
      </w:r>
      <w:r w:rsidR="00D42999" w:rsidRPr="00D42999">
        <w:rPr>
          <w:rFonts w:eastAsiaTheme="minorEastAsia" w:cs="David" w:hint="cs"/>
          <w:rtl/>
        </w:rPr>
        <w:t>נה המשקיעה ייעד לקבוצת שוו"ה דרך</w:t>
      </w:r>
      <w:r w:rsidRPr="00D42999">
        <w:rPr>
          <w:rFonts w:eastAsiaTheme="minorEastAsia" w:cs="David" w:hint="cs"/>
          <w:rtl/>
        </w:rPr>
        <w:t xml:space="preserve"> רוה"ס</w:t>
      </w:r>
      <w:r w:rsidR="00D42999" w:rsidRPr="00D42999">
        <w:rPr>
          <w:rFonts w:eastAsiaTheme="minorEastAsia" w:cs="David" w:hint="cs"/>
          <w:rtl/>
        </w:rPr>
        <w:t xml:space="preserve">, </w:t>
      </w:r>
      <w:r w:rsidRPr="00D42999">
        <w:rPr>
          <w:rFonts w:eastAsiaTheme="minorEastAsia" w:cs="David" w:hint="cs"/>
          <w:rtl/>
        </w:rPr>
        <w:t>או</w:t>
      </w:r>
    </w:p>
    <w:p w:rsidR="00D42999" w:rsidRDefault="0097792A" w:rsidP="00D42999">
      <w:pPr>
        <w:pStyle w:val="a7"/>
        <w:numPr>
          <w:ilvl w:val="0"/>
          <w:numId w:val="59"/>
        </w:numPr>
        <w:spacing w:after="0" w:line="240" w:lineRule="auto"/>
        <w:ind w:left="1418"/>
        <w:jc w:val="both"/>
        <w:rPr>
          <w:rFonts w:eastAsiaTheme="minorEastAsia" w:cs="David"/>
        </w:rPr>
      </w:pPr>
      <w:r w:rsidRPr="0097792A">
        <w:rPr>
          <w:rFonts w:eastAsiaTheme="minorEastAsia" w:cs="David" w:hint="cs"/>
          <w:rtl/>
        </w:rPr>
        <w:t>אין אפשרות מהימנה להפריד בין הנגזר (השקעה באופציות) לבין החוזה המארח (השקעה באג"ח).</w:t>
      </w:r>
    </w:p>
    <w:p w:rsidR="0097792A" w:rsidRPr="00D42999" w:rsidRDefault="0097792A" w:rsidP="00D42999">
      <w:pPr>
        <w:spacing w:after="0" w:line="240" w:lineRule="auto"/>
        <w:ind w:left="1058"/>
        <w:jc w:val="both"/>
        <w:rPr>
          <w:rFonts w:eastAsiaTheme="minorEastAsia" w:cs="David"/>
          <w:b/>
          <w:bCs/>
          <w:color w:val="FF0000"/>
          <w:rtl/>
        </w:rPr>
      </w:pPr>
      <w:r w:rsidRPr="00D42999">
        <w:rPr>
          <w:rFonts w:eastAsiaTheme="minorEastAsia" w:cs="David" w:hint="cs"/>
          <w:b/>
          <w:bCs/>
          <w:color w:val="FF0000"/>
          <w:rtl/>
        </w:rPr>
        <w:t>בכל מקרה בקבוצה הזאת כאמור המדידה היא לפי שוו"ה וכל השינויים בשוו"ה כמקשה אחת נזקפים לרוה"ס</w:t>
      </w:r>
    </w:p>
    <w:p w:rsidR="00D42999" w:rsidRPr="00D42999" w:rsidRDefault="0097792A" w:rsidP="00D42999">
      <w:pPr>
        <w:pStyle w:val="a7"/>
        <w:numPr>
          <w:ilvl w:val="0"/>
          <w:numId w:val="58"/>
        </w:numPr>
        <w:spacing w:after="0" w:line="240" w:lineRule="auto"/>
        <w:ind w:left="1037" w:hanging="357"/>
        <w:jc w:val="both"/>
        <w:rPr>
          <w:rFonts w:eastAsiaTheme="minorEastAsia" w:cs="David"/>
          <w:b/>
          <w:bCs/>
        </w:rPr>
      </w:pPr>
      <w:r w:rsidRPr="00D42999">
        <w:rPr>
          <w:rFonts w:eastAsiaTheme="minorEastAsia" w:cs="David" w:hint="cs"/>
          <w:b/>
          <w:bCs/>
          <w:highlight w:val="magenta"/>
          <w:rtl/>
        </w:rPr>
        <w:t xml:space="preserve">נגזר משובץ </w:t>
      </w:r>
      <w:r w:rsidRPr="00D42999">
        <w:rPr>
          <w:rFonts w:eastAsiaTheme="minorEastAsia" w:cs="David"/>
          <w:b/>
          <w:bCs/>
          <w:highlight w:val="magenta"/>
          <w:rtl/>
        </w:rPr>
        <w:t>–</w:t>
      </w:r>
      <w:r w:rsidRPr="0097792A">
        <w:rPr>
          <w:rFonts w:eastAsiaTheme="minorEastAsia" w:cs="David" w:hint="cs"/>
          <w:b/>
          <w:bCs/>
          <w:rtl/>
        </w:rPr>
        <w:t xml:space="preserve"> </w:t>
      </w:r>
      <w:r w:rsidRPr="0097792A">
        <w:rPr>
          <w:rFonts w:eastAsiaTheme="minorEastAsia" w:cs="David" w:hint="cs"/>
          <w:rtl/>
        </w:rPr>
        <w:t xml:space="preserve">הנגזר הוא השקעה באופציה והוא משובץ בתוך חוזה מארח שזוהי ההשקעה באג"ח. בהתאם לאפשרות הזאת עלינו להפריד בין ההשקעה באופציה לבין </w:t>
      </w:r>
      <w:r w:rsidR="00D42999">
        <w:rPr>
          <w:rFonts w:eastAsiaTheme="minorEastAsia" w:cs="David" w:hint="cs"/>
          <w:rtl/>
        </w:rPr>
        <w:t xml:space="preserve">ההשקעה באג"ח. </w:t>
      </w:r>
      <w:r w:rsidR="00D42999" w:rsidRPr="00D42999">
        <w:rPr>
          <w:rFonts w:eastAsiaTheme="minorEastAsia" w:cs="David" w:hint="cs"/>
          <w:u w:val="single"/>
          <w:rtl/>
        </w:rPr>
        <w:t>ההשקעה באופציה</w:t>
      </w:r>
      <w:r w:rsidR="00D42999">
        <w:rPr>
          <w:rFonts w:eastAsiaTheme="minorEastAsia" w:cs="David" w:hint="cs"/>
          <w:rtl/>
        </w:rPr>
        <w:t>- תימדד בשוו"ה דרך רוה"ס</w:t>
      </w:r>
      <w:r w:rsidRPr="0097792A">
        <w:rPr>
          <w:rFonts w:eastAsiaTheme="minorEastAsia" w:cs="David" w:hint="cs"/>
          <w:rtl/>
        </w:rPr>
        <w:t xml:space="preserve">. </w:t>
      </w:r>
      <w:r w:rsidRPr="00D42999">
        <w:rPr>
          <w:rFonts w:eastAsiaTheme="minorEastAsia" w:cs="David" w:hint="cs"/>
          <w:u w:val="single"/>
          <w:rtl/>
        </w:rPr>
        <w:t>ההשקעה באג"ח</w:t>
      </w:r>
      <w:r w:rsidRPr="0097792A">
        <w:rPr>
          <w:rFonts w:eastAsiaTheme="minorEastAsia" w:cs="David" w:hint="cs"/>
          <w:rtl/>
        </w:rPr>
        <w:t xml:space="preserve"> </w:t>
      </w:r>
      <w:r w:rsidRPr="0097792A">
        <w:rPr>
          <w:rFonts w:eastAsiaTheme="minorEastAsia" w:cs="David"/>
          <w:rtl/>
        </w:rPr>
        <w:t>–</w:t>
      </w:r>
      <w:r w:rsidR="00D42999">
        <w:rPr>
          <w:rFonts w:eastAsiaTheme="minorEastAsia" w:cs="David" w:hint="cs"/>
          <w:rtl/>
        </w:rPr>
        <w:t xml:space="preserve"> תסווג או לקבוצת ז"ל</w:t>
      </w:r>
      <w:r w:rsidRPr="0097792A">
        <w:rPr>
          <w:rFonts w:eastAsiaTheme="minorEastAsia" w:cs="David" w:hint="cs"/>
          <w:rtl/>
        </w:rPr>
        <w:t xml:space="preserve"> או לקבוצת הלוואות וחייבים . היא לא יכולה להיות מסווגת למוחזק לפדיון שכן זכות ההמרה </w:t>
      </w:r>
      <w:r w:rsidR="00D42999">
        <w:rPr>
          <w:rFonts w:eastAsiaTheme="minorEastAsia" w:cs="David" w:hint="cs"/>
          <w:b/>
          <w:bCs/>
          <w:color w:val="FF0000"/>
          <w:rtl/>
        </w:rPr>
        <w:t>פוגמת בהגדרת הקבוצה</w:t>
      </w:r>
    </w:p>
    <w:p w:rsidR="0097792A" w:rsidRPr="00D42999" w:rsidRDefault="0097792A" w:rsidP="00D42999">
      <w:pPr>
        <w:pStyle w:val="a7"/>
        <w:spacing w:after="0" w:line="240" w:lineRule="auto"/>
        <w:ind w:left="1037"/>
        <w:jc w:val="both"/>
        <w:rPr>
          <w:rFonts w:eastAsiaTheme="minorEastAsia" w:cs="David"/>
          <w:b/>
          <w:bCs/>
          <w:rtl/>
        </w:rPr>
      </w:pPr>
      <w:r w:rsidRPr="00D42999">
        <w:rPr>
          <w:rFonts w:eastAsiaTheme="minorEastAsia" w:cs="David" w:hint="cs"/>
          <w:b/>
          <w:bCs/>
          <w:rtl/>
        </w:rPr>
        <w:t>דגשים:</w:t>
      </w:r>
    </w:p>
    <w:p w:rsidR="0097792A" w:rsidRPr="0097792A" w:rsidRDefault="0097792A" w:rsidP="00D42999">
      <w:pPr>
        <w:pStyle w:val="a7"/>
        <w:numPr>
          <w:ilvl w:val="0"/>
          <w:numId w:val="60"/>
        </w:numPr>
        <w:spacing w:after="0" w:line="240" w:lineRule="auto"/>
        <w:ind w:left="1434" w:hanging="357"/>
        <w:jc w:val="both"/>
        <w:rPr>
          <w:rFonts w:eastAsiaTheme="minorEastAsia" w:cs="David"/>
          <w:b/>
          <w:bCs/>
        </w:rPr>
      </w:pPr>
      <w:r w:rsidRPr="0097792A">
        <w:rPr>
          <w:rFonts w:eastAsiaTheme="minorEastAsia" w:cs="David" w:hint="cs"/>
          <w:rtl/>
        </w:rPr>
        <w:t xml:space="preserve">שימו לב שלמדנו אצל המנפיקה כי קודם מודדים את ההתחייבות וכשארית מקבלים את מרכיב ההון אצל המשקיעה זה בדיוק הפוך קודם מודדים את ההשקעה באופציה וכשארית את ההשקעה באג"ח . </w:t>
      </w:r>
      <w:r w:rsidRPr="0097792A">
        <w:rPr>
          <w:rFonts w:eastAsiaTheme="minorEastAsia" w:cs="David" w:hint="cs"/>
          <w:b/>
          <w:bCs/>
          <w:rtl/>
        </w:rPr>
        <w:t>הסיבה :</w:t>
      </w:r>
      <w:r w:rsidRPr="0097792A">
        <w:rPr>
          <w:rFonts w:eastAsiaTheme="minorEastAsia" w:cs="David" w:hint="cs"/>
          <w:rtl/>
        </w:rPr>
        <w:t>ההשקעה באופציה היא בשוו"ה דרך רוה"ס ואם היא לא תימדד בשוו"ה אז עלול להיווצר מצב שכבר ביום הראשון ניאלץ להכיר ברווח או הפסד כדי להתאים לשוו"ה .</w:t>
      </w:r>
    </w:p>
    <w:p w:rsidR="0097792A" w:rsidRPr="0097792A" w:rsidRDefault="0097792A" w:rsidP="00D42999">
      <w:pPr>
        <w:pStyle w:val="a7"/>
        <w:numPr>
          <w:ilvl w:val="0"/>
          <w:numId w:val="60"/>
        </w:numPr>
        <w:spacing w:after="0" w:line="240" w:lineRule="auto"/>
        <w:ind w:left="1434" w:hanging="357"/>
        <w:jc w:val="both"/>
        <w:rPr>
          <w:rFonts w:eastAsiaTheme="minorEastAsia" w:cs="David"/>
          <w:b/>
          <w:bCs/>
        </w:rPr>
      </w:pPr>
      <w:r w:rsidRPr="0097792A">
        <w:rPr>
          <w:rFonts w:eastAsiaTheme="minorEastAsia" w:cs="David" w:hint="cs"/>
          <w:rtl/>
        </w:rPr>
        <w:t>מבחינה תיאורטית לא היה אמור להיות הבדל אם קודם מודדים את ההשקעה באופציה או קודם מודדים את ההשקעה באג"ח, אבל , מכיוון שאנחנו עוס</w:t>
      </w:r>
      <w:r w:rsidR="00D42999">
        <w:rPr>
          <w:rFonts w:eastAsiaTheme="minorEastAsia" w:cs="David" w:hint="cs"/>
          <w:rtl/>
        </w:rPr>
        <w:t>קים במודלים כלכליים, הם לא מדוי</w:t>
      </w:r>
      <w:r w:rsidRPr="0097792A">
        <w:rPr>
          <w:rFonts w:eastAsiaTheme="minorEastAsia" w:cs="David" w:hint="cs"/>
          <w:rtl/>
        </w:rPr>
        <w:t xml:space="preserve">קים , ולכן יש חשיבות מה אנו מודדים קודם. </w:t>
      </w:r>
    </w:p>
    <w:p w:rsidR="0097792A" w:rsidRPr="0097792A" w:rsidRDefault="0097792A" w:rsidP="00D42999">
      <w:pPr>
        <w:pStyle w:val="a7"/>
        <w:numPr>
          <w:ilvl w:val="0"/>
          <w:numId w:val="60"/>
        </w:numPr>
        <w:spacing w:after="0" w:line="240" w:lineRule="auto"/>
        <w:ind w:left="1434" w:hanging="357"/>
        <w:jc w:val="both"/>
        <w:rPr>
          <w:rFonts w:eastAsiaTheme="minorEastAsia" w:cs="David"/>
          <w:b/>
          <w:bCs/>
        </w:rPr>
      </w:pPr>
      <w:r w:rsidRPr="0097792A">
        <w:rPr>
          <w:rFonts w:eastAsiaTheme="minorEastAsia" w:cs="David" w:hint="cs"/>
          <w:rtl/>
        </w:rPr>
        <w:t xml:space="preserve">לאור הבדלי המדידה בין החברה המנפיקה לבין המשקיעה כבר במועד ההנפקה נוצר מצב אשר בו האג"ח לשלם אצל המנפיקה שונה מההשקעה באג"ח אצל המשקיעה, ואותו הרעיון לגבי אג"ח מרכיב הון והשקעה באופציות. </w:t>
      </w:r>
    </w:p>
    <w:p w:rsidR="00D42999" w:rsidRDefault="0097792A" w:rsidP="005F1565">
      <w:pPr>
        <w:pStyle w:val="3"/>
        <w:numPr>
          <w:ilvl w:val="0"/>
          <w:numId w:val="111"/>
        </w:numPr>
        <w:spacing w:before="0" w:line="240" w:lineRule="auto"/>
        <w:jc w:val="both"/>
        <w:rPr>
          <w:rFonts w:eastAsiaTheme="minorEastAsia" w:cs="David"/>
          <w:b/>
          <w:bCs/>
        </w:rPr>
      </w:pPr>
      <w:bookmarkStart w:id="27" w:name="_Toc402704423"/>
      <w:r w:rsidRPr="00D42999">
        <w:rPr>
          <w:rFonts w:cs="David" w:hint="cs"/>
          <w:b/>
          <w:bCs/>
          <w:color w:val="auto"/>
          <w:sz w:val="22"/>
          <w:szCs w:val="22"/>
          <w:highlight w:val="cyan"/>
          <w:u w:val="single"/>
          <w:rtl/>
        </w:rPr>
        <w:t xml:space="preserve">שילוב בין אג"ח להמרה לבין </w:t>
      </w:r>
      <w:r w:rsidRPr="00D42999">
        <w:rPr>
          <w:rFonts w:cs="David" w:hint="cs"/>
          <w:b/>
          <w:bCs/>
          <w:color w:val="auto"/>
          <w:sz w:val="22"/>
          <w:szCs w:val="22"/>
          <w:highlight w:val="cyan"/>
          <w:u w:val="single"/>
        </w:rPr>
        <w:t>IAS28</w:t>
      </w:r>
      <w:bookmarkEnd w:id="27"/>
      <w:r w:rsidR="00D42999" w:rsidRPr="00D42999">
        <w:rPr>
          <w:rFonts w:cs="David" w:hint="cs"/>
          <w:b/>
          <w:bCs/>
          <w:color w:val="auto"/>
          <w:sz w:val="22"/>
          <w:szCs w:val="22"/>
          <w:highlight w:val="cyan"/>
          <w:u w:val="single"/>
          <w:rtl/>
        </w:rPr>
        <w:t>-</w:t>
      </w:r>
      <w:r w:rsidRPr="00D42999">
        <w:rPr>
          <w:rFonts w:eastAsiaTheme="minorEastAsia" w:cs="David" w:hint="cs"/>
          <w:color w:val="auto"/>
          <w:sz w:val="22"/>
          <w:szCs w:val="22"/>
          <w:rtl/>
        </w:rPr>
        <w:t xml:space="preserve">אנו עוסקים במצב </w:t>
      </w:r>
      <w:r w:rsidR="00D42999" w:rsidRPr="00D42999">
        <w:rPr>
          <w:rFonts w:eastAsiaTheme="minorEastAsia" w:cs="David" w:hint="cs"/>
          <w:color w:val="auto"/>
          <w:sz w:val="22"/>
          <w:szCs w:val="22"/>
          <w:rtl/>
        </w:rPr>
        <w:t>בו חברה כלולה הנפיקה אג"ח להמרה</w:t>
      </w:r>
      <w:r w:rsidRPr="00D42999">
        <w:rPr>
          <w:rFonts w:eastAsiaTheme="minorEastAsia" w:cs="David" w:hint="cs"/>
          <w:color w:val="auto"/>
          <w:sz w:val="22"/>
          <w:szCs w:val="22"/>
          <w:rtl/>
        </w:rPr>
        <w:t xml:space="preserve">. </w:t>
      </w:r>
      <w:r w:rsidR="00D42999" w:rsidRPr="00D42999">
        <w:rPr>
          <w:rFonts w:eastAsiaTheme="minorEastAsia" w:cs="David" w:hint="cs"/>
          <w:color w:val="auto"/>
          <w:sz w:val="22"/>
          <w:szCs w:val="22"/>
          <w:rtl/>
        </w:rPr>
        <w:t>עקרונית</w:t>
      </w:r>
      <w:r w:rsidRPr="00D42999">
        <w:rPr>
          <w:rFonts w:eastAsiaTheme="minorEastAsia" w:cs="David" w:hint="cs"/>
          <w:color w:val="auto"/>
          <w:sz w:val="22"/>
          <w:szCs w:val="22"/>
          <w:rtl/>
        </w:rPr>
        <w:t>, הטיפול באג"ח מרכיב הון זהה לחלוטין לטיפול באופציות</w:t>
      </w:r>
      <w:r w:rsidR="00D42999" w:rsidRPr="00D42999">
        <w:rPr>
          <w:rFonts w:eastAsiaTheme="minorEastAsia" w:cs="David" w:hint="cs"/>
          <w:color w:val="auto"/>
          <w:sz w:val="22"/>
          <w:szCs w:val="22"/>
          <w:rtl/>
        </w:rPr>
        <w:t>.</w:t>
      </w:r>
    </w:p>
    <w:p w:rsidR="0097792A" w:rsidRPr="00D42999" w:rsidRDefault="0097792A" w:rsidP="00D42999">
      <w:pPr>
        <w:pStyle w:val="3"/>
        <w:spacing w:before="0" w:line="240" w:lineRule="auto"/>
        <w:ind w:left="773"/>
        <w:jc w:val="both"/>
        <w:rPr>
          <w:rFonts w:eastAsiaTheme="minorEastAsia" w:cs="David"/>
          <w:b/>
          <w:bCs/>
          <w:color w:val="auto"/>
          <w:sz w:val="22"/>
          <w:szCs w:val="22"/>
          <w:rtl/>
        </w:rPr>
      </w:pPr>
      <w:r w:rsidRPr="00D42999">
        <w:rPr>
          <w:rFonts w:eastAsiaTheme="minorEastAsia" w:cs="David" w:hint="cs"/>
          <w:b/>
          <w:bCs/>
          <w:color w:val="auto"/>
          <w:sz w:val="22"/>
          <w:szCs w:val="22"/>
          <w:rtl/>
        </w:rPr>
        <w:t>עקרונות:</w:t>
      </w:r>
    </w:p>
    <w:p w:rsidR="0097792A" w:rsidRPr="0097792A" w:rsidRDefault="0097792A" w:rsidP="00D42999">
      <w:pPr>
        <w:pStyle w:val="a7"/>
        <w:numPr>
          <w:ilvl w:val="0"/>
          <w:numId w:val="62"/>
        </w:numPr>
        <w:spacing w:after="0" w:line="240" w:lineRule="auto"/>
        <w:ind w:left="1037" w:hanging="357"/>
        <w:jc w:val="both"/>
        <w:rPr>
          <w:rFonts w:eastAsiaTheme="minorEastAsia" w:cs="David"/>
        </w:rPr>
      </w:pPr>
      <w:r w:rsidRPr="00D42999">
        <w:rPr>
          <w:rFonts w:eastAsiaTheme="minorEastAsia" w:cs="David" w:hint="cs"/>
          <w:b/>
          <w:bCs/>
          <w:highlight w:val="magenta"/>
          <w:rtl/>
        </w:rPr>
        <w:t>קביעת השפעה מהותית-</w:t>
      </w:r>
      <w:r w:rsidRPr="0097792A">
        <w:rPr>
          <w:rFonts w:eastAsiaTheme="minorEastAsia" w:cs="David" w:hint="cs"/>
          <w:rtl/>
        </w:rPr>
        <w:t xml:space="preserve"> לצורך קביעת השפעה מהותית עלינו להתחשב באג"ח להמרה </w:t>
      </w:r>
      <w:r w:rsidR="00D15876">
        <w:rPr>
          <w:rFonts w:eastAsiaTheme="minorEastAsia" w:cs="David" w:hint="cs"/>
          <w:rtl/>
        </w:rPr>
        <w:t>בתנאי שהיא ניתנת להמרה באופן מי</w:t>
      </w:r>
      <w:r w:rsidRPr="0097792A">
        <w:rPr>
          <w:rFonts w:eastAsiaTheme="minorEastAsia" w:cs="David" w:hint="cs"/>
          <w:rtl/>
        </w:rPr>
        <w:t xml:space="preserve">די למעשה עלינו ליישם את אותם שיקולים עליהם דיברנו באופציות . </w:t>
      </w:r>
    </w:p>
    <w:p w:rsidR="0097792A" w:rsidRPr="0097792A" w:rsidRDefault="0097792A" w:rsidP="00D42999">
      <w:pPr>
        <w:pStyle w:val="a7"/>
        <w:numPr>
          <w:ilvl w:val="0"/>
          <w:numId w:val="62"/>
        </w:numPr>
        <w:spacing w:after="0" w:line="240" w:lineRule="auto"/>
        <w:ind w:left="1037" w:hanging="357"/>
        <w:jc w:val="both"/>
        <w:rPr>
          <w:rFonts w:eastAsiaTheme="minorEastAsia" w:cs="David"/>
        </w:rPr>
      </w:pPr>
      <w:r w:rsidRPr="00D15876">
        <w:rPr>
          <w:rFonts w:eastAsiaTheme="minorEastAsia" w:cs="David" w:hint="cs"/>
          <w:b/>
          <w:bCs/>
          <w:highlight w:val="magenta"/>
          <w:rtl/>
        </w:rPr>
        <w:t xml:space="preserve">מועד ההנפקה </w:t>
      </w:r>
      <w:r w:rsidRPr="00D15876">
        <w:rPr>
          <w:rFonts w:eastAsiaTheme="minorEastAsia" w:cs="David"/>
          <w:b/>
          <w:bCs/>
          <w:highlight w:val="magenta"/>
          <w:rtl/>
        </w:rPr>
        <w:t>–</w:t>
      </w:r>
      <w:r w:rsidRPr="0097792A">
        <w:rPr>
          <w:rFonts w:eastAsiaTheme="minorEastAsia" w:cs="David" w:hint="cs"/>
          <w:b/>
          <w:bCs/>
          <w:rtl/>
        </w:rPr>
        <w:t xml:space="preserve"> </w:t>
      </w:r>
      <w:r w:rsidRPr="0097792A">
        <w:rPr>
          <w:rFonts w:eastAsiaTheme="minorEastAsia" w:cs="David" w:hint="cs"/>
          <w:rtl/>
        </w:rPr>
        <w:t xml:space="preserve">מבחינת החברה הכלולה ההון העצמי גדל בגובה מרכיב ההון אבל מבחינת המשקיעה ההון של הכלולה השייך לבעלי המניות לא משתנה ועל כן חשבון ההשקעה לא משתנה גם הוא. </w:t>
      </w:r>
    </w:p>
    <w:p w:rsidR="0097792A" w:rsidRPr="0097792A" w:rsidRDefault="0097792A" w:rsidP="00D42999">
      <w:pPr>
        <w:pStyle w:val="a7"/>
        <w:numPr>
          <w:ilvl w:val="0"/>
          <w:numId w:val="62"/>
        </w:numPr>
        <w:spacing w:after="0" w:line="240" w:lineRule="auto"/>
        <w:ind w:left="1037" w:hanging="357"/>
        <w:jc w:val="both"/>
        <w:rPr>
          <w:rFonts w:eastAsiaTheme="minorEastAsia" w:cs="David"/>
        </w:rPr>
      </w:pPr>
      <w:r w:rsidRPr="00D15876">
        <w:rPr>
          <w:rFonts w:eastAsiaTheme="minorEastAsia" w:cs="David" w:hint="cs"/>
          <w:b/>
          <w:bCs/>
          <w:highlight w:val="magenta"/>
          <w:rtl/>
        </w:rPr>
        <w:t xml:space="preserve">רווחי אקוויטי </w:t>
      </w:r>
      <w:r w:rsidRPr="00D15876">
        <w:rPr>
          <w:rFonts w:eastAsiaTheme="minorEastAsia" w:cs="David"/>
          <w:b/>
          <w:bCs/>
          <w:highlight w:val="magenta"/>
          <w:rtl/>
        </w:rPr>
        <w:t>–</w:t>
      </w:r>
      <w:r w:rsidRPr="0097792A">
        <w:rPr>
          <w:rFonts w:eastAsiaTheme="minorEastAsia" w:cs="David" w:hint="cs"/>
          <w:rtl/>
        </w:rPr>
        <w:t xml:space="preserve"> האג"ח אינה מקנה זכויות ברווח לכן רווחי האקוויטי יהיו לפי שיעור ההחזקה בפועל . </w:t>
      </w:r>
    </w:p>
    <w:p w:rsidR="0097792A" w:rsidRPr="0097792A" w:rsidRDefault="0097792A" w:rsidP="00D42999">
      <w:pPr>
        <w:pStyle w:val="a7"/>
        <w:numPr>
          <w:ilvl w:val="0"/>
          <w:numId w:val="62"/>
        </w:numPr>
        <w:spacing w:after="0" w:line="240" w:lineRule="auto"/>
        <w:ind w:left="1037" w:hanging="357"/>
        <w:jc w:val="both"/>
        <w:rPr>
          <w:rFonts w:eastAsiaTheme="minorEastAsia" w:cs="David"/>
        </w:rPr>
      </w:pPr>
      <w:r w:rsidRPr="000C5857">
        <w:rPr>
          <w:rFonts w:eastAsiaTheme="minorEastAsia" w:cs="David" w:hint="cs"/>
          <w:b/>
          <w:bCs/>
          <w:highlight w:val="magenta"/>
          <w:rtl/>
        </w:rPr>
        <w:t>המרה-</w:t>
      </w:r>
      <w:r w:rsidRPr="0097792A">
        <w:rPr>
          <w:rFonts w:eastAsiaTheme="minorEastAsia" w:cs="David" w:hint="cs"/>
          <w:rtl/>
        </w:rPr>
        <w:t xml:space="preserve"> מנקודת מבטה של הכלולה ההון גדל בגובה מרכיב ההתחייבות לרבות הריבית לשלם והמס הנדחה. מבחינת המשקיעה ההון של הכלולה השייך לבע"מ רגילות גדל בגובה מרכיב ההתחייבות לרבות הריבית לשלם המ"נ ומרכיב ההון . בנוסף , נוצר שינוי בשיעור ההחזקה וייתכנו המצבים הבאים:</w:t>
      </w:r>
    </w:p>
    <w:p w:rsidR="0097792A" w:rsidRPr="0097792A" w:rsidRDefault="0097792A" w:rsidP="000C5857">
      <w:pPr>
        <w:pStyle w:val="a7"/>
        <w:numPr>
          <w:ilvl w:val="0"/>
          <w:numId w:val="63"/>
        </w:numPr>
        <w:spacing w:after="0" w:line="240" w:lineRule="auto"/>
        <w:ind w:left="1434" w:hanging="357"/>
        <w:jc w:val="both"/>
        <w:rPr>
          <w:rFonts w:eastAsiaTheme="minorEastAsia" w:cs="David"/>
        </w:rPr>
      </w:pPr>
      <w:r w:rsidRPr="0097792A">
        <w:rPr>
          <w:rFonts w:eastAsiaTheme="minorEastAsia" w:cs="David" w:hint="cs"/>
          <w:rtl/>
        </w:rPr>
        <w:t xml:space="preserve">עליה בשיעור ההחזקה בתוך השפעה מהותית </w:t>
      </w:r>
      <w:r w:rsidRPr="0097792A">
        <w:rPr>
          <w:rFonts w:eastAsiaTheme="minorEastAsia" w:cs="David"/>
          <w:rtl/>
        </w:rPr>
        <w:t>–</w:t>
      </w:r>
      <w:r w:rsidRPr="0097792A">
        <w:rPr>
          <w:rFonts w:eastAsiaTheme="minorEastAsia" w:cs="David" w:hint="cs"/>
          <w:rtl/>
        </w:rPr>
        <w:t xml:space="preserve"> נחשב ע"ע נוסף</w:t>
      </w:r>
    </w:p>
    <w:p w:rsidR="0097792A" w:rsidRPr="0097792A" w:rsidRDefault="0097792A" w:rsidP="000C5857">
      <w:pPr>
        <w:pStyle w:val="a7"/>
        <w:numPr>
          <w:ilvl w:val="0"/>
          <w:numId w:val="63"/>
        </w:numPr>
        <w:spacing w:after="0" w:line="240" w:lineRule="auto"/>
        <w:ind w:left="1434" w:hanging="357"/>
        <w:jc w:val="both"/>
        <w:rPr>
          <w:rFonts w:eastAsiaTheme="minorEastAsia" w:cs="David"/>
        </w:rPr>
      </w:pPr>
      <w:r w:rsidRPr="0097792A">
        <w:rPr>
          <w:rFonts w:eastAsiaTheme="minorEastAsia" w:cs="David" w:hint="cs"/>
          <w:rtl/>
        </w:rPr>
        <w:t>ירידה בשיעור ההחזקה בתוך השפעה מהותית- נחשב רווח או הפסד הון</w:t>
      </w:r>
    </w:p>
    <w:p w:rsidR="0097792A" w:rsidRPr="0097792A" w:rsidRDefault="0097792A" w:rsidP="000C5857">
      <w:pPr>
        <w:pStyle w:val="a7"/>
        <w:numPr>
          <w:ilvl w:val="0"/>
          <w:numId w:val="63"/>
        </w:numPr>
        <w:spacing w:after="0" w:line="240" w:lineRule="auto"/>
        <w:ind w:left="1434" w:hanging="357"/>
        <w:jc w:val="both"/>
        <w:rPr>
          <w:rFonts w:eastAsiaTheme="minorEastAsia" w:cs="David"/>
        </w:rPr>
      </w:pPr>
      <w:r w:rsidRPr="0097792A">
        <w:rPr>
          <w:rFonts w:eastAsiaTheme="minorEastAsia" w:cs="David" w:hint="cs"/>
          <w:rtl/>
        </w:rPr>
        <w:t xml:space="preserve">איבוד השפעה מהותית </w:t>
      </w:r>
      <w:r w:rsidRPr="0097792A">
        <w:rPr>
          <w:rFonts w:eastAsiaTheme="minorEastAsia" w:cs="David"/>
          <w:rtl/>
        </w:rPr>
        <w:t>–</w:t>
      </w:r>
      <w:r w:rsidRPr="0097792A">
        <w:rPr>
          <w:rFonts w:eastAsiaTheme="minorEastAsia" w:cs="David" w:hint="cs"/>
          <w:rtl/>
        </w:rPr>
        <w:t xml:space="preserve"> במקרה זה ניישם את גישת המעברים ונכיר ברווח או הפסד הון. </w:t>
      </w:r>
    </w:p>
    <w:p w:rsidR="000C5857" w:rsidRDefault="0097792A" w:rsidP="000C5857">
      <w:pPr>
        <w:pStyle w:val="a7"/>
        <w:numPr>
          <w:ilvl w:val="0"/>
          <w:numId w:val="62"/>
        </w:numPr>
        <w:spacing w:after="0" w:line="240" w:lineRule="auto"/>
        <w:ind w:left="1037" w:hanging="357"/>
        <w:jc w:val="both"/>
        <w:rPr>
          <w:rFonts w:eastAsiaTheme="minorEastAsia" w:cs="David"/>
        </w:rPr>
      </w:pPr>
      <w:r w:rsidRPr="000C5857">
        <w:rPr>
          <w:rFonts w:eastAsiaTheme="minorEastAsia" w:cs="David" w:hint="cs"/>
          <w:b/>
          <w:bCs/>
          <w:highlight w:val="magenta"/>
          <w:rtl/>
        </w:rPr>
        <w:t>פקיעת מרכיב ההון</w:t>
      </w:r>
      <w:r w:rsidRPr="000C5857">
        <w:rPr>
          <w:rFonts w:eastAsiaTheme="minorEastAsia" w:cs="David" w:hint="cs"/>
          <w:b/>
          <w:bCs/>
          <w:rtl/>
        </w:rPr>
        <w:t xml:space="preserve"> </w:t>
      </w:r>
      <w:r w:rsidRPr="000C5857">
        <w:rPr>
          <w:rFonts w:eastAsiaTheme="minorEastAsia" w:cs="David"/>
          <w:b/>
          <w:bCs/>
          <w:rtl/>
        </w:rPr>
        <w:t>–</w:t>
      </w:r>
      <w:r w:rsidRPr="000C5857">
        <w:rPr>
          <w:rFonts w:eastAsiaTheme="minorEastAsia" w:cs="David" w:hint="cs"/>
          <w:b/>
          <w:bCs/>
          <w:rtl/>
        </w:rPr>
        <w:t xml:space="preserve"> </w:t>
      </w:r>
      <w:r w:rsidRPr="000C5857">
        <w:rPr>
          <w:rFonts w:eastAsiaTheme="minorEastAsia" w:cs="David" w:hint="cs"/>
          <w:rtl/>
        </w:rPr>
        <w:t xml:space="preserve">מבחינת החברה הכלולה ההון העצמי לא השתנה מבחינת המשקיעה ההון של הכלולה השייך לבעלי מניות גדל בגובה מרכיב ההון שהפך לפרמיה. לכן חשבון ההשקעה גדל . </w:t>
      </w:r>
      <w:r w:rsidRPr="000C5857">
        <w:rPr>
          <w:rFonts w:eastAsiaTheme="minorEastAsia" w:cs="David" w:hint="cs"/>
          <w:b/>
          <w:bCs/>
          <w:rtl/>
        </w:rPr>
        <w:t>פקודת היומן :</w:t>
      </w:r>
      <w:r w:rsidRPr="000C5857">
        <w:rPr>
          <w:rFonts w:eastAsiaTheme="minorEastAsia" w:cs="David" w:hint="cs"/>
          <w:rtl/>
        </w:rPr>
        <w:t xml:space="preserve"> </w:t>
      </w:r>
    </w:p>
    <w:p w:rsidR="000C5857" w:rsidRDefault="000C5857" w:rsidP="000C5857">
      <w:pPr>
        <w:pStyle w:val="a7"/>
        <w:spacing w:after="0" w:line="240" w:lineRule="auto"/>
        <w:ind w:left="1037"/>
        <w:jc w:val="both"/>
        <w:rPr>
          <w:rFonts w:eastAsiaTheme="minorEastAsia" w:cs="David"/>
          <w:rtl/>
        </w:rPr>
      </w:pPr>
      <w:r>
        <w:rPr>
          <w:rFonts w:eastAsiaTheme="minorEastAsia" w:cs="David" w:hint="cs"/>
          <w:rtl/>
        </w:rPr>
        <w:t>ח' השקעה</w:t>
      </w:r>
    </w:p>
    <w:p w:rsidR="0097792A" w:rsidRPr="000C5857" w:rsidRDefault="0097792A" w:rsidP="000C5857">
      <w:pPr>
        <w:pStyle w:val="a7"/>
        <w:spacing w:after="0" w:line="240" w:lineRule="auto"/>
        <w:ind w:left="1037"/>
        <w:jc w:val="both"/>
        <w:rPr>
          <w:rFonts w:eastAsiaTheme="minorEastAsia" w:cs="David"/>
          <w:rtl/>
        </w:rPr>
      </w:pPr>
      <w:r w:rsidRPr="000C5857">
        <w:rPr>
          <w:rFonts w:eastAsiaTheme="minorEastAsia" w:cs="David" w:hint="cs"/>
          <w:rtl/>
        </w:rPr>
        <w:t xml:space="preserve">   ז' רווח הון </w:t>
      </w:r>
    </w:p>
    <w:p w:rsidR="000C5857" w:rsidRDefault="0097792A" w:rsidP="00F67BCA">
      <w:pPr>
        <w:pStyle w:val="3"/>
        <w:numPr>
          <w:ilvl w:val="0"/>
          <w:numId w:val="111"/>
        </w:numPr>
        <w:spacing w:before="0" w:line="240" w:lineRule="auto"/>
        <w:jc w:val="both"/>
        <w:rPr>
          <w:rFonts w:cs="David"/>
          <w:b/>
          <w:bCs/>
        </w:rPr>
      </w:pPr>
      <w:bookmarkStart w:id="28" w:name="_Toc402704425"/>
      <w:r w:rsidRPr="000C5857">
        <w:rPr>
          <w:rFonts w:cs="David" w:hint="cs"/>
          <w:b/>
          <w:bCs/>
          <w:color w:val="auto"/>
          <w:sz w:val="22"/>
          <w:szCs w:val="22"/>
          <w:highlight w:val="cyan"/>
          <w:u w:val="single"/>
          <w:rtl/>
        </w:rPr>
        <w:t>רכישת השפעה מהותית בעת קיום אג"ח להמרה</w:t>
      </w:r>
      <w:bookmarkEnd w:id="28"/>
      <w:r w:rsidRPr="000C5857">
        <w:rPr>
          <w:rFonts w:cs="David" w:hint="cs"/>
          <w:b/>
          <w:bCs/>
          <w:color w:val="auto"/>
          <w:sz w:val="22"/>
          <w:szCs w:val="22"/>
          <w:highlight w:val="cyan"/>
          <w:u w:val="single"/>
          <w:rtl/>
        </w:rPr>
        <w:t xml:space="preserve"> </w:t>
      </w:r>
      <w:r w:rsidR="000C5857" w:rsidRPr="000C5857">
        <w:rPr>
          <w:rFonts w:cs="David" w:hint="cs"/>
          <w:b/>
          <w:bCs/>
          <w:color w:val="auto"/>
          <w:sz w:val="22"/>
          <w:szCs w:val="22"/>
          <w:highlight w:val="cyan"/>
          <w:u w:val="single"/>
          <w:rtl/>
        </w:rPr>
        <w:t>-</w:t>
      </w:r>
      <w:r w:rsidRPr="000C5857">
        <w:rPr>
          <w:rFonts w:cs="David" w:hint="cs"/>
          <w:color w:val="auto"/>
          <w:sz w:val="22"/>
          <w:szCs w:val="22"/>
          <w:rtl/>
        </w:rPr>
        <w:t xml:space="preserve">עד כה עסקנו במצב בו קודם </w:t>
      </w:r>
      <w:r w:rsidR="00BA1E2F" w:rsidRPr="000C5857">
        <w:rPr>
          <w:rFonts w:cs="David" w:hint="cs"/>
          <w:color w:val="auto"/>
          <w:sz w:val="22"/>
          <w:szCs w:val="22"/>
          <w:rtl/>
        </w:rPr>
        <w:t>הייתה</w:t>
      </w:r>
      <w:r w:rsidRPr="000C5857">
        <w:rPr>
          <w:rFonts w:cs="David" w:hint="cs"/>
          <w:color w:val="auto"/>
          <w:sz w:val="22"/>
          <w:szCs w:val="22"/>
          <w:rtl/>
        </w:rPr>
        <w:t xml:space="preserve"> השפעה מהותית ורק אח"כ החברה הכלולה הנפיקה אג"ח להמרה. כעת אנו עוסקים במצב ההפוך . חברה ב' הנפיקה אג"ח להמרה ורק אח"כ חברה א' רכשה בה מניות.</w:t>
      </w:r>
    </w:p>
    <w:p w:rsidR="0097792A" w:rsidRPr="000C5857" w:rsidRDefault="0097792A" w:rsidP="000C5857">
      <w:pPr>
        <w:pStyle w:val="3"/>
        <w:spacing w:before="0" w:line="240" w:lineRule="auto"/>
        <w:ind w:left="773"/>
        <w:jc w:val="both"/>
        <w:rPr>
          <w:rFonts w:cs="David"/>
          <w:b/>
          <w:bCs/>
          <w:color w:val="auto"/>
          <w:sz w:val="22"/>
          <w:szCs w:val="22"/>
          <w:rtl/>
        </w:rPr>
      </w:pPr>
      <w:r w:rsidRPr="000C5857">
        <w:rPr>
          <w:rFonts w:cs="David" w:hint="cs"/>
          <w:b/>
          <w:bCs/>
          <w:color w:val="auto"/>
          <w:sz w:val="22"/>
          <w:szCs w:val="22"/>
          <w:rtl/>
        </w:rPr>
        <w:t>עקרונות :</w:t>
      </w:r>
    </w:p>
    <w:p w:rsidR="0097792A" w:rsidRPr="0097792A" w:rsidRDefault="0097792A" w:rsidP="000C5857">
      <w:pPr>
        <w:pStyle w:val="a7"/>
        <w:numPr>
          <w:ilvl w:val="0"/>
          <w:numId w:val="66"/>
        </w:numPr>
        <w:spacing w:after="0" w:line="240" w:lineRule="auto"/>
        <w:ind w:left="1077"/>
        <w:jc w:val="both"/>
        <w:rPr>
          <w:rFonts w:cs="David"/>
          <w:b/>
          <w:bCs/>
          <w:rtl/>
        </w:rPr>
      </w:pPr>
      <w:r w:rsidRPr="000C5857">
        <w:rPr>
          <w:rFonts w:cs="David" w:hint="cs"/>
          <w:b/>
          <w:bCs/>
          <w:highlight w:val="magenta"/>
          <w:rtl/>
        </w:rPr>
        <w:t>קביעת השפעה מהותית</w:t>
      </w:r>
      <w:r w:rsidRPr="0097792A">
        <w:rPr>
          <w:rFonts w:cs="David" w:hint="cs"/>
          <w:b/>
          <w:bCs/>
          <w:rtl/>
        </w:rPr>
        <w:t xml:space="preserve"> – </w:t>
      </w:r>
      <w:r w:rsidRPr="0097792A">
        <w:rPr>
          <w:rFonts w:cs="David" w:hint="cs"/>
          <w:rtl/>
        </w:rPr>
        <w:t xml:space="preserve">כבר במועד רכישת המניות עלינו לבדוק האם מתקיימת הגדרת השפעה מהותית תוך התחשבות באג"ח להמרה. </w:t>
      </w:r>
    </w:p>
    <w:p w:rsidR="0097792A" w:rsidRPr="000C5857" w:rsidRDefault="0097792A" w:rsidP="00476721">
      <w:pPr>
        <w:pStyle w:val="a7"/>
        <w:numPr>
          <w:ilvl w:val="0"/>
          <w:numId w:val="66"/>
        </w:numPr>
        <w:spacing w:after="0" w:line="240" w:lineRule="auto"/>
        <w:ind w:left="1077"/>
        <w:jc w:val="both"/>
        <w:rPr>
          <w:rFonts w:cs="David"/>
        </w:rPr>
      </w:pPr>
      <w:r w:rsidRPr="000C5857">
        <w:rPr>
          <w:rFonts w:cs="David" w:hint="cs"/>
          <w:b/>
          <w:bCs/>
          <w:highlight w:val="magenta"/>
          <w:rtl/>
        </w:rPr>
        <w:t>עודף עלות</w:t>
      </w:r>
      <w:r w:rsidRPr="000C5857">
        <w:rPr>
          <w:rFonts w:cs="David" w:hint="cs"/>
          <w:b/>
          <w:bCs/>
          <w:rtl/>
        </w:rPr>
        <w:t xml:space="preserve"> –</w:t>
      </w:r>
      <w:r w:rsidR="000C5857" w:rsidRPr="000C5857">
        <w:rPr>
          <w:rFonts w:cs="David" w:hint="cs"/>
          <w:rtl/>
        </w:rPr>
        <w:t xml:space="preserve"> יש לפצל את ההון העצמי </w:t>
      </w:r>
      <w:r w:rsidR="000C5857" w:rsidRPr="000C5857">
        <w:rPr>
          <w:rFonts w:cs="David" w:hint="cs"/>
          <w:b/>
          <w:bCs/>
          <w:rtl/>
        </w:rPr>
        <w:t xml:space="preserve">בין </w:t>
      </w:r>
      <w:r w:rsidRPr="000C5857">
        <w:rPr>
          <w:rFonts w:cs="David" w:hint="cs"/>
          <w:b/>
          <w:bCs/>
          <w:rtl/>
        </w:rPr>
        <w:t>הון עצמי השייך לבעלי מניות לבין אג"ח מרכיב הון</w:t>
      </w:r>
      <w:r w:rsidR="000C5857" w:rsidRPr="000C5857">
        <w:rPr>
          <w:rFonts w:cs="David" w:hint="cs"/>
          <w:rtl/>
        </w:rPr>
        <w:t xml:space="preserve">. </w:t>
      </w:r>
      <w:r w:rsidRPr="000C5857">
        <w:rPr>
          <w:rFonts w:cs="David" w:hint="cs"/>
          <w:rtl/>
        </w:rPr>
        <w:t xml:space="preserve">את עודף העלות נחשב ביחס להון העצמי השייך לבע"מ . </w:t>
      </w:r>
    </w:p>
    <w:p w:rsidR="000C5857" w:rsidRDefault="0097792A" w:rsidP="000C5857">
      <w:pPr>
        <w:pStyle w:val="a7"/>
        <w:numPr>
          <w:ilvl w:val="0"/>
          <w:numId w:val="66"/>
        </w:numPr>
        <w:spacing w:after="0" w:line="240" w:lineRule="auto"/>
        <w:ind w:left="1077"/>
        <w:jc w:val="both"/>
        <w:rPr>
          <w:rFonts w:cs="David"/>
        </w:rPr>
      </w:pPr>
      <w:r w:rsidRPr="000C5857">
        <w:rPr>
          <w:rFonts w:cs="David" w:hint="cs"/>
          <w:b/>
          <w:bCs/>
          <w:rtl/>
        </w:rPr>
        <w:t xml:space="preserve">ייחוס ע"ע – </w:t>
      </w:r>
      <w:r w:rsidRPr="000C5857">
        <w:rPr>
          <w:rFonts w:cs="David" w:hint="cs"/>
          <w:rtl/>
        </w:rPr>
        <w:t>יש לייחס את ע"ע גם ל</w:t>
      </w:r>
      <w:r w:rsidR="000C5857" w:rsidRPr="000C5857">
        <w:rPr>
          <w:rFonts w:cs="David" w:hint="cs"/>
          <w:rtl/>
        </w:rPr>
        <w:t>מרכיב ההתחייבות וגם למרכיב ההון</w:t>
      </w:r>
      <w:r w:rsidRPr="000C5857">
        <w:rPr>
          <w:rFonts w:cs="David" w:hint="cs"/>
          <w:rtl/>
        </w:rPr>
        <w:t>.</w:t>
      </w:r>
      <w:r w:rsidR="000C5857" w:rsidRPr="000C5857">
        <w:rPr>
          <w:rFonts w:cs="David" w:hint="cs"/>
          <w:rtl/>
        </w:rPr>
        <w:t xml:space="preserve"> </w:t>
      </w:r>
      <w:r w:rsidRPr="000C5857">
        <w:rPr>
          <w:rFonts w:cs="David" w:hint="cs"/>
          <w:rtl/>
        </w:rPr>
        <w:t xml:space="preserve">החלק שמיוחס למרכיב ההתחייבות מופחת כרגיל בשיטת הריבית האפקטיבית . החלק המיוחס למרכיב ההון בדיוק כמו תקבולים בגין אופציות יופחת רק בעת המרה או בעת פקיעה . </w:t>
      </w:r>
      <w:bookmarkStart w:id="29" w:name="_Toc402704426"/>
    </w:p>
    <w:p w:rsidR="000C5857" w:rsidRDefault="0097792A" w:rsidP="000C5857">
      <w:pPr>
        <w:pStyle w:val="a7"/>
        <w:numPr>
          <w:ilvl w:val="0"/>
          <w:numId w:val="111"/>
        </w:numPr>
        <w:spacing w:after="0" w:line="240" w:lineRule="auto"/>
        <w:jc w:val="both"/>
        <w:rPr>
          <w:rFonts w:cs="David"/>
        </w:rPr>
      </w:pPr>
      <w:r w:rsidRPr="000C5857">
        <w:rPr>
          <w:rFonts w:cs="David" w:hint="cs"/>
          <w:b/>
          <w:bCs/>
          <w:highlight w:val="cyan"/>
          <w:u w:val="single"/>
          <w:rtl/>
        </w:rPr>
        <w:t>שילוב בין אג"ח להמרה ל-</w:t>
      </w:r>
      <w:r w:rsidRPr="000C5857">
        <w:rPr>
          <w:rFonts w:cs="David"/>
          <w:b/>
          <w:bCs/>
          <w:highlight w:val="cyan"/>
          <w:u w:val="single"/>
        </w:rPr>
        <w:t>IFRS10</w:t>
      </w:r>
      <w:bookmarkEnd w:id="29"/>
      <w:r w:rsidR="000C5857" w:rsidRPr="000C5857">
        <w:rPr>
          <w:rFonts w:cs="David" w:hint="cs"/>
          <w:highlight w:val="cyan"/>
          <w:rtl/>
        </w:rPr>
        <w:t>-</w:t>
      </w:r>
      <w:r w:rsidR="000C5857">
        <w:rPr>
          <w:rFonts w:cs="David" w:hint="cs"/>
          <w:rtl/>
        </w:rPr>
        <w:t xml:space="preserve"> </w:t>
      </w:r>
      <w:r w:rsidRPr="000C5857">
        <w:rPr>
          <w:rFonts w:cs="David" w:hint="cs"/>
          <w:rtl/>
        </w:rPr>
        <w:t>אנו מדברים כעת על מצב בו חברת בת מנפיקה אג"ח להמרה. באופן עקרוני הטיפול החשבונאי באג"ח הון זהה לחלוטין לטיפול החשבונאי בתקבולים בגין אופציות . כלומר , כל מה שדיברנו באופציות חל גם באג"ח להמרה אם כי באג"ח להמרה חל אלמנט נוסף שהוא מרכיב ההתחייבות</w:t>
      </w:r>
      <w:r w:rsidR="000C5857">
        <w:rPr>
          <w:rFonts w:cs="David" w:hint="cs"/>
          <w:rtl/>
        </w:rPr>
        <w:t>.</w:t>
      </w:r>
    </w:p>
    <w:p w:rsidR="0097792A" w:rsidRPr="000C5857" w:rsidRDefault="0097792A" w:rsidP="000C5857">
      <w:pPr>
        <w:pStyle w:val="a7"/>
        <w:spacing w:after="0" w:line="240" w:lineRule="auto"/>
        <w:ind w:left="773"/>
        <w:jc w:val="both"/>
        <w:rPr>
          <w:rFonts w:cs="David"/>
          <w:rtl/>
        </w:rPr>
      </w:pPr>
      <w:r w:rsidRPr="000C5857">
        <w:rPr>
          <w:rFonts w:cs="David" w:hint="cs"/>
          <w:b/>
          <w:bCs/>
          <w:rtl/>
        </w:rPr>
        <w:t>עקרונות:</w:t>
      </w:r>
    </w:p>
    <w:p w:rsidR="0097792A" w:rsidRPr="0097792A" w:rsidRDefault="0097792A" w:rsidP="000C5857">
      <w:pPr>
        <w:pStyle w:val="a7"/>
        <w:numPr>
          <w:ilvl w:val="0"/>
          <w:numId w:val="69"/>
        </w:numPr>
        <w:spacing w:after="0" w:line="240" w:lineRule="auto"/>
        <w:ind w:left="1077"/>
        <w:jc w:val="both"/>
        <w:rPr>
          <w:rFonts w:cs="David"/>
          <w:rtl/>
        </w:rPr>
      </w:pPr>
      <w:r w:rsidRPr="000C5857">
        <w:rPr>
          <w:rFonts w:cs="David" w:hint="cs"/>
          <w:b/>
          <w:bCs/>
          <w:highlight w:val="magenta"/>
          <w:rtl/>
        </w:rPr>
        <w:t>קביעת שליטה –</w:t>
      </w:r>
      <w:r w:rsidRPr="0097792A">
        <w:rPr>
          <w:rFonts w:cs="David" w:hint="cs"/>
          <w:b/>
          <w:bCs/>
          <w:rtl/>
        </w:rPr>
        <w:t xml:space="preserve"> </w:t>
      </w:r>
      <w:r w:rsidRPr="0097792A">
        <w:rPr>
          <w:rFonts w:cs="David" w:hint="cs"/>
          <w:rtl/>
        </w:rPr>
        <w:t xml:space="preserve">לצורך קביעת שליטה עלינו להתחשב באג"ח להמרה בתנאי שהן ממשיות (בתוך הכסף או לא רחוק מחוץ לכסף) בדיוק כמו שעשינו באופציות . </w:t>
      </w:r>
    </w:p>
    <w:p w:rsidR="0097792A" w:rsidRPr="0097792A" w:rsidRDefault="0097792A" w:rsidP="000C5857">
      <w:pPr>
        <w:pStyle w:val="a7"/>
        <w:numPr>
          <w:ilvl w:val="0"/>
          <w:numId w:val="69"/>
        </w:numPr>
        <w:spacing w:after="0" w:line="240" w:lineRule="auto"/>
        <w:ind w:left="1077"/>
        <w:jc w:val="both"/>
        <w:rPr>
          <w:rFonts w:cs="David"/>
        </w:rPr>
      </w:pPr>
      <w:r w:rsidRPr="000C5857">
        <w:rPr>
          <w:rFonts w:cs="David" w:hint="cs"/>
          <w:b/>
          <w:bCs/>
          <w:highlight w:val="magenta"/>
          <w:rtl/>
        </w:rPr>
        <w:t>מועד ההנפקה-</w:t>
      </w:r>
      <w:r w:rsidRPr="0097792A">
        <w:rPr>
          <w:rFonts w:cs="David" w:hint="cs"/>
          <w:rtl/>
        </w:rPr>
        <w:t xml:space="preserve">  חברת הבת קיבלה כסף גם עבור מרכיב התחייבות וגם עבור מרכיב הון לכן פקודת היומן מבחינת הקבוצה היא :</w:t>
      </w:r>
    </w:p>
    <w:p w:rsidR="0097792A" w:rsidRPr="0097792A" w:rsidRDefault="0097792A" w:rsidP="000C5857">
      <w:pPr>
        <w:pStyle w:val="a7"/>
        <w:spacing w:after="0" w:line="240" w:lineRule="auto"/>
        <w:ind w:left="1077"/>
        <w:jc w:val="both"/>
        <w:rPr>
          <w:rFonts w:cs="David"/>
        </w:rPr>
      </w:pPr>
      <w:r w:rsidRPr="0097792A">
        <w:rPr>
          <w:rFonts w:cs="David" w:hint="cs"/>
          <w:rtl/>
        </w:rPr>
        <w:t xml:space="preserve">ח' מזומן </w:t>
      </w:r>
    </w:p>
    <w:p w:rsidR="0097792A" w:rsidRPr="0097792A" w:rsidRDefault="0097792A" w:rsidP="000C5857">
      <w:pPr>
        <w:pStyle w:val="a7"/>
        <w:spacing w:after="0" w:line="240" w:lineRule="auto"/>
        <w:ind w:left="1077"/>
        <w:jc w:val="both"/>
        <w:rPr>
          <w:rFonts w:cs="David"/>
        </w:rPr>
      </w:pPr>
      <w:r w:rsidRPr="0097792A">
        <w:rPr>
          <w:rFonts w:cs="David" w:hint="cs"/>
          <w:rtl/>
        </w:rPr>
        <w:t xml:space="preserve">    ז' אג"ח לשלם</w:t>
      </w:r>
    </w:p>
    <w:p w:rsidR="000C5857" w:rsidRDefault="0097792A" w:rsidP="000C5857">
      <w:pPr>
        <w:pStyle w:val="a7"/>
        <w:spacing w:after="0" w:line="240" w:lineRule="auto"/>
        <w:ind w:left="1077"/>
        <w:jc w:val="both"/>
        <w:rPr>
          <w:rFonts w:cs="David"/>
          <w:rtl/>
        </w:rPr>
      </w:pPr>
      <w:r w:rsidRPr="0097792A">
        <w:rPr>
          <w:rFonts w:cs="David" w:hint="cs"/>
          <w:rtl/>
        </w:rPr>
        <w:t xml:space="preserve">    ז' זשמ"ש</w:t>
      </w:r>
    </w:p>
    <w:p w:rsidR="000C5857" w:rsidRDefault="000C5857" w:rsidP="000C5857">
      <w:pPr>
        <w:pStyle w:val="a7"/>
        <w:spacing w:after="0" w:line="240" w:lineRule="auto"/>
        <w:ind w:left="1077"/>
        <w:jc w:val="both"/>
        <w:rPr>
          <w:rFonts w:cs="David"/>
          <w:b/>
          <w:bCs/>
          <w:rtl/>
        </w:rPr>
      </w:pPr>
    </w:p>
    <w:p w:rsidR="0097792A" w:rsidRPr="000C5857" w:rsidRDefault="0097792A" w:rsidP="000C5857">
      <w:pPr>
        <w:pStyle w:val="a7"/>
        <w:spacing w:after="0" w:line="240" w:lineRule="auto"/>
        <w:ind w:left="1077"/>
        <w:jc w:val="both"/>
        <w:rPr>
          <w:rFonts w:cs="David"/>
          <w:rtl/>
        </w:rPr>
      </w:pPr>
      <w:r w:rsidRPr="000C5857">
        <w:rPr>
          <w:rFonts w:cs="David" w:hint="cs"/>
          <w:b/>
          <w:bCs/>
          <w:rtl/>
        </w:rPr>
        <w:lastRenderedPageBreak/>
        <w:t>דגשים:</w:t>
      </w:r>
    </w:p>
    <w:p w:rsidR="0097792A" w:rsidRPr="0097792A" w:rsidRDefault="0097792A" w:rsidP="000C5857">
      <w:pPr>
        <w:pStyle w:val="a7"/>
        <w:numPr>
          <w:ilvl w:val="0"/>
          <w:numId w:val="70"/>
        </w:numPr>
        <w:spacing w:after="0" w:line="240" w:lineRule="auto"/>
        <w:ind w:left="1434" w:hanging="357"/>
        <w:jc w:val="both"/>
        <w:rPr>
          <w:rFonts w:cs="David"/>
          <w:rtl/>
        </w:rPr>
      </w:pPr>
      <w:r w:rsidRPr="0097792A">
        <w:rPr>
          <w:rFonts w:cs="David" w:hint="cs"/>
          <w:rtl/>
        </w:rPr>
        <w:t xml:space="preserve">כמובן שהפקודה הזאת היא </w:t>
      </w:r>
      <w:r w:rsidRPr="00F83547">
        <w:rPr>
          <w:rFonts w:cs="David" w:hint="cs"/>
          <w:u w:val="single"/>
          <w:rtl/>
        </w:rPr>
        <w:t>בגובה ההנפקה לחיצוניים</w:t>
      </w:r>
      <w:r w:rsidRPr="0097792A">
        <w:rPr>
          <w:rFonts w:cs="David" w:hint="cs"/>
          <w:rtl/>
        </w:rPr>
        <w:t xml:space="preserve"> </w:t>
      </w:r>
    </w:p>
    <w:p w:rsidR="0097792A" w:rsidRPr="0097792A" w:rsidRDefault="0097792A" w:rsidP="000C5857">
      <w:pPr>
        <w:pStyle w:val="a7"/>
        <w:numPr>
          <w:ilvl w:val="0"/>
          <w:numId w:val="70"/>
        </w:numPr>
        <w:spacing w:after="0" w:line="240" w:lineRule="auto"/>
        <w:ind w:left="1434" w:hanging="357"/>
        <w:jc w:val="both"/>
        <w:rPr>
          <w:rFonts w:cs="David"/>
        </w:rPr>
      </w:pPr>
      <w:r w:rsidRPr="0097792A">
        <w:rPr>
          <w:rFonts w:cs="David" w:hint="cs"/>
          <w:rtl/>
        </w:rPr>
        <w:t xml:space="preserve">שימו לב שלא נראה בדו"ח המאוחד סעיף של אג"ח הון כיוון שהוא שייך לזשמ"ש והזשמ"ש לא מפורט </w:t>
      </w:r>
    </w:p>
    <w:p w:rsidR="0097792A" w:rsidRPr="0097792A" w:rsidRDefault="0097792A" w:rsidP="000C5857">
      <w:pPr>
        <w:pStyle w:val="a7"/>
        <w:numPr>
          <w:ilvl w:val="0"/>
          <w:numId w:val="70"/>
        </w:numPr>
        <w:spacing w:after="0" w:line="240" w:lineRule="auto"/>
        <w:ind w:left="1434" w:hanging="357"/>
        <w:jc w:val="both"/>
        <w:rPr>
          <w:rFonts w:cs="David"/>
        </w:rPr>
      </w:pPr>
      <w:r w:rsidRPr="0097792A">
        <w:rPr>
          <w:rFonts w:cs="David" w:hint="cs"/>
          <w:rtl/>
        </w:rPr>
        <w:t xml:space="preserve">הפקודה שהצגנו היא פקודת עזר לצורך הצגת דו"ח על השינויים בהון העצמי. שימו לב שגם המזומן וגם האג"ח לשלם כבר רשומים בספרי חברת הבת ועל כן הם מתקבלים אוטומטית באמצעות הליך האיחוד.  </w:t>
      </w:r>
    </w:p>
    <w:p w:rsidR="0097792A" w:rsidRPr="00F83547" w:rsidRDefault="0097792A" w:rsidP="00F83547">
      <w:pPr>
        <w:pStyle w:val="a7"/>
        <w:numPr>
          <w:ilvl w:val="0"/>
          <w:numId w:val="69"/>
        </w:numPr>
        <w:spacing w:after="0" w:line="240" w:lineRule="auto"/>
        <w:ind w:left="1077"/>
        <w:jc w:val="both"/>
        <w:rPr>
          <w:rFonts w:cs="David"/>
        </w:rPr>
      </w:pPr>
      <w:r w:rsidRPr="00F83547">
        <w:rPr>
          <w:rFonts w:cs="David" w:hint="cs"/>
          <w:b/>
          <w:bCs/>
          <w:highlight w:val="magenta"/>
          <w:rtl/>
        </w:rPr>
        <w:t>חברת האם רוכשת חלק מההנפקה</w:t>
      </w:r>
      <w:r w:rsidRPr="00F83547">
        <w:rPr>
          <w:rFonts w:cs="David" w:hint="cs"/>
          <w:highlight w:val="magenta"/>
          <w:rtl/>
        </w:rPr>
        <w:t xml:space="preserve"> -</w:t>
      </w:r>
      <w:r w:rsidRPr="0097792A">
        <w:rPr>
          <w:rFonts w:cs="David" w:hint="cs"/>
          <w:rtl/>
        </w:rPr>
        <w:t xml:space="preserve">  מה ששילמה חברת האם כעיקרון לא משחק תפקיד כיוון שזו לא </w:t>
      </w:r>
      <w:r w:rsidR="00F83547">
        <w:rPr>
          <w:rFonts w:cs="David" w:hint="cs"/>
          <w:rtl/>
        </w:rPr>
        <w:t>עסקה כלפי חיצוניים לכן הקפדנו לו</w:t>
      </w:r>
      <w:r w:rsidRPr="0097792A">
        <w:rPr>
          <w:rFonts w:cs="David" w:hint="cs"/>
          <w:rtl/>
        </w:rPr>
        <w:t xml:space="preserve">מר בעיקרון הקודם שפקודת היומן מבחינת הקבוצה היא רק בגובה ההנפקה כלפי חיצוניים </w:t>
      </w:r>
      <w:r w:rsidRPr="00F83547">
        <w:rPr>
          <w:rFonts w:cs="David" w:hint="cs"/>
          <w:b/>
          <w:bCs/>
          <w:color w:val="FF0000"/>
          <w:rtl/>
        </w:rPr>
        <w:t>דגש</w:t>
      </w:r>
      <w:r w:rsidRPr="00F83547">
        <w:rPr>
          <w:rFonts w:cs="David" w:hint="cs"/>
          <w:color w:val="FF0000"/>
          <w:rtl/>
        </w:rPr>
        <w:t xml:space="preserve">: </w:t>
      </w:r>
      <w:r w:rsidRPr="00F83547">
        <w:rPr>
          <w:rFonts w:cs="David" w:hint="cs"/>
          <w:rtl/>
        </w:rPr>
        <w:t xml:space="preserve">בדו"חות הנפרדים של האם קיימת השקעה באג"ח להמרה שנמדדת בשוו"ה דרך רוה"ס או כנגזר משובץ. כמובן שבהליך האיחוד נצטרך לבטל אותה שכן לא מדובר בעסקה עם חיצוניים </w:t>
      </w:r>
    </w:p>
    <w:p w:rsidR="0097792A" w:rsidRPr="0097792A" w:rsidRDefault="0097792A" w:rsidP="00F83547">
      <w:pPr>
        <w:pStyle w:val="a7"/>
        <w:spacing w:after="0" w:line="240" w:lineRule="auto"/>
        <w:ind w:left="1077"/>
        <w:jc w:val="both"/>
        <w:rPr>
          <w:rFonts w:cs="David"/>
          <w:rtl/>
        </w:rPr>
      </w:pPr>
      <w:r w:rsidRPr="0097792A">
        <w:rPr>
          <w:rFonts w:cs="David" w:hint="cs"/>
          <w:b/>
          <w:bCs/>
          <w:rtl/>
        </w:rPr>
        <w:t xml:space="preserve">תזכורת </w:t>
      </w:r>
      <w:r w:rsidRPr="0097792A">
        <w:rPr>
          <w:rFonts w:cs="David" w:hint="cs"/>
          <w:rtl/>
        </w:rPr>
        <w:t>: בשנה ג' למדנו מצב בו חברת בת מנפיקה אג"ח רגילות לחברת אם ההשקעה באג"ח אצל הבת שווה לאג"ח לשלם אצל האם . נוצרת יתרה הדדית וכל שעלינו לעשות הוא לבטל את היתרה ההדדית וכמובן שלביטול יתרות הדדיות אין השפעה על החלוקות . באג"ח להמרה העניין טיפה יותר מורכב כיוון שחברת הבת מדדה קודם את ההתחייבות. חברת האם מדדה קודם את האופציות . נוצרו הבדלי מדידה . האג"ח</w:t>
      </w:r>
      <w:r w:rsidR="00F83547">
        <w:rPr>
          <w:rFonts w:cs="David" w:hint="cs"/>
          <w:rtl/>
        </w:rPr>
        <w:t xml:space="preserve"> לשלם אצל חברת הבת היא בסכום שו</w:t>
      </w:r>
      <w:r w:rsidRPr="0097792A">
        <w:rPr>
          <w:rFonts w:cs="David" w:hint="cs"/>
          <w:rtl/>
        </w:rPr>
        <w:t xml:space="preserve">נה מאשר ההשקעה באג"ח אצל חברת האם לכן ביטול של היתרות הנ"ל יגרור השפעה על התרומות </w:t>
      </w:r>
      <w:r w:rsidR="00F83547">
        <w:rPr>
          <w:rFonts w:cs="David" w:hint="cs"/>
          <w:b/>
          <w:bCs/>
          <w:rtl/>
        </w:rPr>
        <w:t>וכיוון</w:t>
      </w:r>
      <w:r w:rsidRPr="0097792A">
        <w:rPr>
          <w:rFonts w:cs="David" w:hint="cs"/>
          <w:b/>
          <w:bCs/>
          <w:rtl/>
        </w:rPr>
        <w:t xml:space="preserve"> </w:t>
      </w:r>
      <w:r w:rsidRPr="0097792A">
        <w:rPr>
          <w:rFonts w:cs="David" w:hint="cs"/>
          <w:rtl/>
        </w:rPr>
        <w:t xml:space="preserve">שמבחינת הקבוצה יש כאן הליך של הנפקת אג"ח לא של רכישת אג"ח לכן המדידה הנכונה היא זו של חברת הבת שמדדה כחברה מנפיקה. מכאן כל התיקונים יהיו ע"ח האם . </w:t>
      </w:r>
    </w:p>
    <w:p w:rsidR="0097792A" w:rsidRPr="0097792A" w:rsidRDefault="0097792A" w:rsidP="00F83547">
      <w:pPr>
        <w:pStyle w:val="a7"/>
        <w:numPr>
          <w:ilvl w:val="0"/>
          <w:numId w:val="69"/>
        </w:numPr>
        <w:spacing w:after="0" w:line="240" w:lineRule="auto"/>
        <w:ind w:left="1077"/>
        <w:jc w:val="both"/>
        <w:rPr>
          <w:rFonts w:cs="David"/>
        </w:rPr>
      </w:pPr>
      <w:r w:rsidRPr="00F83547">
        <w:rPr>
          <w:rFonts w:cs="David" w:hint="cs"/>
          <w:b/>
          <w:bCs/>
          <w:highlight w:val="magenta"/>
          <w:rtl/>
        </w:rPr>
        <w:t>חלוקות –</w:t>
      </w:r>
      <w:r w:rsidRPr="0097792A">
        <w:rPr>
          <w:rFonts w:cs="David" w:hint="cs"/>
          <w:b/>
          <w:bCs/>
          <w:rtl/>
        </w:rPr>
        <w:t xml:space="preserve"> </w:t>
      </w:r>
      <w:r w:rsidRPr="0097792A">
        <w:rPr>
          <w:rFonts w:cs="David" w:hint="cs"/>
          <w:rtl/>
        </w:rPr>
        <w:t>כיוון שאג"ח להמרה אינן מקנ</w:t>
      </w:r>
      <w:r w:rsidR="00F83547">
        <w:rPr>
          <w:rFonts w:cs="David" w:hint="cs"/>
          <w:rtl/>
        </w:rPr>
        <w:t>ות זכויות ברווח , חלוקת הרווח ת</w:t>
      </w:r>
      <w:r w:rsidRPr="0097792A">
        <w:rPr>
          <w:rFonts w:cs="David" w:hint="cs"/>
          <w:rtl/>
        </w:rPr>
        <w:t>היה לפי שיעור החזקה במניות לגבי חלוקת ההון נפצל את תרומת ההון של הבת בין אג"ח הון לבין בעלי המניות ואז:</w:t>
      </w:r>
    </w:p>
    <w:p w:rsidR="0097792A" w:rsidRPr="0097792A" w:rsidRDefault="0097792A" w:rsidP="00F83547">
      <w:pPr>
        <w:spacing w:after="0" w:line="240" w:lineRule="auto"/>
        <w:ind w:left="1077"/>
        <w:jc w:val="both"/>
        <w:rPr>
          <w:rFonts w:cs="David"/>
        </w:rPr>
      </w:pPr>
      <w:r w:rsidRPr="00170DEE">
        <w:rPr>
          <w:rFonts w:cs="David" w:hint="cs"/>
          <w:b/>
          <w:bCs/>
          <w:rtl/>
        </w:rPr>
        <w:t>לבעלים שייך :</w:t>
      </w:r>
      <w:r w:rsidRPr="0097792A">
        <w:rPr>
          <w:rFonts w:cs="David" w:hint="cs"/>
          <w:rtl/>
        </w:rPr>
        <w:t xml:space="preserve"> תרומת האם + אחוז החזקה במניות * תרומת הבת למניות + אחוז החזקה באג"ח * מרכיב ההון</w:t>
      </w:r>
    </w:p>
    <w:p w:rsidR="0097792A" w:rsidRPr="0097792A" w:rsidRDefault="0097792A" w:rsidP="00F83547">
      <w:pPr>
        <w:spacing w:after="0" w:line="240" w:lineRule="auto"/>
        <w:ind w:left="1077"/>
        <w:jc w:val="both"/>
        <w:rPr>
          <w:rFonts w:cs="David"/>
          <w:rtl/>
        </w:rPr>
      </w:pPr>
      <w:r w:rsidRPr="00170DEE">
        <w:rPr>
          <w:rFonts w:cs="David" w:hint="cs"/>
          <w:b/>
          <w:bCs/>
          <w:rtl/>
        </w:rPr>
        <w:t>זשמ"ש :</w:t>
      </w:r>
      <w:r w:rsidRPr="0097792A">
        <w:rPr>
          <w:rFonts w:cs="David" w:hint="cs"/>
          <w:rtl/>
        </w:rPr>
        <w:t xml:space="preserve"> אחוז החזקה במניות * תרומת הבת למניות + אחוז הזשמ"ש באג"ח * מרכיב ההון </w:t>
      </w:r>
    </w:p>
    <w:p w:rsidR="00170DEE" w:rsidRDefault="0097792A" w:rsidP="00170DEE">
      <w:pPr>
        <w:pStyle w:val="a7"/>
        <w:spacing w:after="0" w:line="240" w:lineRule="auto"/>
        <w:ind w:left="1077"/>
        <w:jc w:val="both"/>
        <w:rPr>
          <w:rFonts w:cs="David"/>
          <w:b/>
          <w:bCs/>
          <w:color w:val="FF0000"/>
          <w:rtl/>
        </w:rPr>
      </w:pPr>
      <w:r w:rsidRPr="00170DEE">
        <w:rPr>
          <w:rFonts w:cs="David" w:hint="cs"/>
          <w:b/>
          <w:bCs/>
          <w:color w:val="FF0000"/>
          <w:rtl/>
        </w:rPr>
        <w:t xml:space="preserve">בדיוק כמו באופציות </w:t>
      </w:r>
    </w:p>
    <w:p w:rsidR="00170DEE" w:rsidRDefault="0097792A" w:rsidP="00170DEE">
      <w:pPr>
        <w:pStyle w:val="a7"/>
        <w:numPr>
          <w:ilvl w:val="0"/>
          <w:numId w:val="69"/>
        </w:numPr>
        <w:spacing w:after="0" w:line="240" w:lineRule="auto"/>
        <w:ind w:left="1037" w:hanging="357"/>
        <w:jc w:val="both"/>
        <w:rPr>
          <w:rFonts w:cs="David"/>
          <w:b/>
          <w:bCs/>
        </w:rPr>
      </w:pPr>
      <w:r w:rsidRPr="00170DEE">
        <w:rPr>
          <w:rFonts w:cs="David" w:hint="cs"/>
          <w:b/>
          <w:bCs/>
          <w:highlight w:val="magenta"/>
          <w:rtl/>
        </w:rPr>
        <w:t xml:space="preserve">חברת האם רוכשת חלק מהאג"ח להמרה בשוק </w:t>
      </w:r>
      <w:r w:rsidR="00170DEE" w:rsidRPr="00170DEE">
        <w:rPr>
          <w:rFonts w:cs="David" w:hint="cs"/>
          <w:highlight w:val="magenta"/>
          <w:rtl/>
        </w:rPr>
        <w:t>-</w:t>
      </w:r>
      <w:r w:rsidRPr="00170DEE">
        <w:rPr>
          <w:rFonts w:cs="David" w:hint="cs"/>
          <w:rtl/>
        </w:rPr>
        <w:t xml:space="preserve"> למעשה היא פודה התחייבות והיא פודה הון, מבחינת הקבוצה. על כן את התשלום עלינו לפצל בין פדיון התחייבות לבין פדיון הון . עבור פדיון ההתחייבות </w:t>
      </w:r>
      <w:r w:rsidRPr="00170DEE">
        <w:rPr>
          <w:rFonts w:cs="David" w:hint="cs"/>
          <w:b/>
          <w:bCs/>
          <w:rtl/>
        </w:rPr>
        <w:t>הפקודה היא :</w:t>
      </w:r>
    </w:p>
    <w:p w:rsidR="00170DEE" w:rsidRDefault="0097792A" w:rsidP="00170DEE">
      <w:pPr>
        <w:pStyle w:val="a7"/>
        <w:spacing w:after="0" w:line="240" w:lineRule="auto"/>
        <w:ind w:left="1037"/>
        <w:jc w:val="both"/>
        <w:rPr>
          <w:rFonts w:cs="David"/>
          <w:rtl/>
        </w:rPr>
      </w:pPr>
      <w:r w:rsidRPr="00170DEE">
        <w:rPr>
          <w:rFonts w:cs="David" w:hint="cs"/>
          <w:rtl/>
        </w:rPr>
        <w:t xml:space="preserve">ח' אג"ח לשלם </w:t>
      </w:r>
      <w:r w:rsidRPr="0097792A">
        <w:sym w:font="Wingdings" w:char="F0DF"/>
      </w:r>
      <w:r w:rsidRPr="00170DEE">
        <w:rPr>
          <w:rFonts w:cs="David" w:hint="cs"/>
          <w:rtl/>
        </w:rPr>
        <w:t xml:space="preserve"> כלפי חיצוניים שנפדו</w:t>
      </w:r>
    </w:p>
    <w:p w:rsidR="00170DEE" w:rsidRDefault="00170DEE" w:rsidP="00170DEE">
      <w:pPr>
        <w:pStyle w:val="a7"/>
        <w:spacing w:after="0" w:line="240" w:lineRule="auto"/>
        <w:ind w:left="1037"/>
        <w:jc w:val="both"/>
        <w:rPr>
          <w:rFonts w:cs="David"/>
          <w:rtl/>
        </w:rPr>
      </w:pPr>
      <w:r>
        <w:rPr>
          <w:rFonts w:cs="David" w:hint="cs"/>
          <w:rtl/>
        </w:rPr>
        <w:t xml:space="preserve">   </w:t>
      </w:r>
      <w:r w:rsidR="0097792A" w:rsidRPr="00170DEE">
        <w:rPr>
          <w:rFonts w:cs="David" w:hint="cs"/>
          <w:rtl/>
        </w:rPr>
        <w:t xml:space="preserve">ז' מזומן </w:t>
      </w:r>
    </w:p>
    <w:p w:rsidR="00170DEE" w:rsidRDefault="0097792A" w:rsidP="00170DEE">
      <w:pPr>
        <w:pStyle w:val="a7"/>
        <w:spacing w:after="0" w:line="240" w:lineRule="auto"/>
        <w:ind w:left="1037"/>
        <w:jc w:val="both"/>
        <w:rPr>
          <w:rFonts w:cs="David"/>
          <w:rtl/>
        </w:rPr>
      </w:pPr>
      <w:r w:rsidRPr="00170DEE">
        <w:rPr>
          <w:rFonts w:cs="David" w:hint="cs"/>
          <w:rtl/>
        </w:rPr>
        <w:t xml:space="preserve">ח'/ז' הפסד או רווח מפדיון מוקדם </w:t>
      </w:r>
    </w:p>
    <w:p w:rsidR="00170DEE" w:rsidRDefault="0097792A" w:rsidP="00170DEE">
      <w:pPr>
        <w:pStyle w:val="a7"/>
        <w:spacing w:after="0" w:line="240" w:lineRule="auto"/>
        <w:ind w:left="1037"/>
        <w:jc w:val="both"/>
        <w:rPr>
          <w:rFonts w:cs="David"/>
          <w:b/>
          <w:bCs/>
          <w:rtl/>
        </w:rPr>
      </w:pPr>
      <w:r w:rsidRPr="00170DEE">
        <w:rPr>
          <w:rFonts w:cs="David" w:hint="cs"/>
          <w:b/>
          <w:bCs/>
          <w:rtl/>
        </w:rPr>
        <w:t>לגבי פדיון ההון הפקודה :</w:t>
      </w:r>
    </w:p>
    <w:p w:rsidR="00170DEE" w:rsidRDefault="0097792A" w:rsidP="00170DEE">
      <w:pPr>
        <w:pStyle w:val="a7"/>
        <w:spacing w:after="0" w:line="240" w:lineRule="auto"/>
        <w:ind w:left="1037"/>
        <w:jc w:val="both"/>
        <w:rPr>
          <w:rFonts w:cs="David"/>
          <w:rtl/>
        </w:rPr>
      </w:pPr>
      <w:r w:rsidRPr="00170DEE">
        <w:rPr>
          <w:rFonts w:cs="David" w:hint="cs"/>
          <w:rtl/>
        </w:rPr>
        <w:t xml:space="preserve">ח' זשמ"ש </w:t>
      </w:r>
      <w:r w:rsidRPr="0097792A">
        <w:sym w:font="Wingdings" w:char="F0DF"/>
      </w:r>
      <w:r w:rsidRPr="00170DEE">
        <w:rPr>
          <w:rFonts w:cs="David" w:hint="cs"/>
          <w:rtl/>
        </w:rPr>
        <w:t xml:space="preserve"> בגובה הקיטון בזשמ"ש</w:t>
      </w:r>
    </w:p>
    <w:p w:rsidR="00170DEE" w:rsidRDefault="0097792A" w:rsidP="00170DEE">
      <w:pPr>
        <w:pStyle w:val="a7"/>
        <w:spacing w:after="0" w:line="240" w:lineRule="auto"/>
        <w:ind w:left="1037"/>
        <w:jc w:val="both"/>
        <w:rPr>
          <w:rFonts w:cs="David"/>
          <w:rtl/>
        </w:rPr>
      </w:pPr>
      <w:r w:rsidRPr="00170DEE">
        <w:rPr>
          <w:rFonts w:cs="David" w:hint="cs"/>
          <w:rtl/>
        </w:rPr>
        <w:t xml:space="preserve">   ז' מזומן</w:t>
      </w:r>
    </w:p>
    <w:p w:rsidR="00170DEE" w:rsidRDefault="0097792A" w:rsidP="00170DEE">
      <w:pPr>
        <w:pStyle w:val="a7"/>
        <w:spacing w:after="0" w:line="240" w:lineRule="auto"/>
        <w:ind w:left="1037"/>
        <w:jc w:val="both"/>
        <w:rPr>
          <w:rFonts w:cs="David"/>
          <w:rtl/>
        </w:rPr>
      </w:pPr>
      <w:r w:rsidRPr="00170DEE">
        <w:rPr>
          <w:rFonts w:cs="David" w:hint="cs"/>
          <w:rtl/>
        </w:rPr>
        <w:t>ח'/ז' קרן הון עסקאות עם הזשמ"ש</w:t>
      </w:r>
    </w:p>
    <w:p w:rsidR="0097792A" w:rsidRPr="00170DEE" w:rsidRDefault="0097792A" w:rsidP="00170DEE">
      <w:pPr>
        <w:pStyle w:val="a7"/>
        <w:spacing w:after="0" w:line="240" w:lineRule="auto"/>
        <w:ind w:left="1037"/>
        <w:jc w:val="both"/>
        <w:rPr>
          <w:rFonts w:cs="David"/>
          <w:b/>
          <w:bCs/>
          <w:rtl/>
        </w:rPr>
      </w:pPr>
      <w:r w:rsidRPr="00170DEE">
        <w:rPr>
          <w:rFonts w:cs="David" w:hint="cs"/>
          <w:b/>
          <w:bCs/>
          <w:highlight w:val="magenta"/>
          <w:rtl/>
        </w:rPr>
        <w:t>דגש:</w:t>
      </w:r>
      <w:r w:rsidRPr="00170DEE">
        <w:rPr>
          <w:rFonts w:cs="David" w:hint="cs"/>
          <w:b/>
          <w:bCs/>
          <w:rtl/>
        </w:rPr>
        <w:t xml:space="preserve"> </w:t>
      </w:r>
      <w:r w:rsidRPr="00170DEE">
        <w:rPr>
          <w:rFonts w:cs="David" w:hint="cs"/>
          <w:rtl/>
        </w:rPr>
        <w:t>כמובן שבדו"חות הנפרדים של האם יש השקעה באג"ח אותה עלינו לבטל . כבר למדנו את פקודת הביטול , אבל הפעם יש לשים לב שמבחינת החלוקות</w:t>
      </w:r>
      <w:r w:rsidR="00170DEE">
        <w:rPr>
          <w:rFonts w:cs="David" w:hint="cs"/>
          <w:rtl/>
        </w:rPr>
        <w:t xml:space="preserve"> צריך לבצע פיצול, גישת השערוך ת</w:t>
      </w:r>
      <w:r w:rsidRPr="00170DEE">
        <w:rPr>
          <w:rFonts w:cs="David" w:hint="cs"/>
          <w:rtl/>
        </w:rPr>
        <w:t>היה ע"ח הבת והפרשי המדידה ע"ח חברת האם , בדיוק כפי שלמדנו בשנה ג' – מצב בו חברת האם רכשה אג"ח רגילות בשוק והיא מדדה אותם בש</w:t>
      </w:r>
      <w:r w:rsidR="00170DEE">
        <w:rPr>
          <w:rFonts w:cs="David" w:hint="cs"/>
          <w:rtl/>
        </w:rPr>
        <w:t>וו</w:t>
      </w:r>
      <w:r w:rsidRPr="00170DEE">
        <w:rPr>
          <w:rFonts w:cs="David" w:hint="cs"/>
          <w:rtl/>
        </w:rPr>
        <w:t>"ה דרך רוה"ס .</w:t>
      </w:r>
    </w:p>
    <w:p w:rsidR="001A09A7" w:rsidRDefault="0097792A" w:rsidP="00CC1B69">
      <w:pPr>
        <w:pStyle w:val="a7"/>
        <w:numPr>
          <w:ilvl w:val="0"/>
          <w:numId w:val="69"/>
        </w:numPr>
        <w:spacing w:after="0" w:line="240" w:lineRule="auto"/>
        <w:ind w:left="1037" w:hanging="357"/>
        <w:jc w:val="both"/>
        <w:rPr>
          <w:rFonts w:cs="David"/>
        </w:rPr>
      </w:pPr>
      <w:r w:rsidRPr="001A09A7">
        <w:rPr>
          <w:rFonts w:cs="David" w:hint="cs"/>
          <w:b/>
          <w:bCs/>
          <w:highlight w:val="magenta"/>
          <w:rtl/>
        </w:rPr>
        <w:t>המרת אג"ח להמרה</w:t>
      </w:r>
      <w:r w:rsidRPr="001A09A7">
        <w:rPr>
          <w:rFonts w:cs="David" w:hint="cs"/>
          <w:highlight w:val="magenta"/>
          <w:rtl/>
        </w:rPr>
        <w:t xml:space="preserve"> –</w:t>
      </w:r>
      <w:r w:rsidRPr="001A09A7">
        <w:rPr>
          <w:rFonts w:cs="David" w:hint="cs"/>
          <w:rtl/>
        </w:rPr>
        <w:t xml:space="preserve"> כתוצאה מההמרה פקודת היומן מבחינת הקבוצה היא :</w:t>
      </w:r>
    </w:p>
    <w:p w:rsidR="001A09A7" w:rsidRDefault="0097792A" w:rsidP="001A09A7">
      <w:pPr>
        <w:pStyle w:val="a7"/>
        <w:spacing w:after="0" w:line="240" w:lineRule="auto"/>
        <w:ind w:left="1037"/>
        <w:jc w:val="both"/>
        <w:rPr>
          <w:rFonts w:cs="David"/>
          <w:rtl/>
        </w:rPr>
      </w:pPr>
      <w:r w:rsidRPr="001A09A7">
        <w:rPr>
          <w:rFonts w:cs="David" w:hint="cs"/>
          <w:rtl/>
        </w:rPr>
        <w:t xml:space="preserve">ח' אג"ח לשלם </w:t>
      </w:r>
      <w:r w:rsidRPr="0097792A">
        <w:rPr>
          <w:rFonts w:cs="David"/>
        </w:rPr>
        <w:sym w:font="Wingdings" w:char="F0DF"/>
      </w:r>
      <w:r w:rsidRPr="001A09A7">
        <w:rPr>
          <w:rFonts w:cs="David" w:hint="cs"/>
          <w:rtl/>
        </w:rPr>
        <w:t xml:space="preserve"> בגובה האג"ח כלפי חיצוניים שהומרו.</w:t>
      </w:r>
    </w:p>
    <w:p w:rsidR="001A09A7" w:rsidRDefault="0097792A" w:rsidP="001A09A7">
      <w:pPr>
        <w:pStyle w:val="a7"/>
        <w:spacing w:after="0" w:line="240" w:lineRule="auto"/>
        <w:ind w:left="1037"/>
        <w:jc w:val="both"/>
        <w:rPr>
          <w:rFonts w:cs="David"/>
          <w:rtl/>
        </w:rPr>
      </w:pPr>
      <w:r w:rsidRPr="001A09A7">
        <w:rPr>
          <w:rFonts w:cs="David" w:hint="cs"/>
          <w:rtl/>
        </w:rPr>
        <w:t xml:space="preserve">ח'/ז' זשמ"ש </w:t>
      </w:r>
      <w:r w:rsidRPr="0097792A">
        <w:sym w:font="Wingdings" w:char="F0DF"/>
      </w:r>
      <w:r w:rsidRPr="001A09A7">
        <w:rPr>
          <w:rFonts w:cs="David" w:hint="cs"/>
          <w:rtl/>
        </w:rPr>
        <w:t xml:space="preserve"> בגובה השינוי בזשמ"ש</w:t>
      </w:r>
    </w:p>
    <w:p w:rsidR="0097792A" w:rsidRPr="0097792A" w:rsidRDefault="0097792A" w:rsidP="001A09A7">
      <w:pPr>
        <w:pStyle w:val="a7"/>
        <w:spacing w:after="0" w:line="240" w:lineRule="auto"/>
        <w:ind w:left="1037"/>
        <w:jc w:val="both"/>
        <w:rPr>
          <w:rFonts w:cs="David"/>
          <w:rtl/>
        </w:rPr>
      </w:pPr>
      <w:r w:rsidRPr="0097792A">
        <w:rPr>
          <w:rFonts w:cs="David" w:hint="cs"/>
          <w:rtl/>
        </w:rPr>
        <w:t xml:space="preserve">ח'/ז' קרן הון עסקאות עם הזשמ"ש </w:t>
      </w:r>
      <w:r w:rsidRPr="0097792A">
        <w:rPr>
          <w:rFonts w:cs="David"/>
        </w:rPr>
        <w:sym w:font="Wingdings" w:char="F0DF"/>
      </w:r>
      <w:r w:rsidRPr="0097792A">
        <w:rPr>
          <w:rFonts w:cs="David" w:hint="cs"/>
          <w:rtl/>
        </w:rPr>
        <w:t xml:space="preserve"> </w:t>
      </w:r>
      <w:r w:rsidRPr="0097792A">
        <w:rPr>
          <w:rFonts w:cs="David"/>
        </w:rPr>
        <w:t>P.N</w:t>
      </w:r>
    </w:p>
    <w:p w:rsidR="0097792A" w:rsidRPr="0097792A" w:rsidRDefault="0097792A" w:rsidP="001A09A7">
      <w:pPr>
        <w:pStyle w:val="a7"/>
        <w:numPr>
          <w:ilvl w:val="0"/>
          <w:numId w:val="69"/>
        </w:numPr>
        <w:spacing w:after="0" w:line="240" w:lineRule="auto"/>
        <w:ind w:left="1077"/>
        <w:jc w:val="both"/>
        <w:rPr>
          <w:rFonts w:cs="David"/>
        </w:rPr>
      </w:pPr>
      <w:r w:rsidRPr="001A09A7">
        <w:rPr>
          <w:rFonts w:cs="David" w:hint="cs"/>
          <w:b/>
          <w:bCs/>
          <w:highlight w:val="magenta"/>
          <w:rtl/>
        </w:rPr>
        <w:t>המרה ואיבוד שליטה –</w:t>
      </w:r>
      <w:r w:rsidRPr="0097792A">
        <w:rPr>
          <w:rFonts w:cs="David" w:hint="cs"/>
          <w:b/>
          <w:bCs/>
          <w:rtl/>
        </w:rPr>
        <w:t xml:space="preserve"> </w:t>
      </w:r>
      <w:r w:rsidRPr="0097792A">
        <w:rPr>
          <w:rFonts w:cs="David" w:hint="cs"/>
          <w:rtl/>
        </w:rPr>
        <w:t xml:space="preserve">ניישם את גישת המעברים ונכיר ברווח או הפסד הון. </w:t>
      </w:r>
    </w:p>
    <w:p w:rsidR="0097792A" w:rsidRPr="0097792A" w:rsidRDefault="0097792A" w:rsidP="001A09A7">
      <w:pPr>
        <w:pStyle w:val="a7"/>
        <w:numPr>
          <w:ilvl w:val="0"/>
          <w:numId w:val="69"/>
        </w:numPr>
        <w:spacing w:after="0" w:line="240" w:lineRule="auto"/>
        <w:ind w:left="1077"/>
        <w:jc w:val="both"/>
        <w:rPr>
          <w:rFonts w:cs="David"/>
        </w:rPr>
      </w:pPr>
      <w:r w:rsidRPr="001A09A7">
        <w:rPr>
          <w:rFonts w:cs="David" w:hint="cs"/>
          <w:b/>
          <w:bCs/>
          <w:highlight w:val="magenta"/>
          <w:rtl/>
        </w:rPr>
        <w:t>פקיעת מרכיב ההון –</w:t>
      </w:r>
      <w:r w:rsidRPr="0097792A">
        <w:rPr>
          <w:rFonts w:cs="David" w:hint="cs"/>
          <w:rtl/>
        </w:rPr>
        <w:t>מבחינת הקבוצה ההון העצמי לא השתנה אבל החלוק</w:t>
      </w:r>
      <w:r w:rsidR="001A09A7">
        <w:rPr>
          <w:rFonts w:cs="David" w:hint="cs"/>
          <w:rtl/>
        </w:rPr>
        <w:t>ות השתנו ולכן אין יותר אג"ח הון. פקודת היומן ת</w:t>
      </w:r>
      <w:r w:rsidRPr="0097792A">
        <w:rPr>
          <w:rFonts w:cs="David" w:hint="cs"/>
          <w:rtl/>
        </w:rPr>
        <w:t>היה</w:t>
      </w:r>
      <w:r w:rsidR="001A09A7">
        <w:rPr>
          <w:rFonts w:cs="David" w:hint="cs"/>
          <w:rtl/>
        </w:rPr>
        <w:t>:</w:t>
      </w:r>
      <w:r w:rsidRPr="0097792A">
        <w:rPr>
          <w:rFonts w:cs="David" w:hint="cs"/>
          <w:rtl/>
        </w:rPr>
        <w:t>:</w:t>
      </w:r>
    </w:p>
    <w:p w:rsidR="0097792A" w:rsidRPr="0097792A" w:rsidRDefault="0097792A" w:rsidP="001A09A7">
      <w:pPr>
        <w:pStyle w:val="a7"/>
        <w:spacing w:after="0" w:line="240" w:lineRule="auto"/>
        <w:ind w:left="1077"/>
        <w:jc w:val="both"/>
        <w:rPr>
          <w:rFonts w:cs="David"/>
        </w:rPr>
      </w:pPr>
      <w:r w:rsidRPr="0097792A">
        <w:rPr>
          <w:rFonts w:cs="David" w:hint="cs"/>
          <w:rtl/>
        </w:rPr>
        <w:t xml:space="preserve">ח'/ז' זש"מש </w:t>
      </w:r>
    </w:p>
    <w:p w:rsidR="0097792A" w:rsidRPr="0097792A" w:rsidRDefault="0097792A" w:rsidP="001A09A7">
      <w:pPr>
        <w:pStyle w:val="a7"/>
        <w:spacing w:after="0" w:line="240" w:lineRule="auto"/>
        <w:ind w:left="1077"/>
        <w:jc w:val="both"/>
        <w:rPr>
          <w:rFonts w:cs="David"/>
          <w:rtl/>
        </w:rPr>
      </w:pPr>
      <w:r w:rsidRPr="0097792A">
        <w:rPr>
          <w:rFonts w:cs="David" w:hint="cs"/>
          <w:rtl/>
        </w:rPr>
        <w:t xml:space="preserve">ח'/ז' קרן הון עסקאות עם הזשמ"ש </w:t>
      </w:r>
    </w:p>
    <w:p w:rsidR="001A09A7" w:rsidRDefault="0097792A" w:rsidP="001A09A7">
      <w:pPr>
        <w:pStyle w:val="3"/>
        <w:numPr>
          <w:ilvl w:val="0"/>
          <w:numId w:val="111"/>
        </w:numPr>
        <w:spacing w:before="0" w:line="240" w:lineRule="auto"/>
        <w:jc w:val="both"/>
        <w:rPr>
          <w:rFonts w:eastAsiaTheme="minorEastAsia" w:cs="David"/>
          <w:color w:val="auto"/>
          <w:sz w:val="22"/>
          <w:szCs w:val="22"/>
        </w:rPr>
      </w:pPr>
      <w:bookmarkStart w:id="30" w:name="_Toc402704427"/>
      <w:r w:rsidRPr="00A51922">
        <w:rPr>
          <w:rFonts w:cs="David" w:hint="cs"/>
          <w:b/>
          <w:bCs/>
          <w:color w:val="auto"/>
          <w:sz w:val="22"/>
          <w:szCs w:val="22"/>
          <w:highlight w:val="cyan"/>
          <w:u w:val="single"/>
          <w:rtl/>
        </w:rPr>
        <w:t>רכישת שליטה בעת קיום אג"ח להמרה</w:t>
      </w:r>
      <w:bookmarkEnd w:id="30"/>
      <w:r w:rsidR="001A09A7" w:rsidRPr="00A51922">
        <w:rPr>
          <w:rFonts w:cs="David" w:hint="cs"/>
          <w:b/>
          <w:bCs/>
          <w:color w:val="auto"/>
          <w:sz w:val="22"/>
          <w:szCs w:val="22"/>
          <w:highlight w:val="cyan"/>
          <w:u w:val="single"/>
          <w:rtl/>
        </w:rPr>
        <w:t xml:space="preserve"> -</w:t>
      </w:r>
      <w:r w:rsidRPr="001A09A7">
        <w:rPr>
          <w:rFonts w:eastAsiaTheme="minorEastAsia" w:cs="David" w:hint="cs"/>
          <w:color w:val="auto"/>
          <w:sz w:val="22"/>
          <w:szCs w:val="22"/>
          <w:rtl/>
        </w:rPr>
        <w:t xml:space="preserve">עד כה דיברנו על מצב בו קודם כל </w:t>
      </w:r>
      <w:r w:rsidR="00BA1E2F" w:rsidRPr="001A09A7">
        <w:rPr>
          <w:rFonts w:eastAsiaTheme="minorEastAsia" w:cs="David" w:hint="cs"/>
          <w:color w:val="auto"/>
          <w:sz w:val="22"/>
          <w:szCs w:val="22"/>
          <w:rtl/>
        </w:rPr>
        <w:t>הייתה</w:t>
      </w:r>
      <w:r w:rsidRPr="001A09A7">
        <w:rPr>
          <w:rFonts w:eastAsiaTheme="minorEastAsia" w:cs="David" w:hint="cs"/>
          <w:color w:val="auto"/>
          <w:sz w:val="22"/>
          <w:szCs w:val="22"/>
          <w:rtl/>
        </w:rPr>
        <w:t xml:space="preserve"> שליטה ורק אח"כ חברת הבת הנפיקה אג"ח להמרה. כעת אנו עוסקים במצב ההפוך קודם חברה ב' הנפיקה אג"ח להמרה ו</w:t>
      </w:r>
      <w:r w:rsidR="001A09A7">
        <w:rPr>
          <w:rFonts w:eastAsiaTheme="minorEastAsia" w:cs="David" w:hint="cs"/>
          <w:color w:val="auto"/>
          <w:sz w:val="22"/>
          <w:szCs w:val="22"/>
          <w:rtl/>
        </w:rPr>
        <w:t>רק אח"כ חברה א' רכשה בה שליטה .</w:t>
      </w:r>
    </w:p>
    <w:p w:rsidR="0097792A" w:rsidRPr="001A09A7" w:rsidRDefault="0097792A" w:rsidP="001A09A7">
      <w:pPr>
        <w:pStyle w:val="3"/>
        <w:spacing w:before="0" w:line="240" w:lineRule="auto"/>
        <w:ind w:left="773"/>
        <w:jc w:val="both"/>
        <w:rPr>
          <w:rFonts w:eastAsiaTheme="minorEastAsia" w:cs="David"/>
          <w:color w:val="auto"/>
          <w:sz w:val="22"/>
          <w:szCs w:val="22"/>
          <w:rtl/>
        </w:rPr>
      </w:pPr>
      <w:r w:rsidRPr="001A09A7">
        <w:rPr>
          <w:rFonts w:eastAsiaTheme="minorEastAsia" w:cs="David" w:hint="cs"/>
          <w:b/>
          <w:bCs/>
          <w:rtl/>
        </w:rPr>
        <w:t>עקרונות:</w:t>
      </w:r>
    </w:p>
    <w:p w:rsidR="0097792A" w:rsidRPr="0097792A" w:rsidRDefault="0097792A" w:rsidP="001A09A7">
      <w:pPr>
        <w:pStyle w:val="a7"/>
        <w:numPr>
          <w:ilvl w:val="0"/>
          <w:numId w:val="76"/>
        </w:numPr>
        <w:spacing w:after="0" w:line="240" w:lineRule="auto"/>
        <w:ind w:left="1037" w:hanging="357"/>
        <w:jc w:val="both"/>
        <w:rPr>
          <w:rFonts w:eastAsiaTheme="minorEastAsia" w:cs="David"/>
          <w:b/>
          <w:bCs/>
          <w:u w:val="single"/>
          <w:rtl/>
        </w:rPr>
      </w:pPr>
      <w:r w:rsidRPr="0097792A">
        <w:rPr>
          <w:rFonts w:eastAsiaTheme="minorEastAsia" w:cs="David" w:hint="cs"/>
          <w:rtl/>
        </w:rPr>
        <w:t xml:space="preserve">כבר במועד הרכישה חייבים לוודא שאכן מתקיימת הגדרת שליטה זאת תוך התחשבות באג"ח הקיימות . </w:t>
      </w:r>
    </w:p>
    <w:p w:rsidR="0097792A" w:rsidRPr="0097792A" w:rsidRDefault="0097792A" w:rsidP="001A09A7">
      <w:pPr>
        <w:pStyle w:val="a7"/>
        <w:numPr>
          <w:ilvl w:val="0"/>
          <w:numId w:val="76"/>
        </w:numPr>
        <w:spacing w:after="0" w:line="240" w:lineRule="auto"/>
        <w:ind w:left="1037" w:hanging="357"/>
        <w:jc w:val="both"/>
        <w:rPr>
          <w:rFonts w:eastAsiaTheme="minorEastAsia" w:cs="David"/>
        </w:rPr>
      </w:pPr>
      <w:r w:rsidRPr="0097792A">
        <w:rPr>
          <w:rFonts w:eastAsiaTheme="minorEastAsia" w:cs="David" w:hint="cs"/>
          <w:rtl/>
        </w:rPr>
        <w:t xml:space="preserve">השוו"ה של האג"ח מרכיב הון מהווה חלק מעלות צירוף העסקים בדיוק כמו מניות בכורה, אופציות  כמו קרן הון ת.מ.מ . </w:t>
      </w:r>
    </w:p>
    <w:p w:rsidR="0097792A" w:rsidRPr="0097792A" w:rsidRDefault="0097792A" w:rsidP="001A09A7">
      <w:pPr>
        <w:pStyle w:val="a7"/>
        <w:numPr>
          <w:ilvl w:val="0"/>
          <w:numId w:val="76"/>
        </w:numPr>
        <w:spacing w:after="0" w:line="240" w:lineRule="auto"/>
        <w:ind w:left="1037" w:hanging="357"/>
        <w:jc w:val="both"/>
        <w:rPr>
          <w:rFonts w:eastAsiaTheme="minorEastAsia" w:cs="David"/>
        </w:rPr>
      </w:pPr>
      <w:r w:rsidRPr="0097792A">
        <w:rPr>
          <w:rFonts w:eastAsiaTheme="minorEastAsia" w:cs="David" w:hint="cs"/>
          <w:rtl/>
        </w:rPr>
        <w:t>את המוניטין המתקבל עלינו לפצל ל-3 חלקים :</w:t>
      </w:r>
    </w:p>
    <w:p w:rsidR="0097792A" w:rsidRPr="0097792A" w:rsidRDefault="0097792A" w:rsidP="00481520">
      <w:pPr>
        <w:pStyle w:val="a7"/>
        <w:numPr>
          <w:ilvl w:val="0"/>
          <w:numId w:val="77"/>
        </w:numPr>
        <w:spacing w:after="0" w:line="240" w:lineRule="auto"/>
        <w:ind w:left="1434" w:hanging="357"/>
        <w:jc w:val="both"/>
        <w:rPr>
          <w:rFonts w:eastAsiaTheme="minorEastAsia" w:cs="David"/>
        </w:rPr>
      </w:pPr>
      <w:r w:rsidRPr="00481520">
        <w:rPr>
          <w:rFonts w:eastAsiaTheme="minorEastAsia" w:cs="David" w:hint="cs"/>
          <w:b/>
          <w:bCs/>
          <w:rtl/>
        </w:rPr>
        <w:t>פרמיית שליטה</w:t>
      </w:r>
      <w:r w:rsidR="00481520">
        <w:rPr>
          <w:rFonts w:eastAsiaTheme="minorEastAsia" w:cs="David" w:hint="cs"/>
          <w:rtl/>
        </w:rPr>
        <w:t>-</w:t>
      </w:r>
      <w:r w:rsidRPr="0097792A">
        <w:rPr>
          <w:rFonts w:eastAsiaTheme="minorEastAsia" w:cs="David" w:hint="cs"/>
          <w:rtl/>
        </w:rPr>
        <w:t xml:space="preserve"> שנכנסת לתרומת האם </w:t>
      </w:r>
    </w:p>
    <w:p w:rsidR="0097792A" w:rsidRPr="0097792A" w:rsidRDefault="0097792A" w:rsidP="00481520">
      <w:pPr>
        <w:pStyle w:val="a7"/>
        <w:numPr>
          <w:ilvl w:val="0"/>
          <w:numId w:val="77"/>
        </w:numPr>
        <w:spacing w:after="0" w:line="240" w:lineRule="auto"/>
        <w:ind w:left="1434" w:hanging="357"/>
        <w:jc w:val="both"/>
        <w:rPr>
          <w:rFonts w:eastAsiaTheme="minorEastAsia" w:cs="David"/>
        </w:rPr>
      </w:pPr>
      <w:r w:rsidRPr="00481520">
        <w:rPr>
          <w:rFonts w:eastAsiaTheme="minorEastAsia" w:cs="David" w:hint="cs"/>
          <w:b/>
          <w:bCs/>
          <w:rtl/>
        </w:rPr>
        <w:t>מוניטין בגין אג"ח הון</w:t>
      </w:r>
      <w:r w:rsidRPr="0097792A">
        <w:rPr>
          <w:rFonts w:eastAsiaTheme="minorEastAsia" w:cs="David" w:hint="cs"/>
          <w:rtl/>
        </w:rPr>
        <w:t xml:space="preserve"> – לתרומת הבת לאג"ח הון </w:t>
      </w:r>
    </w:p>
    <w:p w:rsidR="00A51922" w:rsidRDefault="0097792A" w:rsidP="00A51922">
      <w:pPr>
        <w:pStyle w:val="a7"/>
        <w:numPr>
          <w:ilvl w:val="0"/>
          <w:numId w:val="77"/>
        </w:numPr>
        <w:spacing w:after="0" w:line="240" w:lineRule="auto"/>
        <w:ind w:left="1434" w:hanging="357"/>
        <w:jc w:val="both"/>
        <w:rPr>
          <w:rFonts w:eastAsiaTheme="minorEastAsia" w:cs="David"/>
        </w:rPr>
      </w:pPr>
      <w:r w:rsidRPr="00481520">
        <w:rPr>
          <w:rFonts w:eastAsiaTheme="minorEastAsia" w:cs="David" w:hint="cs"/>
          <w:b/>
          <w:bCs/>
          <w:rtl/>
        </w:rPr>
        <w:t>מוניטין בגין מניות –</w:t>
      </w:r>
      <w:r w:rsidRPr="0097792A">
        <w:rPr>
          <w:rFonts w:eastAsiaTheme="minorEastAsia" w:cs="David" w:hint="cs"/>
          <w:rtl/>
        </w:rPr>
        <w:t xml:space="preserve"> </w:t>
      </w:r>
      <w:r w:rsidRPr="0097792A">
        <w:rPr>
          <w:rFonts w:eastAsiaTheme="minorEastAsia" w:cs="David" w:hint="cs"/>
          <w:b/>
          <w:bCs/>
          <w:rtl/>
        </w:rPr>
        <w:t xml:space="preserve">תלוי </w:t>
      </w:r>
      <w:r w:rsidRPr="0097792A">
        <w:rPr>
          <w:rFonts w:eastAsiaTheme="minorEastAsia" w:cs="David" w:hint="cs"/>
          <w:rtl/>
        </w:rPr>
        <w:t xml:space="preserve">אם הזשמ"ש חושב לפי שוו"ה אז לתרומת הבת למניות ואם לפי נכסים מזוהים אז לאם </w:t>
      </w:r>
      <w:bookmarkStart w:id="31" w:name="_Toc402704428"/>
    </w:p>
    <w:p w:rsidR="00A51922" w:rsidRDefault="0097792A" w:rsidP="00BD1746">
      <w:pPr>
        <w:pStyle w:val="a7"/>
        <w:numPr>
          <w:ilvl w:val="0"/>
          <w:numId w:val="111"/>
        </w:numPr>
        <w:spacing w:after="0" w:line="240" w:lineRule="auto"/>
        <w:jc w:val="both"/>
        <w:rPr>
          <w:rFonts w:eastAsiaTheme="minorEastAsia" w:cs="David"/>
          <w:b/>
          <w:bCs/>
        </w:rPr>
      </w:pPr>
      <w:r w:rsidRPr="00A51922">
        <w:rPr>
          <w:rFonts w:cs="David" w:hint="cs"/>
          <w:b/>
          <w:bCs/>
          <w:highlight w:val="cyan"/>
          <w:u w:val="single"/>
          <w:rtl/>
        </w:rPr>
        <w:t>חברת האם מנפיקה אג"ח להמרה</w:t>
      </w:r>
      <w:bookmarkEnd w:id="31"/>
      <w:r w:rsidR="00A51922" w:rsidRPr="00A51922">
        <w:rPr>
          <w:rFonts w:eastAsiaTheme="minorEastAsia" w:cs="David" w:hint="cs"/>
          <w:highlight w:val="cyan"/>
          <w:rtl/>
        </w:rPr>
        <w:t>-</w:t>
      </w:r>
      <w:r w:rsidR="00A51922" w:rsidRPr="00A51922">
        <w:rPr>
          <w:rFonts w:eastAsiaTheme="minorEastAsia" w:cs="David" w:hint="cs"/>
          <w:rtl/>
        </w:rPr>
        <w:t xml:space="preserve"> </w:t>
      </w:r>
      <w:r w:rsidRPr="00A51922">
        <w:rPr>
          <w:rFonts w:eastAsiaTheme="minorEastAsia" w:cs="David" w:hint="cs"/>
          <w:rtl/>
        </w:rPr>
        <w:t>עד כה עסקנו במצב בו חברת הבת מנפיקה אג"ח להמרה</w:t>
      </w:r>
      <w:r w:rsidR="00A51922" w:rsidRPr="00A51922">
        <w:rPr>
          <w:rFonts w:eastAsiaTheme="minorEastAsia" w:cs="David" w:hint="cs"/>
          <w:rtl/>
        </w:rPr>
        <w:t>,</w:t>
      </w:r>
      <w:r w:rsidRPr="00A51922">
        <w:rPr>
          <w:rFonts w:eastAsiaTheme="minorEastAsia" w:cs="David" w:hint="cs"/>
          <w:rtl/>
        </w:rPr>
        <w:t xml:space="preserve"> כעת אנו עוסקים במצב בו חברת האם הנפיקה אג"ח להמרה. </w:t>
      </w:r>
    </w:p>
    <w:p w:rsidR="0097792A" w:rsidRPr="00A51922" w:rsidRDefault="0097792A" w:rsidP="00A51922">
      <w:pPr>
        <w:pStyle w:val="a7"/>
        <w:spacing w:after="0" w:line="240" w:lineRule="auto"/>
        <w:ind w:left="773"/>
        <w:jc w:val="both"/>
        <w:rPr>
          <w:rFonts w:eastAsiaTheme="minorEastAsia" w:cs="David"/>
          <w:b/>
          <w:bCs/>
          <w:rtl/>
        </w:rPr>
      </w:pPr>
      <w:r w:rsidRPr="00A51922">
        <w:rPr>
          <w:rFonts w:eastAsiaTheme="minorEastAsia" w:cs="David" w:hint="cs"/>
          <w:b/>
          <w:bCs/>
          <w:rtl/>
        </w:rPr>
        <w:t>עקרונות:</w:t>
      </w:r>
    </w:p>
    <w:p w:rsidR="0097792A" w:rsidRPr="0097792A" w:rsidRDefault="0097792A" w:rsidP="00A51922">
      <w:pPr>
        <w:pStyle w:val="a7"/>
        <w:numPr>
          <w:ilvl w:val="0"/>
          <w:numId w:val="78"/>
        </w:numPr>
        <w:spacing w:after="0" w:line="240" w:lineRule="auto"/>
        <w:ind w:left="1077"/>
        <w:jc w:val="both"/>
        <w:rPr>
          <w:rFonts w:eastAsiaTheme="minorEastAsia" w:cs="David"/>
          <w:b/>
          <w:bCs/>
          <w:rtl/>
        </w:rPr>
      </w:pPr>
      <w:r w:rsidRPr="00A51922">
        <w:rPr>
          <w:rFonts w:eastAsiaTheme="minorEastAsia" w:cs="David" w:hint="cs"/>
          <w:b/>
          <w:bCs/>
          <w:highlight w:val="magenta"/>
          <w:rtl/>
        </w:rPr>
        <w:t>מועד ההנפקה</w:t>
      </w:r>
      <w:r w:rsidRPr="0097792A">
        <w:rPr>
          <w:rFonts w:eastAsiaTheme="minorEastAsia" w:cs="David" w:hint="cs"/>
          <w:b/>
          <w:bCs/>
          <w:rtl/>
        </w:rPr>
        <w:t xml:space="preserve"> – </w:t>
      </w:r>
      <w:r w:rsidRPr="0097792A">
        <w:rPr>
          <w:rFonts w:eastAsiaTheme="minorEastAsia" w:cs="David" w:hint="cs"/>
          <w:rtl/>
        </w:rPr>
        <w:t>נחשוב בשני שלבים :</w:t>
      </w:r>
    </w:p>
    <w:p w:rsidR="0097792A" w:rsidRPr="0097792A" w:rsidRDefault="0097792A" w:rsidP="00A51922">
      <w:pPr>
        <w:pStyle w:val="a7"/>
        <w:spacing w:after="0" w:line="240" w:lineRule="auto"/>
        <w:ind w:left="1077"/>
        <w:jc w:val="both"/>
        <w:rPr>
          <w:rFonts w:eastAsiaTheme="minorEastAsia" w:cs="David"/>
          <w:b/>
          <w:bCs/>
        </w:rPr>
      </w:pPr>
      <w:r w:rsidRPr="0097792A">
        <w:rPr>
          <w:rFonts w:eastAsiaTheme="minorEastAsia" w:cs="David" w:hint="cs"/>
          <w:b/>
          <w:bCs/>
          <w:rtl/>
        </w:rPr>
        <w:t>שלב ראשון -</w:t>
      </w:r>
      <w:r w:rsidRPr="0097792A">
        <w:rPr>
          <w:rFonts w:eastAsiaTheme="minorEastAsia" w:cs="David" w:hint="cs"/>
          <w:rtl/>
        </w:rPr>
        <w:t xml:space="preserve">כאילו כל האג"ח הונפקו לחיצוניים </w:t>
      </w:r>
      <w:r w:rsidRPr="00A51922">
        <w:rPr>
          <w:rFonts w:eastAsiaTheme="minorEastAsia" w:cs="David" w:hint="cs"/>
          <w:b/>
          <w:bCs/>
          <w:rtl/>
        </w:rPr>
        <w:t>פקודת היומן</w:t>
      </w:r>
      <w:r w:rsidRPr="0097792A">
        <w:rPr>
          <w:rFonts w:eastAsiaTheme="minorEastAsia" w:cs="David" w:hint="cs"/>
          <w:rtl/>
        </w:rPr>
        <w:t xml:space="preserve"> מבחינת הקבוצה היא :</w:t>
      </w:r>
    </w:p>
    <w:p w:rsidR="0097792A" w:rsidRPr="0097792A" w:rsidRDefault="0097792A" w:rsidP="00A51922">
      <w:pPr>
        <w:pStyle w:val="a7"/>
        <w:spacing w:after="0" w:line="240" w:lineRule="auto"/>
        <w:ind w:left="1077"/>
        <w:jc w:val="both"/>
        <w:rPr>
          <w:rFonts w:eastAsiaTheme="minorEastAsia" w:cs="David"/>
        </w:rPr>
      </w:pPr>
      <w:r w:rsidRPr="0097792A">
        <w:rPr>
          <w:rFonts w:eastAsiaTheme="minorEastAsia" w:cs="David" w:hint="cs"/>
          <w:rtl/>
        </w:rPr>
        <w:t xml:space="preserve">ח' מזומן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אג"ח לשלם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אג"ח הון </w:t>
      </w:r>
    </w:p>
    <w:p w:rsidR="0097792A" w:rsidRPr="0097792A" w:rsidRDefault="0097792A" w:rsidP="00A51922">
      <w:pPr>
        <w:pStyle w:val="a7"/>
        <w:spacing w:after="0" w:line="240" w:lineRule="auto"/>
        <w:ind w:left="1077"/>
        <w:jc w:val="both"/>
        <w:rPr>
          <w:rFonts w:eastAsiaTheme="minorEastAsia" w:cs="David"/>
          <w:rtl/>
        </w:rPr>
      </w:pPr>
      <w:r w:rsidRPr="00A51922">
        <w:rPr>
          <w:rFonts w:eastAsiaTheme="minorEastAsia" w:cs="David" w:hint="cs"/>
          <w:b/>
          <w:bCs/>
          <w:color w:val="FF0000"/>
          <w:rtl/>
        </w:rPr>
        <w:t>הפעם כן נראה אג"ח הון כי זה שייך לבעלים והבעלים מפורטים</w:t>
      </w:r>
      <w:r w:rsidRPr="00A51922">
        <w:rPr>
          <w:rFonts w:eastAsiaTheme="minorEastAsia" w:cs="David" w:hint="cs"/>
          <w:color w:val="FF0000"/>
          <w:rtl/>
        </w:rPr>
        <w:t xml:space="preserve"> </w:t>
      </w:r>
      <w:r w:rsidRPr="0097792A">
        <w:rPr>
          <w:rFonts w:eastAsiaTheme="minorEastAsia" w:cs="David" w:hint="cs"/>
          <w:rtl/>
        </w:rPr>
        <w:t xml:space="preserve">.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b/>
          <w:bCs/>
          <w:rtl/>
        </w:rPr>
        <w:t xml:space="preserve">שלב שני – </w:t>
      </w:r>
      <w:r w:rsidRPr="0097792A">
        <w:rPr>
          <w:rFonts w:eastAsiaTheme="minorEastAsia" w:cs="David" w:hint="cs"/>
          <w:rtl/>
        </w:rPr>
        <w:t>נחשוב על האג"ח שרכשה הבת פקודת היומן מבחינת הקבוצה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ח' אג"ח לשלם </w:t>
      </w:r>
      <w:r w:rsidRPr="0097792A">
        <w:rPr>
          <w:rFonts w:eastAsiaTheme="minorEastAsia" w:cs="David"/>
        </w:rPr>
        <w:sym w:font="Wingdings" w:char="F0DF"/>
      </w:r>
      <w:r w:rsidRPr="0097792A">
        <w:rPr>
          <w:rFonts w:eastAsiaTheme="minorEastAsia" w:cs="David" w:hint="cs"/>
          <w:rtl/>
        </w:rPr>
        <w:t xml:space="preserve"> כדי להעמיד את האג"ח לשלם על האג"ח כלפי חיצוניים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ח' אופציות באוצר </w:t>
      </w:r>
      <w:r w:rsidRPr="0097792A">
        <w:rPr>
          <w:rFonts w:eastAsiaTheme="minorEastAsia" w:cs="David"/>
        </w:rPr>
        <w:sym w:font="Wingdings" w:char="F0DF"/>
      </w:r>
      <w:r w:rsidRPr="0097792A">
        <w:rPr>
          <w:rFonts w:eastAsiaTheme="minorEastAsia" w:cs="David" w:hint="cs"/>
          <w:rtl/>
        </w:rPr>
        <w:t xml:space="preserve"> כדי לשקף פדיון הון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מזומן </w:t>
      </w:r>
    </w:p>
    <w:p w:rsidR="0097792A" w:rsidRPr="0097792A" w:rsidRDefault="0097792A" w:rsidP="00A51922">
      <w:pPr>
        <w:pStyle w:val="a7"/>
        <w:spacing w:after="0" w:line="240" w:lineRule="auto"/>
        <w:ind w:left="1077"/>
        <w:jc w:val="both"/>
        <w:rPr>
          <w:rFonts w:eastAsiaTheme="minorEastAsia" w:cs="David"/>
          <w:b/>
          <w:bCs/>
          <w:rtl/>
        </w:rPr>
      </w:pPr>
      <w:r w:rsidRPr="0097792A">
        <w:rPr>
          <w:rFonts w:eastAsiaTheme="minorEastAsia" w:cs="David" w:hint="cs"/>
          <w:b/>
          <w:bCs/>
          <w:rtl/>
        </w:rPr>
        <w:lastRenderedPageBreak/>
        <w:t>דגשים :</w:t>
      </w:r>
    </w:p>
    <w:p w:rsidR="0097792A" w:rsidRPr="0097792A" w:rsidRDefault="0097792A" w:rsidP="00A51922">
      <w:pPr>
        <w:pStyle w:val="a7"/>
        <w:numPr>
          <w:ilvl w:val="0"/>
          <w:numId w:val="79"/>
        </w:numPr>
        <w:spacing w:after="0" w:line="240" w:lineRule="auto"/>
        <w:ind w:left="1434" w:hanging="357"/>
        <w:jc w:val="both"/>
        <w:rPr>
          <w:rFonts w:eastAsiaTheme="minorEastAsia" w:cs="David"/>
          <w:b/>
          <w:bCs/>
          <w:rtl/>
        </w:rPr>
      </w:pPr>
      <w:r w:rsidRPr="0097792A">
        <w:rPr>
          <w:rFonts w:eastAsiaTheme="minorEastAsia" w:cs="David" w:hint="cs"/>
          <w:rtl/>
        </w:rPr>
        <w:t>התו</w:t>
      </w:r>
      <w:r w:rsidR="00A51922">
        <w:rPr>
          <w:rFonts w:eastAsiaTheme="minorEastAsia" w:cs="David" w:hint="cs"/>
          <w:rtl/>
        </w:rPr>
        <w:t>צאה של שני השלבים ביחד היא הנפק</w:t>
      </w:r>
      <w:r w:rsidRPr="0097792A">
        <w:rPr>
          <w:rFonts w:eastAsiaTheme="minorEastAsia" w:cs="David" w:hint="cs"/>
          <w:rtl/>
        </w:rPr>
        <w:t xml:space="preserve">ה כלפי חיצוניים אנו פשוט מציגים את זה בשתי שורות </w:t>
      </w:r>
    </w:p>
    <w:p w:rsidR="0097792A" w:rsidRPr="0097792A" w:rsidRDefault="0097792A" w:rsidP="00A51922">
      <w:pPr>
        <w:pStyle w:val="a7"/>
        <w:numPr>
          <w:ilvl w:val="0"/>
          <w:numId w:val="79"/>
        </w:numPr>
        <w:spacing w:after="0" w:line="240" w:lineRule="auto"/>
        <w:ind w:left="1434" w:hanging="357"/>
        <w:jc w:val="both"/>
        <w:rPr>
          <w:rFonts w:eastAsiaTheme="minorEastAsia" w:cs="David"/>
          <w:b/>
          <w:bCs/>
        </w:rPr>
      </w:pPr>
      <w:r w:rsidRPr="0097792A">
        <w:rPr>
          <w:rFonts w:eastAsiaTheme="minorEastAsia" w:cs="David" w:hint="cs"/>
          <w:rtl/>
        </w:rPr>
        <w:t xml:space="preserve">שוב בדו"חות העצמאיים של חברת הבת יש השקעה באג"ח להמרה המנוהלת לפי שוו"ה דרך רוה"ס או כנגזר משובץ . גם הפעם נצטרך לבצע פעולת עזר אבל </w:t>
      </w:r>
      <w:r w:rsidRPr="00531A20">
        <w:rPr>
          <w:rFonts w:eastAsiaTheme="minorEastAsia" w:cs="David" w:hint="cs"/>
          <w:u w:val="single"/>
          <w:rtl/>
        </w:rPr>
        <w:t>הפעם מי שטעה במדידה זו חברת הבת לכן התיקונים יהיו על חשבונה</w:t>
      </w:r>
      <w:r w:rsidRPr="0097792A">
        <w:rPr>
          <w:rFonts w:eastAsiaTheme="minorEastAsia" w:cs="David" w:hint="cs"/>
          <w:rtl/>
        </w:rPr>
        <w:t xml:space="preserve"> כמובן למעט עלות פדיון ההון שזה ע"ח חברת האם . </w:t>
      </w:r>
    </w:p>
    <w:p w:rsidR="0097792A" w:rsidRPr="0097792A" w:rsidRDefault="0097792A" w:rsidP="00A51922">
      <w:pPr>
        <w:pStyle w:val="a7"/>
        <w:numPr>
          <w:ilvl w:val="0"/>
          <w:numId w:val="78"/>
        </w:numPr>
        <w:spacing w:after="0" w:line="240" w:lineRule="auto"/>
        <w:ind w:left="1077"/>
        <w:jc w:val="both"/>
        <w:rPr>
          <w:rFonts w:eastAsiaTheme="minorEastAsia" w:cs="David"/>
          <w:b/>
          <w:bCs/>
        </w:rPr>
      </w:pPr>
      <w:r w:rsidRPr="00531A20">
        <w:rPr>
          <w:rFonts w:eastAsiaTheme="minorEastAsia" w:cs="David" w:hint="cs"/>
          <w:b/>
          <w:bCs/>
          <w:highlight w:val="magenta"/>
          <w:rtl/>
        </w:rPr>
        <w:t>המרת אג"ח להמרה</w:t>
      </w:r>
      <w:r w:rsidRPr="0097792A">
        <w:rPr>
          <w:rFonts w:eastAsiaTheme="minorEastAsia" w:cs="David" w:hint="cs"/>
          <w:b/>
          <w:bCs/>
          <w:rtl/>
        </w:rPr>
        <w:t xml:space="preserve"> – </w:t>
      </w:r>
      <w:r w:rsidRPr="0097792A">
        <w:rPr>
          <w:rFonts w:eastAsiaTheme="minorEastAsia" w:cs="David" w:hint="cs"/>
          <w:rtl/>
        </w:rPr>
        <w:t>נעבוד בשני שלבים :</w:t>
      </w:r>
    </w:p>
    <w:p w:rsidR="0097792A" w:rsidRPr="00531A20" w:rsidRDefault="0097792A" w:rsidP="00531A20">
      <w:pPr>
        <w:pStyle w:val="a7"/>
        <w:spacing w:after="0" w:line="240" w:lineRule="auto"/>
        <w:ind w:left="1077"/>
        <w:jc w:val="both"/>
        <w:rPr>
          <w:rFonts w:eastAsiaTheme="minorEastAsia" w:cs="David"/>
          <w:rtl/>
        </w:rPr>
      </w:pPr>
      <w:r w:rsidRPr="0097792A">
        <w:rPr>
          <w:rFonts w:eastAsiaTheme="minorEastAsia" w:cs="David" w:hint="cs"/>
          <w:b/>
          <w:bCs/>
          <w:rtl/>
        </w:rPr>
        <w:t>שלב ראשון –</w:t>
      </w:r>
      <w:r w:rsidRPr="0097792A">
        <w:rPr>
          <w:rFonts w:eastAsiaTheme="minorEastAsia" w:cs="David" w:hint="cs"/>
          <w:rtl/>
        </w:rPr>
        <w:t xml:space="preserve"> כאילו כל האג"ח הומרה ע"י גורמים חיצוניים </w:t>
      </w:r>
      <w:r w:rsidRPr="00531A20">
        <w:rPr>
          <w:rFonts w:eastAsiaTheme="minorEastAsia" w:cs="David" w:hint="cs"/>
          <w:b/>
          <w:bCs/>
          <w:rtl/>
        </w:rPr>
        <w:t>פקודת היומן היא:</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ח' אג"ח לשלם</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ח' אג"ח הון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הון מניות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פרמיה </w:t>
      </w:r>
    </w:p>
    <w:p w:rsidR="0097792A" w:rsidRPr="00531A20" w:rsidRDefault="0097792A" w:rsidP="00531A20">
      <w:pPr>
        <w:pStyle w:val="a7"/>
        <w:spacing w:after="0" w:line="240" w:lineRule="auto"/>
        <w:ind w:left="1077"/>
        <w:jc w:val="both"/>
        <w:rPr>
          <w:rFonts w:eastAsiaTheme="minorEastAsia" w:cs="David"/>
          <w:rtl/>
        </w:rPr>
      </w:pPr>
      <w:r w:rsidRPr="0097792A">
        <w:rPr>
          <w:rFonts w:eastAsiaTheme="minorEastAsia" w:cs="David" w:hint="cs"/>
          <w:b/>
          <w:bCs/>
          <w:rtl/>
        </w:rPr>
        <w:t xml:space="preserve">שלב שני </w:t>
      </w:r>
      <w:r w:rsidRPr="0097792A">
        <w:rPr>
          <w:rFonts w:eastAsiaTheme="minorEastAsia" w:cs="David" w:hint="cs"/>
          <w:rtl/>
        </w:rPr>
        <w:t xml:space="preserve">– נחשוב </w:t>
      </w:r>
      <w:r w:rsidR="00531A20">
        <w:rPr>
          <w:rFonts w:eastAsiaTheme="minorEastAsia" w:cs="David" w:hint="cs"/>
          <w:rtl/>
        </w:rPr>
        <w:t>על אותן אג"ח אשר המירה חברת הבת</w:t>
      </w:r>
      <w:r w:rsidRPr="0097792A">
        <w:rPr>
          <w:rFonts w:eastAsiaTheme="minorEastAsia" w:cs="David" w:hint="cs"/>
          <w:rtl/>
        </w:rPr>
        <w:t xml:space="preserve">. למעשה עלות פדיון ההון גדלה </w:t>
      </w:r>
      <w:r w:rsidRPr="00531A20">
        <w:rPr>
          <w:rFonts w:eastAsiaTheme="minorEastAsia" w:cs="David" w:hint="cs"/>
          <w:b/>
          <w:bCs/>
          <w:rtl/>
        </w:rPr>
        <w:t>פקודת היומן היא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ח' אופציות באוצר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אג"ח לשלם</w:t>
      </w:r>
    </w:p>
    <w:p w:rsidR="0097792A" w:rsidRPr="00531A20" w:rsidRDefault="0097792A" w:rsidP="00A51922">
      <w:pPr>
        <w:pStyle w:val="a7"/>
        <w:spacing w:after="0" w:line="240" w:lineRule="auto"/>
        <w:ind w:left="1077"/>
        <w:jc w:val="both"/>
        <w:rPr>
          <w:rFonts w:eastAsiaTheme="minorEastAsia" w:cs="David"/>
          <w:b/>
          <w:bCs/>
          <w:color w:val="FF0000"/>
          <w:rtl/>
        </w:rPr>
      </w:pPr>
      <w:r w:rsidRPr="00531A20">
        <w:rPr>
          <w:rFonts w:eastAsiaTheme="minorEastAsia" w:cs="David" w:hint="cs"/>
          <w:b/>
          <w:bCs/>
          <w:color w:val="FF0000"/>
          <w:rtl/>
        </w:rPr>
        <w:t xml:space="preserve">כמובן שהתוצאה של שני השלבים היא המרה ע"י חיצוניים . </w:t>
      </w:r>
    </w:p>
    <w:p w:rsidR="0097792A" w:rsidRPr="0097792A" w:rsidRDefault="0097792A" w:rsidP="00A51922">
      <w:pPr>
        <w:pStyle w:val="a7"/>
        <w:numPr>
          <w:ilvl w:val="0"/>
          <w:numId w:val="78"/>
        </w:numPr>
        <w:spacing w:after="0" w:line="240" w:lineRule="auto"/>
        <w:ind w:left="1077"/>
        <w:jc w:val="both"/>
        <w:rPr>
          <w:rFonts w:eastAsiaTheme="minorEastAsia" w:cs="David"/>
          <w:b/>
          <w:bCs/>
        </w:rPr>
      </w:pPr>
      <w:r w:rsidRPr="00531A20">
        <w:rPr>
          <w:rFonts w:eastAsiaTheme="minorEastAsia" w:cs="David" w:hint="cs"/>
          <w:b/>
          <w:bCs/>
          <w:highlight w:val="magenta"/>
          <w:rtl/>
        </w:rPr>
        <w:t>פקיעת מרכיב ההון –</w:t>
      </w:r>
      <w:r w:rsidRPr="0097792A">
        <w:rPr>
          <w:rFonts w:eastAsiaTheme="minorEastAsia" w:cs="David" w:hint="cs"/>
          <w:b/>
          <w:bCs/>
          <w:rtl/>
        </w:rPr>
        <w:t xml:space="preserve"> </w:t>
      </w:r>
      <w:r w:rsidRPr="0097792A">
        <w:rPr>
          <w:rFonts w:eastAsiaTheme="minorEastAsia" w:cs="David" w:hint="cs"/>
          <w:rtl/>
        </w:rPr>
        <w:t xml:space="preserve">נחשוב בשני שלבים </w:t>
      </w:r>
    </w:p>
    <w:p w:rsidR="0097792A" w:rsidRPr="00531A20" w:rsidRDefault="0097792A" w:rsidP="00531A20">
      <w:pPr>
        <w:pStyle w:val="a7"/>
        <w:spacing w:after="0" w:line="240" w:lineRule="auto"/>
        <w:ind w:left="1077"/>
        <w:jc w:val="both"/>
        <w:rPr>
          <w:rFonts w:eastAsiaTheme="minorEastAsia" w:cs="David"/>
          <w:rtl/>
        </w:rPr>
      </w:pPr>
      <w:r w:rsidRPr="0097792A">
        <w:rPr>
          <w:rFonts w:eastAsiaTheme="minorEastAsia" w:cs="David" w:hint="cs"/>
          <w:b/>
          <w:bCs/>
          <w:rtl/>
        </w:rPr>
        <w:t>שלב ראשון –</w:t>
      </w:r>
      <w:r w:rsidRPr="0097792A">
        <w:rPr>
          <w:rFonts w:eastAsiaTheme="minorEastAsia" w:cs="David" w:hint="cs"/>
          <w:rtl/>
        </w:rPr>
        <w:t xml:space="preserve"> כאילו כל האג"ח נפדה ע"י חיצוניים</w:t>
      </w:r>
      <w:r w:rsidR="00531A20">
        <w:rPr>
          <w:rFonts w:eastAsiaTheme="minorEastAsia" w:cs="David" w:hint="cs"/>
          <w:b/>
          <w:bCs/>
          <w:rtl/>
        </w:rPr>
        <w:t xml:space="preserve"> </w:t>
      </w:r>
      <w:r w:rsidRPr="00531A20">
        <w:rPr>
          <w:rFonts w:eastAsiaTheme="minorEastAsia" w:cs="David" w:hint="cs"/>
          <w:b/>
          <w:bCs/>
          <w:rtl/>
        </w:rPr>
        <w:t>הפקודה:</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ח' אג"ח הון </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פרמיה </w:t>
      </w:r>
    </w:p>
    <w:p w:rsidR="0097792A" w:rsidRPr="0097792A" w:rsidRDefault="0097792A" w:rsidP="00531A20">
      <w:pPr>
        <w:pStyle w:val="a7"/>
        <w:spacing w:after="0" w:line="240" w:lineRule="auto"/>
        <w:ind w:left="1077"/>
        <w:jc w:val="both"/>
        <w:rPr>
          <w:rFonts w:eastAsiaTheme="minorEastAsia" w:cs="David"/>
          <w:b/>
          <w:bCs/>
          <w:rtl/>
        </w:rPr>
      </w:pPr>
      <w:r w:rsidRPr="0097792A">
        <w:rPr>
          <w:rFonts w:eastAsiaTheme="minorEastAsia" w:cs="David" w:hint="cs"/>
          <w:b/>
          <w:bCs/>
          <w:rtl/>
        </w:rPr>
        <w:t>שלב שני נחשוב על פקיעת אופציות באוצר הפקודה:</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   ז' אופציות באוצר </w:t>
      </w:r>
      <w:r w:rsidRPr="0097792A">
        <w:rPr>
          <w:rFonts w:eastAsiaTheme="minorEastAsia" w:cs="David"/>
        </w:rPr>
        <w:sym w:font="Wingdings" w:char="F0DF"/>
      </w:r>
      <w:r w:rsidRPr="0097792A">
        <w:rPr>
          <w:rFonts w:eastAsiaTheme="minorEastAsia" w:cs="David" w:hint="cs"/>
          <w:rtl/>
        </w:rPr>
        <w:t xml:space="preserve"> כדי לבטל את פדיון ההון</w:t>
      </w:r>
    </w:p>
    <w:p w:rsidR="0097792A" w:rsidRPr="0097792A" w:rsidRDefault="0097792A" w:rsidP="00A51922">
      <w:pPr>
        <w:pStyle w:val="a7"/>
        <w:spacing w:after="0" w:line="240" w:lineRule="auto"/>
        <w:ind w:left="1077"/>
        <w:jc w:val="both"/>
        <w:rPr>
          <w:rFonts w:eastAsiaTheme="minorEastAsia" w:cs="David"/>
          <w:rtl/>
        </w:rPr>
      </w:pPr>
      <w:r w:rsidRPr="0097792A">
        <w:rPr>
          <w:rFonts w:eastAsiaTheme="minorEastAsia" w:cs="David" w:hint="cs"/>
          <w:rtl/>
        </w:rPr>
        <w:t xml:space="preserve">ח' פרמיה </w:t>
      </w:r>
      <w:r w:rsidRPr="0097792A">
        <w:rPr>
          <w:rFonts w:eastAsiaTheme="minorEastAsia" w:cs="David"/>
        </w:rPr>
        <w:sym w:font="Wingdings" w:char="F0DF"/>
      </w:r>
      <w:r w:rsidRPr="0097792A">
        <w:rPr>
          <w:rFonts w:eastAsiaTheme="minorEastAsia" w:cs="David" w:hint="cs"/>
          <w:rtl/>
        </w:rPr>
        <w:t xml:space="preserve"> ע"ח הבעלים </w:t>
      </w:r>
    </w:p>
    <w:p w:rsidR="00531A20" w:rsidRDefault="0097792A" w:rsidP="00531A20">
      <w:pPr>
        <w:pStyle w:val="a7"/>
        <w:spacing w:after="0" w:line="240" w:lineRule="auto"/>
        <w:ind w:left="1077"/>
        <w:jc w:val="both"/>
        <w:rPr>
          <w:rFonts w:eastAsiaTheme="minorEastAsia" w:cs="David"/>
          <w:rtl/>
        </w:rPr>
      </w:pPr>
      <w:r w:rsidRPr="0097792A">
        <w:rPr>
          <w:rFonts w:eastAsiaTheme="minorEastAsia" w:cs="David" w:hint="cs"/>
          <w:rtl/>
        </w:rPr>
        <w:t>ח' זשמ"ש</w:t>
      </w:r>
      <w:bookmarkStart w:id="32" w:name="_Toc402704430"/>
    </w:p>
    <w:p w:rsidR="00531A20" w:rsidRDefault="0097792A" w:rsidP="00531A20">
      <w:pPr>
        <w:pStyle w:val="a7"/>
        <w:numPr>
          <w:ilvl w:val="0"/>
          <w:numId w:val="82"/>
        </w:numPr>
        <w:spacing w:after="0" w:line="240" w:lineRule="auto"/>
        <w:jc w:val="both"/>
        <w:rPr>
          <w:rFonts w:eastAsiaTheme="minorEastAsia" w:cs="David"/>
          <w:b/>
          <w:bCs/>
          <w:color w:val="FF0000"/>
        </w:rPr>
      </w:pPr>
      <w:r w:rsidRPr="00531A20">
        <w:rPr>
          <w:rFonts w:cs="David" w:hint="cs"/>
          <w:b/>
          <w:bCs/>
          <w:highlight w:val="cyan"/>
          <w:u w:val="single"/>
          <w:rtl/>
        </w:rPr>
        <w:t>אג"ח צמודות</w:t>
      </w:r>
      <w:bookmarkEnd w:id="32"/>
      <w:r w:rsidR="00531A20" w:rsidRPr="00531A20">
        <w:rPr>
          <w:rFonts w:eastAsiaTheme="minorEastAsia" w:cs="David" w:hint="cs"/>
          <w:highlight w:val="cyan"/>
          <w:rtl/>
        </w:rPr>
        <w:t>-</w:t>
      </w:r>
      <w:r w:rsidR="00531A20" w:rsidRPr="00531A20">
        <w:rPr>
          <w:rFonts w:eastAsiaTheme="minorEastAsia" w:cs="David" w:hint="cs"/>
          <w:rtl/>
        </w:rPr>
        <w:t xml:space="preserve"> </w:t>
      </w:r>
      <w:r w:rsidRPr="00531A20">
        <w:rPr>
          <w:rFonts w:eastAsiaTheme="minorEastAsia" w:cs="David" w:hint="cs"/>
          <w:rtl/>
        </w:rPr>
        <w:t xml:space="preserve">אמרנו שכדי שאג"ח להמרה יהיו מכשיר פיננסי מורכב צריך להיות להן גם מרכיב של התחייבות וגם מרכיב של הון. ברגע שהאג"ח להמרה צמודות הע.נ משתנה ולכן אין מרכיב של הון. במקרה זה האג"ח להמרה   אינה מהווה מכשיר פיננסי מורכב אלא כולה מהווה התחייבות פיננסית </w:t>
      </w:r>
      <w:r w:rsidR="00531A20" w:rsidRPr="00531A20">
        <w:rPr>
          <w:rFonts w:eastAsiaTheme="minorEastAsia" w:cs="David" w:hint="cs"/>
          <w:rtl/>
        </w:rPr>
        <w:t xml:space="preserve">ויש שתי אפשרויות למדוד אותה </w:t>
      </w:r>
      <w:r w:rsidR="00531A20" w:rsidRPr="00531A20">
        <w:rPr>
          <w:rFonts w:eastAsiaTheme="minorEastAsia" w:cs="David" w:hint="cs"/>
          <w:b/>
          <w:bCs/>
          <w:rtl/>
        </w:rPr>
        <w:t>או לפי ש</w:t>
      </w:r>
      <w:r w:rsidRPr="00531A20">
        <w:rPr>
          <w:rFonts w:eastAsiaTheme="minorEastAsia" w:cs="David" w:hint="cs"/>
          <w:b/>
          <w:bCs/>
          <w:rtl/>
        </w:rPr>
        <w:t>וו"ה דרך רוה"ס</w:t>
      </w:r>
      <w:r w:rsidR="00531A20" w:rsidRPr="00531A20">
        <w:rPr>
          <w:rFonts w:eastAsiaTheme="minorEastAsia" w:cs="David" w:hint="cs"/>
          <w:b/>
          <w:bCs/>
          <w:rtl/>
        </w:rPr>
        <w:t xml:space="preserve"> או כ</w:t>
      </w:r>
      <w:r w:rsidRPr="00531A20">
        <w:rPr>
          <w:rFonts w:eastAsiaTheme="minorEastAsia" w:cs="David" w:hint="cs"/>
          <w:b/>
          <w:bCs/>
          <w:rtl/>
        </w:rPr>
        <w:t xml:space="preserve">נגזר משובץ </w:t>
      </w:r>
      <w:r w:rsidR="00531A20" w:rsidRPr="00531A20">
        <w:rPr>
          <w:rFonts w:eastAsiaTheme="minorEastAsia" w:cs="David" w:hint="cs"/>
          <w:rtl/>
        </w:rPr>
        <w:t xml:space="preserve">דהיינו מפרידים בין </w:t>
      </w:r>
      <w:r w:rsidRPr="00531A20">
        <w:rPr>
          <w:rFonts w:eastAsiaTheme="minorEastAsia" w:cs="David" w:hint="cs"/>
          <w:rtl/>
        </w:rPr>
        <w:t>התחייבות בגין אופציה המנוהלת בשוו"ה דרך רוה"ס ואג"ח לשלם המנוהלת בשיטת העלות המופחתת .</w:t>
      </w:r>
      <w:r w:rsidR="00531A20" w:rsidRPr="00531A20">
        <w:rPr>
          <w:rFonts w:eastAsiaTheme="minorEastAsia" w:cs="David" w:hint="cs"/>
          <w:rtl/>
        </w:rPr>
        <w:t xml:space="preserve"> </w:t>
      </w:r>
      <w:r w:rsidRPr="00531A20">
        <w:rPr>
          <w:rFonts w:eastAsiaTheme="minorEastAsia" w:cs="David" w:hint="cs"/>
          <w:b/>
          <w:bCs/>
          <w:color w:val="FF0000"/>
          <w:rtl/>
        </w:rPr>
        <w:t xml:space="preserve">דגש: נמדוד קודם כל </w:t>
      </w:r>
      <w:r w:rsidR="00531A20" w:rsidRPr="00531A20">
        <w:rPr>
          <w:rFonts w:eastAsiaTheme="minorEastAsia" w:cs="David" w:hint="cs"/>
          <w:b/>
          <w:bCs/>
          <w:color w:val="FF0000"/>
          <w:rtl/>
        </w:rPr>
        <w:t>את האופציה</w:t>
      </w:r>
      <w:r w:rsidRPr="00531A20">
        <w:rPr>
          <w:rFonts w:eastAsiaTheme="minorEastAsia" w:cs="David" w:hint="cs"/>
          <w:b/>
          <w:bCs/>
          <w:color w:val="FF0000"/>
          <w:rtl/>
        </w:rPr>
        <w:t>, וכשארית נקבל את האג"ח לשלם כיוון שהאופציה היא בשוו"ה דרך רוה"ס .</w:t>
      </w:r>
      <w:bookmarkStart w:id="33" w:name="_Toc402704431"/>
    </w:p>
    <w:p w:rsidR="00531A20" w:rsidRPr="00531A20" w:rsidRDefault="0097792A" w:rsidP="00531A20">
      <w:pPr>
        <w:pStyle w:val="a7"/>
        <w:numPr>
          <w:ilvl w:val="0"/>
          <w:numId w:val="69"/>
        </w:numPr>
        <w:spacing w:after="0" w:line="240" w:lineRule="auto"/>
        <w:ind w:left="357" w:hanging="357"/>
        <w:jc w:val="both"/>
        <w:rPr>
          <w:rFonts w:eastAsiaTheme="minorEastAsia" w:cs="David"/>
          <w:b/>
          <w:bCs/>
          <w:color w:val="FF0000"/>
        </w:rPr>
      </w:pPr>
      <w:r w:rsidRPr="00531A20">
        <w:rPr>
          <w:rFonts w:cs="David" w:hint="cs"/>
          <w:b/>
          <w:bCs/>
          <w:highlight w:val="yellow"/>
          <w:u w:val="single"/>
          <w:rtl/>
        </w:rPr>
        <w:t>הנפקת חבילה</w:t>
      </w:r>
      <w:bookmarkStart w:id="34" w:name="_Toc402704432"/>
      <w:bookmarkEnd w:id="33"/>
    </w:p>
    <w:p w:rsidR="0097792A" w:rsidRPr="00531A20" w:rsidRDefault="0097792A" w:rsidP="00920670">
      <w:pPr>
        <w:pStyle w:val="a7"/>
        <w:numPr>
          <w:ilvl w:val="0"/>
          <w:numId w:val="111"/>
        </w:numPr>
        <w:spacing w:after="0" w:line="240" w:lineRule="auto"/>
        <w:jc w:val="both"/>
        <w:rPr>
          <w:rFonts w:eastAsiaTheme="minorEastAsia" w:cs="David"/>
          <w:rtl/>
        </w:rPr>
      </w:pPr>
      <w:r w:rsidRPr="00531A20">
        <w:rPr>
          <w:rFonts w:cs="David" w:hint="cs"/>
          <w:b/>
          <w:bCs/>
          <w:highlight w:val="cyan"/>
          <w:u w:val="single"/>
          <w:rtl/>
        </w:rPr>
        <w:t>כללי</w:t>
      </w:r>
      <w:bookmarkEnd w:id="34"/>
      <w:r w:rsidRPr="00531A20">
        <w:rPr>
          <w:rFonts w:cs="David" w:hint="cs"/>
          <w:b/>
          <w:bCs/>
          <w:highlight w:val="cyan"/>
          <w:u w:val="single"/>
          <w:rtl/>
        </w:rPr>
        <w:t xml:space="preserve"> </w:t>
      </w:r>
      <w:r w:rsidR="00531A20" w:rsidRPr="00531A20">
        <w:rPr>
          <w:rFonts w:eastAsiaTheme="minorEastAsia" w:cs="David" w:hint="cs"/>
          <w:b/>
          <w:bCs/>
          <w:highlight w:val="cyan"/>
          <w:rtl/>
        </w:rPr>
        <w:t>-</w:t>
      </w:r>
      <w:r w:rsidR="00531A20" w:rsidRPr="00531A20">
        <w:rPr>
          <w:rFonts w:eastAsiaTheme="minorEastAsia" w:cs="David" w:hint="cs"/>
          <w:rtl/>
        </w:rPr>
        <w:t xml:space="preserve"> </w:t>
      </w:r>
      <w:r w:rsidRPr="00531A20">
        <w:rPr>
          <w:rFonts w:eastAsiaTheme="minorEastAsia" w:cs="David" w:hint="cs"/>
          <w:rtl/>
        </w:rPr>
        <w:t xml:space="preserve">אנו עוסקים כעת במצב בו ישות מנפיקה חבילה של סוגים שונים של ני"ע </w:t>
      </w:r>
      <w:r w:rsidR="00531A20" w:rsidRPr="00531A20">
        <w:rPr>
          <w:rFonts w:eastAsiaTheme="minorEastAsia" w:cs="David" w:hint="cs"/>
          <w:rtl/>
        </w:rPr>
        <w:t>כאשר המשקיע רוכש את החבילה כולה, כלומר</w:t>
      </w:r>
      <w:r w:rsidRPr="00531A20">
        <w:rPr>
          <w:rFonts w:eastAsiaTheme="minorEastAsia" w:cs="David" w:hint="cs"/>
          <w:rtl/>
        </w:rPr>
        <w:t>, הוא משלם עבור כל נירות הערך .</w:t>
      </w:r>
      <w:r w:rsidR="00531A20" w:rsidRPr="00531A20">
        <w:rPr>
          <w:rFonts w:eastAsiaTheme="minorEastAsia" w:cs="David" w:hint="cs"/>
          <w:rtl/>
        </w:rPr>
        <w:t xml:space="preserve"> </w:t>
      </w:r>
      <w:r w:rsidRPr="00531A20">
        <w:rPr>
          <w:rFonts w:eastAsiaTheme="minorEastAsia" w:cs="David" w:hint="cs"/>
          <w:rtl/>
        </w:rPr>
        <w:t>הסוגיה העולה היא כיצד לפצל את התמורה בין</w:t>
      </w:r>
      <w:r w:rsidR="00531A20" w:rsidRPr="00531A20">
        <w:rPr>
          <w:rFonts w:eastAsiaTheme="minorEastAsia" w:cs="David" w:hint="cs"/>
          <w:rtl/>
        </w:rPr>
        <w:t xml:space="preserve"> המרכיבים השונים</w:t>
      </w:r>
      <w:r w:rsidRPr="00531A20">
        <w:rPr>
          <w:rFonts w:eastAsiaTheme="minorEastAsia" w:cs="David" w:hint="cs"/>
          <w:rtl/>
        </w:rPr>
        <w:t>. לסוגיה זו יש השלכות קריטיות, שכן, בד"כ החבילה כוללת גם התחייבות וגם הון והקצאה לא נכונה תביא למדידה לא נכונה , של ההתחייבויות מול ההון. יש לשים לב שאם נסתכל על תשקיף ההנפקה , נראה כבר בתשקיף הקצאה של התמורה לניירות הערך.</w:t>
      </w:r>
      <w:r w:rsidR="00531A20" w:rsidRPr="00531A20">
        <w:rPr>
          <w:rFonts w:eastAsiaTheme="minorEastAsia" w:cs="David" w:hint="cs"/>
          <w:rtl/>
        </w:rPr>
        <w:t xml:space="preserve"> אנחנו (החשבונאות)</w:t>
      </w:r>
      <w:r w:rsidRPr="00531A20">
        <w:rPr>
          <w:rFonts w:eastAsiaTheme="minorEastAsia" w:cs="David" w:hint="cs"/>
          <w:rtl/>
        </w:rPr>
        <w:t>, לא מתייחסים להקצאות אותן עושות הישויות, ו-</w:t>
      </w:r>
      <w:r w:rsidRPr="00531A20">
        <w:rPr>
          <w:rFonts w:eastAsiaTheme="minorEastAsia" w:cs="David" w:hint="cs"/>
        </w:rPr>
        <w:t>IAS39</w:t>
      </w:r>
      <w:r w:rsidR="00531A20" w:rsidRPr="00531A20">
        <w:rPr>
          <w:rFonts w:eastAsiaTheme="minorEastAsia" w:cs="David" w:hint="cs"/>
          <w:rtl/>
        </w:rPr>
        <w:t xml:space="preserve"> מציג בפנינו כללים להקצאה, </w:t>
      </w:r>
      <w:r w:rsidRPr="00531A20">
        <w:rPr>
          <w:rFonts w:eastAsiaTheme="minorEastAsia" w:cs="David" w:hint="cs"/>
          <w:rtl/>
        </w:rPr>
        <w:t>למעשה הוא מציג שלושה מדרגים של חשיבות :</w:t>
      </w:r>
    </w:p>
    <w:p w:rsidR="0097792A" w:rsidRPr="0097792A" w:rsidRDefault="0097792A" w:rsidP="00531A20">
      <w:pPr>
        <w:pStyle w:val="a7"/>
        <w:numPr>
          <w:ilvl w:val="0"/>
          <w:numId w:val="83"/>
        </w:numPr>
        <w:spacing w:after="0" w:line="240" w:lineRule="auto"/>
        <w:ind w:left="1037" w:hanging="357"/>
        <w:jc w:val="both"/>
        <w:rPr>
          <w:rFonts w:eastAsiaTheme="minorEastAsia" w:cs="David"/>
          <w:b/>
          <w:bCs/>
        </w:rPr>
      </w:pPr>
      <w:r w:rsidRPr="005F6F75">
        <w:rPr>
          <w:rFonts w:eastAsiaTheme="minorEastAsia" w:cs="David" w:hint="cs"/>
          <w:b/>
          <w:bCs/>
          <w:highlight w:val="magenta"/>
          <w:rtl/>
        </w:rPr>
        <w:t xml:space="preserve">התחייבות בשוו"ה דרך רוה"ס </w:t>
      </w:r>
      <w:r w:rsidRPr="005F6F75">
        <w:rPr>
          <w:rFonts w:eastAsiaTheme="minorEastAsia" w:cs="David"/>
          <w:b/>
          <w:bCs/>
          <w:highlight w:val="magenta"/>
          <w:rtl/>
        </w:rPr>
        <w:t>–</w:t>
      </w:r>
      <w:r w:rsidRPr="0097792A">
        <w:rPr>
          <w:rFonts w:eastAsiaTheme="minorEastAsia" w:cs="David" w:hint="cs"/>
          <w:b/>
          <w:bCs/>
          <w:rtl/>
        </w:rPr>
        <w:t xml:space="preserve"> </w:t>
      </w:r>
      <w:r w:rsidRPr="0097792A">
        <w:rPr>
          <w:rFonts w:eastAsiaTheme="minorEastAsia" w:cs="David" w:hint="cs"/>
          <w:rtl/>
        </w:rPr>
        <w:t>להתחייבויות כאלה נקצה את השוו"ה . השאלה היא מדוע יש להן עדיפות :</w:t>
      </w:r>
    </w:p>
    <w:p w:rsidR="0097792A" w:rsidRPr="0097792A" w:rsidRDefault="0097792A" w:rsidP="005F6F75">
      <w:pPr>
        <w:pStyle w:val="a7"/>
        <w:numPr>
          <w:ilvl w:val="0"/>
          <w:numId w:val="84"/>
        </w:numPr>
        <w:spacing w:after="0" w:line="240" w:lineRule="auto"/>
        <w:ind w:left="1434" w:hanging="357"/>
        <w:jc w:val="both"/>
        <w:rPr>
          <w:rFonts w:eastAsiaTheme="minorEastAsia" w:cs="David"/>
        </w:rPr>
      </w:pPr>
      <w:r w:rsidRPr="0097792A">
        <w:rPr>
          <w:rFonts w:eastAsiaTheme="minorEastAsia" w:cs="David" w:hint="cs"/>
          <w:rtl/>
        </w:rPr>
        <w:t xml:space="preserve">כללי המדידה של </w:t>
      </w:r>
      <w:r w:rsidRPr="0097792A">
        <w:rPr>
          <w:rFonts w:eastAsiaTheme="minorEastAsia" w:cs="David" w:hint="cs"/>
        </w:rPr>
        <w:t>IAS39</w:t>
      </w:r>
      <w:r w:rsidRPr="0097792A">
        <w:rPr>
          <w:rFonts w:eastAsiaTheme="minorEastAsia" w:cs="David" w:hint="cs"/>
          <w:rtl/>
        </w:rPr>
        <w:t xml:space="preserve"> קובעים כי במועד ההכרה </w:t>
      </w:r>
      <w:r w:rsidR="005F6F75">
        <w:rPr>
          <w:rFonts w:eastAsiaTheme="minorEastAsia" w:cs="David" w:hint="cs"/>
          <w:rtl/>
        </w:rPr>
        <w:t>לראשונה הם צריכים להימדד בשוו"ה.</w:t>
      </w:r>
    </w:p>
    <w:p w:rsidR="0097792A" w:rsidRPr="0097792A" w:rsidRDefault="005F6F75" w:rsidP="005F6F75">
      <w:pPr>
        <w:pStyle w:val="a7"/>
        <w:numPr>
          <w:ilvl w:val="0"/>
          <w:numId w:val="84"/>
        </w:numPr>
        <w:spacing w:after="0" w:line="240" w:lineRule="auto"/>
        <w:ind w:left="1434" w:hanging="357"/>
        <w:jc w:val="both"/>
        <w:rPr>
          <w:rFonts w:eastAsiaTheme="minorEastAsia" w:cs="David"/>
        </w:rPr>
      </w:pPr>
      <w:r>
        <w:rPr>
          <w:rFonts w:eastAsiaTheme="minorEastAsia" w:cs="David" w:hint="cs"/>
          <w:rtl/>
        </w:rPr>
        <w:t xml:space="preserve">אם לא נמדוד בשוו"ה ייוצר מצב שכבר ביום ה-1 נצטרך לשערך את ההתחייבות </w:t>
      </w:r>
      <w:r w:rsidR="0097792A" w:rsidRPr="0097792A">
        <w:rPr>
          <w:rFonts w:eastAsiaTheme="minorEastAsia" w:cs="David" w:hint="cs"/>
          <w:rtl/>
        </w:rPr>
        <w:t>זה יגרום להכרה ברווח והפסד כבר באותו יום</w:t>
      </w:r>
      <w:r>
        <w:rPr>
          <w:rFonts w:eastAsiaTheme="minorEastAsia" w:cs="David" w:hint="cs"/>
          <w:rtl/>
        </w:rPr>
        <w:t>.</w:t>
      </w:r>
      <w:r w:rsidR="0097792A" w:rsidRPr="0097792A">
        <w:rPr>
          <w:rFonts w:eastAsiaTheme="minorEastAsia" w:cs="David" w:hint="cs"/>
          <w:rtl/>
        </w:rPr>
        <w:t xml:space="preserve"> </w:t>
      </w:r>
    </w:p>
    <w:p w:rsidR="0097792A" w:rsidRPr="005F6F75" w:rsidRDefault="0097792A" w:rsidP="005F6F75">
      <w:pPr>
        <w:pStyle w:val="a7"/>
        <w:numPr>
          <w:ilvl w:val="0"/>
          <w:numId w:val="83"/>
        </w:numPr>
        <w:spacing w:after="0" w:line="240" w:lineRule="auto"/>
        <w:ind w:left="1077" w:hanging="357"/>
        <w:jc w:val="both"/>
        <w:rPr>
          <w:rFonts w:eastAsiaTheme="minorEastAsia" w:cs="David"/>
          <w:b/>
          <w:bCs/>
          <w:rtl/>
        </w:rPr>
      </w:pPr>
      <w:r w:rsidRPr="005F6F75">
        <w:rPr>
          <w:rFonts w:eastAsiaTheme="minorEastAsia" w:cs="David" w:hint="cs"/>
          <w:b/>
          <w:bCs/>
          <w:highlight w:val="magenta"/>
          <w:rtl/>
        </w:rPr>
        <w:t>התחייבויות שבמועד ההכרה לראשונה נמדדות בשוו"ה</w:t>
      </w:r>
      <w:r w:rsidR="005F6F75">
        <w:rPr>
          <w:rFonts w:eastAsiaTheme="minorEastAsia" w:cs="David" w:hint="cs"/>
          <w:b/>
          <w:bCs/>
          <w:highlight w:val="magenta"/>
          <w:rtl/>
        </w:rPr>
        <w:t xml:space="preserve"> והמדידה העוקבת היא עלות מופחתת</w:t>
      </w:r>
      <w:r w:rsidRPr="005F6F75">
        <w:rPr>
          <w:rFonts w:eastAsiaTheme="minorEastAsia" w:cs="David"/>
          <w:b/>
          <w:bCs/>
          <w:highlight w:val="magenta"/>
          <w:rtl/>
        </w:rPr>
        <w:t>–</w:t>
      </w:r>
      <w:r w:rsidRPr="0097792A">
        <w:rPr>
          <w:rFonts w:eastAsiaTheme="minorEastAsia" w:cs="David" w:hint="cs"/>
          <w:b/>
          <w:bCs/>
          <w:rtl/>
        </w:rPr>
        <w:t xml:space="preserve"> </w:t>
      </w:r>
      <w:r w:rsidR="005F6F75">
        <w:rPr>
          <w:rFonts w:eastAsiaTheme="minorEastAsia" w:cs="David" w:hint="cs"/>
          <w:rtl/>
        </w:rPr>
        <w:t>כגון</w:t>
      </w:r>
      <w:r w:rsidRPr="0097792A">
        <w:rPr>
          <w:rFonts w:eastAsiaTheme="minorEastAsia" w:cs="David" w:hint="cs"/>
          <w:rtl/>
        </w:rPr>
        <w:t>: אג"ח לשל</w:t>
      </w:r>
      <w:r w:rsidR="005F6F75">
        <w:rPr>
          <w:rFonts w:eastAsiaTheme="minorEastAsia" w:cs="David" w:hint="cs"/>
          <w:rtl/>
        </w:rPr>
        <w:t>ם, מרכיב התחייבות של אג"ח להמרה</w:t>
      </w:r>
      <w:r w:rsidRPr="0097792A">
        <w:rPr>
          <w:rFonts w:eastAsiaTheme="minorEastAsia" w:cs="David" w:hint="cs"/>
          <w:rtl/>
        </w:rPr>
        <w:t xml:space="preserve">. </w:t>
      </w:r>
      <w:r w:rsidR="005F6F75">
        <w:rPr>
          <w:rFonts w:eastAsiaTheme="minorEastAsia" w:cs="David" w:hint="cs"/>
          <w:rtl/>
        </w:rPr>
        <w:t>גם להן נייחס את השוו"ה,</w:t>
      </w:r>
      <w:r w:rsidRPr="005F6F75">
        <w:rPr>
          <w:rFonts w:eastAsiaTheme="minorEastAsia" w:cs="David" w:hint="cs"/>
          <w:rtl/>
        </w:rPr>
        <w:t xml:space="preserve"> הסיבה היא שבמועד ההכרה לראשונה יש למדוד אותם לפי שוו"ה לפי הוראות </w:t>
      </w:r>
      <w:r w:rsidRPr="005F6F75">
        <w:rPr>
          <w:rFonts w:eastAsiaTheme="minorEastAsia" w:cs="David" w:hint="cs"/>
        </w:rPr>
        <w:t>IAS39</w:t>
      </w:r>
      <w:r w:rsidRPr="005F6F75">
        <w:rPr>
          <w:rFonts w:eastAsiaTheme="minorEastAsia" w:cs="David" w:hint="cs"/>
          <w:rtl/>
        </w:rPr>
        <w:t xml:space="preserve"> .</w:t>
      </w:r>
    </w:p>
    <w:p w:rsidR="005F6F75" w:rsidRPr="005F6F75" w:rsidRDefault="0097792A" w:rsidP="005F6F75">
      <w:pPr>
        <w:pStyle w:val="a7"/>
        <w:numPr>
          <w:ilvl w:val="0"/>
          <w:numId w:val="83"/>
        </w:numPr>
        <w:spacing w:after="0" w:line="240" w:lineRule="auto"/>
        <w:ind w:left="1077"/>
        <w:jc w:val="both"/>
        <w:rPr>
          <w:rFonts w:eastAsiaTheme="minorEastAsia" w:cs="David"/>
          <w:b/>
          <w:bCs/>
        </w:rPr>
      </w:pPr>
      <w:r w:rsidRPr="005F6F75">
        <w:rPr>
          <w:rFonts w:eastAsiaTheme="minorEastAsia" w:cs="David" w:hint="cs"/>
          <w:b/>
          <w:bCs/>
          <w:highlight w:val="magenta"/>
          <w:rtl/>
        </w:rPr>
        <w:t>מרכיבי ההון</w:t>
      </w:r>
      <w:r w:rsidRPr="0097792A">
        <w:rPr>
          <w:rFonts w:eastAsiaTheme="minorEastAsia" w:cs="David" w:hint="cs"/>
          <w:b/>
          <w:bCs/>
          <w:rtl/>
        </w:rPr>
        <w:t xml:space="preserve"> </w:t>
      </w:r>
      <w:r w:rsidRPr="0097792A">
        <w:rPr>
          <w:rFonts w:eastAsiaTheme="minorEastAsia" w:cs="David"/>
          <w:b/>
          <w:bCs/>
          <w:rtl/>
        </w:rPr>
        <w:t>–</w:t>
      </w:r>
      <w:r w:rsidRPr="0097792A">
        <w:rPr>
          <w:rFonts w:eastAsiaTheme="minorEastAsia" w:cs="David" w:hint="cs"/>
          <w:b/>
          <w:bCs/>
          <w:rtl/>
        </w:rPr>
        <w:t xml:space="preserve"> </w:t>
      </w:r>
      <w:r w:rsidRPr="0097792A">
        <w:rPr>
          <w:rFonts w:eastAsiaTheme="minorEastAsia" w:cs="David" w:hint="cs"/>
          <w:rtl/>
        </w:rPr>
        <w:t>הון מוגדר כשארי</w:t>
      </w:r>
      <w:r w:rsidR="005F6F75">
        <w:rPr>
          <w:rFonts w:eastAsiaTheme="minorEastAsia" w:cs="David" w:hint="cs"/>
          <w:rtl/>
        </w:rPr>
        <w:t>ת ולכן שארית התמורה מיוחסת להון</w:t>
      </w:r>
      <w:r w:rsidRPr="0097792A">
        <w:rPr>
          <w:rFonts w:eastAsiaTheme="minorEastAsia" w:cs="David" w:hint="cs"/>
          <w:rtl/>
        </w:rPr>
        <w:t>, ואם יש כמה מרכיבי הון נחלק את התמורה בינ</w:t>
      </w:r>
      <w:r w:rsidR="005F6F75">
        <w:rPr>
          <w:rFonts w:eastAsiaTheme="minorEastAsia" w:cs="David" w:hint="cs"/>
          <w:rtl/>
        </w:rPr>
        <w:t>י</w:t>
      </w:r>
      <w:r w:rsidRPr="0097792A">
        <w:rPr>
          <w:rFonts w:eastAsiaTheme="minorEastAsia" w:cs="David" w:hint="cs"/>
          <w:rtl/>
        </w:rPr>
        <w:t>הם לפי פרופורציה של השוו"ה .</w:t>
      </w:r>
    </w:p>
    <w:p w:rsidR="0097792A" w:rsidRPr="005F6F75" w:rsidRDefault="005F6F75" w:rsidP="005F6F75">
      <w:pPr>
        <w:pStyle w:val="a7"/>
        <w:spacing w:after="0" w:line="240" w:lineRule="auto"/>
        <w:ind w:left="1077"/>
        <w:jc w:val="both"/>
        <w:rPr>
          <w:rFonts w:eastAsiaTheme="minorEastAsia" w:cs="David"/>
          <w:b/>
          <w:bCs/>
          <w:color w:val="FF0000"/>
          <w:rtl/>
        </w:rPr>
      </w:pPr>
      <w:r>
        <w:rPr>
          <w:rFonts w:eastAsiaTheme="minorEastAsia" w:cs="David" w:hint="cs"/>
          <w:b/>
          <w:bCs/>
          <w:color w:val="FF0000"/>
          <w:rtl/>
        </w:rPr>
        <w:t xml:space="preserve">דגש: </w:t>
      </w:r>
      <w:r w:rsidR="0097792A" w:rsidRPr="005F6F75">
        <w:rPr>
          <w:rFonts w:eastAsiaTheme="minorEastAsia" w:cs="David" w:hint="cs"/>
          <w:b/>
          <w:bCs/>
          <w:color w:val="FF0000"/>
          <w:rtl/>
        </w:rPr>
        <w:t>במידה והנפקת החבילה מלווה בעלויות הנפקה נייחס את העלויות לניירות ערך לפי פרופו</w:t>
      </w:r>
      <w:r>
        <w:rPr>
          <w:rFonts w:eastAsiaTheme="minorEastAsia" w:cs="David" w:hint="cs"/>
          <w:b/>
          <w:bCs/>
          <w:color w:val="FF0000"/>
          <w:rtl/>
        </w:rPr>
        <w:t>רציה של הערך הפנקסני . להזכירכם</w:t>
      </w:r>
      <w:r w:rsidR="0097792A" w:rsidRPr="005F6F75">
        <w:rPr>
          <w:rFonts w:eastAsiaTheme="minorEastAsia" w:cs="David" w:hint="cs"/>
          <w:b/>
          <w:bCs/>
          <w:color w:val="FF0000"/>
          <w:rtl/>
        </w:rPr>
        <w:t xml:space="preserve">, שאותן עלויות המיוחסות להתחייבויות בשוו"ה דרך רוה"ס נרשמות כהוצאה, והעלויות המיוחסות להתחייבויות הפיננסיות גורמות לכך שנחשב ריבית אפקטיבית חדשה . </w:t>
      </w:r>
    </w:p>
    <w:p w:rsidR="005F6F75" w:rsidRPr="005F6F75" w:rsidRDefault="00830A04" w:rsidP="009B1EE0">
      <w:pPr>
        <w:pStyle w:val="a7"/>
        <w:numPr>
          <w:ilvl w:val="0"/>
          <w:numId w:val="111"/>
        </w:numPr>
        <w:spacing w:after="0" w:line="240" w:lineRule="auto"/>
        <w:rPr>
          <w:rFonts w:cs="David"/>
        </w:rPr>
      </w:pPr>
      <w:r w:rsidRPr="005F6F75">
        <w:rPr>
          <w:rFonts w:cs="David" w:hint="cs"/>
          <w:b/>
          <w:bCs/>
          <w:highlight w:val="cyan"/>
          <w:u w:val="single"/>
          <w:rtl/>
        </w:rPr>
        <w:t xml:space="preserve">הטיפול החשבונאי אצל רוכש החבילה </w:t>
      </w:r>
      <w:r w:rsidR="005F6F75" w:rsidRPr="005F6F75">
        <w:rPr>
          <w:rFonts w:cs="David" w:hint="cs"/>
          <w:b/>
          <w:bCs/>
          <w:highlight w:val="cyan"/>
          <w:u w:val="single"/>
          <w:rtl/>
        </w:rPr>
        <w:t>-</w:t>
      </w:r>
      <w:r w:rsidR="005F6F75" w:rsidRPr="005F6F75">
        <w:rPr>
          <w:rFonts w:cs="David" w:hint="cs"/>
          <w:b/>
          <w:bCs/>
          <w:u w:val="single"/>
          <w:rtl/>
        </w:rPr>
        <w:t xml:space="preserve"> </w:t>
      </w:r>
      <w:r w:rsidRPr="005F6F75">
        <w:rPr>
          <w:rFonts w:cs="David" w:hint="cs"/>
        </w:rPr>
        <w:t>IAS39</w:t>
      </w:r>
      <w:r w:rsidRPr="005F6F75">
        <w:rPr>
          <w:rFonts w:cs="David" w:hint="cs"/>
          <w:rtl/>
        </w:rPr>
        <w:t xml:space="preserve"> עוסק בטיפול החשבונאי אצל מנפיקת החבילה והוא כלל לא מדבר על רוכש החבילה . בהתאם לפרשנויות המקובלות , ההקצאה אצל הרוכש תהא כדלקמן :</w:t>
      </w:r>
    </w:p>
    <w:p w:rsidR="005F6F75" w:rsidRDefault="00830A04" w:rsidP="005F6F75">
      <w:pPr>
        <w:pStyle w:val="a7"/>
        <w:spacing w:after="0" w:line="240" w:lineRule="auto"/>
        <w:ind w:left="773"/>
        <w:rPr>
          <w:rFonts w:cs="David"/>
          <w:rtl/>
        </w:rPr>
      </w:pPr>
      <w:r w:rsidRPr="005F6F75">
        <w:rPr>
          <w:rFonts w:cs="David" w:hint="cs"/>
          <w:b/>
          <w:bCs/>
          <w:highlight w:val="magenta"/>
          <w:rtl/>
        </w:rPr>
        <w:t>מדרג ראשון :</w:t>
      </w:r>
      <w:r w:rsidRPr="005F6F75">
        <w:rPr>
          <w:rFonts w:cs="David" w:hint="cs"/>
          <w:b/>
          <w:bCs/>
          <w:rtl/>
        </w:rPr>
        <w:t xml:space="preserve"> </w:t>
      </w:r>
      <w:r w:rsidRPr="005F6F75">
        <w:rPr>
          <w:rFonts w:cs="David" w:hint="cs"/>
          <w:rtl/>
        </w:rPr>
        <w:t xml:space="preserve">שוו"ה או השקעות בשוו"ה דרך רוה"ס </w:t>
      </w:r>
      <w:r w:rsidRPr="005F6F75">
        <w:rPr>
          <w:rFonts w:cs="David"/>
          <w:rtl/>
        </w:rPr>
        <w:t>–</w:t>
      </w:r>
      <w:r w:rsidRPr="005F6F75">
        <w:rPr>
          <w:rFonts w:cs="David" w:hint="cs"/>
          <w:rtl/>
        </w:rPr>
        <w:t xml:space="preserve"> נותנים להן עדיפות כדי שלא י</w:t>
      </w:r>
      <w:r w:rsidR="005F6F75">
        <w:rPr>
          <w:rFonts w:cs="David" w:hint="cs"/>
          <w:rtl/>
        </w:rPr>
        <w:t>י</w:t>
      </w:r>
      <w:r w:rsidRPr="005F6F75">
        <w:rPr>
          <w:rFonts w:cs="David" w:hint="cs"/>
          <w:rtl/>
        </w:rPr>
        <w:t>וצר מצב על פיו כבר במועד ההכרה לראשונה ניאלץ להכיר ברווח או הפסד .</w:t>
      </w:r>
    </w:p>
    <w:p w:rsidR="005F6F75" w:rsidRDefault="00830A04" w:rsidP="005F6F75">
      <w:pPr>
        <w:pStyle w:val="a7"/>
        <w:spacing w:after="0" w:line="240" w:lineRule="auto"/>
        <w:ind w:left="773"/>
        <w:rPr>
          <w:rFonts w:cs="David"/>
          <w:rtl/>
        </w:rPr>
      </w:pPr>
      <w:r w:rsidRPr="005F6F75">
        <w:rPr>
          <w:rFonts w:cs="David" w:hint="cs"/>
          <w:b/>
          <w:bCs/>
          <w:highlight w:val="magenta"/>
          <w:rtl/>
        </w:rPr>
        <w:t>מדרג שני :</w:t>
      </w:r>
      <w:r w:rsidRPr="00830A04">
        <w:rPr>
          <w:rFonts w:cs="David" w:hint="cs"/>
          <w:b/>
          <w:bCs/>
          <w:rtl/>
        </w:rPr>
        <w:t xml:space="preserve"> </w:t>
      </w:r>
      <w:r w:rsidRPr="00830A04">
        <w:rPr>
          <w:rFonts w:cs="David" w:hint="cs"/>
          <w:rtl/>
        </w:rPr>
        <w:t xml:space="preserve">השקעות אשר במועד ההכרה לראשונה נמדדות בשוו"ה </w:t>
      </w:r>
      <w:r w:rsidRPr="00830A04">
        <w:rPr>
          <w:rFonts w:cs="David" w:hint="cs"/>
          <w:b/>
          <w:bCs/>
          <w:rtl/>
        </w:rPr>
        <w:t xml:space="preserve">כגון: </w:t>
      </w:r>
      <w:r w:rsidRPr="00830A04">
        <w:rPr>
          <w:rFonts w:cs="David" w:hint="cs"/>
          <w:rtl/>
        </w:rPr>
        <w:t>השקעות מוחזקות לפדיון</w:t>
      </w:r>
      <w:r w:rsidR="005F6F75">
        <w:rPr>
          <w:rFonts w:cs="David" w:hint="cs"/>
          <w:rtl/>
        </w:rPr>
        <w:t>, הלוואות וחייבים , השקעות ז"ל.</w:t>
      </w:r>
    </w:p>
    <w:p w:rsidR="00830A04" w:rsidRPr="00830A04" w:rsidRDefault="00830A04" w:rsidP="005F6F75">
      <w:pPr>
        <w:pStyle w:val="a7"/>
        <w:spacing w:after="0" w:line="240" w:lineRule="auto"/>
        <w:ind w:left="773"/>
        <w:rPr>
          <w:rFonts w:cs="David"/>
          <w:rtl/>
        </w:rPr>
      </w:pPr>
      <w:r w:rsidRPr="005F6F75">
        <w:rPr>
          <w:rFonts w:cs="David" w:hint="cs"/>
          <w:b/>
          <w:bCs/>
          <w:highlight w:val="magenta"/>
          <w:rtl/>
        </w:rPr>
        <w:t>מדרג שלישי :</w:t>
      </w:r>
      <w:r w:rsidRPr="00830A04">
        <w:rPr>
          <w:rFonts w:cs="David" w:hint="cs"/>
          <w:b/>
          <w:bCs/>
          <w:rtl/>
        </w:rPr>
        <w:t xml:space="preserve"> </w:t>
      </w:r>
      <w:r w:rsidRPr="00830A04">
        <w:rPr>
          <w:rFonts w:cs="David" w:hint="cs"/>
          <w:rtl/>
        </w:rPr>
        <w:t xml:space="preserve">השקעות אשר במועד ההכרה לראשונה נמדדות לפי עלות </w:t>
      </w:r>
      <w:r w:rsidRPr="00830A04">
        <w:rPr>
          <w:rFonts w:cs="David" w:hint="cs"/>
          <w:b/>
          <w:bCs/>
          <w:rtl/>
        </w:rPr>
        <w:t xml:space="preserve">כגון : </w:t>
      </w:r>
      <w:r w:rsidRPr="00830A04">
        <w:rPr>
          <w:rFonts w:cs="David" w:hint="cs"/>
          <w:rtl/>
        </w:rPr>
        <w:t xml:space="preserve">השקעה בכלולה . </w:t>
      </w:r>
    </w:p>
    <w:p w:rsidR="00B8155C" w:rsidRDefault="00B8155C" w:rsidP="007E6E1B">
      <w:pPr>
        <w:spacing w:after="0" w:line="240" w:lineRule="auto"/>
        <w:rPr>
          <w:rFonts w:cs="David"/>
          <w:b/>
          <w:bCs/>
          <w:color w:val="7030A0"/>
          <w:u w:val="single"/>
          <w:rtl/>
        </w:rPr>
      </w:pPr>
    </w:p>
    <w:p w:rsidR="00557522" w:rsidRDefault="00557522" w:rsidP="007E6E1B">
      <w:pPr>
        <w:spacing w:after="0" w:line="240" w:lineRule="auto"/>
        <w:rPr>
          <w:rFonts w:cs="David"/>
          <w:b/>
          <w:bCs/>
          <w:color w:val="7030A0"/>
          <w:u w:val="single"/>
          <w:rtl/>
        </w:rPr>
        <w:sectPr w:rsidR="00557522" w:rsidSect="00557522">
          <w:headerReference w:type="default" r:id="rId13"/>
          <w:footerReference w:type="default" r:id="rId14"/>
          <w:type w:val="continuous"/>
          <w:pgSz w:w="11906" w:h="16838"/>
          <w:pgMar w:top="720" w:right="340" w:bottom="720" w:left="340" w:header="709" w:footer="709" w:gutter="0"/>
          <w:cols w:space="708"/>
          <w:bidi/>
          <w:rtlGutter/>
          <w:docGrid w:linePitch="360"/>
        </w:sectPr>
      </w:pPr>
    </w:p>
    <w:p w:rsidR="00830A04" w:rsidRDefault="00830A04" w:rsidP="007E6E1B">
      <w:pPr>
        <w:spacing w:after="0" w:line="240" w:lineRule="auto"/>
        <w:jc w:val="center"/>
        <w:rPr>
          <w:rFonts w:cs="David" w:hint="cs"/>
          <w:b/>
          <w:bCs/>
          <w:u w:val="single"/>
          <w:rtl/>
        </w:rPr>
      </w:pPr>
      <w:r w:rsidRPr="00830A04">
        <w:rPr>
          <w:rFonts w:cs="David" w:hint="cs"/>
          <w:b/>
          <w:bCs/>
          <w:u w:val="single"/>
          <w:rtl/>
        </w:rPr>
        <w:lastRenderedPageBreak/>
        <w:t>2.10 חוזים על מכשירים הוניים</w:t>
      </w:r>
      <w:r w:rsidR="00B8155C">
        <w:rPr>
          <w:rFonts w:cs="David" w:hint="cs"/>
          <w:b/>
          <w:bCs/>
          <w:u w:val="single"/>
          <w:rtl/>
        </w:rPr>
        <w:t>- טבלת סיכום</w:t>
      </w:r>
    </w:p>
    <w:p w:rsidR="00B8155C" w:rsidRPr="00830A04" w:rsidRDefault="00B8155C" w:rsidP="007E6E1B">
      <w:pPr>
        <w:spacing w:after="0" w:line="240" w:lineRule="auto"/>
        <w:jc w:val="both"/>
        <w:rPr>
          <w:rFonts w:cs="David"/>
          <w:rtl/>
        </w:rPr>
      </w:pPr>
      <w:r w:rsidRPr="00830A04">
        <w:rPr>
          <w:rFonts w:cs="David"/>
        </w:rPr>
        <w:t>Ias39</w:t>
      </w:r>
      <w:r w:rsidRPr="00830A04">
        <w:rPr>
          <w:rFonts w:cs="David" w:hint="cs"/>
          <w:rtl/>
        </w:rPr>
        <w:t xml:space="preserve"> עוסק בעשרות סוגים של חוזים , </w:t>
      </w:r>
      <w:r w:rsidRPr="00830A04">
        <w:rPr>
          <w:rFonts w:cs="David"/>
        </w:rPr>
        <w:t>ias32</w:t>
      </w:r>
      <w:r w:rsidRPr="00830A04">
        <w:rPr>
          <w:rFonts w:cs="David" w:hint="cs"/>
          <w:rtl/>
        </w:rPr>
        <w:t xml:space="preserve"> עוסק רק בשישה שאותם צריך לדעת. המכנה המשותף לכל החוזים האלו הוא שהם על המכשירים ההוניים של הישות.</w:t>
      </w:r>
    </w:p>
    <w:tbl>
      <w:tblPr>
        <w:bidiVisual/>
        <w:tblW w:w="0" w:type="auto"/>
        <w:tblInd w:w="220" w:type="dxa"/>
        <w:tblCellMar>
          <w:left w:w="28" w:type="dxa"/>
          <w:right w:w="28" w:type="dxa"/>
        </w:tblCellMar>
        <w:tblLook w:val="04A0" w:firstRow="1" w:lastRow="0" w:firstColumn="1" w:lastColumn="0" w:noHBand="0" w:noVBand="1"/>
      </w:tblPr>
      <w:tblGrid>
        <w:gridCol w:w="889"/>
        <w:gridCol w:w="699"/>
        <w:gridCol w:w="1743"/>
        <w:gridCol w:w="944"/>
        <w:gridCol w:w="958"/>
        <w:gridCol w:w="1352"/>
        <w:gridCol w:w="1173"/>
        <w:gridCol w:w="1172"/>
        <w:gridCol w:w="1101"/>
        <w:gridCol w:w="1086"/>
        <w:gridCol w:w="1130"/>
        <w:gridCol w:w="938"/>
        <w:gridCol w:w="1983"/>
      </w:tblGrid>
      <w:tr w:rsidR="00532F61" w:rsidTr="005725F9">
        <w:tc>
          <w:tcPr>
            <w:tcW w:w="748" w:type="dxa"/>
            <w:tcBorders>
              <w:top w:val="single" w:sz="4" w:space="0" w:color="auto"/>
              <w:left w:val="single" w:sz="4" w:space="0" w:color="auto"/>
              <w:bottom w:val="single" w:sz="4" w:space="0" w:color="auto"/>
              <w:right w:val="single" w:sz="4" w:space="0" w:color="auto"/>
            </w:tcBorders>
            <w:shd w:val="clear" w:color="auto" w:fill="EBFFEB"/>
            <w:vAlign w:val="center"/>
          </w:tcPr>
          <w:p w:rsidR="00B8155C" w:rsidRPr="00532F61" w:rsidRDefault="00B8155C" w:rsidP="007E6E1B">
            <w:pPr>
              <w:spacing w:after="0"/>
              <w:jc w:val="center"/>
              <w:rPr>
                <w:rFonts w:cs="David"/>
                <w:b/>
                <w:bCs/>
                <w:sz w:val="18"/>
                <w:szCs w:val="18"/>
                <w:rtl/>
              </w:rPr>
            </w:pPr>
            <w:r w:rsidRPr="00532F61">
              <w:rPr>
                <w:rFonts w:cs="David" w:hint="cs"/>
                <w:b/>
                <w:bCs/>
                <w:sz w:val="18"/>
                <w:szCs w:val="18"/>
                <w:rtl/>
              </w:rPr>
              <w:t>סוג החוזה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5EF"/>
            <w:vAlign w:val="center"/>
          </w:tcPr>
          <w:p w:rsidR="00B8155C" w:rsidRPr="00532F61" w:rsidRDefault="00B8155C" w:rsidP="007E6E1B">
            <w:pPr>
              <w:spacing w:after="0"/>
              <w:jc w:val="center"/>
              <w:rPr>
                <w:rFonts w:cs="David"/>
                <w:sz w:val="18"/>
                <w:szCs w:val="18"/>
                <w:rtl/>
              </w:rPr>
            </w:pPr>
            <w:r w:rsidRPr="00532F61">
              <w:rPr>
                <w:rFonts w:cs="David" w:hint="cs"/>
                <w:b/>
                <w:bCs/>
                <w:sz w:val="18"/>
                <w:szCs w:val="18"/>
                <w:u w:val="single"/>
                <w:rtl/>
              </w:rPr>
              <w:t>עסקה עתידית לרכישת מניות</w:t>
            </w:r>
            <w:r w:rsidR="00AC50C1">
              <w:rPr>
                <w:rFonts w:cs="David" w:hint="cs"/>
                <w:sz w:val="18"/>
                <w:szCs w:val="18"/>
                <w:rtl/>
              </w:rPr>
              <w:t xml:space="preserve"> </w:t>
            </w:r>
            <w:r w:rsidR="00AC50C1" w:rsidRPr="00AC50C1">
              <w:rPr>
                <w:rFonts w:cs="David" w:hint="cs"/>
                <w:color w:val="FF0000"/>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DD"/>
            <w:vAlign w:val="center"/>
          </w:tcPr>
          <w:p w:rsidR="00B8155C" w:rsidRPr="00532F61" w:rsidRDefault="005B6520" w:rsidP="007E6E1B">
            <w:pPr>
              <w:spacing w:after="0"/>
              <w:jc w:val="center"/>
              <w:rPr>
                <w:rFonts w:cs="David"/>
                <w:sz w:val="18"/>
                <w:szCs w:val="18"/>
                <w:rtl/>
              </w:rPr>
            </w:pPr>
            <w:r w:rsidRPr="00532F61">
              <w:rPr>
                <w:rFonts w:cs="David" w:hint="cs"/>
                <w:b/>
                <w:bCs/>
                <w:sz w:val="18"/>
                <w:szCs w:val="18"/>
                <w:u w:val="single"/>
                <w:rtl/>
              </w:rPr>
              <w:t>עסקה עתידית למכירת או הנפקת מניות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DDFF"/>
            <w:vAlign w:val="center"/>
          </w:tcPr>
          <w:p w:rsidR="00B8155C" w:rsidRPr="00532F61" w:rsidRDefault="005B6520" w:rsidP="007E6E1B">
            <w:pPr>
              <w:spacing w:after="0"/>
              <w:jc w:val="center"/>
              <w:rPr>
                <w:rFonts w:cs="David"/>
                <w:sz w:val="18"/>
                <w:szCs w:val="18"/>
                <w:rtl/>
              </w:rPr>
            </w:pPr>
            <w:r w:rsidRPr="00532F61">
              <w:rPr>
                <w:rFonts w:cs="David" w:hint="cs"/>
                <w:b/>
                <w:bCs/>
                <w:sz w:val="18"/>
                <w:szCs w:val="18"/>
                <w:u w:val="single"/>
                <w:rtl/>
              </w:rPr>
              <w:t>אופציה לרכישת מניות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EBF5FF"/>
            <w:vAlign w:val="center"/>
          </w:tcPr>
          <w:p w:rsidR="00B8155C" w:rsidRPr="00532F61" w:rsidRDefault="005B6520" w:rsidP="007E6E1B">
            <w:pPr>
              <w:spacing w:after="0"/>
              <w:jc w:val="center"/>
              <w:rPr>
                <w:rFonts w:cs="David"/>
                <w:sz w:val="18"/>
                <w:szCs w:val="18"/>
                <w:rtl/>
              </w:rPr>
            </w:pPr>
            <w:r w:rsidRPr="00532F61">
              <w:rPr>
                <w:rFonts w:cs="David" w:hint="cs"/>
                <w:b/>
                <w:bCs/>
                <w:i/>
                <w:sz w:val="18"/>
                <w:szCs w:val="18"/>
                <w:u w:val="single"/>
                <w:rtl/>
              </w:rPr>
              <w:t>רכישת אופציות מכר</w:t>
            </w:r>
          </w:p>
        </w:tc>
        <w:tc>
          <w:tcPr>
            <w:tcW w:w="0" w:type="auto"/>
            <w:gridSpan w:val="2"/>
            <w:tcBorders>
              <w:top w:val="single" w:sz="4" w:space="0" w:color="auto"/>
              <w:left w:val="single" w:sz="4" w:space="0" w:color="auto"/>
              <w:bottom w:val="single" w:sz="4" w:space="0" w:color="auto"/>
              <w:right w:val="single" w:sz="4" w:space="0" w:color="auto"/>
            </w:tcBorders>
            <w:shd w:val="clear" w:color="auto" w:fill="ECECFE"/>
            <w:vAlign w:val="center"/>
          </w:tcPr>
          <w:p w:rsidR="00B8155C" w:rsidRPr="00532F61" w:rsidRDefault="005B6520" w:rsidP="007E6E1B">
            <w:pPr>
              <w:spacing w:after="0"/>
              <w:jc w:val="center"/>
              <w:rPr>
                <w:rFonts w:cs="David"/>
                <w:sz w:val="18"/>
                <w:szCs w:val="18"/>
                <w:rtl/>
              </w:rPr>
            </w:pPr>
            <w:r w:rsidRPr="00532F61">
              <w:rPr>
                <w:rFonts w:cs="David" w:hint="cs"/>
                <w:b/>
                <w:bCs/>
                <w:i/>
                <w:sz w:val="18"/>
                <w:szCs w:val="18"/>
                <w:u w:val="single"/>
                <w:rtl/>
              </w:rPr>
              <w:t>כתיבת אופציית רכש</w:t>
            </w:r>
            <w:r w:rsidR="00532F61" w:rsidRPr="00532F61">
              <w:rPr>
                <w:rFonts w:cs="David" w:hint="cs"/>
                <w:sz w:val="18"/>
                <w:szCs w:val="18"/>
                <w:rtl/>
              </w:rPr>
              <w:t xml:space="preserve"> </w:t>
            </w:r>
            <w:r w:rsidR="00532F61" w:rsidRPr="00532F61">
              <w:rPr>
                <w:rFonts w:cs="David" w:hint="cs"/>
                <w:color w:val="7030A0"/>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D5"/>
            <w:vAlign w:val="center"/>
          </w:tcPr>
          <w:p w:rsidR="00B8155C" w:rsidRPr="00532F61" w:rsidRDefault="005B6520" w:rsidP="007E6E1B">
            <w:pPr>
              <w:spacing w:after="0"/>
              <w:jc w:val="center"/>
              <w:rPr>
                <w:rFonts w:cs="David"/>
                <w:sz w:val="18"/>
                <w:szCs w:val="18"/>
                <w:rtl/>
              </w:rPr>
            </w:pPr>
            <w:r w:rsidRPr="00532F61">
              <w:rPr>
                <w:rFonts w:cs="David" w:hint="cs"/>
                <w:b/>
                <w:bCs/>
                <w:i/>
                <w:sz w:val="18"/>
                <w:szCs w:val="18"/>
                <w:u w:val="single"/>
                <w:rtl/>
              </w:rPr>
              <w:t>כתיבת אופציית מכר</w:t>
            </w:r>
          </w:p>
        </w:tc>
      </w:tr>
      <w:tr w:rsidR="00532F61" w:rsidTr="005725F9">
        <w:tc>
          <w:tcPr>
            <w:tcW w:w="748" w:type="dxa"/>
            <w:tcBorders>
              <w:top w:val="single" w:sz="4" w:space="0" w:color="auto"/>
              <w:left w:val="single" w:sz="4" w:space="0" w:color="auto"/>
              <w:bottom w:val="single" w:sz="4" w:space="0" w:color="auto"/>
              <w:right w:val="single" w:sz="4" w:space="0" w:color="auto"/>
            </w:tcBorders>
            <w:shd w:val="clear" w:color="auto" w:fill="E2FEE2"/>
            <w:vAlign w:val="center"/>
          </w:tcPr>
          <w:p w:rsidR="00532F61" w:rsidRDefault="00B8155C" w:rsidP="007E6E1B">
            <w:pPr>
              <w:spacing w:after="0"/>
              <w:jc w:val="center"/>
              <w:rPr>
                <w:rFonts w:cs="David"/>
                <w:b/>
                <w:bCs/>
                <w:sz w:val="18"/>
                <w:szCs w:val="18"/>
                <w:rtl/>
              </w:rPr>
            </w:pPr>
            <w:r w:rsidRPr="00532F61">
              <w:rPr>
                <w:rFonts w:cs="David" w:hint="cs"/>
                <w:b/>
                <w:bCs/>
                <w:sz w:val="18"/>
                <w:szCs w:val="18"/>
                <w:rtl/>
              </w:rPr>
              <w:t>הסבר</w:t>
            </w:r>
          </w:p>
          <w:p w:rsidR="00B8155C" w:rsidRPr="00532F61" w:rsidRDefault="00B8155C" w:rsidP="007E6E1B">
            <w:pPr>
              <w:spacing w:after="0"/>
              <w:jc w:val="center"/>
              <w:rPr>
                <w:rFonts w:cs="David"/>
                <w:b/>
                <w:bCs/>
                <w:sz w:val="18"/>
                <w:szCs w:val="18"/>
                <w:rtl/>
              </w:rPr>
            </w:pPr>
            <w:r w:rsidRPr="00532F61">
              <w:rPr>
                <w:rFonts w:cs="David" w:hint="cs"/>
                <w:b/>
                <w:bCs/>
                <w:sz w:val="18"/>
                <w:szCs w:val="18"/>
                <w:rtl/>
              </w:rPr>
              <w:t>החוזה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1E7"/>
            <w:vAlign w:val="center"/>
          </w:tcPr>
          <w:p w:rsidR="00812BD5" w:rsidRPr="00532F61" w:rsidRDefault="00B8155C" w:rsidP="007E6E1B">
            <w:pPr>
              <w:spacing w:after="0"/>
              <w:jc w:val="center"/>
              <w:rPr>
                <w:rFonts w:cs="David"/>
                <w:sz w:val="18"/>
                <w:szCs w:val="18"/>
                <w:rtl/>
              </w:rPr>
            </w:pPr>
            <w:r w:rsidRPr="00532F61">
              <w:rPr>
                <w:rFonts w:cs="David" w:hint="cs"/>
                <w:sz w:val="18"/>
                <w:szCs w:val="18"/>
                <w:rtl/>
              </w:rPr>
              <w:t>הישות חותמת על הסכם לרכוש מניות של עצמה תמורת סכום מסוים במועד עתידי</w:t>
            </w:r>
          </w:p>
          <w:p w:rsidR="00B8155C" w:rsidRPr="00532F61" w:rsidRDefault="00812BD5" w:rsidP="007E6E1B">
            <w:pPr>
              <w:spacing w:after="0"/>
              <w:jc w:val="center"/>
              <w:rPr>
                <w:rFonts w:cs="David"/>
                <w:sz w:val="18"/>
                <w:szCs w:val="18"/>
                <w:rtl/>
              </w:rPr>
            </w:pPr>
            <w:r w:rsidRPr="00532F61">
              <w:rPr>
                <w:rFonts w:cs="David" w:hint="cs"/>
                <w:b/>
                <w:bCs/>
                <w:sz w:val="18"/>
                <w:szCs w:val="18"/>
                <w:rtl/>
              </w:rPr>
              <w:t xml:space="preserve">לדוגמא: </w:t>
            </w:r>
            <w:r w:rsidRPr="00532F61">
              <w:rPr>
                <w:rFonts w:cs="David" w:hint="cs"/>
                <w:sz w:val="18"/>
                <w:szCs w:val="18"/>
                <w:rtl/>
              </w:rPr>
              <w:t>הישות חתמה על הסכם לרכוש בעוד שנה מניה אחת של עצמה תמורת 10 ₪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CC"/>
            <w:vAlign w:val="center"/>
          </w:tcPr>
          <w:p w:rsidR="005B6520" w:rsidRPr="00532F61" w:rsidRDefault="005B6520" w:rsidP="007E6E1B">
            <w:pPr>
              <w:spacing w:after="0" w:line="240" w:lineRule="auto"/>
              <w:jc w:val="center"/>
              <w:rPr>
                <w:rFonts w:cs="David"/>
                <w:b/>
                <w:bCs/>
                <w:sz w:val="18"/>
                <w:szCs w:val="18"/>
                <w:rtl/>
              </w:rPr>
            </w:pPr>
            <w:r w:rsidRPr="00532F61">
              <w:rPr>
                <w:rFonts w:cs="David" w:hint="cs"/>
                <w:sz w:val="18"/>
                <w:szCs w:val="18"/>
                <w:rtl/>
              </w:rPr>
              <w:t>הישות חותמת על חוזה להנפיק במועד עתידי מניות בתמורה לסכום מסויים</w:t>
            </w:r>
          </w:p>
          <w:p w:rsidR="005B6520" w:rsidRPr="00532F61" w:rsidRDefault="005B6520" w:rsidP="007E6E1B">
            <w:pPr>
              <w:spacing w:after="0" w:line="240" w:lineRule="auto"/>
              <w:jc w:val="center"/>
              <w:rPr>
                <w:rFonts w:cs="David"/>
                <w:sz w:val="18"/>
                <w:szCs w:val="18"/>
                <w:rtl/>
              </w:rPr>
            </w:pPr>
            <w:r w:rsidRPr="00532F61">
              <w:rPr>
                <w:rFonts w:cs="David" w:hint="cs"/>
                <w:b/>
                <w:bCs/>
                <w:sz w:val="18"/>
                <w:szCs w:val="18"/>
                <w:rtl/>
              </w:rPr>
              <w:t xml:space="preserve">לדוגמא : </w:t>
            </w:r>
            <w:r w:rsidRPr="00532F61">
              <w:rPr>
                <w:rFonts w:cs="David" w:hint="cs"/>
                <w:sz w:val="18"/>
                <w:szCs w:val="18"/>
                <w:rtl/>
              </w:rPr>
              <w:t>הישות חתמה על חוזה להנפיק בעוד שנה מניה אחת תמורת 10 ₪.</w:t>
            </w:r>
          </w:p>
          <w:p w:rsidR="00B8155C" w:rsidRPr="00532F61" w:rsidRDefault="00B8155C"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D1FF"/>
            <w:vAlign w:val="center"/>
          </w:tcPr>
          <w:p w:rsidR="001F137F" w:rsidRPr="00532F61" w:rsidRDefault="001F137F" w:rsidP="007E6E1B">
            <w:pPr>
              <w:spacing w:after="0" w:line="240" w:lineRule="auto"/>
              <w:jc w:val="center"/>
              <w:rPr>
                <w:rFonts w:cs="David"/>
                <w:sz w:val="18"/>
                <w:szCs w:val="18"/>
                <w:rtl/>
              </w:rPr>
            </w:pPr>
            <w:r w:rsidRPr="00532F61">
              <w:rPr>
                <w:rFonts w:cs="David" w:hint="cs"/>
                <w:sz w:val="18"/>
                <w:szCs w:val="18"/>
                <w:rtl/>
              </w:rPr>
              <w:t>הישות רוכשת אופציה המקנה לה אפשרות לרכוש במועד עתידי מניות בתמורה לסכום שנקבע מראש כדאי לשים לב לשני הבדלים מהותיים בין אופציה לבין עסקה עתידית:</w:t>
            </w:r>
          </w:p>
          <w:p w:rsidR="00532F61" w:rsidRPr="00532F61" w:rsidRDefault="001F137F" w:rsidP="00337E4B">
            <w:pPr>
              <w:pStyle w:val="a7"/>
              <w:numPr>
                <w:ilvl w:val="0"/>
                <w:numId w:val="103"/>
              </w:numPr>
              <w:spacing w:after="0" w:line="240" w:lineRule="auto"/>
              <w:ind w:left="357" w:hanging="357"/>
              <w:jc w:val="center"/>
              <w:rPr>
                <w:rFonts w:cs="David"/>
                <w:sz w:val="18"/>
                <w:szCs w:val="18"/>
              </w:rPr>
            </w:pPr>
            <w:r w:rsidRPr="00532F61">
              <w:rPr>
                <w:rFonts w:cs="David" w:hint="cs"/>
                <w:sz w:val="18"/>
                <w:szCs w:val="18"/>
                <w:rtl/>
              </w:rPr>
              <w:t>על אופציה משלמים ועל עסקה עתידית לא משלמים</w:t>
            </w:r>
          </w:p>
          <w:p w:rsidR="001F137F" w:rsidRPr="00532F61" w:rsidRDefault="001F137F" w:rsidP="00337E4B">
            <w:pPr>
              <w:pStyle w:val="a7"/>
              <w:numPr>
                <w:ilvl w:val="0"/>
                <w:numId w:val="103"/>
              </w:numPr>
              <w:spacing w:after="0" w:line="240" w:lineRule="auto"/>
              <w:ind w:left="357" w:hanging="357"/>
              <w:jc w:val="center"/>
              <w:rPr>
                <w:rFonts w:cs="David"/>
                <w:sz w:val="18"/>
                <w:szCs w:val="18"/>
              </w:rPr>
            </w:pPr>
            <w:r w:rsidRPr="00532F61">
              <w:rPr>
                <w:rFonts w:cs="David" w:hint="cs"/>
                <w:sz w:val="18"/>
                <w:szCs w:val="18"/>
                <w:rtl/>
              </w:rPr>
              <w:t>עסקה עתידית זה הסכם חייבים לממש אותו מאופציה אפשר לסגת .</w:t>
            </w:r>
          </w:p>
          <w:p w:rsidR="00B8155C" w:rsidRPr="00532F61" w:rsidRDefault="001F137F" w:rsidP="007E6E1B">
            <w:pPr>
              <w:spacing w:after="0" w:line="240" w:lineRule="auto"/>
              <w:jc w:val="center"/>
              <w:rPr>
                <w:rFonts w:cs="David"/>
                <w:sz w:val="18"/>
                <w:szCs w:val="18"/>
                <w:rtl/>
              </w:rPr>
            </w:pPr>
            <w:r w:rsidRPr="00532F61">
              <w:rPr>
                <w:rFonts w:cs="David" w:hint="cs"/>
                <w:b/>
                <w:bCs/>
                <w:sz w:val="18"/>
                <w:szCs w:val="18"/>
                <w:rtl/>
              </w:rPr>
              <w:t xml:space="preserve">לדוגמא : </w:t>
            </w:r>
            <w:r w:rsidRPr="00532F61">
              <w:rPr>
                <w:rFonts w:cs="David" w:hint="cs"/>
                <w:sz w:val="18"/>
                <w:szCs w:val="18"/>
                <w:rtl/>
              </w:rPr>
              <w:t>הישות רכשה אופציה לרכוש בעוד שנה מניה אחת תמורת 10 ₪ עלות האופציה 1 ₪ .</w:t>
            </w:r>
          </w:p>
        </w:tc>
        <w:tc>
          <w:tcPr>
            <w:tcW w:w="0" w:type="auto"/>
            <w:gridSpan w:val="2"/>
            <w:tcBorders>
              <w:top w:val="single" w:sz="4" w:space="0" w:color="auto"/>
              <w:left w:val="single" w:sz="4" w:space="0" w:color="auto"/>
              <w:bottom w:val="single" w:sz="4" w:space="0" w:color="auto"/>
              <w:right w:val="single" w:sz="4" w:space="0" w:color="auto"/>
            </w:tcBorders>
            <w:shd w:val="clear" w:color="auto" w:fill="E1F0FF"/>
            <w:vAlign w:val="center"/>
          </w:tcPr>
          <w:p w:rsidR="00C62CCF" w:rsidRPr="00532F61" w:rsidRDefault="00C62CCF" w:rsidP="007E6E1B">
            <w:pPr>
              <w:spacing w:after="0" w:line="240" w:lineRule="auto"/>
              <w:jc w:val="center"/>
              <w:rPr>
                <w:rFonts w:cs="David"/>
                <w:sz w:val="18"/>
                <w:szCs w:val="18"/>
                <w:rtl/>
              </w:rPr>
            </w:pPr>
            <w:r w:rsidRPr="00532F61">
              <w:rPr>
                <w:rFonts w:cs="David" w:hint="cs"/>
                <w:sz w:val="18"/>
                <w:szCs w:val="18"/>
                <w:rtl/>
              </w:rPr>
              <w:t>הישות רוכשת אופציה המקנה לה אפשרות למכור או להנפיק במועד עתידי מניות בתמורה לסכום שנקבע מראש</w:t>
            </w:r>
          </w:p>
          <w:p w:rsidR="00C62CCF" w:rsidRPr="00532F61" w:rsidRDefault="00C62CCF" w:rsidP="007E6E1B">
            <w:pPr>
              <w:spacing w:after="0" w:line="240" w:lineRule="auto"/>
              <w:jc w:val="center"/>
              <w:rPr>
                <w:rFonts w:cs="David"/>
                <w:sz w:val="18"/>
                <w:szCs w:val="18"/>
              </w:rPr>
            </w:pPr>
            <w:r w:rsidRPr="00532F61">
              <w:rPr>
                <w:rFonts w:cs="David" w:hint="cs"/>
                <w:b/>
                <w:bCs/>
                <w:sz w:val="18"/>
                <w:szCs w:val="18"/>
                <w:rtl/>
              </w:rPr>
              <w:t>לדוגמא:</w:t>
            </w:r>
            <w:r w:rsidRPr="00532F61">
              <w:rPr>
                <w:rFonts w:cs="David" w:hint="cs"/>
                <w:sz w:val="18"/>
                <w:szCs w:val="18"/>
                <w:rtl/>
              </w:rPr>
              <w:t xml:space="preserve"> הישות רכשה אופציה בסכום של שקל המאפשרת לה להנפיק בעוד שנה מניה אחת בתמורה ל-10 ₪</w:t>
            </w:r>
          </w:p>
          <w:p w:rsidR="00B8155C" w:rsidRPr="00532F61" w:rsidRDefault="00B8155C"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2E2FE"/>
            <w:vAlign w:val="center"/>
          </w:tcPr>
          <w:p w:rsidR="00CF48AA" w:rsidRPr="00532F61" w:rsidRDefault="00CF48AA" w:rsidP="007E6E1B">
            <w:pPr>
              <w:spacing w:after="0" w:line="240" w:lineRule="auto"/>
              <w:jc w:val="center"/>
              <w:rPr>
                <w:rFonts w:cs="David"/>
                <w:sz w:val="18"/>
                <w:szCs w:val="18"/>
                <w:rtl/>
              </w:rPr>
            </w:pPr>
            <w:r w:rsidRPr="00532F61">
              <w:rPr>
                <w:rFonts w:cs="David" w:hint="cs"/>
                <w:sz w:val="18"/>
                <w:szCs w:val="18"/>
                <w:rtl/>
              </w:rPr>
              <w:t>הישות נותנת בידי הצד שככנגד את האפשרות לרכוש ממנה מניות בתמורה לסכום שנקבע מראש. במילים אחרות אם הצד שכנגד יבחר הישות תהיה חייבת להנפיק לו מניות.</w:t>
            </w:r>
          </w:p>
          <w:p w:rsidR="00CF48AA" w:rsidRPr="00532F61" w:rsidRDefault="00CF48AA" w:rsidP="007E6E1B">
            <w:pPr>
              <w:spacing w:after="0" w:line="240" w:lineRule="auto"/>
              <w:jc w:val="center"/>
              <w:rPr>
                <w:rFonts w:cs="David"/>
                <w:sz w:val="18"/>
                <w:szCs w:val="18"/>
              </w:rPr>
            </w:pPr>
            <w:r w:rsidRPr="00532F61">
              <w:rPr>
                <w:rFonts w:cs="David" w:hint="cs"/>
                <w:b/>
                <w:bCs/>
                <w:sz w:val="18"/>
                <w:szCs w:val="18"/>
                <w:rtl/>
              </w:rPr>
              <w:t>לדוגמא:</w:t>
            </w:r>
            <w:r w:rsidRPr="00532F61">
              <w:rPr>
                <w:rFonts w:cs="David" w:hint="cs"/>
                <w:sz w:val="18"/>
                <w:szCs w:val="18"/>
                <w:rtl/>
              </w:rPr>
              <w:t xml:space="preserve"> הישות כתבה אופצית רכש על מניה אחת בעוד שנה לפי 10 ₪ . עבור הכתיבה היא קיבלה שקל.</w:t>
            </w:r>
          </w:p>
          <w:p w:rsidR="00B8155C" w:rsidRPr="00532F61" w:rsidRDefault="00B8155C"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C5"/>
            <w:vAlign w:val="center"/>
          </w:tcPr>
          <w:p w:rsidR="00B8435F" w:rsidRPr="00532F61" w:rsidRDefault="00B8435F" w:rsidP="007E6E1B">
            <w:pPr>
              <w:spacing w:after="0" w:line="240" w:lineRule="auto"/>
              <w:jc w:val="center"/>
              <w:rPr>
                <w:rFonts w:cs="David"/>
                <w:sz w:val="18"/>
                <w:szCs w:val="18"/>
                <w:rtl/>
              </w:rPr>
            </w:pPr>
            <w:r w:rsidRPr="00532F61">
              <w:rPr>
                <w:rFonts w:cs="David" w:hint="cs"/>
                <w:sz w:val="18"/>
                <w:szCs w:val="18"/>
                <w:rtl/>
              </w:rPr>
              <w:t>הישות נתנה בידי הצד שככנגד את האפשרות למכור לה מניות של עצמה במועד עתידי בתמורה לסכום שנקבע מראש.</w:t>
            </w:r>
          </w:p>
          <w:p w:rsidR="00B8155C" w:rsidRPr="00532F61" w:rsidRDefault="00B8435F" w:rsidP="007E6E1B">
            <w:pPr>
              <w:spacing w:after="0"/>
              <w:jc w:val="center"/>
              <w:rPr>
                <w:rFonts w:cs="David"/>
                <w:sz w:val="18"/>
                <w:szCs w:val="18"/>
                <w:rtl/>
              </w:rPr>
            </w:pPr>
            <w:r w:rsidRPr="00532F61">
              <w:rPr>
                <w:rFonts w:cs="David" w:hint="cs"/>
                <w:b/>
                <w:bCs/>
                <w:sz w:val="18"/>
                <w:szCs w:val="18"/>
                <w:rtl/>
              </w:rPr>
              <w:t>לדוגמא:</w:t>
            </w:r>
            <w:r w:rsidRPr="00532F61">
              <w:rPr>
                <w:rFonts w:cs="David" w:hint="cs"/>
                <w:sz w:val="18"/>
                <w:szCs w:val="18"/>
                <w:rtl/>
              </w:rPr>
              <w:t xml:space="preserve"> הישות כתבה אופצית מכר על מניה אחת בעוד שנה לפי 10 ₪ .מחיר האופציה שקל.</w:t>
            </w:r>
          </w:p>
        </w:tc>
      </w:tr>
      <w:tr w:rsidR="00CE688D" w:rsidTr="005725F9">
        <w:tc>
          <w:tcPr>
            <w:tcW w:w="748" w:type="dxa"/>
            <w:tcBorders>
              <w:top w:val="single" w:sz="4" w:space="0" w:color="auto"/>
              <w:left w:val="single" w:sz="4" w:space="0" w:color="auto"/>
              <w:bottom w:val="single" w:sz="4" w:space="0" w:color="auto"/>
              <w:right w:val="single" w:sz="4" w:space="0" w:color="auto"/>
            </w:tcBorders>
            <w:shd w:val="clear" w:color="auto" w:fill="D6FED6"/>
            <w:vAlign w:val="center"/>
          </w:tcPr>
          <w:p w:rsidR="00532F61" w:rsidRDefault="00812BD5" w:rsidP="007E6E1B">
            <w:pPr>
              <w:spacing w:after="0"/>
              <w:jc w:val="center"/>
              <w:rPr>
                <w:rFonts w:cs="David"/>
                <w:b/>
                <w:bCs/>
                <w:sz w:val="18"/>
                <w:szCs w:val="18"/>
                <w:rtl/>
              </w:rPr>
            </w:pPr>
            <w:r w:rsidRPr="00532F61">
              <w:rPr>
                <w:rFonts w:cs="David" w:hint="cs"/>
                <w:b/>
                <w:bCs/>
                <w:sz w:val="18"/>
                <w:szCs w:val="18"/>
                <w:rtl/>
              </w:rPr>
              <w:t>מהות</w:t>
            </w:r>
          </w:p>
          <w:p w:rsidR="00B8155C" w:rsidRPr="00532F61" w:rsidRDefault="00812BD5" w:rsidP="007E6E1B">
            <w:pPr>
              <w:spacing w:after="0"/>
              <w:jc w:val="center"/>
              <w:rPr>
                <w:rFonts w:cs="David"/>
                <w:b/>
                <w:bCs/>
                <w:sz w:val="18"/>
                <w:szCs w:val="18"/>
                <w:rtl/>
              </w:rPr>
            </w:pPr>
            <w:r w:rsidRPr="00532F61">
              <w:rPr>
                <w:rFonts w:cs="David" w:hint="cs"/>
                <w:b/>
                <w:bCs/>
                <w:sz w:val="18"/>
                <w:szCs w:val="18"/>
                <w:rtl/>
              </w:rPr>
              <w:t>כלכלית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6D5"/>
            <w:vAlign w:val="center"/>
          </w:tcPr>
          <w:p w:rsidR="00812BD5" w:rsidRPr="00532F61" w:rsidRDefault="00812BD5" w:rsidP="007E6E1B">
            <w:pPr>
              <w:spacing w:after="0" w:line="240" w:lineRule="auto"/>
              <w:jc w:val="center"/>
              <w:rPr>
                <w:rFonts w:cs="David"/>
                <w:sz w:val="18"/>
                <w:szCs w:val="18"/>
                <w:rtl/>
              </w:rPr>
            </w:pPr>
            <w:r w:rsidRPr="00532F61">
              <w:rPr>
                <w:rFonts w:cs="David" w:hint="cs"/>
                <w:sz w:val="18"/>
                <w:szCs w:val="18"/>
                <w:rtl/>
              </w:rPr>
              <w:t>הימור , התערבות, הישות למעשה מהמרת על מחיר המניה שלה .</w:t>
            </w:r>
          </w:p>
          <w:p w:rsidR="00812BD5" w:rsidRPr="00532F61" w:rsidRDefault="00812BD5" w:rsidP="007E6E1B">
            <w:pPr>
              <w:spacing w:after="0" w:line="240" w:lineRule="auto"/>
              <w:jc w:val="center"/>
              <w:rPr>
                <w:rFonts w:cs="David"/>
                <w:sz w:val="18"/>
                <w:szCs w:val="18"/>
                <w:rtl/>
              </w:rPr>
            </w:pPr>
            <w:r w:rsidRPr="00532F61">
              <w:rPr>
                <w:rFonts w:cs="David" w:hint="cs"/>
                <w:sz w:val="18"/>
                <w:szCs w:val="18"/>
                <w:rtl/>
              </w:rPr>
              <w:t>אם הוא יהיה 12 שקלים (למשל) אז היא הרוויחה 2 ₪ כי היא קונה ב-10 במקום ב-12 ₪ .</w:t>
            </w:r>
          </w:p>
          <w:p w:rsidR="00B8155C" w:rsidRPr="00532F61" w:rsidRDefault="00812BD5" w:rsidP="007E6E1B">
            <w:pPr>
              <w:spacing w:after="0" w:line="240" w:lineRule="auto"/>
              <w:jc w:val="center"/>
              <w:rPr>
                <w:rFonts w:cs="David"/>
                <w:sz w:val="18"/>
                <w:szCs w:val="18"/>
                <w:rtl/>
              </w:rPr>
            </w:pPr>
            <w:r w:rsidRPr="00532F61">
              <w:rPr>
                <w:rFonts w:cs="David" w:hint="cs"/>
                <w:sz w:val="18"/>
                <w:szCs w:val="18"/>
                <w:rtl/>
              </w:rPr>
              <w:t>אבל אם מחיר המניה יהיה רק 8 ₪ היא הפסידה 2 כי היא חייבת לקנות ב-10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C3"/>
            <w:vAlign w:val="center"/>
          </w:tcPr>
          <w:p w:rsidR="00B8155C" w:rsidRPr="00532F61" w:rsidRDefault="005B6520" w:rsidP="007E6E1B">
            <w:pPr>
              <w:spacing w:after="0"/>
              <w:jc w:val="center"/>
              <w:rPr>
                <w:rFonts w:cs="David"/>
                <w:sz w:val="18"/>
                <w:szCs w:val="18"/>
                <w:rtl/>
              </w:rPr>
            </w:pPr>
            <w:r w:rsidRPr="00532F61">
              <w:rPr>
                <w:rFonts w:cs="David" w:hint="cs"/>
                <w:sz w:val="18"/>
                <w:szCs w:val="18"/>
                <w:rtl/>
              </w:rPr>
              <w:t>הימור , שמחיר המניה יהיה נמוך מ-10 ₪ אם הוא יהיה 8 ₪ הא מרוויחה 2 כי היא הנפיקה ב-10 ואם מחיר המניה יהיה 15 היא הפסידה 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C5FF"/>
            <w:vAlign w:val="center"/>
          </w:tcPr>
          <w:p w:rsidR="001F137F" w:rsidRPr="00532F61" w:rsidRDefault="001F137F" w:rsidP="007E6E1B">
            <w:pPr>
              <w:spacing w:after="0" w:line="240" w:lineRule="auto"/>
              <w:jc w:val="center"/>
              <w:rPr>
                <w:rFonts w:cs="David"/>
                <w:sz w:val="18"/>
                <w:szCs w:val="18"/>
                <w:rtl/>
              </w:rPr>
            </w:pPr>
            <w:r w:rsidRPr="00532F61">
              <w:rPr>
                <w:rFonts w:cs="David" w:hint="cs"/>
                <w:sz w:val="18"/>
                <w:szCs w:val="18"/>
                <w:rtl/>
              </w:rPr>
              <w:t>הימור, בהתעלמות מערך הזמן של הכסף , הישות מהמרת שמחיר המניה בעוד שנה יהיה גבוה מ-11 ₪. אם הוא יהיה מתחת ל-10 אז היא בכלל אל תממש את האופציה כי עדיף לה לקנות בשוק ואז היא תפסיד שקל. אם המחיר יהיה 10.4 כדאי לה להמיר כי בהמרה היא מרוויחה 0.4 אבל היא שילמה שקל לכן בסה"כ היא עדיין בהפסד של 0.6 ₪. ורק אם המחיר יהיה מעל 11 ₪ רק אז היא מרוויחה.</w:t>
            </w:r>
          </w:p>
          <w:p w:rsidR="00B8155C" w:rsidRPr="00532F61" w:rsidRDefault="00B8155C"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5EAFF"/>
            <w:vAlign w:val="center"/>
          </w:tcPr>
          <w:p w:rsidR="00C62CCF" w:rsidRPr="00532F61" w:rsidRDefault="00C62CCF" w:rsidP="007E6E1B">
            <w:pPr>
              <w:spacing w:after="0" w:line="240" w:lineRule="auto"/>
              <w:jc w:val="center"/>
              <w:rPr>
                <w:rFonts w:cs="David"/>
                <w:sz w:val="18"/>
                <w:szCs w:val="18"/>
                <w:rtl/>
              </w:rPr>
            </w:pPr>
            <w:r w:rsidRPr="00532F61">
              <w:rPr>
                <w:rFonts w:cs="David" w:hint="cs"/>
                <w:sz w:val="18"/>
                <w:szCs w:val="18"/>
                <w:rtl/>
              </w:rPr>
              <w:t>הימור, בהתעלמות מערך הזמן של הכסף , הישות מהמרת שמחיר המניה בעוד שנה יהיה נמוך מ-9 ₪.אם הוא יהיה גבוה מ-10 אז היא בכלל אל תממש את האופציה כי עדיף לה לקנות בשוק ואז היא תפסיד את השקל שהיא שילמה. אם המחיר יהיה 9.6 כדאי לה להמיר כי בהמרה היא מרוויחה 0.4 אבל היא שילמה על זה שקל לכן בסה"כ היא עדיין בהפסד של 0.6 ₪. ו</w:t>
            </w:r>
            <w:r w:rsidRPr="00AC50C1">
              <w:rPr>
                <w:rFonts w:cs="David" w:hint="cs"/>
                <w:sz w:val="18"/>
                <w:szCs w:val="18"/>
                <w:shd w:val="clear" w:color="auto" w:fill="D5EAFF"/>
                <w:rtl/>
              </w:rPr>
              <w:t>ר</w:t>
            </w:r>
            <w:r w:rsidRPr="00532F61">
              <w:rPr>
                <w:rFonts w:cs="David" w:hint="cs"/>
                <w:sz w:val="18"/>
                <w:szCs w:val="18"/>
                <w:rtl/>
              </w:rPr>
              <w:t>ק אם המחיר יהיה מתחת ל-9 ₪ רק אז היא מרוויחה.</w:t>
            </w:r>
          </w:p>
          <w:p w:rsidR="00B8155C" w:rsidRPr="00532F61" w:rsidRDefault="00B8155C"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ADAFE"/>
            <w:vAlign w:val="center"/>
          </w:tcPr>
          <w:p w:rsidR="00B8155C" w:rsidRPr="00532F61" w:rsidRDefault="00CF48AA" w:rsidP="007E6E1B">
            <w:pPr>
              <w:spacing w:after="0" w:line="240" w:lineRule="auto"/>
              <w:jc w:val="center"/>
              <w:rPr>
                <w:rFonts w:cs="David"/>
                <w:sz w:val="18"/>
                <w:szCs w:val="18"/>
                <w:rtl/>
              </w:rPr>
            </w:pPr>
            <w:r w:rsidRPr="00532F61">
              <w:rPr>
                <w:rFonts w:cs="David" w:hint="cs"/>
                <w:sz w:val="18"/>
                <w:szCs w:val="18"/>
                <w:rtl/>
              </w:rPr>
              <w:t>הימור, בהתעלמות מערך הזמן של הכסף, הישות מהמרת שמחיר המניה בעוד שנה יהיה נמוך מ-10 ₪. הצד שכנגד לא ימיר לכן הישות תרוויח את השקל שהיא קיבלה.  אם הוא יהיה בין 10 ל-11 ₪ למשל 10.8 ₪  אז הצד שכנגד ימיר אבל הישות תפסיד בהמרה 0.8 אבל עדיין היא תרוויח 0.2 ₪ ורק אם המחיר הוא מעל 11 ₪ היא תפסיד אם כך היא מ</w:t>
            </w:r>
            <w:r w:rsidR="00D11EB1" w:rsidRPr="00532F61">
              <w:rPr>
                <w:rFonts w:cs="David" w:hint="cs"/>
                <w:sz w:val="18"/>
                <w:szCs w:val="18"/>
                <w:rtl/>
              </w:rPr>
              <w:t>המרת שמחיר המניה יהיה נמוך מ-11</w:t>
            </w:r>
            <w:r w:rsidRPr="00532F61">
              <w:rPr>
                <w:rFonts w:cs="David" w:hint="cs"/>
                <w:sz w:val="18"/>
                <w:szCs w:val="18"/>
                <w:rtl/>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B7"/>
            <w:vAlign w:val="center"/>
          </w:tcPr>
          <w:p w:rsidR="00B8435F" w:rsidRPr="00532F61" w:rsidRDefault="00B8435F" w:rsidP="007E6E1B">
            <w:pPr>
              <w:spacing w:after="0" w:line="240" w:lineRule="auto"/>
              <w:jc w:val="center"/>
              <w:rPr>
                <w:rFonts w:cs="David"/>
                <w:sz w:val="18"/>
                <w:szCs w:val="18"/>
                <w:rtl/>
              </w:rPr>
            </w:pPr>
            <w:r w:rsidRPr="00532F61">
              <w:rPr>
                <w:rFonts w:cs="David" w:hint="cs"/>
                <w:sz w:val="18"/>
                <w:szCs w:val="18"/>
                <w:rtl/>
              </w:rPr>
              <w:t>נחשוב , אם מחיר המניה יהיה יותר מ-10 ₪ לבעל האופציה לא כדאי להמיר כיוון שעדיף לו למכור בשוק ואז הישות הרוויחה את השקל. אם המחיר הוא בין 9 ל-10 למשל 9.8 בעל האופציה ימיר הישות תפסיד בהמרה 0.2 אבל כיוון שהיא קיבלה בזמנו שקל היא עדיין תרוויח ורק אם מחיר המניה יהיה פחות ממ-9 רק אז היא תפסיד לכן היא מהמרת שמחיר המניה יהיה יותר מ-9 ₪.</w:t>
            </w:r>
          </w:p>
          <w:p w:rsidR="00B8155C" w:rsidRPr="00532F61" w:rsidRDefault="00B8155C" w:rsidP="007E6E1B">
            <w:pPr>
              <w:spacing w:after="0"/>
              <w:jc w:val="center"/>
              <w:rPr>
                <w:rFonts w:cs="David"/>
                <w:sz w:val="18"/>
                <w:szCs w:val="18"/>
                <w:rtl/>
              </w:rPr>
            </w:pPr>
          </w:p>
        </w:tc>
      </w:tr>
      <w:tr w:rsidR="00D733BD" w:rsidTr="005725F9">
        <w:tc>
          <w:tcPr>
            <w:tcW w:w="748" w:type="dxa"/>
            <w:tcBorders>
              <w:top w:val="single" w:sz="4" w:space="0" w:color="auto"/>
              <w:left w:val="single" w:sz="4" w:space="0" w:color="auto"/>
              <w:bottom w:val="single" w:sz="4" w:space="0" w:color="auto"/>
              <w:right w:val="single" w:sz="4" w:space="0" w:color="auto"/>
            </w:tcBorders>
            <w:shd w:val="clear" w:color="auto" w:fill="C6FEC6"/>
            <w:vAlign w:val="center"/>
          </w:tcPr>
          <w:p w:rsidR="00B8435F" w:rsidRPr="00532F61" w:rsidRDefault="00812BD5" w:rsidP="007E6E1B">
            <w:pPr>
              <w:spacing w:after="0" w:line="240" w:lineRule="auto"/>
              <w:jc w:val="center"/>
              <w:rPr>
                <w:rFonts w:cs="David"/>
                <w:sz w:val="18"/>
                <w:szCs w:val="18"/>
                <w:rtl/>
              </w:rPr>
            </w:pPr>
            <w:r w:rsidRPr="00532F61">
              <w:rPr>
                <w:rFonts w:cs="David" w:hint="cs"/>
                <w:b/>
                <w:bCs/>
                <w:sz w:val="18"/>
                <w:szCs w:val="18"/>
                <w:rtl/>
              </w:rPr>
              <w:t>סוגי הס</w:t>
            </w:r>
            <w:r w:rsidRPr="00532F61">
              <w:rPr>
                <w:rFonts w:cs="David" w:hint="cs"/>
                <w:b/>
                <w:bCs/>
                <w:sz w:val="18"/>
                <w:szCs w:val="18"/>
                <w:shd w:val="clear" w:color="auto" w:fill="C6FEC6"/>
                <w:rtl/>
              </w:rPr>
              <w:t>י</w:t>
            </w:r>
            <w:r w:rsidRPr="00532F61">
              <w:rPr>
                <w:rFonts w:cs="David" w:hint="cs"/>
                <w:b/>
                <w:bCs/>
                <w:sz w:val="18"/>
                <w:szCs w:val="18"/>
                <w:rtl/>
              </w:rPr>
              <w:t>לוק</w:t>
            </w:r>
            <w:r w:rsidR="00B8435F" w:rsidRPr="00532F61">
              <w:rPr>
                <w:rFonts w:cs="David" w:hint="cs"/>
                <w:b/>
                <w:bCs/>
                <w:sz w:val="18"/>
                <w:szCs w:val="18"/>
                <w:rtl/>
              </w:rPr>
              <w:t xml:space="preserve">- </w:t>
            </w:r>
            <w:r w:rsidR="00B8435F" w:rsidRPr="00532F61">
              <w:rPr>
                <w:rFonts w:cs="David" w:hint="cs"/>
                <w:sz w:val="18"/>
                <w:szCs w:val="18"/>
                <w:rtl/>
              </w:rPr>
              <w:t>כיצד מסתיים החוזה ? ישנן מספר אפשרויות כשהאפשרות עצמה נקבעת כבר במועד החתימה על החוזה והן:</w:t>
            </w:r>
          </w:p>
          <w:p w:rsidR="00B8155C" w:rsidRPr="00532F61" w:rsidRDefault="00B8155C" w:rsidP="007E6E1B">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E1CD"/>
            <w:vAlign w:val="center"/>
          </w:tcPr>
          <w:p w:rsidR="00812BD5" w:rsidRPr="00532F61" w:rsidRDefault="00812BD5" w:rsidP="00337E4B">
            <w:pPr>
              <w:pStyle w:val="a7"/>
              <w:numPr>
                <w:ilvl w:val="0"/>
                <w:numId w:val="101"/>
              </w:numPr>
              <w:spacing w:after="0" w:line="240" w:lineRule="auto"/>
              <w:ind w:left="340"/>
              <w:jc w:val="center"/>
              <w:rPr>
                <w:rFonts w:cs="David"/>
                <w:b/>
                <w:bCs/>
                <w:sz w:val="18"/>
                <w:szCs w:val="18"/>
              </w:rPr>
            </w:pPr>
            <w:r w:rsidRPr="00532F61">
              <w:rPr>
                <w:rFonts w:cs="David" w:hint="cs"/>
                <w:b/>
                <w:bCs/>
                <w:sz w:val="18"/>
                <w:szCs w:val="18"/>
                <w:rtl/>
              </w:rPr>
              <w:t>סילוק נטו במזומן</w:t>
            </w:r>
            <w:r w:rsidR="00D11EB1" w:rsidRPr="00532F61">
              <w:rPr>
                <w:rFonts w:cs="David" w:hint="cs"/>
                <w:b/>
                <w:bCs/>
                <w:sz w:val="18"/>
                <w:szCs w:val="18"/>
                <w:rtl/>
              </w:rPr>
              <w:t xml:space="preserve"> או במניות</w:t>
            </w:r>
            <w:r w:rsidRPr="00532F61">
              <w:rPr>
                <w:rFonts w:cs="David" w:hint="cs"/>
                <w:b/>
                <w:bCs/>
                <w:sz w:val="18"/>
                <w:szCs w:val="18"/>
                <w:rtl/>
              </w:rPr>
              <w:t xml:space="preserve"> </w:t>
            </w:r>
            <w:r w:rsidRPr="00532F61">
              <w:rPr>
                <w:rFonts w:cs="David"/>
                <w:b/>
                <w:bCs/>
                <w:sz w:val="18"/>
                <w:szCs w:val="18"/>
                <w:rtl/>
              </w:rPr>
              <w:t>–</w:t>
            </w:r>
            <w:r w:rsidRPr="00532F61">
              <w:rPr>
                <w:rFonts w:cs="David" w:hint="cs"/>
                <w:sz w:val="18"/>
                <w:szCs w:val="18"/>
                <w:rtl/>
              </w:rPr>
              <w:t>הסילוק מתבצע ע"י כך שהצד המפסיד מעביר את ההפסד שלו לצד המרוויח במזומן</w:t>
            </w:r>
            <w:r w:rsidR="00D11EB1" w:rsidRPr="00532F61">
              <w:rPr>
                <w:rFonts w:cs="David" w:hint="cs"/>
                <w:sz w:val="18"/>
                <w:szCs w:val="18"/>
                <w:rtl/>
              </w:rPr>
              <w:t xml:space="preserve"> או במניות</w:t>
            </w:r>
            <w:r w:rsidRPr="00532F61">
              <w:rPr>
                <w:rFonts w:cs="David" w:hint="cs"/>
                <w:sz w:val="18"/>
                <w:szCs w:val="18"/>
                <w:rtl/>
              </w:rPr>
              <w:t>.</w:t>
            </w:r>
          </w:p>
          <w:p w:rsidR="00812BD5" w:rsidRPr="00532F61" w:rsidRDefault="00812BD5" w:rsidP="007E6E1B">
            <w:pPr>
              <w:pStyle w:val="a7"/>
              <w:spacing w:after="0" w:line="240" w:lineRule="auto"/>
              <w:ind w:left="340"/>
              <w:jc w:val="center"/>
              <w:rPr>
                <w:rFonts w:cs="David"/>
                <w:sz w:val="18"/>
                <w:szCs w:val="18"/>
                <w:rtl/>
              </w:rPr>
            </w:pPr>
            <w:r w:rsidRPr="00532F61">
              <w:rPr>
                <w:rFonts w:cs="David" w:hint="cs"/>
                <w:b/>
                <w:bCs/>
                <w:sz w:val="18"/>
                <w:szCs w:val="18"/>
                <w:rtl/>
              </w:rPr>
              <w:t xml:space="preserve">הערה: </w:t>
            </w:r>
            <w:r w:rsidRPr="00532F61">
              <w:rPr>
                <w:rFonts w:cs="David" w:hint="cs"/>
                <w:sz w:val="18"/>
                <w:szCs w:val="18"/>
                <w:rtl/>
              </w:rPr>
              <w:t>הישות לא באמת קונה מניה ומשלמת 10 ₪ אלא ההתחשבנות היא על הרווח וההפסד.</w:t>
            </w:r>
          </w:p>
          <w:p w:rsidR="00812BD5" w:rsidRPr="00532F61" w:rsidRDefault="00812BD5" w:rsidP="00337E4B">
            <w:pPr>
              <w:pStyle w:val="a7"/>
              <w:numPr>
                <w:ilvl w:val="0"/>
                <w:numId w:val="101"/>
              </w:numPr>
              <w:spacing w:after="0" w:line="240" w:lineRule="auto"/>
              <w:ind w:left="340"/>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זהו הסוג היחידי אשר בו מבצעים את החוזה כלשונו דהיינו הישות באמת רוכשת מניה אחת ומשלמת עשרה שקלים.</w:t>
            </w:r>
          </w:p>
          <w:p w:rsidR="00B8155C" w:rsidRPr="00532F61" w:rsidRDefault="00812BD5" w:rsidP="00337E4B">
            <w:pPr>
              <w:pStyle w:val="a7"/>
              <w:numPr>
                <w:ilvl w:val="0"/>
                <w:numId w:val="101"/>
              </w:numPr>
              <w:spacing w:after="0" w:line="240" w:lineRule="auto"/>
              <w:ind w:left="340"/>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 xml:space="preserve"> זהו מצב שלאחד מהצדדים ניתנה הזכות לבחור את סוג הסילוק במועד הסילוק.</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BE"/>
            <w:vAlign w:val="center"/>
          </w:tcPr>
          <w:p w:rsidR="005B6520" w:rsidRPr="00532F61" w:rsidRDefault="005B6520" w:rsidP="00337E4B">
            <w:pPr>
              <w:pStyle w:val="a7"/>
              <w:numPr>
                <w:ilvl w:val="0"/>
                <w:numId w:val="102"/>
              </w:numPr>
              <w:spacing w:after="0" w:line="240" w:lineRule="auto"/>
              <w:ind w:left="0"/>
              <w:jc w:val="center"/>
              <w:rPr>
                <w:rFonts w:cs="David"/>
                <w:b/>
                <w:bCs/>
                <w:sz w:val="18"/>
                <w:szCs w:val="18"/>
              </w:rPr>
            </w:pPr>
            <w:r w:rsidRPr="00532F61">
              <w:rPr>
                <w:rFonts w:cs="David" w:hint="cs"/>
                <w:b/>
                <w:bCs/>
                <w:sz w:val="18"/>
                <w:szCs w:val="18"/>
                <w:rtl/>
              </w:rPr>
              <w:t xml:space="preserve">1. סילוק נטו במזומן או במניות נגזר </w:t>
            </w:r>
            <w:r w:rsidRPr="00532F61">
              <w:rPr>
                <w:rFonts w:cs="David"/>
                <w:b/>
                <w:bCs/>
                <w:sz w:val="18"/>
                <w:szCs w:val="18"/>
                <w:rtl/>
              </w:rPr>
              <w:t>–</w:t>
            </w:r>
            <w:r w:rsidRPr="00532F61">
              <w:rPr>
                <w:rFonts w:cs="David" w:hint="cs"/>
                <w:b/>
                <w:bCs/>
                <w:sz w:val="18"/>
                <w:szCs w:val="18"/>
                <w:rtl/>
              </w:rPr>
              <w:t xml:space="preserve"> שוו"ה דרך רוה"ס</w:t>
            </w:r>
          </w:p>
          <w:p w:rsidR="005B6520" w:rsidRPr="00532F61" w:rsidRDefault="005B6520" w:rsidP="00337E4B">
            <w:pPr>
              <w:pStyle w:val="a7"/>
              <w:numPr>
                <w:ilvl w:val="0"/>
                <w:numId w:val="102"/>
              </w:numPr>
              <w:spacing w:after="0" w:line="240" w:lineRule="auto"/>
              <w:ind w:left="0"/>
              <w:jc w:val="center"/>
              <w:rPr>
                <w:rFonts w:cs="David"/>
                <w:b/>
                <w:bCs/>
                <w:sz w:val="18"/>
                <w:szCs w:val="18"/>
              </w:rPr>
            </w:pPr>
            <w:r w:rsidRPr="00532F61">
              <w:rPr>
                <w:rFonts w:cs="David" w:hint="cs"/>
                <w:b/>
                <w:bCs/>
                <w:sz w:val="18"/>
                <w:szCs w:val="18"/>
                <w:rtl/>
              </w:rPr>
              <w:t xml:space="preserve">2. סילוק ברוטו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הסכום קבוע הכמות קבועה לכן מדובר על מכשיר הוני כאן אין את הבעיה של מימון חוץ מאזני כי כאן הישות צריכה לקבל כסף ולא לשלם כסף ואין כאן התחייבות לכן נרשום פק"י רק בעת ההנפקה</w:t>
            </w:r>
          </w:p>
          <w:p w:rsidR="00B8155C" w:rsidRPr="00532F61" w:rsidRDefault="005B6520" w:rsidP="00337E4B">
            <w:pPr>
              <w:pStyle w:val="a7"/>
              <w:numPr>
                <w:ilvl w:val="0"/>
                <w:numId w:val="102"/>
              </w:numPr>
              <w:spacing w:after="0"/>
              <w:ind w:left="0"/>
              <w:jc w:val="center"/>
              <w:rPr>
                <w:rFonts w:cs="David"/>
                <w:sz w:val="18"/>
                <w:szCs w:val="18"/>
                <w:rtl/>
              </w:rPr>
            </w:pPr>
            <w:r w:rsidRPr="00532F61">
              <w:rPr>
                <w:rFonts w:cs="David" w:hint="cs"/>
                <w:b/>
                <w:bCs/>
                <w:sz w:val="18"/>
                <w:szCs w:val="18"/>
                <w:rtl/>
              </w:rPr>
              <w:t xml:space="preserve">3. בחירת סוג הסילוק </w:t>
            </w:r>
            <w:r w:rsidRPr="00532F61">
              <w:rPr>
                <w:rFonts w:cs="David" w:hint="cs"/>
                <w:sz w:val="18"/>
                <w:szCs w:val="18"/>
                <w:rtl/>
              </w:rPr>
              <w:t>שאין את הבעיה של מימון חוץ מאזני עד למועד הסילוק נטפל כנגזר דהיינו שוו"ה דרך רוה"ס ובמועד הסילוק לפי החלופה שנבחרה.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B7FF"/>
            <w:vAlign w:val="center"/>
          </w:tcPr>
          <w:p w:rsidR="001F137F" w:rsidRPr="00532F61" w:rsidRDefault="001F137F" w:rsidP="00337E4B">
            <w:pPr>
              <w:pStyle w:val="a7"/>
              <w:numPr>
                <w:ilvl w:val="3"/>
                <w:numId w:val="79"/>
              </w:numPr>
              <w:spacing w:after="0" w:line="240" w:lineRule="auto"/>
              <w:ind w:left="357" w:hanging="357"/>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1F137F" w:rsidRPr="00532F61" w:rsidRDefault="001F137F" w:rsidP="00337E4B">
            <w:pPr>
              <w:pStyle w:val="a7"/>
              <w:numPr>
                <w:ilvl w:val="3"/>
                <w:numId w:val="79"/>
              </w:numPr>
              <w:spacing w:after="0" w:line="240" w:lineRule="auto"/>
              <w:ind w:left="357" w:hanging="357"/>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 אין כאן את הבעיה של מימון חוץ מאזני כיוון שמדובר על אופציה ולא חייב שהחברה תממש בכלל לכן כל תשלום יירשם ישירות כנגד ההון . אין הכרה ברווח או בהפסד .</w:t>
            </w:r>
          </w:p>
          <w:p w:rsidR="001F137F" w:rsidRPr="00532F61" w:rsidRDefault="001F137F" w:rsidP="00337E4B">
            <w:pPr>
              <w:pStyle w:val="a7"/>
              <w:numPr>
                <w:ilvl w:val="3"/>
                <w:numId w:val="79"/>
              </w:numPr>
              <w:spacing w:after="0" w:line="240" w:lineRule="auto"/>
              <w:ind w:left="357" w:hanging="357"/>
              <w:jc w:val="center"/>
              <w:rPr>
                <w:rFonts w:cs="David"/>
                <w:b/>
                <w:bCs/>
                <w:sz w:val="18"/>
                <w:szCs w:val="18"/>
              </w:rPr>
            </w:pPr>
            <w:r w:rsidRPr="00532F61">
              <w:rPr>
                <w:rFonts w:cs="David" w:hint="cs"/>
                <w:b/>
                <w:bCs/>
                <w:sz w:val="18"/>
                <w:szCs w:val="18"/>
                <w:rtl/>
              </w:rPr>
              <w:t xml:space="preserve">בחירת סוג הסילוק </w:t>
            </w:r>
            <w:r w:rsidR="00532F61" w:rsidRPr="00532F61">
              <w:rPr>
                <w:rFonts w:cs="David" w:hint="cs"/>
                <w:b/>
                <w:bCs/>
                <w:sz w:val="18"/>
                <w:szCs w:val="18"/>
                <w:rtl/>
              </w:rPr>
              <w:t>-</w:t>
            </w:r>
            <w:r w:rsidRPr="00532F61">
              <w:rPr>
                <w:rFonts w:cs="David" w:hint="cs"/>
                <w:sz w:val="18"/>
                <w:szCs w:val="18"/>
                <w:rtl/>
              </w:rPr>
              <w:t>אין את הבעיה של מימון חוץ מאזני , עד למועד הסילוק שוו"ה דרך רוה"ס ובמועד הסילוק לפי החלופה שנבחרה.</w:t>
            </w:r>
          </w:p>
          <w:p w:rsidR="00B8155C" w:rsidRPr="00532F61" w:rsidRDefault="00B8155C"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B3D9FF"/>
            <w:vAlign w:val="center"/>
          </w:tcPr>
          <w:p w:rsidR="00C62CCF" w:rsidRPr="00532F61" w:rsidRDefault="00C62CCF" w:rsidP="00337E4B">
            <w:pPr>
              <w:pStyle w:val="a7"/>
              <w:numPr>
                <w:ilvl w:val="0"/>
                <w:numId w:val="104"/>
              </w:numPr>
              <w:spacing w:after="0" w:line="240" w:lineRule="auto"/>
              <w:ind w:left="340"/>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C62CCF" w:rsidRPr="00532F61" w:rsidRDefault="00C62CCF" w:rsidP="00337E4B">
            <w:pPr>
              <w:pStyle w:val="a7"/>
              <w:numPr>
                <w:ilvl w:val="0"/>
                <w:numId w:val="104"/>
              </w:numPr>
              <w:spacing w:after="0" w:line="240" w:lineRule="auto"/>
              <w:ind w:left="340"/>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w:t>
            </w:r>
          </w:p>
          <w:p w:rsidR="00C62CCF" w:rsidRPr="00532F61" w:rsidRDefault="00C62CCF" w:rsidP="007E6E1B">
            <w:pPr>
              <w:pStyle w:val="a7"/>
              <w:spacing w:after="0" w:line="240" w:lineRule="auto"/>
              <w:ind w:left="340"/>
              <w:jc w:val="center"/>
              <w:rPr>
                <w:rFonts w:cs="David"/>
                <w:b/>
                <w:bCs/>
                <w:sz w:val="18"/>
                <w:szCs w:val="18"/>
              </w:rPr>
            </w:pPr>
            <w:r w:rsidRPr="00532F61">
              <w:rPr>
                <w:rFonts w:cs="David" w:hint="cs"/>
                <w:sz w:val="18"/>
                <w:szCs w:val="18"/>
                <w:rtl/>
              </w:rPr>
              <w:t>אין כאן את הבעיה של מימון חוץ מאזני כיוון שמדובר על אופציה ולא חייב שהחברה תממש בכלל, לכן כל תשלום יירשם ישירות כנגד ההון. אין הכרה ברווח או בהפסד.</w:t>
            </w:r>
          </w:p>
          <w:p w:rsidR="00B8155C" w:rsidRPr="00532F61" w:rsidRDefault="00C62CCF" w:rsidP="00337E4B">
            <w:pPr>
              <w:pStyle w:val="a7"/>
              <w:numPr>
                <w:ilvl w:val="0"/>
                <w:numId w:val="104"/>
              </w:numPr>
              <w:spacing w:after="0" w:line="240" w:lineRule="auto"/>
              <w:ind w:left="340"/>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אין את הבעיה של מימון חוץ מאזני , עד למועד הסילוק שוו"ה דרך רוה"ס ובמועד הסילוק לפי החלופה שנבחרה.</w:t>
            </w:r>
          </w:p>
        </w:tc>
        <w:tc>
          <w:tcPr>
            <w:tcW w:w="0" w:type="auto"/>
            <w:gridSpan w:val="2"/>
            <w:tcBorders>
              <w:top w:val="single" w:sz="4" w:space="0" w:color="auto"/>
              <w:left w:val="single" w:sz="4" w:space="0" w:color="auto"/>
              <w:bottom w:val="single" w:sz="4" w:space="0" w:color="auto"/>
              <w:right w:val="single" w:sz="4" w:space="0" w:color="auto"/>
            </w:tcBorders>
            <w:shd w:val="clear" w:color="auto" w:fill="CECEFE"/>
            <w:vAlign w:val="center"/>
          </w:tcPr>
          <w:p w:rsidR="00D11EB1" w:rsidRPr="00532F61" w:rsidRDefault="00D11EB1" w:rsidP="00337E4B">
            <w:pPr>
              <w:pStyle w:val="a7"/>
              <w:numPr>
                <w:ilvl w:val="0"/>
                <w:numId w:val="105"/>
              </w:numPr>
              <w:spacing w:after="0" w:line="240" w:lineRule="auto"/>
              <w:ind w:left="340"/>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D11EB1" w:rsidRPr="00532F61" w:rsidRDefault="00D11EB1" w:rsidP="00337E4B">
            <w:pPr>
              <w:pStyle w:val="a7"/>
              <w:numPr>
                <w:ilvl w:val="0"/>
                <w:numId w:val="105"/>
              </w:numPr>
              <w:spacing w:after="0" w:line="240" w:lineRule="auto"/>
              <w:ind w:left="340"/>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w:t>
            </w:r>
          </w:p>
          <w:p w:rsidR="00D11EB1" w:rsidRPr="00532F61" w:rsidRDefault="00D11EB1" w:rsidP="007E6E1B">
            <w:pPr>
              <w:pStyle w:val="a7"/>
              <w:spacing w:after="0" w:line="240" w:lineRule="auto"/>
              <w:ind w:left="340"/>
              <w:jc w:val="center"/>
              <w:rPr>
                <w:rFonts w:cs="David"/>
                <w:b/>
                <w:bCs/>
                <w:sz w:val="18"/>
                <w:szCs w:val="18"/>
              </w:rPr>
            </w:pPr>
            <w:r w:rsidRPr="00532F61">
              <w:rPr>
                <w:rFonts w:cs="David" w:hint="cs"/>
                <w:sz w:val="18"/>
                <w:szCs w:val="18"/>
                <w:rtl/>
              </w:rPr>
              <w:t xml:space="preserve">אין כאן את הבעיה של מימון </w:t>
            </w:r>
            <w:r w:rsidRPr="00AC50C1">
              <w:rPr>
                <w:rFonts w:cs="David" w:hint="cs"/>
                <w:sz w:val="18"/>
                <w:szCs w:val="18"/>
                <w:shd w:val="clear" w:color="auto" w:fill="CECEFE"/>
                <w:rtl/>
              </w:rPr>
              <w:t>חוץ מאזני כיוון שהישות אמורה לקבל כסף ולא לשלם לכן כל כסף שיתקבל יירשם כנגד ההון. אין</w:t>
            </w:r>
            <w:r w:rsidRPr="00532F61">
              <w:rPr>
                <w:rFonts w:cs="David" w:hint="cs"/>
                <w:sz w:val="18"/>
                <w:szCs w:val="18"/>
                <w:rtl/>
              </w:rPr>
              <w:t xml:space="preserve"> כמובן הכרה ברווח או בהפסד.</w:t>
            </w:r>
          </w:p>
          <w:p w:rsidR="00B8155C" w:rsidRPr="00532F61" w:rsidRDefault="00D11EB1" w:rsidP="00337E4B">
            <w:pPr>
              <w:pStyle w:val="a7"/>
              <w:numPr>
                <w:ilvl w:val="0"/>
                <w:numId w:val="105"/>
              </w:numPr>
              <w:spacing w:after="0" w:line="240" w:lineRule="auto"/>
              <w:ind w:left="340"/>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אין את הבעיה של מימון חוץ מאזני , עד למועד הסילוק שוו"ה דרך רוה"ס ובמועד הסילוק לפי החלופה שנבחרה.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F"/>
            <w:vAlign w:val="center"/>
          </w:tcPr>
          <w:p w:rsidR="008604AE" w:rsidRPr="00532F61" w:rsidRDefault="008604AE" w:rsidP="00337E4B">
            <w:pPr>
              <w:pStyle w:val="a7"/>
              <w:numPr>
                <w:ilvl w:val="6"/>
                <w:numId w:val="79"/>
              </w:numPr>
              <w:spacing w:after="0" w:line="240" w:lineRule="auto"/>
              <w:ind w:left="357" w:hanging="357"/>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B8155C" w:rsidRPr="00532F61" w:rsidRDefault="008604AE" w:rsidP="00337E4B">
            <w:pPr>
              <w:pStyle w:val="a7"/>
              <w:numPr>
                <w:ilvl w:val="6"/>
                <w:numId w:val="79"/>
              </w:numPr>
              <w:spacing w:after="0" w:line="240" w:lineRule="auto"/>
              <w:ind w:left="357" w:hanging="357"/>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 אבל אם הצד שכנגד ירצה הישות תהא חייבת לשלם לו מזומן לכן יש גם התחייבות פיננסית לכן הטיפול כמו בחוזה הראשון</w:t>
            </w:r>
          </w:p>
          <w:p w:rsidR="003B3272" w:rsidRPr="00532F61" w:rsidRDefault="003B3272" w:rsidP="00337E4B">
            <w:pPr>
              <w:pStyle w:val="a7"/>
              <w:numPr>
                <w:ilvl w:val="6"/>
                <w:numId w:val="79"/>
              </w:numPr>
              <w:spacing w:after="0" w:line="240" w:lineRule="auto"/>
              <w:ind w:left="357" w:hanging="357"/>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 xml:space="preserve"> כיוון שיש את הבעיה של מימון חוץ מאזני , עד למועד הסילוק נטפל כסילוק ברוטו ובמועד הסילוק לפי החלופה שנבחרה</w:t>
            </w:r>
          </w:p>
        </w:tc>
      </w:tr>
      <w:tr w:rsidR="00D733BD" w:rsidTr="005725F9">
        <w:tc>
          <w:tcPr>
            <w:tcW w:w="748" w:type="dxa"/>
            <w:tcBorders>
              <w:top w:val="single" w:sz="4" w:space="0" w:color="auto"/>
              <w:left w:val="single" w:sz="4" w:space="0" w:color="auto"/>
              <w:bottom w:val="single" w:sz="4" w:space="0" w:color="auto"/>
              <w:right w:val="single" w:sz="4" w:space="0" w:color="auto"/>
            </w:tcBorders>
            <w:shd w:val="clear" w:color="auto" w:fill="B8FEB8"/>
            <w:vAlign w:val="center"/>
          </w:tcPr>
          <w:p w:rsidR="00B8155C" w:rsidRPr="00532F61" w:rsidRDefault="0089513B" w:rsidP="007E6E1B">
            <w:pPr>
              <w:spacing w:after="0"/>
              <w:jc w:val="center"/>
              <w:rPr>
                <w:rFonts w:cs="David"/>
                <w:b/>
                <w:bCs/>
                <w:sz w:val="18"/>
                <w:szCs w:val="18"/>
                <w:rtl/>
              </w:rPr>
            </w:pPr>
            <w:r w:rsidRPr="00532F61">
              <w:rPr>
                <w:rFonts w:cs="David" w:hint="cs"/>
                <w:b/>
                <w:bCs/>
                <w:sz w:val="18"/>
                <w:szCs w:val="18"/>
                <w:rtl/>
              </w:rPr>
              <w:lastRenderedPageBreak/>
              <w:t>הטיפול החשבונאי</w:t>
            </w:r>
          </w:p>
        </w:tc>
        <w:tc>
          <w:tcPr>
            <w:tcW w:w="0" w:type="auto"/>
            <w:gridSpan w:val="2"/>
            <w:tcBorders>
              <w:top w:val="single" w:sz="4" w:space="0" w:color="auto"/>
              <w:left w:val="single" w:sz="4" w:space="0" w:color="auto"/>
              <w:bottom w:val="single" w:sz="4" w:space="0" w:color="auto"/>
              <w:right w:val="single" w:sz="4" w:space="0" w:color="auto"/>
            </w:tcBorders>
            <w:shd w:val="clear" w:color="auto" w:fill="FFD8BD"/>
            <w:vAlign w:val="center"/>
          </w:tcPr>
          <w:p w:rsidR="00B8155C" w:rsidRPr="00532F61" w:rsidRDefault="0089513B" w:rsidP="007E6E1B">
            <w:pPr>
              <w:spacing w:after="0"/>
              <w:jc w:val="center"/>
              <w:rPr>
                <w:rFonts w:cs="David"/>
                <w:sz w:val="18"/>
                <w:szCs w:val="18"/>
                <w:rtl/>
              </w:rPr>
            </w:pPr>
            <w:r w:rsidRPr="00532F61">
              <w:rPr>
                <w:rFonts w:cs="David" w:hint="cs"/>
                <w:sz w:val="18"/>
                <w:szCs w:val="18"/>
                <w:rtl/>
              </w:rPr>
              <w:t>ה</w:t>
            </w:r>
            <w:r w:rsidR="00532F61">
              <w:rPr>
                <w:rFonts w:cs="David" w:hint="cs"/>
                <w:sz w:val="18"/>
                <w:szCs w:val="18"/>
                <w:rtl/>
              </w:rPr>
              <w:t>טיפול החשבונאי תלוי בסוג הסילוק</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B7"/>
            <w:vAlign w:val="center"/>
          </w:tcPr>
          <w:p w:rsidR="00B8155C" w:rsidRPr="00532F61" w:rsidRDefault="00B8435F" w:rsidP="007E6E1B">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ABFF"/>
            <w:vAlign w:val="center"/>
          </w:tcPr>
          <w:p w:rsidR="00B8155C" w:rsidRPr="00532F61" w:rsidRDefault="00B8435F" w:rsidP="007E6E1B">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9FCFFF"/>
            <w:vAlign w:val="center"/>
          </w:tcPr>
          <w:p w:rsidR="00B8155C" w:rsidRPr="00532F61" w:rsidRDefault="00B8435F" w:rsidP="007E6E1B">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BEBEFE"/>
            <w:vAlign w:val="center"/>
          </w:tcPr>
          <w:p w:rsidR="00B8155C" w:rsidRPr="00532F61" w:rsidRDefault="00B8435F" w:rsidP="007E6E1B">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7"/>
            <w:vAlign w:val="center"/>
          </w:tcPr>
          <w:p w:rsidR="00B8155C" w:rsidRPr="00532F61" w:rsidRDefault="00B8435F" w:rsidP="007E6E1B">
            <w:pPr>
              <w:spacing w:after="0"/>
              <w:jc w:val="center"/>
              <w:rPr>
                <w:rFonts w:cs="David"/>
                <w:sz w:val="18"/>
                <w:szCs w:val="18"/>
                <w:rtl/>
              </w:rPr>
            </w:pPr>
            <w:r w:rsidRPr="00532F61">
              <w:rPr>
                <w:rFonts w:cs="David" w:hint="cs"/>
                <w:sz w:val="18"/>
                <w:szCs w:val="18"/>
                <w:rtl/>
              </w:rPr>
              <w:t>הטיפול החשבונאי תלוי בסוג הסילוק :</w:t>
            </w:r>
          </w:p>
        </w:tc>
      </w:tr>
      <w:tr w:rsidR="00D733BD" w:rsidTr="005725F9">
        <w:tc>
          <w:tcPr>
            <w:tcW w:w="748" w:type="dxa"/>
            <w:vMerge w:val="restart"/>
            <w:tcBorders>
              <w:top w:val="single" w:sz="4" w:space="0" w:color="auto"/>
              <w:left w:val="single" w:sz="4" w:space="0" w:color="auto"/>
              <w:bottom w:val="single" w:sz="4" w:space="0" w:color="auto"/>
              <w:right w:val="single" w:sz="4" w:space="0" w:color="auto"/>
            </w:tcBorders>
            <w:shd w:val="clear" w:color="auto" w:fill="A8FEA8"/>
            <w:vAlign w:val="center"/>
          </w:tcPr>
          <w:p w:rsidR="00557522" w:rsidRPr="00532F61" w:rsidRDefault="00557522" w:rsidP="007E6E1B">
            <w:pPr>
              <w:spacing w:after="0"/>
              <w:jc w:val="center"/>
              <w:rPr>
                <w:rFonts w:cs="David"/>
                <w:b/>
                <w:bCs/>
                <w:sz w:val="18"/>
                <w:szCs w:val="18"/>
                <w:rtl/>
              </w:rPr>
            </w:pPr>
            <w:r w:rsidRPr="00532F61">
              <w:rPr>
                <w:rFonts w:cs="David" w:hint="cs"/>
                <w:b/>
                <w:bCs/>
                <w:sz w:val="18"/>
                <w:szCs w:val="18"/>
                <w:rtl/>
              </w:rPr>
              <w:t>סילוק נטו במזומן או במניות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D2B3"/>
            <w:vAlign w:val="center"/>
          </w:tcPr>
          <w:p w:rsidR="00557522" w:rsidRPr="00532F61" w:rsidRDefault="00842DE1" w:rsidP="007E6E1B">
            <w:pPr>
              <w:spacing w:after="0" w:line="240" w:lineRule="auto"/>
              <w:jc w:val="center"/>
              <w:rPr>
                <w:rFonts w:cs="David"/>
                <w:sz w:val="18"/>
                <w:szCs w:val="18"/>
                <w:rtl/>
              </w:rPr>
            </w:pPr>
            <w:r w:rsidRPr="00532F61">
              <w:rPr>
                <w:rFonts w:cs="David" w:hint="cs"/>
                <w:sz w:val="18"/>
                <w:szCs w:val="18"/>
                <w:rtl/>
              </w:rPr>
              <w:t>שוו"ה דרך רוה"ס</w:t>
            </w:r>
            <w:r w:rsidR="00557522"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F"/>
            <w:vAlign w:val="center"/>
          </w:tcPr>
          <w:p w:rsidR="00557522" w:rsidRPr="00532F61" w:rsidRDefault="00842DE1" w:rsidP="007E6E1B">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BFF"/>
            <w:vAlign w:val="center"/>
          </w:tcPr>
          <w:p w:rsidR="00557522" w:rsidRPr="00532F61" w:rsidRDefault="00C62CCF" w:rsidP="007E6E1B">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8BC5FF"/>
            <w:vAlign w:val="center"/>
          </w:tcPr>
          <w:p w:rsidR="00557522" w:rsidRPr="00532F61" w:rsidRDefault="00C62CCF" w:rsidP="007E6E1B">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ACACFE"/>
            <w:vAlign w:val="center"/>
          </w:tcPr>
          <w:p w:rsidR="00557522" w:rsidRPr="00532F61" w:rsidRDefault="00B8435F" w:rsidP="007E6E1B">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89"/>
            <w:vAlign w:val="center"/>
          </w:tcPr>
          <w:p w:rsidR="00557522" w:rsidRPr="00532F61" w:rsidRDefault="00B8435F" w:rsidP="007E6E1B">
            <w:pPr>
              <w:spacing w:after="0"/>
              <w:jc w:val="center"/>
              <w:rPr>
                <w:rFonts w:cs="David"/>
                <w:sz w:val="18"/>
                <w:szCs w:val="18"/>
                <w:rtl/>
              </w:rPr>
            </w:pPr>
            <w:r w:rsidRPr="00532F61">
              <w:rPr>
                <w:rFonts w:cs="David" w:hint="cs"/>
                <w:sz w:val="18"/>
                <w:szCs w:val="18"/>
                <w:rtl/>
              </w:rPr>
              <w:t>שוו"ה דרך רוה"ס</w:t>
            </w:r>
          </w:p>
        </w:tc>
      </w:tr>
      <w:tr w:rsidR="00AC50C1" w:rsidTr="005725F9">
        <w:tc>
          <w:tcPr>
            <w:tcW w:w="748" w:type="dxa"/>
            <w:vMerge/>
            <w:tcBorders>
              <w:top w:val="single" w:sz="4" w:space="0" w:color="auto"/>
              <w:left w:val="single" w:sz="4" w:space="0" w:color="auto"/>
              <w:bottom w:val="single" w:sz="4" w:space="0" w:color="auto"/>
              <w:right w:val="single" w:sz="4" w:space="0" w:color="auto"/>
            </w:tcBorders>
            <w:shd w:val="clear" w:color="auto" w:fill="A8FEA8"/>
            <w:vAlign w:val="center"/>
          </w:tcPr>
          <w:p w:rsidR="009D50F5" w:rsidRPr="00532F61" w:rsidRDefault="009D50F5" w:rsidP="007E6E1B">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D2B3"/>
            <w:vAlign w:val="center"/>
          </w:tcPr>
          <w:p w:rsidR="009D50F5" w:rsidRPr="00532F61" w:rsidRDefault="009D50F5" w:rsidP="007E6E1B">
            <w:pPr>
              <w:spacing w:after="0" w:line="240" w:lineRule="auto"/>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F"/>
            <w:vAlign w:val="center"/>
          </w:tcPr>
          <w:p w:rsidR="009D50F5" w:rsidRPr="00532F61" w:rsidRDefault="009D50F5" w:rsidP="007E6E1B">
            <w:pPr>
              <w:spacing w:after="0"/>
              <w:jc w:val="center"/>
              <w:rPr>
                <w:rFonts w:cs="David"/>
                <w:b/>
                <w:bCs/>
                <w:sz w:val="18"/>
                <w:szCs w:val="18"/>
                <w:rtl/>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BFF"/>
            <w:vAlign w:val="center"/>
          </w:tcPr>
          <w:p w:rsidR="009D50F5" w:rsidRPr="00532F61" w:rsidRDefault="009D50F5" w:rsidP="007E6E1B">
            <w:pPr>
              <w:spacing w:after="0"/>
              <w:jc w:val="center"/>
              <w:rPr>
                <w:sz w:val="18"/>
                <w:szCs w:val="18"/>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8BC5FF"/>
            <w:vAlign w:val="center"/>
          </w:tcPr>
          <w:p w:rsidR="009D50F5" w:rsidRPr="00532F61" w:rsidRDefault="009D50F5" w:rsidP="007E6E1B">
            <w:pPr>
              <w:spacing w:after="0"/>
              <w:jc w:val="center"/>
              <w:rPr>
                <w:sz w:val="18"/>
                <w:szCs w:val="18"/>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ACACFE"/>
            <w:vAlign w:val="center"/>
          </w:tcPr>
          <w:p w:rsidR="009D50F5" w:rsidRPr="00532F61" w:rsidRDefault="009D50F5" w:rsidP="007E6E1B">
            <w:pPr>
              <w:spacing w:after="0"/>
              <w:jc w:val="center"/>
              <w:rPr>
                <w:sz w:val="18"/>
                <w:szCs w:val="18"/>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89"/>
            <w:vAlign w:val="center"/>
          </w:tcPr>
          <w:p w:rsidR="009D50F5" w:rsidRPr="00532F61" w:rsidRDefault="009D50F5" w:rsidP="007E6E1B">
            <w:pPr>
              <w:spacing w:after="0"/>
              <w:jc w:val="center"/>
              <w:rPr>
                <w:sz w:val="18"/>
                <w:szCs w:val="18"/>
                <w:rtl/>
              </w:rPr>
            </w:pPr>
            <w:r w:rsidRPr="00532F61">
              <w:rPr>
                <w:rFonts w:cs="David" w:hint="cs"/>
                <w:b/>
                <w:bCs/>
                <w:sz w:val="18"/>
                <w:szCs w:val="18"/>
                <w:rtl/>
              </w:rPr>
              <w:t>פקודות יומן</w:t>
            </w:r>
          </w:p>
        </w:tc>
      </w:tr>
      <w:tr w:rsidR="00532F61" w:rsidTr="005725F9">
        <w:tc>
          <w:tcPr>
            <w:tcW w:w="748" w:type="dxa"/>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לא רושמים כלום</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אין פקודה</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7E6E1B">
            <w:pPr>
              <w:spacing w:after="0"/>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7E6E1B">
            <w:pPr>
              <w:spacing w:after="0"/>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מזומן</w:t>
            </w:r>
          </w:p>
          <w:p w:rsidR="00B8435F" w:rsidRPr="00532F61" w:rsidRDefault="00B8435F" w:rsidP="007E6E1B">
            <w:pPr>
              <w:spacing w:after="0"/>
              <w:jc w:val="center"/>
              <w:rPr>
                <w:rFonts w:cs="David"/>
                <w:i/>
                <w:sz w:val="18"/>
                <w:szCs w:val="18"/>
                <w:rtl/>
              </w:rPr>
            </w:pPr>
            <w:r w:rsidRPr="00532F61">
              <w:rPr>
                <w:rFonts w:cs="David" w:hint="cs"/>
                <w:i/>
                <w:sz w:val="18"/>
                <w:szCs w:val="18"/>
                <w:rtl/>
              </w:rPr>
              <w:t>ז' התחייבות בגין אופציה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sz w:val="18"/>
                <w:szCs w:val="18"/>
                <w:rtl/>
              </w:rPr>
            </w:pPr>
          </w:p>
        </w:tc>
      </w:tr>
      <w:tr w:rsidR="00532F61" w:rsidTr="005725F9">
        <w:tc>
          <w:tcPr>
            <w:tcW w:w="748" w:type="dxa"/>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הפסד בגין עסקה עתידית</w:t>
            </w:r>
          </w:p>
          <w:p w:rsidR="00B8435F" w:rsidRPr="00532F61" w:rsidRDefault="00B8435F" w:rsidP="007E6E1B">
            <w:pPr>
              <w:spacing w:after="0"/>
              <w:jc w:val="center"/>
              <w:rPr>
                <w:rFonts w:cs="David"/>
                <w:sz w:val="18"/>
                <w:szCs w:val="18"/>
                <w:rtl/>
              </w:rPr>
            </w:pPr>
            <w:r w:rsidRPr="00532F61">
              <w:rPr>
                <w:rFonts w:cs="David" w:hint="cs"/>
                <w:sz w:val="18"/>
                <w:szCs w:val="18"/>
                <w:rtl/>
              </w:rPr>
              <w:t>ז' התחייבות בגין 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השקעה בעסקה עתידית</w:t>
            </w:r>
          </w:p>
          <w:p w:rsidR="00B8435F" w:rsidRPr="00532F61" w:rsidRDefault="00B8435F" w:rsidP="007E6E1B">
            <w:pPr>
              <w:spacing w:after="0"/>
              <w:jc w:val="center"/>
              <w:rPr>
                <w:rFonts w:cs="David"/>
                <w:sz w:val="18"/>
                <w:szCs w:val="18"/>
                <w:rtl/>
              </w:rPr>
            </w:pPr>
            <w:r w:rsidRPr="00532F61">
              <w:rPr>
                <w:rFonts w:cs="David" w:hint="cs"/>
                <w:sz w:val="18"/>
                <w:szCs w:val="18"/>
                <w:rtl/>
              </w:rPr>
              <w:t>ז' רווח מעסקה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7E6E1B">
            <w:pPr>
              <w:spacing w:after="0"/>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7E6E1B">
            <w:pPr>
              <w:spacing w:after="0"/>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הפסד מני"ע</w:t>
            </w:r>
          </w:p>
          <w:p w:rsidR="00B8435F" w:rsidRPr="00532F61" w:rsidRDefault="00B8435F" w:rsidP="007E6E1B">
            <w:pPr>
              <w:spacing w:after="0"/>
              <w:jc w:val="center"/>
              <w:rPr>
                <w:rFonts w:cs="David"/>
                <w:i/>
                <w:sz w:val="18"/>
                <w:szCs w:val="18"/>
                <w:rtl/>
              </w:rPr>
            </w:pPr>
            <w:r w:rsidRPr="00532F61">
              <w:rPr>
                <w:rFonts w:cs="David" w:hint="cs"/>
                <w:i/>
                <w:sz w:val="18"/>
                <w:szCs w:val="18"/>
                <w:rtl/>
              </w:rPr>
              <w:t>ז' התחייבות בגין אופציה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sz w:val="18"/>
                <w:szCs w:val="18"/>
                <w:rtl/>
              </w:rPr>
            </w:pPr>
          </w:p>
        </w:tc>
      </w:tr>
      <w:tr w:rsidR="00532F61" w:rsidTr="005725F9">
        <w:tc>
          <w:tcPr>
            <w:tcW w:w="748" w:type="dxa"/>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התחייבות בגין עסקה עתידית</w:t>
            </w:r>
          </w:p>
          <w:p w:rsidR="00B8435F" w:rsidRPr="00532F61" w:rsidRDefault="00B8435F" w:rsidP="007E6E1B">
            <w:pPr>
              <w:spacing w:after="0"/>
              <w:jc w:val="center"/>
              <w:rPr>
                <w:rFonts w:cs="David"/>
                <w:sz w:val="18"/>
                <w:szCs w:val="18"/>
                <w:rtl/>
              </w:rPr>
            </w:pPr>
            <w:r w:rsidRPr="00532F61">
              <w:rPr>
                <w:rFonts w:cs="David" w:hint="cs"/>
                <w:sz w:val="18"/>
                <w:szCs w:val="18"/>
                <w:rtl/>
              </w:rPr>
              <w:t>ח' השקעה</w:t>
            </w:r>
          </w:p>
          <w:p w:rsidR="00B8435F" w:rsidRPr="00532F61" w:rsidRDefault="00B8435F" w:rsidP="007E6E1B">
            <w:pPr>
              <w:spacing w:after="0"/>
              <w:jc w:val="center"/>
              <w:rPr>
                <w:rFonts w:cs="David"/>
                <w:sz w:val="18"/>
                <w:szCs w:val="18"/>
                <w:rtl/>
              </w:rPr>
            </w:pPr>
            <w:r w:rsidRPr="00532F61">
              <w:rPr>
                <w:rFonts w:cs="David" w:hint="cs"/>
                <w:sz w:val="18"/>
                <w:szCs w:val="18"/>
                <w:rtl/>
              </w:rPr>
              <w:t>ז' רווח מעסקה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השקעה בעסקה עתידית</w:t>
            </w:r>
          </w:p>
          <w:p w:rsidR="00B8435F" w:rsidRPr="00532F61" w:rsidRDefault="00B8435F" w:rsidP="007E6E1B">
            <w:pPr>
              <w:spacing w:after="0"/>
              <w:jc w:val="center"/>
              <w:rPr>
                <w:rFonts w:cs="David"/>
                <w:sz w:val="18"/>
                <w:szCs w:val="18"/>
                <w:rtl/>
              </w:rPr>
            </w:pPr>
            <w:r w:rsidRPr="00532F61">
              <w:rPr>
                <w:rFonts w:cs="David" w:hint="cs"/>
                <w:sz w:val="18"/>
                <w:szCs w:val="18"/>
                <w:rtl/>
              </w:rPr>
              <w:t>ז' רווח מעסקה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7E6E1B">
            <w:pPr>
              <w:spacing w:after="0"/>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7E6E1B">
            <w:pPr>
              <w:spacing w:after="0"/>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הפסד מני"ע</w:t>
            </w:r>
          </w:p>
          <w:p w:rsidR="00B8435F" w:rsidRPr="00532F61" w:rsidRDefault="00B8435F" w:rsidP="007E6E1B">
            <w:pPr>
              <w:spacing w:after="0"/>
              <w:jc w:val="center"/>
              <w:rPr>
                <w:rFonts w:cs="David"/>
                <w:i/>
                <w:sz w:val="18"/>
                <w:szCs w:val="18"/>
                <w:rtl/>
              </w:rPr>
            </w:pPr>
            <w:r w:rsidRPr="00532F61">
              <w:rPr>
                <w:rFonts w:cs="David" w:hint="cs"/>
                <w:i/>
                <w:sz w:val="18"/>
                <w:szCs w:val="18"/>
                <w:rtl/>
              </w:rPr>
              <w:t>ז' התחייבות בגין אופציה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sz w:val="18"/>
                <w:szCs w:val="18"/>
                <w:rtl/>
              </w:rPr>
            </w:pPr>
          </w:p>
        </w:tc>
      </w:tr>
      <w:tr w:rsidR="00532F61" w:rsidTr="005725F9">
        <w:tc>
          <w:tcPr>
            <w:tcW w:w="748" w:type="dxa"/>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מזומן</w:t>
            </w:r>
          </w:p>
          <w:p w:rsidR="00B8435F" w:rsidRPr="00532F61" w:rsidRDefault="00B8435F" w:rsidP="007E6E1B">
            <w:pPr>
              <w:spacing w:after="0"/>
              <w:jc w:val="center"/>
              <w:rPr>
                <w:rFonts w:cs="David"/>
                <w:sz w:val="18"/>
                <w:szCs w:val="18"/>
                <w:rtl/>
              </w:rPr>
            </w:pPr>
            <w:r w:rsidRPr="00532F61">
              <w:rPr>
                <w:rFonts w:cs="David" w:hint="cs"/>
                <w:sz w:val="18"/>
                <w:szCs w:val="18"/>
                <w:rtl/>
              </w:rPr>
              <w:t>ז' השקעה בעסקה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מזומן</w:t>
            </w:r>
          </w:p>
          <w:p w:rsidR="00B8435F" w:rsidRPr="00532F61" w:rsidRDefault="00B8435F" w:rsidP="007E6E1B">
            <w:pPr>
              <w:spacing w:after="0"/>
              <w:jc w:val="center"/>
              <w:rPr>
                <w:rFonts w:cs="David"/>
                <w:sz w:val="18"/>
                <w:szCs w:val="18"/>
                <w:rtl/>
              </w:rPr>
            </w:pPr>
            <w:r w:rsidRPr="00532F61">
              <w:rPr>
                <w:rFonts w:cs="David" w:hint="cs"/>
                <w:sz w:val="18"/>
                <w:szCs w:val="18"/>
                <w:rtl/>
              </w:rPr>
              <w:t>ז' השקעה בעסקה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מזומן</w:t>
            </w:r>
          </w:p>
          <w:p w:rsidR="00B8435F" w:rsidRPr="00532F61" w:rsidRDefault="00B8435F" w:rsidP="007E6E1B">
            <w:pPr>
              <w:spacing w:after="0"/>
              <w:jc w:val="center"/>
              <w:rPr>
                <w:rFonts w:cs="David"/>
                <w:i/>
                <w:sz w:val="18"/>
                <w:szCs w:val="18"/>
                <w:rtl/>
              </w:rPr>
            </w:pPr>
            <w:r w:rsidRPr="00532F61">
              <w:rPr>
                <w:rFonts w:cs="David" w:hint="cs"/>
                <w:i/>
                <w:sz w:val="18"/>
                <w:szCs w:val="18"/>
                <w:rtl/>
              </w:rPr>
              <w:t>ז' השקעה באופציות</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מזומן</w:t>
            </w:r>
          </w:p>
          <w:p w:rsidR="00B8435F" w:rsidRPr="00532F61" w:rsidRDefault="00B8435F" w:rsidP="007E6E1B">
            <w:pPr>
              <w:spacing w:after="0"/>
              <w:jc w:val="center"/>
              <w:rPr>
                <w:rFonts w:cs="David"/>
                <w:i/>
                <w:sz w:val="18"/>
                <w:szCs w:val="18"/>
                <w:rtl/>
              </w:rPr>
            </w:pPr>
            <w:r w:rsidRPr="00532F61">
              <w:rPr>
                <w:rFonts w:cs="David" w:hint="cs"/>
                <w:i/>
                <w:sz w:val="18"/>
                <w:szCs w:val="18"/>
                <w:rtl/>
              </w:rPr>
              <w:t>ז' השקעה באופציות</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התחייבות בגין אופציה</w:t>
            </w:r>
          </w:p>
          <w:p w:rsidR="00B8435F" w:rsidRPr="00532F61" w:rsidRDefault="00B8435F" w:rsidP="007E6E1B">
            <w:pPr>
              <w:spacing w:after="0"/>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sz w:val="18"/>
                <w:szCs w:val="18"/>
                <w:rtl/>
              </w:rPr>
            </w:pPr>
          </w:p>
        </w:tc>
      </w:tr>
      <w:tr w:rsidR="00CE688D" w:rsidTr="005725F9">
        <w:tc>
          <w:tcPr>
            <w:tcW w:w="748" w:type="dxa"/>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7E6E1B">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7E6E1B">
            <w:pPr>
              <w:spacing w:after="0" w:line="240" w:lineRule="auto"/>
              <w:jc w:val="center"/>
              <w:rPr>
                <w:rFonts w:cs="David"/>
                <w:sz w:val="18"/>
                <w:szCs w:val="18"/>
                <w:rtl/>
              </w:rPr>
            </w:pPr>
            <w:r w:rsidRPr="00532F61">
              <w:rPr>
                <w:rFonts w:cs="David" w:hint="cs"/>
                <w:b/>
                <w:bCs/>
                <w:sz w:val="18"/>
                <w:szCs w:val="18"/>
                <w:rtl/>
              </w:rPr>
              <w:t xml:space="preserve">בסילוק נטו במניות </w:t>
            </w:r>
            <w:r w:rsidRPr="00532F61">
              <w:rPr>
                <w:rFonts w:cs="David" w:hint="cs"/>
                <w:sz w:val="18"/>
                <w:szCs w:val="18"/>
                <w:rtl/>
              </w:rPr>
              <w:t xml:space="preserve"> רק פקודת הסילוק משתנה</w:t>
            </w:r>
          </w:p>
          <w:tbl>
            <w:tblPr>
              <w:bidiVisual/>
              <w:tblW w:w="0" w:type="auto"/>
              <w:tblLook w:val="04A0" w:firstRow="1" w:lastRow="0" w:firstColumn="1" w:lastColumn="0" w:noHBand="0" w:noVBand="1"/>
            </w:tblPr>
            <w:tblGrid>
              <w:gridCol w:w="1890"/>
              <w:gridCol w:w="222"/>
            </w:tblGrid>
            <w:tr w:rsidR="00B8435F"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מניות באוצר</w:t>
                  </w:r>
                </w:p>
                <w:p w:rsidR="00B8435F" w:rsidRPr="00532F61" w:rsidRDefault="00B8435F" w:rsidP="007E6E1B">
                  <w:pPr>
                    <w:spacing w:after="0"/>
                    <w:jc w:val="center"/>
                    <w:rPr>
                      <w:rFonts w:cs="David"/>
                      <w:sz w:val="18"/>
                      <w:szCs w:val="18"/>
                      <w:rtl/>
                    </w:rPr>
                  </w:pPr>
                  <w:r w:rsidRPr="00532F61">
                    <w:rPr>
                      <w:rFonts w:cs="David" w:hint="cs"/>
                      <w:sz w:val="18"/>
                      <w:szCs w:val="18"/>
                      <w:rtl/>
                    </w:rPr>
                    <w:t>ז' השקעה בעסקה עתידית</w:t>
                  </w:r>
                </w:p>
              </w:tc>
              <w:tc>
                <w:tcPr>
                  <w:tcW w:w="0" w:type="auto"/>
                  <w:vAlign w:val="center"/>
                </w:tcPr>
                <w:p w:rsidR="00B8435F" w:rsidRPr="00532F61" w:rsidRDefault="00B8435F" w:rsidP="007E6E1B">
                  <w:pPr>
                    <w:spacing w:after="0"/>
                    <w:jc w:val="center"/>
                    <w:rPr>
                      <w:rFonts w:cs="David"/>
                      <w:sz w:val="18"/>
                      <w:szCs w:val="18"/>
                      <w:rtl/>
                    </w:rPr>
                  </w:pPr>
                </w:p>
              </w:tc>
            </w:tr>
          </w:tbl>
          <w:p w:rsidR="00B8435F" w:rsidRPr="00532F61" w:rsidRDefault="00B8435F"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7E6E1B">
            <w:pPr>
              <w:spacing w:after="0"/>
              <w:jc w:val="center"/>
              <w:rPr>
                <w:rFonts w:cs="David"/>
                <w:sz w:val="18"/>
                <w:szCs w:val="18"/>
                <w:rtl/>
              </w:rPr>
            </w:pPr>
            <w:r w:rsidRPr="00532F61">
              <w:rPr>
                <w:rFonts w:cs="David" w:hint="cs"/>
                <w:b/>
                <w:bCs/>
                <w:sz w:val="18"/>
                <w:szCs w:val="18"/>
                <w:rtl/>
              </w:rPr>
              <w:t xml:space="preserve">בסילוק נטו במניות </w:t>
            </w:r>
            <w:r w:rsidRPr="00532F61">
              <w:rPr>
                <w:rFonts w:cs="David" w:hint="cs"/>
                <w:sz w:val="18"/>
                <w:szCs w:val="18"/>
                <w:rtl/>
              </w:rPr>
              <w:t xml:space="preserve"> רק פקודת הסילוק משתנה</w:t>
            </w:r>
          </w:p>
          <w:p w:rsidR="00B8435F" w:rsidRPr="00532F61" w:rsidRDefault="00B8435F" w:rsidP="007E6E1B">
            <w:pPr>
              <w:spacing w:after="0"/>
              <w:jc w:val="center"/>
              <w:rPr>
                <w:rFonts w:cs="David"/>
                <w:sz w:val="18"/>
                <w:szCs w:val="18"/>
                <w:rtl/>
              </w:rPr>
            </w:pPr>
            <w:r w:rsidRPr="00532F61">
              <w:rPr>
                <w:rFonts w:cs="David" w:hint="cs"/>
                <w:sz w:val="18"/>
                <w:szCs w:val="18"/>
                <w:rtl/>
              </w:rPr>
              <w:t>ח' מניות באוצר</w:t>
            </w:r>
          </w:p>
          <w:p w:rsidR="00B8435F" w:rsidRPr="00532F61" w:rsidRDefault="00B8435F" w:rsidP="007E6E1B">
            <w:pPr>
              <w:spacing w:after="0"/>
              <w:jc w:val="center"/>
              <w:rPr>
                <w:rFonts w:cs="David"/>
                <w:sz w:val="18"/>
                <w:szCs w:val="18"/>
                <w:rtl/>
              </w:rPr>
            </w:pPr>
            <w:r w:rsidRPr="00532F61">
              <w:rPr>
                <w:rFonts w:cs="David" w:hint="cs"/>
                <w:sz w:val="18"/>
                <w:szCs w:val="18"/>
                <w:rtl/>
              </w:rPr>
              <w:t>ז' השקעה בעסקה עתידית</w:t>
            </w:r>
          </w:p>
          <w:p w:rsidR="00B8435F" w:rsidRPr="00532F61" w:rsidRDefault="00B8435F"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7E6E1B">
            <w:pPr>
              <w:spacing w:after="0" w:line="240" w:lineRule="auto"/>
              <w:jc w:val="center"/>
              <w:rPr>
                <w:rFonts w:cs="David"/>
                <w:i/>
                <w:sz w:val="18"/>
                <w:szCs w:val="18"/>
                <w:rtl/>
              </w:rPr>
            </w:pPr>
            <w:r w:rsidRPr="00532F61">
              <w:rPr>
                <w:rFonts w:cs="David" w:hint="cs"/>
                <w:b/>
                <w:bCs/>
                <w:i/>
                <w:sz w:val="18"/>
                <w:szCs w:val="18"/>
                <w:rtl/>
              </w:rPr>
              <w:t>סילוק נטו במניות</w:t>
            </w:r>
            <w:r w:rsidRPr="00532F61">
              <w:rPr>
                <w:rFonts w:cs="David" w:hint="cs"/>
                <w:i/>
                <w:sz w:val="18"/>
                <w:szCs w:val="18"/>
                <w:rtl/>
              </w:rPr>
              <w:t xml:space="preserve"> </w:t>
            </w:r>
            <w:r w:rsidRPr="00532F61">
              <w:rPr>
                <w:rFonts w:cs="David"/>
                <w:i/>
                <w:sz w:val="18"/>
                <w:szCs w:val="18"/>
                <w:rtl/>
              </w:rPr>
              <w:t>–</w:t>
            </w:r>
            <w:r w:rsidRPr="00532F61">
              <w:rPr>
                <w:rFonts w:cs="David" w:hint="cs"/>
                <w:i/>
                <w:sz w:val="18"/>
                <w:szCs w:val="18"/>
                <w:rtl/>
              </w:rPr>
              <w:t xml:space="preserve"> כמו קודם רק פקודת הסילוק משתנה</w:t>
            </w:r>
          </w:p>
          <w:tbl>
            <w:tblPr>
              <w:bidiVisual/>
              <w:tblW w:w="0" w:type="auto"/>
              <w:tblLook w:val="04A0" w:firstRow="1" w:lastRow="0" w:firstColumn="1" w:lastColumn="0" w:noHBand="0" w:noVBand="1"/>
            </w:tblPr>
            <w:tblGrid>
              <w:gridCol w:w="1521"/>
              <w:gridCol w:w="222"/>
            </w:tblGrid>
            <w:tr w:rsidR="00B8435F" w:rsidRPr="00532F61" w:rsidTr="00BA4A00">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מניות באוצר</w:t>
                  </w:r>
                </w:p>
                <w:p w:rsidR="00B8435F" w:rsidRPr="00532F61" w:rsidRDefault="00B8435F" w:rsidP="007E6E1B">
                  <w:pPr>
                    <w:spacing w:after="0"/>
                    <w:jc w:val="center"/>
                    <w:rPr>
                      <w:rFonts w:cs="David"/>
                      <w:i/>
                      <w:sz w:val="18"/>
                      <w:szCs w:val="18"/>
                      <w:rtl/>
                    </w:rPr>
                  </w:pPr>
                  <w:r w:rsidRPr="00532F61">
                    <w:rPr>
                      <w:rFonts w:cs="David" w:hint="cs"/>
                      <w:i/>
                      <w:sz w:val="18"/>
                      <w:szCs w:val="18"/>
                      <w:rtl/>
                    </w:rPr>
                    <w:t>ז' השקעה באופציות</w:t>
                  </w:r>
                </w:p>
              </w:tc>
              <w:tc>
                <w:tcPr>
                  <w:tcW w:w="0" w:type="auto"/>
                  <w:vAlign w:val="center"/>
                </w:tcPr>
                <w:p w:rsidR="00B8435F" w:rsidRPr="00532F61" w:rsidRDefault="00B8435F" w:rsidP="007E6E1B">
                  <w:pPr>
                    <w:spacing w:after="0"/>
                    <w:jc w:val="center"/>
                    <w:rPr>
                      <w:rFonts w:cs="David"/>
                      <w:i/>
                      <w:sz w:val="18"/>
                      <w:szCs w:val="18"/>
                      <w:rtl/>
                    </w:rPr>
                  </w:pPr>
                </w:p>
              </w:tc>
            </w:tr>
          </w:tbl>
          <w:p w:rsidR="00B8435F" w:rsidRPr="00532F61" w:rsidRDefault="00B8435F"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7E6E1B">
            <w:pPr>
              <w:spacing w:after="0" w:line="240" w:lineRule="auto"/>
              <w:jc w:val="center"/>
              <w:rPr>
                <w:rFonts w:cs="David"/>
                <w:i/>
                <w:sz w:val="18"/>
                <w:szCs w:val="18"/>
                <w:rtl/>
              </w:rPr>
            </w:pPr>
            <w:r w:rsidRPr="00532F61">
              <w:rPr>
                <w:rFonts w:cs="David" w:hint="cs"/>
                <w:b/>
                <w:bCs/>
                <w:i/>
                <w:sz w:val="18"/>
                <w:szCs w:val="18"/>
                <w:rtl/>
              </w:rPr>
              <w:t>סילוק נטו במניות</w:t>
            </w:r>
            <w:r w:rsidRPr="00532F61">
              <w:rPr>
                <w:rFonts w:cs="David" w:hint="cs"/>
                <w:i/>
                <w:sz w:val="18"/>
                <w:szCs w:val="18"/>
                <w:rtl/>
              </w:rPr>
              <w:t xml:space="preserve"> </w:t>
            </w:r>
            <w:r w:rsidRPr="00532F61">
              <w:rPr>
                <w:rFonts w:cs="David"/>
                <w:i/>
                <w:sz w:val="18"/>
                <w:szCs w:val="18"/>
                <w:rtl/>
              </w:rPr>
              <w:t>–</w:t>
            </w:r>
            <w:r w:rsidRPr="00532F61">
              <w:rPr>
                <w:rFonts w:cs="David" w:hint="cs"/>
                <w:i/>
                <w:sz w:val="18"/>
                <w:szCs w:val="18"/>
                <w:rtl/>
              </w:rPr>
              <w:t xml:space="preserve"> כמו קודם רק פקודת הסילוק משתנה:</w:t>
            </w:r>
          </w:p>
          <w:tbl>
            <w:tblPr>
              <w:bidiVisual/>
              <w:tblW w:w="0" w:type="auto"/>
              <w:tblLook w:val="04A0" w:firstRow="1" w:lastRow="0" w:firstColumn="1" w:lastColumn="0" w:noHBand="0" w:noVBand="1"/>
            </w:tblPr>
            <w:tblGrid>
              <w:gridCol w:w="1521"/>
            </w:tblGrid>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מניות באוצר</w:t>
                  </w:r>
                </w:p>
                <w:p w:rsidR="00B8435F" w:rsidRPr="00532F61" w:rsidRDefault="00B8435F" w:rsidP="007E6E1B">
                  <w:pPr>
                    <w:spacing w:after="0"/>
                    <w:jc w:val="center"/>
                    <w:rPr>
                      <w:rFonts w:cs="David"/>
                      <w:i/>
                      <w:sz w:val="18"/>
                      <w:szCs w:val="18"/>
                      <w:rtl/>
                    </w:rPr>
                  </w:pPr>
                  <w:r w:rsidRPr="00532F61">
                    <w:rPr>
                      <w:rFonts w:cs="David" w:hint="cs"/>
                      <w:i/>
                      <w:sz w:val="18"/>
                      <w:szCs w:val="18"/>
                      <w:rtl/>
                    </w:rPr>
                    <w:t>ז' השקעה באופציות</w:t>
                  </w:r>
                </w:p>
              </w:tc>
            </w:tr>
          </w:tbl>
          <w:p w:rsidR="00B8435F" w:rsidRPr="00532F61" w:rsidRDefault="00B8435F"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7E6E1B">
            <w:pPr>
              <w:spacing w:after="0" w:line="240" w:lineRule="auto"/>
              <w:jc w:val="center"/>
              <w:rPr>
                <w:rFonts w:cs="David"/>
                <w:i/>
                <w:sz w:val="18"/>
                <w:szCs w:val="18"/>
                <w:rtl/>
              </w:rPr>
            </w:pPr>
            <w:r w:rsidRPr="00532F61">
              <w:rPr>
                <w:rFonts w:cs="David" w:hint="cs"/>
                <w:b/>
                <w:bCs/>
                <w:i/>
                <w:sz w:val="18"/>
                <w:szCs w:val="18"/>
                <w:rtl/>
              </w:rPr>
              <w:t>סילוק נטו במניות</w:t>
            </w:r>
            <w:r w:rsidRPr="00532F61">
              <w:rPr>
                <w:rFonts w:cs="David" w:hint="cs"/>
                <w:i/>
                <w:sz w:val="18"/>
                <w:szCs w:val="18"/>
                <w:rtl/>
              </w:rPr>
              <w:t xml:space="preserve"> </w:t>
            </w:r>
            <w:r w:rsidRPr="00532F61">
              <w:rPr>
                <w:rFonts w:cs="David"/>
                <w:i/>
                <w:sz w:val="18"/>
                <w:szCs w:val="18"/>
                <w:rtl/>
              </w:rPr>
              <w:t>–</w:t>
            </w:r>
            <w:r w:rsidRPr="00532F61">
              <w:rPr>
                <w:rFonts w:cs="David" w:hint="cs"/>
                <w:i/>
                <w:sz w:val="18"/>
                <w:szCs w:val="18"/>
                <w:rtl/>
              </w:rPr>
              <w:t xml:space="preserve"> כמו קודם רק פקודת הסילוק משתנה:</w:t>
            </w:r>
          </w:p>
          <w:tbl>
            <w:tblPr>
              <w:bidiVisual/>
              <w:tblW w:w="0" w:type="auto"/>
              <w:tblLook w:val="04A0" w:firstRow="1" w:lastRow="0" w:firstColumn="1" w:lastColumn="0" w:noHBand="0" w:noVBand="1"/>
            </w:tblPr>
            <w:tblGrid>
              <w:gridCol w:w="1870"/>
            </w:tblGrid>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התחייבות בגין אופציה</w:t>
                  </w:r>
                </w:p>
                <w:p w:rsidR="00B8435F" w:rsidRPr="00532F61" w:rsidRDefault="00B8435F" w:rsidP="007E6E1B">
                  <w:pPr>
                    <w:spacing w:after="0"/>
                    <w:jc w:val="center"/>
                    <w:rPr>
                      <w:rFonts w:cs="David"/>
                      <w:i/>
                      <w:sz w:val="18"/>
                      <w:szCs w:val="18"/>
                      <w:rtl/>
                    </w:rPr>
                  </w:pPr>
                  <w:r w:rsidRPr="00532F61">
                    <w:rPr>
                      <w:rFonts w:cs="David" w:hint="cs"/>
                      <w:i/>
                      <w:sz w:val="18"/>
                      <w:szCs w:val="18"/>
                      <w:rtl/>
                    </w:rPr>
                    <w:t>ז' הון מניות</w:t>
                  </w:r>
                </w:p>
                <w:p w:rsidR="00B8435F" w:rsidRPr="00532F61" w:rsidRDefault="00B8435F" w:rsidP="007E6E1B">
                  <w:pPr>
                    <w:spacing w:after="0"/>
                    <w:jc w:val="center"/>
                    <w:rPr>
                      <w:rFonts w:cs="David"/>
                      <w:i/>
                      <w:sz w:val="18"/>
                      <w:szCs w:val="18"/>
                      <w:rtl/>
                    </w:rPr>
                  </w:pPr>
                  <w:r w:rsidRPr="00532F61">
                    <w:rPr>
                      <w:rFonts w:cs="David" w:hint="cs"/>
                      <w:i/>
                      <w:sz w:val="18"/>
                      <w:szCs w:val="18"/>
                      <w:rtl/>
                    </w:rPr>
                    <w:t>ז' פרמיה</w:t>
                  </w:r>
                </w:p>
              </w:tc>
            </w:tr>
          </w:tbl>
          <w:p w:rsidR="00B8435F" w:rsidRPr="00532F61" w:rsidRDefault="00B8435F"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7E6E1B">
            <w:pPr>
              <w:spacing w:after="0"/>
              <w:jc w:val="center"/>
              <w:rPr>
                <w:rFonts w:cs="David"/>
                <w:sz w:val="18"/>
                <w:szCs w:val="18"/>
                <w:rtl/>
              </w:rPr>
            </w:pPr>
          </w:p>
        </w:tc>
      </w:tr>
      <w:tr w:rsidR="00CE688D" w:rsidTr="005725F9">
        <w:tc>
          <w:tcPr>
            <w:tcW w:w="748" w:type="dxa"/>
            <w:vMerge w:val="restart"/>
            <w:tcBorders>
              <w:top w:val="single" w:sz="4" w:space="0" w:color="auto"/>
              <w:left w:val="single" w:sz="4" w:space="0" w:color="auto"/>
              <w:bottom w:val="single" w:sz="4" w:space="0" w:color="auto"/>
              <w:right w:val="single" w:sz="4" w:space="0" w:color="auto"/>
            </w:tcBorders>
            <w:shd w:val="clear" w:color="auto" w:fill="90FE90"/>
            <w:vAlign w:val="center"/>
          </w:tcPr>
          <w:p w:rsidR="00532F61" w:rsidRDefault="00B8435F" w:rsidP="007E6E1B">
            <w:pPr>
              <w:spacing w:after="0"/>
              <w:jc w:val="center"/>
              <w:rPr>
                <w:rFonts w:cs="David"/>
                <w:b/>
                <w:bCs/>
                <w:sz w:val="18"/>
                <w:szCs w:val="18"/>
                <w:rtl/>
              </w:rPr>
            </w:pPr>
            <w:r w:rsidRPr="00532F61">
              <w:rPr>
                <w:rFonts w:cs="David" w:hint="cs"/>
                <w:b/>
                <w:bCs/>
                <w:sz w:val="18"/>
                <w:szCs w:val="18"/>
                <w:rtl/>
              </w:rPr>
              <w:t>סילוק</w:t>
            </w:r>
          </w:p>
          <w:p w:rsidR="00B8435F" w:rsidRPr="00532F61" w:rsidRDefault="00B8435F" w:rsidP="007E6E1B">
            <w:pPr>
              <w:spacing w:after="0"/>
              <w:jc w:val="center"/>
              <w:rPr>
                <w:rFonts w:cs="David"/>
                <w:b/>
                <w:bCs/>
                <w:sz w:val="18"/>
                <w:szCs w:val="18"/>
                <w:rtl/>
              </w:rPr>
            </w:pPr>
            <w:r w:rsidRPr="00532F61">
              <w:rPr>
                <w:rFonts w:cs="David" w:hint="cs"/>
                <w:b/>
                <w:bCs/>
                <w:sz w:val="18"/>
                <w:szCs w:val="18"/>
                <w:rtl/>
              </w:rPr>
              <w:t>ברוטו</w:t>
            </w:r>
          </w:p>
          <w:p w:rsidR="00B8435F" w:rsidRPr="00532F61" w:rsidRDefault="00B8435F" w:rsidP="007E6E1B">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spacing w:after="0" w:line="240" w:lineRule="auto"/>
              <w:jc w:val="center"/>
              <w:rPr>
                <w:rFonts w:cs="David"/>
                <w:sz w:val="18"/>
                <w:szCs w:val="18"/>
                <w:rtl/>
              </w:rPr>
            </w:pPr>
            <w:r w:rsidRPr="00532F61">
              <w:rPr>
                <w:rFonts w:cs="David" w:hint="cs"/>
                <w:sz w:val="18"/>
                <w:szCs w:val="18"/>
                <w:rtl/>
              </w:rPr>
              <w:t xml:space="preserve">מצד אחד הישות תקנה כמות קבועה בתמורה לסכום קבוע דהיינו מכשיר הוני, מצד שני נוצרת לה מחוייבות חוזית לשלם מזומן </w:t>
            </w:r>
            <w:r w:rsidRPr="00532F61">
              <w:rPr>
                <w:rFonts w:cs="David"/>
                <w:sz w:val="18"/>
                <w:szCs w:val="18"/>
                <w:rtl/>
              </w:rPr>
              <w:t>–</w:t>
            </w:r>
            <w:r w:rsidRPr="00532F61">
              <w:rPr>
                <w:rFonts w:cs="David" w:hint="cs"/>
                <w:sz w:val="18"/>
                <w:szCs w:val="18"/>
                <w:rtl/>
              </w:rPr>
              <w:t xml:space="preserve"> התחייבות פיננסית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line="240" w:lineRule="auto"/>
              <w:jc w:val="center"/>
              <w:rPr>
                <w:rFonts w:eastAsiaTheme="minorEastAsia" w:cs="David"/>
                <w:b/>
                <w:bCs/>
                <w:sz w:val="18"/>
                <w:szCs w:val="18"/>
                <w:rtl/>
              </w:rPr>
            </w:pPr>
            <w:r w:rsidRPr="00532F61">
              <w:rPr>
                <w:rFonts w:eastAsiaTheme="minorEastAsia" w:cs="David" w:hint="cs"/>
                <w:b/>
                <w:bCs/>
                <w:sz w:val="18"/>
                <w:szCs w:val="18"/>
                <w:rtl/>
              </w:rPr>
              <w:t>מכשיר הוני</w:t>
            </w:r>
          </w:p>
          <w:p w:rsidR="00B8435F" w:rsidRPr="00532F61" w:rsidRDefault="00B8435F"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7E6E1B">
            <w:pPr>
              <w:spacing w:after="0" w:line="240" w:lineRule="auto"/>
              <w:jc w:val="center"/>
              <w:rPr>
                <w:rFonts w:eastAsiaTheme="minorEastAsia" w:cs="David"/>
                <w:b/>
                <w:bCs/>
                <w:i/>
                <w:sz w:val="18"/>
                <w:szCs w:val="18"/>
                <w:rtl/>
              </w:rPr>
            </w:pPr>
            <w:r w:rsidRPr="00532F61">
              <w:rPr>
                <w:rFonts w:eastAsiaTheme="minorEastAsia" w:cs="David" w:hint="cs"/>
                <w:b/>
                <w:bCs/>
                <w:i/>
                <w:sz w:val="18"/>
                <w:szCs w:val="18"/>
                <w:rtl/>
              </w:rPr>
              <w:t>מכשיר הוני</w:t>
            </w:r>
          </w:p>
        </w:tc>
        <w:tc>
          <w:tcPr>
            <w:tcW w:w="0" w:type="auto"/>
            <w:gridSpan w:val="2"/>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מכשיר הוני</w:t>
            </w:r>
          </w:p>
        </w:tc>
        <w:tc>
          <w:tcPr>
            <w:tcW w:w="0" w:type="auto"/>
            <w:gridSpan w:val="2"/>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מכשיר הוני</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532F61" w:rsidP="007E6E1B">
            <w:pPr>
              <w:spacing w:after="0"/>
              <w:jc w:val="center"/>
              <w:rPr>
                <w:rFonts w:cs="David"/>
                <w:sz w:val="18"/>
                <w:szCs w:val="18"/>
                <w:rtl/>
              </w:rPr>
            </w:pPr>
            <w:r w:rsidRPr="00532F61">
              <w:rPr>
                <w:rFonts w:cs="David" w:hint="cs"/>
                <w:sz w:val="18"/>
                <w:szCs w:val="18"/>
                <w:rtl/>
              </w:rPr>
              <w:t xml:space="preserve">מצד אחד הישות תקנה כמות קבועה בתמורה לסכום קבוע דהיינו מכשיר הוני, מצד שני נוצרת לה מחוייבות חוזית לשלם מזומן </w:t>
            </w:r>
            <w:r w:rsidRPr="00532F61">
              <w:rPr>
                <w:rFonts w:cs="David"/>
                <w:sz w:val="18"/>
                <w:szCs w:val="18"/>
                <w:rtl/>
              </w:rPr>
              <w:t>–</w:t>
            </w:r>
            <w:r w:rsidRPr="00532F61">
              <w:rPr>
                <w:rFonts w:cs="David" w:hint="cs"/>
                <w:sz w:val="18"/>
                <w:szCs w:val="18"/>
                <w:rtl/>
              </w:rPr>
              <w:t xml:space="preserve"> התחייבות פיננסית .</w:t>
            </w:r>
          </w:p>
        </w:tc>
      </w:tr>
      <w:tr w:rsidR="00AC50C1" w:rsidTr="005725F9">
        <w:tc>
          <w:tcPr>
            <w:tcW w:w="748" w:type="dxa"/>
            <w:vMerge/>
            <w:tcBorders>
              <w:top w:val="single" w:sz="4" w:space="0" w:color="auto"/>
              <w:left w:val="single" w:sz="4" w:space="0" w:color="auto"/>
              <w:bottom w:val="single" w:sz="4" w:space="0" w:color="auto"/>
              <w:right w:val="single" w:sz="4" w:space="0" w:color="auto"/>
            </w:tcBorders>
            <w:shd w:val="clear" w:color="auto" w:fill="90FE90"/>
            <w:vAlign w:val="center"/>
          </w:tcPr>
          <w:p w:rsidR="00532F61" w:rsidRPr="00532F61" w:rsidRDefault="00532F61" w:rsidP="007E6E1B">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C8A3"/>
            <w:vAlign w:val="center"/>
          </w:tcPr>
          <w:p w:rsidR="00532F61" w:rsidRPr="00532F61" w:rsidRDefault="00532F61" w:rsidP="007E6E1B">
            <w:pPr>
              <w:spacing w:after="0" w:line="240" w:lineRule="auto"/>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7"/>
            <w:vAlign w:val="center"/>
          </w:tcPr>
          <w:p w:rsidR="00532F61" w:rsidRPr="00532F61" w:rsidRDefault="00532F61" w:rsidP="007E6E1B">
            <w:pPr>
              <w:spacing w:after="0"/>
              <w:jc w:val="center"/>
              <w:rPr>
                <w:rFonts w:cs="David"/>
                <w:b/>
                <w:bCs/>
                <w:sz w:val="18"/>
                <w:szCs w:val="18"/>
                <w:rtl/>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3FF"/>
            <w:vAlign w:val="center"/>
          </w:tcPr>
          <w:p w:rsidR="00532F61" w:rsidRPr="00532F61" w:rsidRDefault="00532F61" w:rsidP="007E6E1B">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75BAFF"/>
            <w:vAlign w:val="center"/>
          </w:tcPr>
          <w:p w:rsidR="00532F61" w:rsidRPr="00532F61" w:rsidRDefault="00532F61" w:rsidP="007E6E1B">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9595FD"/>
            <w:vAlign w:val="center"/>
          </w:tcPr>
          <w:p w:rsidR="00532F61" w:rsidRPr="00532F61" w:rsidRDefault="00532F61" w:rsidP="007E6E1B">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7D"/>
            <w:vAlign w:val="center"/>
          </w:tcPr>
          <w:p w:rsidR="00532F61" w:rsidRPr="00532F61" w:rsidRDefault="00532F61" w:rsidP="007E6E1B">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r>
      <w:tr w:rsidR="00532F61" w:rsidTr="005725F9">
        <w:tc>
          <w:tcPr>
            <w:tcW w:w="748" w:type="dxa"/>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pStyle w:val="a7"/>
              <w:spacing w:after="0"/>
              <w:ind w:left="0"/>
              <w:jc w:val="center"/>
              <w:rPr>
                <w:rFonts w:cs="David"/>
                <w:sz w:val="18"/>
                <w:szCs w:val="18"/>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1026"/>
            </w:tblGrid>
            <w:tr w:rsidR="008604AE" w:rsidRPr="00532F61" w:rsidTr="0089513B">
              <w:tc>
                <w:tcPr>
                  <w:tcW w:w="0" w:type="auto"/>
                </w:tcPr>
                <w:p w:rsidR="00B8435F" w:rsidRPr="00532F61" w:rsidRDefault="00B8435F" w:rsidP="007E6E1B">
                  <w:pPr>
                    <w:pStyle w:val="a7"/>
                    <w:ind w:left="0"/>
                    <w:jc w:val="center"/>
                    <w:rPr>
                      <w:rFonts w:cs="David"/>
                      <w:sz w:val="18"/>
                      <w:szCs w:val="18"/>
                      <w:rtl/>
                    </w:rPr>
                  </w:pPr>
                  <w:r w:rsidRPr="00532F61">
                    <w:rPr>
                      <w:rFonts w:cs="David" w:hint="cs"/>
                      <w:sz w:val="18"/>
                      <w:szCs w:val="18"/>
                      <w:rtl/>
                    </w:rPr>
                    <w:t>ח' קרן הון</w:t>
                  </w:r>
                </w:p>
                <w:p w:rsidR="00B8435F" w:rsidRPr="00532F61" w:rsidRDefault="00B8435F" w:rsidP="007E6E1B">
                  <w:pPr>
                    <w:pStyle w:val="a7"/>
                    <w:ind w:left="0"/>
                    <w:jc w:val="center"/>
                    <w:rPr>
                      <w:rFonts w:cs="David"/>
                      <w:sz w:val="18"/>
                      <w:szCs w:val="18"/>
                      <w:rtl/>
                    </w:rPr>
                  </w:pPr>
                  <w:r w:rsidRPr="00532F61">
                    <w:rPr>
                      <w:rFonts w:cs="David" w:hint="cs"/>
                      <w:sz w:val="18"/>
                      <w:szCs w:val="18"/>
                      <w:rtl/>
                    </w:rPr>
                    <w:t>ז' זכאים</w:t>
                  </w:r>
                </w:p>
              </w:tc>
              <w:tc>
                <w:tcPr>
                  <w:tcW w:w="0" w:type="auto"/>
                </w:tcPr>
                <w:p w:rsidR="00B8435F" w:rsidRPr="00532F61" w:rsidRDefault="00B8435F" w:rsidP="007E6E1B">
                  <w:pPr>
                    <w:pStyle w:val="a7"/>
                    <w:ind w:left="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לפי הערך הנוכחי של התשלום הצפוי</w:t>
                  </w:r>
                </w:p>
                <w:p w:rsidR="00B8435F" w:rsidRPr="00532F61" w:rsidRDefault="00B8435F" w:rsidP="007E6E1B">
                  <w:pPr>
                    <w:pStyle w:val="a7"/>
                    <w:ind w:left="0"/>
                    <w:jc w:val="center"/>
                    <w:rPr>
                      <w:rFonts w:cs="David"/>
                      <w:sz w:val="18"/>
                      <w:szCs w:val="18"/>
                      <w:rtl/>
                    </w:rPr>
                  </w:pPr>
                  <w:r w:rsidRPr="00532F61">
                    <w:rPr>
                      <w:rFonts w:cs="David" w:hint="cs"/>
                      <w:sz w:val="18"/>
                      <w:szCs w:val="18"/>
                      <w:rtl/>
                    </w:rPr>
                    <w:t>ק.הון מייצגת את המכשיר ההוני</w:t>
                  </w:r>
                </w:p>
                <w:p w:rsidR="00B8435F" w:rsidRPr="00532F61" w:rsidRDefault="00B8435F" w:rsidP="007E6E1B">
                  <w:pPr>
                    <w:pStyle w:val="a7"/>
                    <w:ind w:left="0"/>
                    <w:jc w:val="center"/>
                    <w:rPr>
                      <w:rFonts w:cs="David"/>
                      <w:sz w:val="18"/>
                      <w:szCs w:val="18"/>
                      <w:rtl/>
                    </w:rPr>
                  </w:pPr>
                  <w:r w:rsidRPr="00532F61">
                    <w:rPr>
                      <w:rFonts w:cs="David" w:hint="cs"/>
                      <w:sz w:val="18"/>
                      <w:szCs w:val="18"/>
                      <w:rtl/>
                    </w:rPr>
                    <w:t>והזכאים את ההת' הפיננסית</w:t>
                  </w:r>
                </w:p>
              </w:tc>
            </w:tr>
          </w:tbl>
          <w:p w:rsidR="00B8435F" w:rsidRPr="00532F61" w:rsidRDefault="00B8435F" w:rsidP="007E6E1B">
            <w:pPr>
              <w:pStyle w:val="a7"/>
              <w:spacing w:after="0"/>
              <w:ind w:left="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החתימה</w:t>
            </w:r>
          </w:p>
          <w:p w:rsidR="00B8435F" w:rsidRPr="00532F61" w:rsidRDefault="00B8435F" w:rsidP="007E6E1B">
            <w:pPr>
              <w:spacing w:after="0"/>
              <w:jc w:val="center"/>
              <w:rPr>
                <w:rFonts w:cs="David"/>
                <w:b/>
                <w:bCs/>
                <w:sz w:val="18"/>
                <w:szCs w:val="18"/>
                <w:rtl/>
              </w:rPr>
            </w:pPr>
            <w:r w:rsidRPr="00532F61">
              <w:rPr>
                <w:rFonts w:cs="David" w:hint="cs"/>
                <w:b/>
                <w:bCs/>
                <w:sz w:val="18"/>
                <w:szCs w:val="18"/>
                <w:rtl/>
              </w:rPr>
              <w:t>על החוזה</w:t>
            </w:r>
          </w:p>
          <w:p w:rsidR="00B8435F" w:rsidRPr="00532F61" w:rsidRDefault="00B8435F" w:rsidP="007E6E1B">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7E6E1B">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tbl>
            <w:tblPr>
              <w:bidiVisual/>
              <w:tblW w:w="0" w:type="auto"/>
              <w:tblLook w:val="04A0" w:firstRow="1" w:lastRow="0" w:firstColumn="1" w:lastColumn="0" w:noHBand="0" w:noVBand="1"/>
            </w:tblPr>
            <w:tblGrid>
              <w:gridCol w:w="889"/>
            </w:tblGrid>
            <w:tr w:rsidR="00B8435F" w:rsidRPr="00532F61" w:rsidTr="00BA4A00">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קרן הון</w:t>
                  </w:r>
                </w:p>
                <w:p w:rsidR="00B8435F" w:rsidRPr="00532F61" w:rsidRDefault="00B8435F" w:rsidP="007E6E1B">
                  <w:pPr>
                    <w:spacing w:after="0"/>
                    <w:jc w:val="center"/>
                    <w:rPr>
                      <w:rFonts w:cs="David"/>
                      <w:i/>
                      <w:sz w:val="18"/>
                      <w:szCs w:val="18"/>
                      <w:rtl/>
                    </w:rPr>
                  </w:pPr>
                  <w:r w:rsidRPr="00532F61">
                    <w:rPr>
                      <w:rFonts w:cs="David" w:hint="cs"/>
                      <w:i/>
                      <w:sz w:val="18"/>
                      <w:szCs w:val="18"/>
                      <w:rtl/>
                    </w:rPr>
                    <w:t>ז' מזומן</w:t>
                  </w:r>
                </w:p>
              </w:tc>
            </w:tr>
          </w:tbl>
          <w:p w:rsidR="00B8435F" w:rsidRPr="00532F61" w:rsidRDefault="00B8435F" w:rsidP="007E6E1B">
            <w:pPr>
              <w:spacing w:after="0" w:line="240" w:lineRule="auto"/>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קרן הון</w:t>
            </w:r>
          </w:p>
          <w:p w:rsidR="00B8435F" w:rsidRPr="00532F61" w:rsidRDefault="00B8435F" w:rsidP="007E6E1B">
            <w:pPr>
              <w:spacing w:after="0"/>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7E6E1B">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מזומן</w:t>
            </w:r>
          </w:p>
          <w:p w:rsidR="00B8435F" w:rsidRPr="00532F61" w:rsidRDefault="00B8435F" w:rsidP="007E6E1B">
            <w:pPr>
              <w:spacing w:after="0"/>
              <w:jc w:val="center"/>
              <w:rPr>
                <w:rFonts w:cs="David"/>
                <w:i/>
                <w:sz w:val="18"/>
                <w:szCs w:val="18"/>
                <w:rtl/>
              </w:rPr>
            </w:pPr>
            <w:r w:rsidRPr="00532F61">
              <w:rPr>
                <w:rFonts w:cs="David" w:hint="cs"/>
                <w:i/>
                <w:sz w:val="18"/>
                <w:szCs w:val="18"/>
                <w:rtl/>
              </w:rPr>
              <w:t>ז' קרן הון</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B8435F" w:rsidP="007E6E1B">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1220"/>
            </w:tblGrid>
            <w:tr w:rsidR="008604AE" w:rsidRPr="00532F61" w:rsidTr="008604AE">
              <w:tc>
                <w:tcPr>
                  <w:tcW w:w="0" w:type="auto"/>
                  <w:vAlign w:val="center"/>
                </w:tcPr>
                <w:p w:rsidR="008604AE" w:rsidRPr="00532F61" w:rsidRDefault="008604AE" w:rsidP="007E6E1B">
                  <w:pPr>
                    <w:pStyle w:val="a7"/>
                    <w:ind w:left="0"/>
                    <w:jc w:val="center"/>
                    <w:rPr>
                      <w:rFonts w:cs="David"/>
                      <w:sz w:val="18"/>
                      <w:szCs w:val="18"/>
                      <w:rtl/>
                    </w:rPr>
                  </w:pPr>
                  <w:r w:rsidRPr="00532F61">
                    <w:rPr>
                      <w:rFonts w:cs="David" w:hint="cs"/>
                      <w:sz w:val="18"/>
                      <w:szCs w:val="18"/>
                      <w:rtl/>
                    </w:rPr>
                    <w:t>ח' מזומן</w:t>
                  </w:r>
                </w:p>
              </w:tc>
              <w:tc>
                <w:tcPr>
                  <w:tcW w:w="0" w:type="auto"/>
                  <w:vAlign w:val="center"/>
                </w:tcPr>
                <w:p w:rsidR="008604AE" w:rsidRPr="00532F61" w:rsidRDefault="008604AE" w:rsidP="007E6E1B">
                  <w:pPr>
                    <w:pStyle w:val="a7"/>
                    <w:ind w:left="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כמה שהיא קיבלה</w:t>
                  </w:r>
                </w:p>
              </w:tc>
            </w:tr>
            <w:tr w:rsidR="008604AE" w:rsidRPr="00532F61" w:rsidTr="008604AE">
              <w:tc>
                <w:tcPr>
                  <w:tcW w:w="0" w:type="auto"/>
                  <w:vAlign w:val="center"/>
                </w:tcPr>
                <w:p w:rsidR="008604AE" w:rsidRPr="00532F61" w:rsidRDefault="008604AE" w:rsidP="007E6E1B">
                  <w:pPr>
                    <w:pStyle w:val="a7"/>
                    <w:ind w:left="0"/>
                    <w:jc w:val="center"/>
                    <w:rPr>
                      <w:rFonts w:cs="David"/>
                      <w:sz w:val="18"/>
                      <w:szCs w:val="18"/>
                      <w:rtl/>
                    </w:rPr>
                  </w:pPr>
                  <w:r w:rsidRPr="00532F61">
                    <w:rPr>
                      <w:rFonts w:cs="David" w:hint="cs"/>
                      <w:sz w:val="18"/>
                      <w:szCs w:val="18"/>
                      <w:rtl/>
                    </w:rPr>
                    <w:t>ז' זכאים</w:t>
                  </w:r>
                </w:p>
              </w:tc>
              <w:tc>
                <w:tcPr>
                  <w:tcW w:w="0" w:type="auto"/>
                  <w:vAlign w:val="center"/>
                </w:tcPr>
                <w:p w:rsidR="008604AE" w:rsidRPr="00532F61" w:rsidRDefault="008604AE" w:rsidP="007E6E1B">
                  <w:pPr>
                    <w:pStyle w:val="a7"/>
                    <w:ind w:left="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לפי הערך הנוכחי של התשלום</w:t>
                  </w:r>
                </w:p>
              </w:tc>
            </w:tr>
            <w:tr w:rsidR="008604AE" w:rsidRPr="00532F61" w:rsidTr="008604AE">
              <w:tc>
                <w:tcPr>
                  <w:tcW w:w="0" w:type="auto"/>
                  <w:vAlign w:val="center"/>
                </w:tcPr>
                <w:p w:rsidR="008604AE" w:rsidRPr="00532F61" w:rsidRDefault="008604AE" w:rsidP="007E6E1B">
                  <w:pPr>
                    <w:pStyle w:val="a7"/>
                    <w:ind w:left="0"/>
                    <w:jc w:val="center"/>
                    <w:rPr>
                      <w:rFonts w:cs="David"/>
                      <w:sz w:val="18"/>
                      <w:szCs w:val="18"/>
                      <w:rtl/>
                    </w:rPr>
                  </w:pPr>
                  <w:r w:rsidRPr="00532F61">
                    <w:rPr>
                      <w:rFonts w:cs="David" w:hint="cs"/>
                      <w:sz w:val="18"/>
                      <w:szCs w:val="18"/>
                      <w:rtl/>
                    </w:rPr>
                    <w:t>ח' קרן הון</w:t>
                  </w:r>
                </w:p>
              </w:tc>
              <w:tc>
                <w:tcPr>
                  <w:tcW w:w="0" w:type="auto"/>
                  <w:vAlign w:val="center"/>
                </w:tcPr>
                <w:p w:rsidR="008604AE" w:rsidRPr="00532F61" w:rsidRDefault="008604AE" w:rsidP="007E6E1B">
                  <w:pPr>
                    <w:pStyle w:val="a7"/>
                    <w:ind w:left="0"/>
                    <w:jc w:val="center"/>
                    <w:rPr>
                      <w:rFonts w:cs="David"/>
                      <w:sz w:val="18"/>
                      <w:szCs w:val="18"/>
                    </w:rPr>
                  </w:pPr>
                </w:p>
              </w:tc>
            </w:tr>
          </w:tbl>
          <w:p w:rsidR="00B8435F" w:rsidRPr="00532F61" w:rsidRDefault="00B8435F" w:rsidP="007E6E1B">
            <w:pPr>
              <w:spacing w:after="0"/>
              <w:jc w:val="center"/>
              <w:rPr>
                <w:rFonts w:cs="David"/>
                <w:sz w:val="18"/>
                <w:szCs w:val="18"/>
                <w:rtl/>
              </w:rPr>
            </w:pPr>
          </w:p>
        </w:tc>
      </w:tr>
      <w:tr w:rsidR="00532F61" w:rsidTr="005725F9">
        <w:trPr>
          <w:trHeight w:val="1354"/>
        </w:trPr>
        <w:tc>
          <w:tcPr>
            <w:tcW w:w="748" w:type="dxa"/>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725F9">
            <w:pPr>
              <w:spacing w:after="0" w:line="240" w:lineRule="auto"/>
              <w:jc w:val="center"/>
              <w:rPr>
                <w:rFonts w:cs="David"/>
                <w:sz w:val="18"/>
                <w:szCs w:val="18"/>
                <w:rtl/>
              </w:rPr>
            </w:pPr>
            <w:r w:rsidRPr="00532F61">
              <w:rPr>
                <w:rFonts w:cs="David" w:hint="cs"/>
                <w:sz w:val="18"/>
                <w:szCs w:val="18"/>
                <w:rtl/>
              </w:rPr>
              <w:t>בגין קרן ההון לא נכיר ברוה"ס שכן מ</w:t>
            </w:r>
            <w:r w:rsidR="005725F9">
              <w:rPr>
                <w:rFonts w:cs="David" w:hint="cs"/>
                <w:sz w:val="18"/>
                <w:szCs w:val="18"/>
                <w:rtl/>
              </w:rPr>
              <w:t>דובר על מכשיר הוני .בגין הזכאים</w:t>
            </w:r>
            <w:r w:rsidRPr="00532F61">
              <w:rPr>
                <w:rFonts w:cs="David" w:hint="cs"/>
                <w:sz w:val="18"/>
                <w:szCs w:val="18"/>
                <w:rtl/>
              </w:rPr>
              <w:t xml:space="preserve">, ננהל כרגיל את שיטת העלות המופחתת . </w:t>
            </w:r>
            <w:r w:rsidR="005725F9">
              <w:rPr>
                <w:rFonts w:cs="David" w:hint="cs"/>
                <w:sz w:val="18"/>
                <w:szCs w:val="18"/>
                <w:rtl/>
              </w:rPr>
              <w:t xml:space="preserve">פקודה </w:t>
            </w:r>
          </w:p>
          <w:tbl>
            <w:tblPr>
              <w:tblpPr w:leftFromText="180" w:rightFromText="180" w:vertAnchor="text" w:horzAnchor="margin" w:tblpXSpec="center" w:tblpY="64"/>
              <w:tblOverlap w:val="never"/>
              <w:bidiVisual/>
              <w:tblW w:w="0" w:type="auto"/>
              <w:tblLook w:val="04A0" w:firstRow="1" w:lastRow="0" w:firstColumn="1" w:lastColumn="0" w:noHBand="0" w:noVBand="1"/>
            </w:tblPr>
            <w:tblGrid>
              <w:gridCol w:w="1317"/>
              <w:gridCol w:w="222"/>
            </w:tblGrid>
            <w:tr w:rsidR="00B8435F" w:rsidRPr="00532F61" w:rsidTr="00BA4A00">
              <w:tc>
                <w:tcPr>
                  <w:tcW w:w="0" w:type="auto"/>
                  <w:vAlign w:val="center"/>
                </w:tcPr>
                <w:p w:rsidR="00B8435F" w:rsidRPr="00532F61" w:rsidRDefault="00B8435F" w:rsidP="007E6E1B">
                  <w:pPr>
                    <w:pStyle w:val="a7"/>
                    <w:spacing w:after="0"/>
                    <w:ind w:left="0"/>
                    <w:jc w:val="center"/>
                    <w:rPr>
                      <w:rFonts w:cs="David"/>
                      <w:sz w:val="18"/>
                      <w:szCs w:val="18"/>
                      <w:rtl/>
                    </w:rPr>
                  </w:pPr>
                  <w:r w:rsidRPr="00532F61">
                    <w:rPr>
                      <w:rFonts w:cs="David" w:hint="cs"/>
                      <w:sz w:val="18"/>
                      <w:szCs w:val="18"/>
                      <w:rtl/>
                    </w:rPr>
                    <w:t>ח' הוצאות מימון</w:t>
                  </w:r>
                </w:p>
                <w:p w:rsidR="00B8435F" w:rsidRPr="00532F61" w:rsidRDefault="00B8435F" w:rsidP="007E6E1B">
                  <w:pPr>
                    <w:pStyle w:val="a7"/>
                    <w:spacing w:after="0"/>
                    <w:ind w:left="0"/>
                    <w:jc w:val="center"/>
                    <w:rPr>
                      <w:rFonts w:cs="David"/>
                      <w:sz w:val="18"/>
                      <w:szCs w:val="18"/>
                      <w:rtl/>
                    </w:rPr>
                  </w:pPr>
                  <w:r w:rsidRPr="00532F61">
                    <w:rPr>
                      <w:rFonts w:cs="David" w:hint="cs"/>
                      <w:sz w:val="18"/>
                      <w:szCs w:val="18"/>
                      <w:rtl/>
                    </w:rPr>
                    <w:t>ז' זכאים</w:t>
                  </w:r>
                </w:p>
              </w:tc>
              <w:tc>
                <w:tcPr>
                  <w:tcW w:w="0" w:type="auto"/>
                  <w:vAlign w:val="center"/>
                </w:tcPr>
                <w:p w:rsidR="00B8435F" w:rsidRPr="00532F61" w:rsidRDefault="00B8435F" w:rsidP="007E6E1B">
                  <w:pPr>
                    <w:pStyle w:val="a7"/>
                    <w:spacing w:after="0"/>
                    <w:ind w:left="0"/>
                    <w:jc w:val="center"/>
                    <w:rPr>
                      <w:rFonts w:cs="David"/>
                      <w:sz w:val="18"/>
                      <w:szCs w:val="18"/>
                    </w:rPr>
                  </w:pPr>
                </w:p>
              </w:tc>
            </w:tr>
          </w:tbl>
          <w:p w:rsidR="00B8435F" w:rsidRPr="00532F61" w:rsidRDefault="00B8435F" w:rsidP="007E6E1B">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532F61" w:rsidP="007E6E1B">
            <w:pPr>
              <w:spacing w:after="0"/>
              <w:jc w:val="center"/>
              <w:rPr>
                <w:rFonts w:cs="David"/>
                <w:i/>
                <w:sz w:val="18"/>
                <w:szCs w:val="18"/>
                <w:rtl/>
              </w:rPr>
            </w:pPr>
            <w:r w:rsidRPr="00532F61">
              <w:rPr>
                <w:rFonts w:cs="David" w:hint="cs"/>
                <w:i/>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8604AE" w:rsidP="007E6E1B">
            <w:pPr>
              <w:spacing w:after="0"/>
              <w:jc w:val="center"/>
              <w:rPr>
                <w:rFonts w:cs="David"/>
                <w:sz w:val="18"/>
                <w:szCs w:val="18"/>
                <w:rtl/>
              </w:rPr>
            </w:pPr>
            <w:r w:rsidRPr="00532F61">
              <w:rPr>
                <w:rFonts w:cs="David" w:hint="cs"/>
                <w:b/>
                <w:bCs/>
                <w:sz w:val="18"/>
                <w:szCs w:val="18"/>
                <w:rtl/>
              </w:rPr>
              <w:t>בגין הזכאים נכיר בהוצאות מימון.</w:t>
            </w:r>
          </w:p>
        </w:tc>
      </w:tr>
      <w:tr w:rsidR="00532F61" w:rsidTr="005725F9">
        <w:tc>
          <w:tcPr>
            <w:tcW w:w="748" w:type="dxa"/>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pStyle w:val="a7"/>
              <w:spacing w:after="0"/>
              <w:ind w:left="0"/>
              <w:jc w:val="center"/>
              <w:rPr>
                <w:rFonts w:cs="David"/>
                <w:sz w:val="18"/>
                <w:szCs w:val="18"/>
                <w:rtl/>
              </w:rPr>
            </w:pPr>
            <w:r w:rsidRPr="00532F61">
              <w:rPr>
                <w:rFonts w:cs="David" w:hint="cs"/>
                <w:sz w:val="18"/>
                <w:szCs w:val="18"/>
                <w:rtl/>
              </w:rPr>
              <w:t>ח' זכאים</w:t>
            </w:r>
          </w:p>
          <w:p w:rsidR="00B8435F" w:rsidRPr="00532F61" w:rsidRDefault="00B8435F" w:rsidP="007E6E1B">
            <w:pPr>
              <w:pStyle w:val="a7"/>
              <w:spacing w:after="0"/>
              <w:ind w:left="0"/>
              <w:jc w:val="center"/>
              <w:rPr>
                <w:rFonts w:cs="David"/>
                <w:sz w:val="18"/>
                <w:szCs w:val="18"/>
                <w:rtl/>
              </w:rPr>
            </w:pPr>
            <w:r w:rsidRPr="00532F61">
              <w:rPr>
                <w:rFonts w:cs="David" w:hint="cs"/>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532F61" w:rsidP="007E6E1B">
            <w:pPr>
              <w:spacing w:after="0"/>
              <w:jc w:val="center"/>
              <w:rPr>
                <w:rFonts w:cs="David"/>
                <w:sz w:val="18"/>
                <w:szCs w:val="18"/>
                <w:rtl/>
              </w:rPr>
            </w:pPr>
            <w:r w:rsidRPr="00532F61">
              <w:rPr>
                <w:rFonts w:cs="David" w:hint="cs"/>
                <w:i/>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8604AE" w:rsidRPr="00532F61" w:rsidRDefault="008604AE" w:rsidP="007E6E1B">
            <w:pPr>
              <w:spacing w:after="0" w:line="240" w:lineRule="auto"/>
              <w:jc w:val="center"/>
              <w:rPr>
                <w:rFonts w:cs="David"/>
                <w:b/>
                <w:bCs/>
                <w:sz w:val="18"/>
                <w:szCs w:val="18"/>
                <w:rtl/>
              </w:rPr>
            </w:pPr>
            <w:r w:rsidRPr="00532F61">
              <w:rPr>
                <w:rFonts w:cs="David" w:hint="cs"/>
                <w:b/>
                <w:bCs/>
                <w:sz w:val="18"/>
                <w:szCs w:val="18"/>
                <w:rtl/>
              </w:rPr>
              <w:t>אם האופציה פוקעת הפקודה תיהיה</w:t>
            </w:r>
          </w:p>
          <w:tbl>
            <w:tblPr>
              <w:bidiVisual/>
              <w:tblW w:w="0" w:type="auto"/>
              <w:tblLook w:val="04A0" w:firstRow="1" w:lastRow="0" w:firstColumn="1" w:lastColumn="0" w:noHBand="0" w:noVBand="1"/>
            </w:tblPr>
            <w:tblGrid>
              <w:gridCol w:w="846"/>
              <w:gridCol w:w="1081"/>
            </w:tblGrid>
            <w:tr w:rsidR="008604AE" w:rsidRPr="00532F61" w:rsidTr="008604AE">
              <w:tc>
                <w:tcPr>
                  <w:tcW w:w="0" w:type="auto"/>
                  <w:vAlign w:val="center"/>
                </w:tcPr>
                <w:p w:rsidR="008604AE" w:rsidRPr="00532F61" w:rsidRDefault="008604AE" w:rsidP="007E6E1B">
                  <w:pPr>
                    <w:pStyle w:val="a7"/>
                    <w:spacing w:after="0"/>
                    <w:ind w:left="0"/>
                    <w:jc w:val="center"/>
                    <w:rPr>
                      <w:rFonts w:cs="David"/>
                      <w:b/>
                      <w:bCs/>
                      <w:sz w:val="18"/>
                      <w:szCs w:val="18"/>
                      <w:rtl/>
                    </w:rPr>
                  </w:pPr>
                  <w:r w:rsidRPr="00532F61">
                    <w:rPr>
                      <w:rFonts w:cs="David" w:hint="cs"/>
                      <w:b/>
                      <w:bCs/>
                      <w:sz w:val="18"/>
                      <w:szCs w:val="18"/>
                      <w:rtl/>
                    </w:rPr>
                    <w:t>ח' זכאים</w:t>
                  </w:r>
                </w:p>
              </w:tc>
              <w:tc>
                <w:tcPr>
                  <w:tcW w:w="0" w:type="auto"/>
                  <w:vAlign w:val="center"/>
                </w:tcPr>
                <w:p w:rsidR="008604AE" w:rsidRPr="00532F61" w:rsidRDefault="008604AE" w:rsidP="007E6E1B">
                  <w:pPr>
                    <w:pStyle w:val="a7"/>
                    <w:spacing w:after="0"/>
                    <w:ind w:left="0"/>
                    <w:jc w:val="center"/>
                    <w:rPr>
                      <w:rFonts w:cs="David"/>
                      <w:b/>
                      <w:bCs/>
                      <w:sz w:val="18"/>
                      <w:szCs w:val="18"/>
                      <w:rtl/>
                    </w:rPr>
                  </w:pPr>
                  <w:r w:rsidRPr="00532F61">
                    <w:rPr>
                      <w:rFonts w:cs="David"/>
                      <w:b/>
                      <w:bCs/>
                      <w:sz w:val="18"/>
                      <w:szCs w:val="18"/>
                    </w:rPr>
                    <w:sym w:font="Wingdings" w:char="F0DF"/>
                  </w:r>
                  <w:r w:rsidRPr="00532F61">
                    <w:rPr>
                      <w:rFonts w:cs="David" w:hint="cs"/>
                      <w:b/>
                      <w:bCs/>
                      <w:sz w:val="18"/>
                      <w:szCs w:val="18"/>
                      <w:rtl/>
                    </w:rPr>
                    <w:t xml:space="preserve"> כדי לסגור</w:t>
                  </w:r>
                </w:p>
              </w:tc>
            </w:tr>
            <w:tr w:rsidR="008604AE" w:rsidRPr="00532F61" w:rsidTr="008604AE">
              <w:tc>
                <w:tcPr>
                  <w:tcW w:w="0" w:type="auto"/>
                  <w:vAlign w:val="center"/>
                </w:tcPr>
                <w:p w:rsidR="008604AE" w:rsidRPr="00532F61" w:rsidRDefault="008604AE" w:rsidP="007E6E1B">
                  <w:pPr>
                    <w:pStyle w:val="a7"/>
                    <w:spacing w:after="0"/>
                    <w:ind w:left="0"/>
                    <w:jc w:val="center"/>
                    <w:rPr>
                      <w:rFonts w:cs="David"/>
                      <w:b/>
                      <w:bCs/>
                      <w:sz w:val="18"/>
                      <w:szCs w:val="18"/>
                      <w:rtl/>
                    </w:rPr>
                  </w:pPr>
                  <w:r w:rsidRPr="00532F61">
                    <w:rPr>
                      <w:rFonts w:cs="David" w:hint="cs"/>
                      <w:b/>
                      <w:bCs/>
                      <w:sz w:val="18"/>
                      <w:szCs w:val="18"/>
                      <w:rtl/>
                    </w:rPr>
                    <w:t>ז' קרן הון</w:t>
                  </w:r>
                </w:p>
              </w:tc>
              <w:tc>
                <w:tcPr>
                  <w:tcW w:w="0" w:type="auto"/>
                  <w:vAlign w:val="center"/>
                </w:tcPr>
                <w:p w:rsidR="008604AE" w:rsidRPr="00532F61" w:rsidRDefault="008604AE" w:rsidP="007E6E1B">
                  <w:pPr>
                    <w:pStyle w:val="a7"/>
                    <w:spacing w:after="0"/>
                    <w:ind w:left="0"/>
                    <w:jc w:val="center"/>
                    <w:rPr>
                      <w:rFonts w:cs="David"/>
                      <w:b/>
                      <w:bCs/>
                      <w:sz w:val="18"/>
                      <w:szCs w:val="18"/>
                      <w:rtl/>
                    </w:rPr>
                  </w:pPr>
                  <w:r w:rsidRPr="00532F61">
                    <w:rPr>
                      <w:rFonts w:cs="David"/>
                      <w:b/>
                      <w:bCs/>
                      <w:sz w:val="18"/>
                      <w:szCs w:val="18"/>
                    </w:rPr>
                    <w:sym w:font="Wingdings" w:char="F0DF"/>
                  </w:r>
                  <w:r w:rsidRPr="00532F61">
                    <w:rPr>
                      <w:rFonts w:cs="David" w:hint="cs"/>
                      <w:b/>
                      <w:bCs/>
                      <w:sz w:val="18"/>
                      <w:szCs w:val="18"/>
                      <w:rtl/>
                    </w:rPr>
                    <w:t xml:space="preserve"> כדי לסגור</w:t>
                  </w:r>
                </w:p>
              </w:tc>
            </w:tr>
            <w:tr w:rsidR="008604AE" w:rsidRPr="00532F61" w:rsidTr="008604AE">
              <w:tc>
                <w:tcPr>
                  <w:tcW w:w="0" w:type="auto"/>
                  <w:vAlign w:val="center"/>
                </w:tcPr>
                <w:p w:rsidR="008604AE" w:rsidRPr="00532F61" w:rsidRDefault="008604AE" w:rsidP="007E6E1B">
                  <w:pPr>
                    <w:pStyle w:val="a7"/>
                    <w:spacing w:after="0"/>
                    <w:ind w:left="0"/>
                    <w:jc w:val="center"/>
                    <w:rPr>
                      <w:rFonts w:cs="David"/>
                      <w:b/>
                      <w:bCs/>
                      <w:sz w:val="18"/>
                      <w:szCs w:val="18"/>
                      <w:rtl/>
                    </w:rPr>
                  </w:pPr>
                  <w:r w:rsidRPr="00532F61">
                    <w:rPr>
                      <w:rFonts w:cs="David" w:hint="cs"/>
                      <w:b/>
                      <w:bCs/>
                      <w:sz w:val="18"/>
                      <w:szCs w:val="18"/>
                      <w:rtl/>
                    </w:rPr>
                    <w:t>ז' פרמיה</w:t>
                  </w:r>
                </w:p>
              </w:tc>
              <w:tc>
                <w:tcPr>
                  <w:tcW w:w="0" w:type="auto"/>
                  <w:vAlign w:val="center"/>
                </w:tcPr>
                <w:p w:rsidR="008604AE" w:rsidRPr="00532F61" w:rsidRDefault="008604AE" w:rsidP="007E6E1B">
                  <w:pPr>
                    <w:pStyle w:val="a7"/>
                    <w:spacing w:after="0"/>
                    <w:ind w:left="0"/>
                    <w:jc w:val="center"/>
                    <w:rPr>
                      <w:rFonts w:cs="David"/>
                      <w:b/>
                      <w:bCs/>
                      <w:sz w:val="18"/>
                      <w:szCs w:val="18"/>
                      <w:rtl/>
                    </w:rPr>
                  </w:pPr>
                </w:p>
              </w:tc>
            </w:tr>
          </w:tbl>
          <w:p w:rsidR="00B8435F" w:rsidRPr="00532F61" w:rsidRDefault="00B8435F" w:rsidP="007E6E1B">
            <w:pPr>
              <w:spacing w:after="0"/>
              <w:jc w:val="center"/>
              <w:rPr>
                <w:rFonts w:cs="David"/>
                <w:sz w:val="18"/>
                <w:szCs w:val="18"/>
                <w:rtl/>
              </w:rPr>
            </w:pPr>
          </w:p>
        </w:tc>
      </w:tr>
      <w:tr w:rsidR="00532F61" w:rsidTr="005725F9">
        <w:tc>
          <w:tcPr>
            <w:tcW w:w="748" w:type="dxa"/>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7E6E1B">
            <w:pPr>
              <w:pStyle w:val="a7"/>
              <w:spacing w:after="0"/>
              <w:ind w:left="0"/>
              <w:jc w:val="center"/>
              <w:rPr>
                <w:rFonts w:cs="David"/>
                <w:sz w:val="18"/>
                <w:szCs w:val="18"/>
                <w:rtl/>
              </w:rPr>
            </w:pPr>
            <w:r w:rsidRPr="00532F61">
              <w:rPr>
                <w:rFonts w:cs="David" w:hint="cs"/>
                <w:sz w:val="18"/>
                <w:szCs w:val="18"/>
                <w:rtl/>
              </w:rPr>
              <w:t>ח' מניות באוצר</w:t>
            </w:r>
          </w:p>
          <w:p w:rsidR="00B8435F" w:rsidRPr="00532F61" w:rsidRDefault="00B8435F" w:rsidP="007E6E1B">
            <w:pPr>
              <w:pStyle w:val="a7"/>
              <w:spacing w:after="0"/>
              <w:ind w:left="0"/>
              <w:jc w:val="center"/>
              <w:rPr>
                <w:rFonts w:cs="David"/>
                <w:sz w:val="18"/>
                <w:szCs w:val="18"/>
                <w:rtl/>
              </w:rPr>
            </w:pPr>
            <w:r w:rsidRPr="00532F61">
              <w:rPr>
                <w:rFonts w:cs="David" w:hint="cs"/>
                <w:sz w:val="18"/>
                <w:szCs w:val="18"/>
                <w:rtl/>
              </w:rPr>
              <w:t>ז'  קרן הון</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הנפקת המניות</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tbl>
            <w:tblPr>
              <w:bidiVisual/>
              <w:tblW w:w="0" w:type="auto"/>
              <w:tblLook w:val="04A0" w:firstRow="1" w:lastRow="0" w:firstColumn="1" w:lastColumn="0" w:noHBand="0" w:noVBand="1"/>
            </w:tblPr>
            <w:tblGrid>
              <w:gridCol w:w="902"/>
            </w:tblGrid>
            <w:tr w:rsidR="00B8435F"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מזומן</w:t>
                  </w:r>
                </w:p>
              </w:tc>
            </w:tr>
            <w:tr w:rsidR="00B8435F"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ז' הון מניות</w:t>
                  </w:r>
                </w:p>
              </w:tc>
            </w:tr>
            <w:tr w:rsidR="00B8435F"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ז' פרמיה</w:t>
                  </w:r>
                </w:p>
              </w:tc>
            </w:tr>
          </w:tbl>
          <w:p w:rsidR="00B8435F" w:rsidRPr="00532F61" w:rsidRDefault="00B8435F" w:rsidP="007E6E1B">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הנ</w:t>
            </w:r>
            <w:r w:rsidRPr="00AC50C1">
              <w:rPr>
                <w:rFonts w:cs="David" w:hint="cs"/>
                <w:b/>
                <w:bCs/>
                <w:sz w:val="18"/>
                <w:szCs w:val="18"/>
                <w:shd w:val="clear" w:color="auto" w:fill="FF93FF"/>
                <w:rtl/>
              </w:rPr>
              <w:t>פ</w:t>
            </w:r>
            <w:r w:rsidRPr="00532F61">
              <w:rPr>
                <w:rFonts w:cs="David" w:hint="cs"/>
                <w:b/>
                <w:bCs/>
                <w:sz w:val="18"/>
                <w:szCs w:val="18"/>
                <w:rtl/>
              </w:rPr>
              <w:t>קת המניות</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tbl>
            <w:tblPr>
              <w:bidiVisual/>
              <w:tblW w:w="0" w:type="auto"/>
              <w:tblLook w:val="04A0" w:firstRow="1" w:lastRow="0" w:firstColumn="1" w:lastColumn="0" w:noHBand="0" w:noVBand="1"/>
            </w:tblPr>
            <w:tblGrid>
              <w:gridCol w:w="1117"/>
            </w:tblGrid>
            <w:tr w:rsidR="00B8435F" w:rsidRPr="00532F61" w:rsidTr="00BA4A00">
              <w:trPr>
                <w:trHeight w:val="20"/>
              </w:trPr>
              <w:tc>
                <w:tcPr>
                  <w:tcW w:w="0" w:type="auto"/>
                  <w:vAlign w:val="center"/>
                </w:tcPr>
                <w:p w:rsidR="00B8435F" w:rsidRPr="00532F61" w:rsidRDefault="00B8435F" w:rsidP="007E6E1B">
                  <w:pPr>
                    <w:spacing w:after="0" w:line="240" w:lineRule="auto"/>
                    <w:jc w:val="center"/>
                    <w:rPr>
                      <w:rFonts w:cs="David"/>
                      <w:i/>
                      <w:sz w:val="18"/>
                      <w:szCs w:val="18"/>
                      <w:rtl/>
                    </w:rPr>
                  </w:pPr>
                  <w:r w:rsidRPr="00532F61">
                    <w:rPr>
                      <w:rFonts w:cs="David" w:hint="cs"/>
                      <w:i/>
                      <w:sz w:val="18"/>
                      <w:szCs w:val="18"/>
                      <w:rtl/>
                    </w:rPr>
                    <w:t>ז' מזומן</w:t>
                  </w:r>
                </w:p>
              </w:tc>
            </w:tr>
            <w:tr w:rsidR="00B8435F" w:rsidRPr="00532F61" w:rsidTr="00BA4A00">
              <w:trPr>
                <w:trHeight w:val="20"/>
              </w:trPr>
              <w:tc>
                <w:tcPr>
                  <w:tcW w:w="0" w:type="auto"/>
                  <w:vAlign w:val="center"/>
                </w:tcPr>
                <w:p w:rsidR="00B8435F" w:rsidRPr="00532F61" w:rsidRDefault="00B8435F" w:rsidP="007E6E1B">
                  <w:pPr>
                    <w:spacing w:after="0" w:line="240" w:lineRule="auto"/>
                    <w:jc w:val="center"/>
                    <w:rPr>
                      <w:rFonts w:cs="David"/>
                      <w:i/>
                      <w:sz w:val="18"/>
                      <w:szCs w:val="18"/>
                      <w:rtl/>
                    </w:rPr>
                  </w:pPr>
                  <w:r w:rsidRPr="00532F61">
                    <w:rPr>
                      <w:rFonts w:cs="David" w:hint="cs"/>
                      <w:i/>
                      <w:sz w:val="18"/>
                      <w:szCs w:val="18"/>
                      <w:rtl/>
                    </w:rPr>
                    <w:t>ז' קרן הון</w:t>
                  </w:r>
                </w:p>
              </w:tc>
            </w:tr>
            <w:tr w:rsidR="00B8435F" w:rsidRPr="00532F61" w:rsidTr="00BA4A00">
              <w:trPr>
                <w:trHeight w:val="20"/>
              </w:trPr>
              <w:tc>
                <w:tcPr>
                  <w:tcW w:w="0" w:type="auto"/>
                  <w:vAlign w:val="center"/>
                </w:tcPr>
                <w:p w:rsidR="00B8435F" w:rsidRPr="00532F61" w:rsidRDefault="00B8435F" w:rsidP="007E6E1B">
                  <w:pPr>
                    <w:spacing w:after="0" w:line="240" w:lineRule="auto"/>
                    <w:jc w:val="center"/>
                    <w:rPr>
                      <w:rFonts w:cs="David"/>
                      <w:i/>
                      <w:sz w:val="18"/>
                      <w:szCs w:val="18"/>
                      <w:rtl/>
                    </w:rPr>
                  </w:pPr>
                  <w:r w:rsidRPr="00532F61">
                    <w:rPr>
                      <w:rFonts w:cs="David" w:hint="cs"/>
                      <w:i/>
                      <w:sz w:val="18"/>
                      <w:szCs w:val="18"/>
                      <w:rtl/>
                    </w:rPr>
                    <w:t>ח' מניות באוצר</w:t>
                  </w:r>
                </w:p>
              </w:tc>
            </w:tr>
          </w:tbl>
          <w:p w:rsidR="00B8435F" w:rsidRPr="00532F61" w:rsidRDefault="00B8435F" w:rsidP="007E6E1B">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הנפקת המניות</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tbl>
            <w:tblPr>
              <w:bidiVisual/>
              <w:tblW w:w="0" w:type="auto"/>
              <w:tblLook w:val="04A0" w:firstRow="1" w:lastRow="0" w:firstColumn="1" w:lastColumn="0" w:noHBand="0" w:noVBand="1"/>
            </w:tblPr>
            <w:tblGrid>
              <w:gridCol w:w="983"/>
            </w:tblGrid>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מזומן</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הון מניות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קרן הון</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פרמיה</w:t>
                  </w:r>
                </w:p>
              </w:tc>
            </w:tr>
          </w:tbl>
          <w:p w:rsidR="00B8435F" w:rsidRPr="00532F61" w:rsidRDefault="00B8435F" w:rsidP="007E6E1B">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7E6E1B">
            <w:pPr>
              <w:spacing w:after="0"/>
              <w:jc w:val="center"/>
              <w:rPr>
                <w:rFonts w:cs="David"/>
                <w:b/>
                <w:bCs/>
                <w:sz w:val="18"/>
                <w:szCs w:val="18"/>
                <w:rtl/>
              </w:rPr>
            </w:pPr>
            <w:r w:rsidRPr="00532F61">
              <w:rPr>
                <w:rFonts w:cs="David" w:hint="cs"/>
                <w:b/>
                <w:bCs/>
                <w:sz w:val="18"/>
                <w:szCs w:val="18"/>
                <w:rtl/>
              </w:rPr>
              <w:t>במועד הנפקת המניות</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tbl>
            <w:tblPr>
              <w:bidiVisual/>
              <w:tblW w:w="0" w:type="auto"/>
              <w:tblLook w:val="04A0" w:firstRow="1" w:lastRow="0" w:firstColumn="1" w:lastColumn="0" w:noHBand="0" w:noVBand="1"/>
            </w:tblPr>
            <w:tblGrid>
              <w:gridCol w:w="983"/>
            </w:tblGrid>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מזומן</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הון מניות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קרן הון</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פרמיה</w:t>
                  </w:r>
                </w:p>
              </w:tc>
            </w:tr>
          </w:tbl>
          <w:p w:rsidR="00B8435F" w:rsidRPr="00532F61" w:rsidRDefault="00B8435F" w:rsidP="007E6E1B">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8604AE" w:rsidP="007E6E1B">
            <w:pPr>
              <w:spacing w:after="0"/>
              <w:jc w:val="center"/>
              <w:rPr>
                <w:rFonts w:cs="David"/>
                <w:b/>
                <w:bCs/>
                <w:sz w:val="18"/>
                <w:szCs w:val="18"/>
                <w:rtl/>
              </w:rPr>
            </w:pPr>
            <w:r w:rsidRPr="00532F61">
              <w:rPr>
                <w:rFonts w:cs="David" w:hint="cs"/>
                <w:b/>
                <w:bCs/>
                <w:sz w:val="18"/>
                <w:szCs w:val="18"/>
                <w:rtl/>
              </w:rPr>
              <w:t>אם האופציה ממומשת</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3B3272" w:rsidRPr="00532F61" w:rsidRDefault="003B3272" w:rsidP="007E6E1B">
            <w:pPr>
              <w:pStyle w:val="a7"/>
              <w:spacing w:after="0" w:line="240" w:lineRule="auto"/>
              <w:jc w:val="center"/>
              <w:rPr>
                <w:rFonts w:cs="David"/>
                <w:sz w:val="18"/>
                <w:szCs w:val="18"/>
                <w:rtl/>
              </w:rPr>
            </w:pPr>
          </w:p>
          <w:tbl>
            <w:tblPr>
              <w:bidiVisual/>
              <w:tblW w:w="0" w:type="auto"/>
              <w:tblLook w:val="04A0" w:firstRow="1" w:lastRow="0" w:firstColumn="1" w:lastColumn="0" w:noHBand="0" w:noVBand="1"/>
            </w:tblPr>
            <w:tblGrid>
              <w:gridCol w:w="1227"/>
            </w:tblGrid>
            <w:tr w:rsidR="003B3272" w:rsidRPr="00532F61" w:rsidTr="003B3272">
              <w:tc>
                <w:tcPr>
                  <w:tcW w:w="0" w:type="auto"/>
                  <w:vAlign w:val="center"/>
                </w:tcPr>
                <w:p w:rsidR="003B3272" w:rsidRPr="00532F61" w:rsidRDefault="003B3272" w:rsidP="007E6E1B">
                  <w:pPr>
                    <w:pStyle w:val="a7"/>
                    <w:spacing w:after="0"/>
                    <w:ind w:left="0"/>
                    <w:jc w:val="center"/>
                    <w:rPr>
                      <w:rFonts w:cs="David"/>
                      <w:sz w:val="18"/>
                      <w:szCs w:val="18"/>
                      <w:rtl/>
                    </w:rPr>
                  </w:pPr>
                  <w:r w:rsidRPr="00532F61">
                    <w:rPr>
                      <w:rFonts w:cs="David" w:hint="cs"/>
                      <w:sz w:val="18"/>
                      <w:szCs w:val="18"/>
                      <w:rtl/>
                    </w:rPr>
                    <w:t>ח' זכאים</w:t>
                  </w:r>
                </w:p>
                <w:p w:rsidR="003B3272" w:rsidRPr="00532F61" w:rsidRDefault="003B3272" w:rsidP="007E6E1B">
                  <w:pPr>
                    <w:pStyle w:val="a7"/>
                    <w:spacing w:after="0"/>
                    <w:ind w:left="0"/>
                    <w:jc w:val="center"/>
                    <w:rPr>
                      <w:rFonts w:cs="David"/>
                      <w:sz w:val="18"/>
                      <w:szCs w:val="18"/>
                      <w:rtl/>
                    </w:rPr>
                  </w:pPr>
                  <w:r w:rsidRPr="00532F61">
                    <w:rPr>
                      <w:rFonts w:cs="David" w:hint="cs"/>
                      <w:sz w:val="18"/>
                      <w:szCs w:val="18"/>
                      <w:rtl/>
                    </w:rPr>
                    <w:t>ז' מזומן</w:t>
                  </w:r>
                </w:p>
              </w:tc>
            </w:tr>
            <w:tr w:rsidR="003B3272" w:rsidRPr="00532F61" w:rsidTr="003B3272">
              <w:tc>
                <w:tcPr>
                  <w:tcW w:w="0" w:type="auto"/>
                  <w:vAlign w:val="center"/>
                </w:tcPr>
                <w:p w:rsidR="003B3272" w:rsidRPr="00532F61" w:rsidRDefault="003B3272" w:rsidP="007E6E1B">
                  <w:pPr>
                    <w:pStyle w:val="a7"/>
                    <w:spacing w:after="0"/>
                    <w:ind w:left="0"/>
                    <w:jc w:val="center"/>
                    <w:rPr>
                      <w:rFonts w:cs="David"/>
                      <w:sz w:val="18"/>
                      <w:szCs w:val="18"/>
                      <w:rtl/>
                    </w:rPr>
                  </w:pPr>
                  <w:r w:rsidRPr="00532F61">
                    <w:rPr>
                      <w:rFonts w:cs="David" w:hint="cs"/>
                      <w:sz w:val="18"/>
                      <w:szCs w:val="18"/>
                      <w:rtl/>
                    </w:rPr>
                    <w:t>ח' מניות באוצר</w:t>
                  </w:r>
                </w:p>
                <w:p w:rsidR="003B3272" w:rsidRPr="00532F61" w:rsidRDefault="003B3272" w:rsidP="007E6E1B">
                  <w:pPr>
                    <w:pStyle w:val="a7"/>
                    <w:spacing w:after="0"/>
                    <w:ind w:left="0"/>
                    <w:jc w:val="center"/>
                    <w:rPr>
                      <w:rFonts w:cs="David"/>
                      <w:sz w:val="18"/>
                      <w:szCs w:val="18"/>
                      <w:rtl/>
                    </w:rPr>
                  </w:pPr>
                  <w:r w:rsidRPr="00532F61">
                    <w:rPr>
                      <w:rFonts w:cs="David" w:hint="cs"/>
                      <w:sz w:val="18"/>
                      <w:szCs w:val="18"/>
                      <w:rtl/>
                    </w:rPr>
                    <w:t>ז' קרן הון</w:t>
                  </w:r>
                </w:p>
              </w:tc>
            </w:tr>
          </w:tbl>
          <w:p w:rsidR="00B8435F" w:rsidRPr="00532F61" w:rsidRDefault="00B8435F" w:rsidP="007E6E1B">
            <w:pPr>
              <w:spacing w:after="0"/>
              <w:jc w:val="center"/>
              <w:rPr>
                <w:rFonts w:cs="David"/>
                <w:sz w:val="18"/>
                <w:szCs w:val="18"/>
                <w:rtl/>
              </w:rPr>
            </w:pPr>
          </w:p>
        </w:tc>
      </w:tr>
      <w:tr w:rsidR="00CE688D" w:rsidRPr="001F137F" w:rsidTr="005725F9">
        <w:tc>
          <w:tcPr>
            <w:tcW w:w="748" w:type="dxa"/>
            <w:tcBorders>
              <w:top w:val="single" w:sz="4" w:space="0" w:color="auto"/>
              <w:left w:val="single" w:sz="4" w:space="0" w:color="auto"/>
              <w:right w:val="single" w:sz="4" w:space="0" w:color="auto"/>
            </w:tcBorders>
            <w:shd w:val="clear" w:color="auto" w:fill="72FE72"/>
            <w:vAlign w:val="center"/>
          </w:tcPr>
          <w:p w:rsidR="00532F61" w:rsidRDefault="00B8435F" w:rsidP="007E6E1B">
            <w:pPr>
              <w:spacing w:after="0"/>
              <w:jc w:val="center"/>
              <w:rPr>
                <w:rFonts w:cs="David"/>
                <w:b/>
                <w:bCs/>
                <w:sz w:val="18"/>
                <w:szCs w:val="18"/>
                <w:rtl/>
              </w:rPr>
            </w:pPr>
            <w:r w:rsidRPr="00532F61">
              <w:rPr>
                <w:rFonts w:cs="David" w:hint="cs"/>
                <w:b/>
                <w:bCs/>
                <w:sz w:val="18"/>
                <w:szCs w:val="18"/>
                <w:rtl/>
              </w:rPr>
              <w:t>בחירת</w:t>
            </w:r>
          </w:p>
          <w:p w:rsidR="00B8435F" w:rsidRPr="00532F61" w:rsidRDefault="00B8435F" w:rsidP="007E6E1B">
            <w:pPr>
              <w:spacing w:after="0"/>
              <w:jc w:val="center"/>
              <w:rPr>
                <w:rFonts w:cs="David"/>
                <w:b/>
                <w:bCs/>
                <w:sz w:val="18"/>
                <w:szCs w:val="18"/>
                <w:rtl/>
              </w:rPr>
            </w:pPr>
            <w:r w:rsidRPr="00532F61">
              <w:rPr>
                <w:rFonts w:cs="David" w:hint="cs"/>
                <w:b/>
                <w:bCs/>
                <w:sz w:val="18"/>
                <w:szCs w:val="18"/>
                <w:rtl/>
              </w:rPr>
              <w:t>סוג הסילוק</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B57"/>
            <w:vAlign w:val="center"/>
          </w:tcPr>
          <w:p w:rsidR="00B8435F" w:rsidRPr="00532F61" w:rsidRDefault="00B8435F" w:rsidP="007E6E1B">
            <w:pPr>
              <w:pStyle w:val="a7"/>
              <w:spacing w:after="0"/>
              <w:ind w:left="0"/>
              <w:jc w:val="center"/>
              <w:rPr>
                <w:rFonts w:cs="David"/>
                <w:sz w:val="18"/>
                <w:szCs w:val="18"/>
                <w:rtl/>
              </w:rPr>
            </w:pPr>
            <w:r w:rsidRPr="00532F61">
              <w:rPr>
                <w:rFonts w:cs="David" w:hint="cs"/>
                <w:sz w:val="18"/>
                <w:szCs w:val="18"/>
                <w:rtl/>
              </w:rPr>
              <w:t>בגלל הנושא של המימון החוץ מאזני עד למועד הסילוק נטפל כסילוק ברוטו ובמועד הסילוק לפי מה שבחרו בפועל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C"/>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אין בעיה של מימון חוץ מאזני ולכן</w:t>
            </w:r>
          </w:p>
          <w:p w:rsidR="00B8435F" w:rsidRPr="00532F61" w:rsidRDefault="00B8435F" w:rsidP="007E6E1B">
            <w:pPr>
              <w:spacing w:after="0" w:line="240" w:lineRule="auto"/>
              <w:jc w:val="center"/>
              <w:rPr>
                <w:rFonts w:cs="David"/>
                <w:sz w:val="18"/>
                <w:szCs w:val="18"/>
                <w:rtl/>
              </w:rPr>
            </w:pPr>
            <w:r w:rsidRPr="00532F61">
              <w:rPr>
                <w:rFonts w:cs="David" w:hint="cs"/>
                <w:sz w:val="18"/>
                <w:szCs w:val="18"/>
                <w:rtl/>
              </w:rPr>
              <w:t>עד למועד הסילוק טופל כנגזר לכן דקה לפני הסילוק יש השקעה בעסקה עתידית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7DFF"/>
            <w:vAlign w:val="center"/>
          </w:tcPr>
          <w:p w:rsidR="00B8435F" w:rsidRPr="00532F61" w:rsidRDefault="00B8435F" w:rsidP="007E6E1B">
            <w:pPr>
              <w:spacing w:after="0" w:line="240" w:lineRule="auto"/>
              <w:jc w:val="center"/>
              <w:rPr>
                <w:rFonts w:cs="David"/>
                <w:i/>
                <w:sz w:val="18"/>
                <w:szCs w:val="18"/>
                <w:rtl/>
              </w:rPr>
            </w:pPr>
            <w:r w:rsidRPr="00532F61">
              <w:rPr>
                <w:rFonts w:cs="David" w:hint="cs"/>
                <w:i/>
                <w:sz w:val="18"/>
                <w:szCs w:val="18"/>
                <w:rtl/>
              </w:rPr>
              <w:t>טופל כנגזר לכן דקה לפני הסילוק מופיעה השקעה באופציות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5DAEFF"/>
            <w:vAlign w:val="center"/>
          </w:tcPr>
          <w:p w:rsidR="00B8435F" w:rsidRPr="00532F61" w:rsidRDefault="00B8435F" w:rsidP="007E6E1B">
            <w:pPr>
              <w:spacing w:after="0"/>
              <w:jc w:val="center"/>
              <w:rPr>
                <w:rFonts w:cs="David"/>
                <w:sz w:val="18"/>
                <w:szCs w:val="18"/>
                <w:rtl/>
              </w:rPr>
            </w:pPr>
            <w:r w:rsidRPr="00532F61">
              <w:rPr>
                <w:rFonts w:cs="David" w:hint="cs"/>
                <w:i/>
                <w:sz w:val="18"/>
                <w:szCs w:val="18"/>
                <w:rtl/>
              </w:rPr>
              <w:t>טופל כנגזר לכן דקה לפני הסילוק מופיעה השקעה באופציות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8787FD"/>
            <w:vAlign w:val="center"/>
          </w:tcPr>
          <w:p w:rsidR="00B8435F" w:rsidRPr="00532F61" w:rsidRDefault="00B8435F" w:rsidP="007E6E1B">
            <w:pPr>
              <w:spacing w:after="0"/>
              <w:jc w:val="center"/>
              <w:rPr>
                <w:rFonts w:cs="David"/>
                <w:sz w:val="18"/>
                <w:szCs w:val="18"/>
                <w:rtl/>
              </w:rPr>
            </w:pPr>
            <w:r w:rsidRPr="00532F61">
              <w:rPr>
                <w:rFonts w:cs="David" w:hint="cs"/>
                <w:i/>
                <w:sz w:val="18"/>
                <w:szCs w:val="18"/>
                <w:rtl/>
              </w:rPr>
              <w:t>טופל כנגזר לכן דקה לפני הסילוק מופיעה השקעה באופציות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6D"/>
            <w:vAlign w:val="center"/>
          </w:tcPr>
          <w:p w:rsidR="00B8435F" w:rsidRPr="00532F61" w:rsidRDefault="00B8435F" w:rsidP="007E6E1B">
            <w:pPr>
              <w:spacing w:after="0"/>
              <w:jc w:val="center"/>
              <w:rPr>
                <w:rFonts w:cs="David"/>
                <w:sz w:val="18"/>
                <w:szCs w:val="18"/>
                <w:rtl/>
              </w:rPr>
            </w:pPr>
          </w:p>
        </w:tc>
      </w:tr>
      <w:tr w:rsidR="00CE688D" w:rsidRPr="001F137F" w:rsidTr="005725F9">
        <w:tc>
          <w:tcPr>
            <w:tcW w:w="748" w:type="dxa"/>
            <w:tcBorders>
              <w:left w:val="single" w:sz="4" w:space="0" w:color="auto"/>
              <w:right w:val="single" w:sz="4" w:space="0" w:color="auto"/>
            </w:tcBorders>
            <w:shd w:val="clear" w:color="auto" w:fill="72FE72"/>
            <w:vAlign w:val="center"/>
          </w:tcPr>
          <w:p w:rsidR="00CE688D" w:rsidRPr="00532F61" w:rsidRDefault="00CE688D" w:rsidP="007E6E1B">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9B57"/>
            <w:vAlign w:val="center"/>
          </w:tcPr>
          <w:p w:rsidR="00CE688D" w:rsidRPr="00532F61" w:rsidRDefault="00CE688D" w:rsidP="007E6E1B">
            <w:pPr>
              <w:spacing w:after="0" w:line="240" w:lineRule="auto"/>
              <w:jc w:val="center"/>
              <w:rPr>
                <w:rFonts w:cs="David"/>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C"/>
            <w:vAlign w:val="center"/>
          </w:tcPr>
          <w:p w:rsidR="00CE688D" w:rsidRPr="00532F61" w:rsidRDefault="00CE688D" w:rsidP="007E6E1B">
            <w:pPr>
              <w:spacing w:after="0"/>
              <w:jc w:val="center"/>
              <w:rPr>
                <w:rFonts w:cs="David"/>
                <w:b/>
                <w:bCs/>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7DFF"/>
            <w:vAlign w:val="center"/>
          </w:tcPr>
          <w:p w:rsidR="00CE688D" w:rsidRPr="00532F61" w:rsidRDefault="00CE688D" w:rsidP="007E6E1B">
            <w:pPr>
              <w:spacing w:after="0"/>
              <w:jc w:val="center"/>
              <w:rPr>
                <w:rFonts w:cs="David"/>
                <w:b/>
                <w:bCs/>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5DAEFF"/>
            <w:vAlign w:val="center"/>
          </w:tcPr>
          <w:p w:rsidR="00CE688D" w:rsidRPr="00532F61" w:rsidRDefault="00CE688D" w:rsidP="007E6E1B">
            <w:pPr>
              <w:spacing w:after="0"/>
              <w:jc w:val="center"/>
              <w:rPr>
                <w:rFonts w:cs="David"/>
                <w:b/>
                <w:bCs/>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8787FD"/>
            <w:vAlign w:val="center"/>
          </w:tcPr>
          <w:p w:rsidR="00CE688D" w:rsidRPr="00532F61" w:rsidRDefault="00CE688D" w:rsidP="007E6E1B">
            <w:pPr>
              <w:spacing w:after="0"/>
              <w:jc w:val="center"/>
              <w:rPr>
                <w:rFonts w:cs="David"/>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6D"/>
            <w:vAlign w:val="center"/>
          </w:tcPr>
          <w:p w:rsidR="00CE688D" w:rsidRPr="00532F61" w:rsidRDefault="00CE688D" w:rsidP="007E6E1B">
            <w:pPr>
              <w:spacing w:after="0"/>
              <w:jc w:val="center"/>
              <w:rPr>
                <w:rFonts w:cs="David"/>
                <w:sz w:val="18"/>
                <w:szCs w:val="18"/>
                <w:rtl/>
              </w:rPr>
            </w:pPr>
            <w:r w:rsidRPr="00532F61">
              <w:rPr>
                <w:rFonts w:cs="David" w:hint="cs"/>
                <w:b/>
                <w:bCs/>
                <w:sz w:val="18"/>
                <w:szCs w:val="18"/>
                <w:rtl/>
              </w:rPr>
              <w:t>פקודות היומן</w:t>
            </w:r>
          </w:p>
        </w:tc>
      </w:tr>
      <w:tr w:rsidR="00532F61" w:rsidRPr="001F137F" w:rsidTr="005725F9">
        <w:tc>
          <w:tcPr>
            <w:tcW w:w="748" w:type="dxa"/>
            <w:tcBorders>
              <w:left w:val="single" w:sz="4" w:space="0" w:color="auto"/>
              <w:right w:val="single" w:sz="4" w:space="0" w:color="auto"/>
            </w:tcBorders>
            <w:shd w:val="clear" w:color="auto" w:fill="72FE72"/>
            <w:vAlign w:val="center"/>
          </w:tcPr>
          <w:p w:rsidR="00B8435F" w:rsidRPr="00532F61" w:rsidRDefault="00B8435F" w:rsidP="007E6E1B">
            <w:pPr>
              <w:spacing w:after="0"/>
              <w:jc w:val="center"/>
              <w:rPr>
                <w:rFonts w:cs="David"/>
                <w:b/>
                <w:bCs/>
                <w:sz w:val="18"/>
                <w:szCs w:val="18"/>
                <w:rtl/>
              </w:rPr>
            </w:pPr>
          </w:p>
        </w:tc>
        <w:tc>
          <w:tcPr>
            <w:tcW w:w="0" w:type="auto"/>
            <w:gridSpan w:val="2"/>
            <w:tcBorders>
              <w:top w:val="single" w:sz="4" w:space="0" w:color="auto"/>
              <w:left w:val="single" w:sz="4" w:space="0" w:color="auto"/>
              <w:right w:val="single" w:sz="4" w:space="0" w:color="auto"/>
            </w:tcBorders>
            <w:shd w:val="clear" w:color="auto" w:fill="FF9B57"/>
            <w:vAlign w:val="center"/>
          </w:tcPr>
          <w:p w:rsidR="00B8435F" w:rsidRPr="00532F61" w:rsidRDefault="00B8435F" w:rsidP="007E6E1B">
            <w:pPr>
              <w:spacing w:after="0" w:line="240" w:lineRule="auto"/>
              <w:jc w:val="center"/>
              <w:rPr>
                <w:rFonts w:cs="David"/>
                <w:sz w:val="18"/>
                <w:szCs w:val="18"/>
              </w:rPr>
            </w:pPr>
            <w:r w:rsidRPr="00532F61">
              <w:rPr>
                <w:rFonts w:cs="David" w:hint="cs"/>
                <w:sz w:val="18"/>
                <w:szCs w:val="18"/>
                <w:rtl/>
              </w:rPr>
              <w:t>אם נבחרה האפשרות של סילוק ברוטו הפקודות יהיו זהות לסילוק ברוטו :</w:t>
            </w:r>
          </w:p>
        </w:tc>
        <w:tc>
          <w:tcPr>
            <w:tcW w:w="0" w:type="auto"/>
            <w:gridSpan w:val="2"/>
            <w:vMerge w:val="restart"/>
            <w:tcBorders>
              <w:top w:val="single" w:sz="4" w:space="0" w:color="auto"/>
              <w:left w:val="single" w:sz="4" w:space="0" w:color="auto"/>
              <w:right w:val="single" w:sz="4" w:space="0" w:color="auto"/>
            </w:tcBorders>
            <w:shd w:val="clear" w:color="auto" w:fill="FFFF9C"/>
            <w:vAlign w:val="center"/>
          </w:tcPr>
          <w:p w:rsidR="00B8435F" w:rsidRPr="00532F61" w:rsidRDefault="00B8435F" w:rsidP="007E6E1B">
            <w:pPr>
              <w:spacing w:after="0" w:line="240" w:lineRule="auto"/>
              <w:jc w:val="center"/>
              <w:rPr>
                <w:rFonts w:cs="David"/>
                <w:sz w:val="18"/>
                <w:szCs w:val="18"/>
                <w:rtl/>
              </w:rPr>
            </w:pPr>
            <w:bookmarkStart w:id="35" w:name="_GoBack"/>
            <w:r w:rsidRPr="005725F9">
              <w:rPr>
                <w:rFonts w:cs="David" w:hint="cs"/>
                <w:sz w:val="16"/>
                <w:szCs w:val="16"/>
                <w:rtl/>
              </w:rPr>
              <w:t>אם נבחרה החלופה של ברוטו :</w:t>
            </w:r>
            <w:bookmarkEnd w:id="35"/>
          </w:p>
          <w:tbl>
            <w:tblPr>
              <w:bidiVisual/>
              <w:tblW w:w="0" w:type="auto"/>
              <w:tblLook w:val="04A0" w:firstRow="1" w:lastRow="0" w:firstColumn="1" w:lastColumn="0" w:noHBand="0" w:noVBand="1"/>
            </w:tblPr>
            <w:tblGrid>
              <w:gridCol w:w="973"/>
              <w:gridCol w:w="873"/>
            </w:tblGrid>
            <w:tr w:rsidR="008604AE"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מזומן</w:t>
                  </w:r>
                </w:p>
              </w:tc>
              <w:tc>
                <w:tcPr>
                  <w:tcW w:w="0" w:type="auto"/>
                  <w:vAlign w:val="center"/>
                </w:tcPr>
                <w:p w:rsidR="00B8435F" w:rsidRPr="00532F61" w:rsidRDefault="00B8435F" w:rsidP="007E6E1B">
                  <w:pPr>
                    <w:spacing w:after="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כי התקבל מזומן</w:t>
                  </w:r>
                </w:p>
              </w:tc>
            </w:tr>
            <w:tr w:rsidR="008604AE"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ז' הון מניות</w:t>
                  </w:r>
                </w:p>
              </w:tc>
              <w:tc>
                <w:tcPr>
                  <w:tcW w:w="0" w:type="auto"/>
                  <w:vAlign w:val="center"/>
                </w:tcPr>
                <w:p w:rsidR="00B8435F" w:rsidRPr="00532F61" w:rsidRDefault="00B8435F" w:rsidP="007E6E1B">
                  <w:pPr>
                    <w:spacing w:after="0"/>
                    <w:jc w:val="center"/>
                    <w:rPr>
                      <w:rFonts w:cs="David"/>
                      <w:sz w:val="18"/>
                      <w:szCs w:val="18"/>
                      <w:rtl/>
                    </w:rPr>
                  </w:pPr>
                </w:p>
              </w:tc>
            </w:tr>
            <w:tr w:rsidR="008604AE"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ז' השקעה בעסקה עתידית</w:t>
                  </w:r>
                </w:p>
              </w:tc>
              <w:tc>
                <w:tcPr>
                  <w:tcW w:w="0" w:type="auto"/>
                  <w:vAlign w:val="center"/>
                </w:tcPr>
                <w:p w:rsidR="00B8435F" w:rsidRPr="00532F61" w:rsidRDefault="00B8435F" w:rsidP="007E6E1B">
                  <w:pPr>
                    <w:spacing w:after="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כדי לסגור</w:t>
                  </w:r>
                </w:p>
              </w:tc>
            </w:tr>
            <w:tr w:rsidR="008604AE" w:rsidRPr="00532F61" w:rsidTr="00BA4A00">
              <w:tc>
                <w:tcPr>
                  <w:tcW w:w="0" w:type="auto"/>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ז' פרמיה</w:t>
                  </w:r>
                </w:p>
              </w:tc>
              <w:tc>
                <w:tcPr>
                  <w:tcW w:w="0" w:type="auto"/>
                  <w:vAlign w:val="center"/>
                </w:tcPr>
                <w:p w:rsidR="00B8435F" w:rsidRPr="00532F61" w:rsidRDefault="00B8435F" w:rsidP="007E6E1B">
                  <w:pPr>
                    <w:spacing w:after="0"/>
                    <w:jc w:val="center"/>
                    <w:rPr>
                      <w:rFonts w:cs="David"/>
                      <w:sz w:val="18"/>
                      <w:szCs w:val="18"/>
                      <w:rtl/>
                    </w:rPr>
                  </w:pPr>
                </w:p>
              </w:tc>
            </w:tr>
          </w:tbl>
          <w:p w:rsidR="00B8435F" w:rsidRPr="00532F61" w:rsidRDefault="00B8435F" w:rsidP="007E6E1B">
            <w:pPr>
              <w:spacing w:after="0"/>
              <w:jc w:val="center"/>
              <w:rPr>
                <w:rFonts w:cs="David"/>
                <w:sz w:val="18"/>
                <w:szCs w:val="18"/>
                <w:rtl/>
              </w:rPr>
            </w:pPr>
          </w:p>
        </w:tc>
        <w:tc>
          <w:tcPr>
            <w:tcW w:w="0" w:type="auto"/>
            <w:gridSpan w:val="2"/>
            <w:vMerge w:val="restart"/>
            <w:tcBorders>
              <w:top w:val="single" w:sz="4" w:space="0" w:color="auto"/>
              <w:left w:val="single" w:sz="4" w:space="0" w:color="auto"/>
              <w:right w:val="single" w:sz="4" w:space="0" w:color="auto"/>
            </w:tcBorders>
            <w:shd w:val="clear" w:color="auto" w:fill="FF7DFF"/>
            <w:vAlign w:val="center"/>
          </w:tcPr>
          <w:p w:rsidR="00B8435F" w:rsidRPr="00532F61" w:rsidRDefault="00B8435F" w:rsidP="007E6E1B">
            <w:pPr>
              <w:spacing w:after="0" w:line="240" w:lineRule="auto"/>
              <w:jc w:val="center"/>
              <w:rPr>
                <w:rFonts w:cs="David"/>
                <w:i/>
                <w:sz w:val="18"/>
                <w:szCs w:val="18"/>
                <w:rtl/>
              </w:rPr>
            </w:pPr>
            <w:r w:rsidRPr="00532F61">
              <w:rPr>
                <w:rFonts w:cs="David" w:hint="cs"/>
                <w:i/>
                <w:sz w:val="18"/>
                <w:szCs w:val="18"/>
                <w:rtl/>
              </w:rPr>
              <w:t>אם נבחרה החלופה של ברוטו אז:</w:t>
            </w:r>
          </w:p>
          <w:tbl>
            <w:tblPr>
              <w:bidiVisual/>
              <w:tblW w:w="0" w:type="auto"/>
              <w:tblLook w:val="04A0" w:firstRow="1" w:lastRow="0" w:firstColumn="1" w:lastColumn="0" w:noHBand="0" w:noVBand="1"/>
            </w:tblPr>
            <w:tblGrid>
              <w:gridCol w:w="1134"/>
              <w:gridCol w:w="1335"/>
            </w:tblGrid>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השקעה באופציות</w:t>
                  </w:r>
                </w:p>
              </w:tc>
              <w:tc>
                <w:tcPr>
                  <w:tcW w:w="0" w:type="auto"/>
                  <w:vAlign w:val="center"/>
                </w:tcPr>
                <w:p w:rsidR="00B8435F" w:rsidRPr="00532F61" w:rsidRDefault="00B8435F" w:rsidP="007E6E1B">
                  <w:pPr>
                    <w:spacing w:after="0"/>
                    <w:jc w:val="center"/>
                    <w:rPr>
                      <w:rFonts w:cs="David"/>
                      <w:i/>
                      <w:sz w:val="18"/>
                      <w:szCs w:val="18"/>
                      <w:rtl/>
                    </w:rPr>
                  </w:pPr>
                  <w:r w:rsidRPr="00532F61">
                    <w:rPr>
                      <w:rFonts w:cs="David"/>
                      <w:i/>
                      <w:sz w:val="18"/>
                      <w:szCs w:val="18"/>
                    </w:rPr>
                    <w:sym w:font="Wingdings" w:char="F0DF"/>
                  </w:r>
                  <w:r w:rsidRPr="00532F61">
                    <w:rPr>
                      <w:rFonts w:cs="David" w:hint="cs"/>
                      <w:i/>
                      <w:sz w:val="18"/>
                      <w:szCs w:val="18"/>
                      <w:rtl/>
                    </w:rPr>
                    <w:t xml:space="preserve"> כדי לסגור</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מזומן</w:t>
                  </w:r>
                </w:p>
              </w:tc>
              <w:tc>
                <w:tcPr>
                  <w:tcW w:w="0" w:type="auto"/>
                  <w:vAlign w:val="center"/>
                </w:tcPr>
                <w:p w:rsidR="00B8435F" w:rsidRPr="00532F61" w:rsidRDefault="00B8435F" w:rsidP="007E6E1B">
                  <w:pPr>
                    <w:spacing w:after="0"/>
                    <w:jc w:val="center"/>
                    <w:rPr>
                      <w:rFonts w:cs="David"/>
                      <w:i/>
                      <w:sz w:val="18"/>
                      <w:szCs w:val="18"/>
                      <w:rtl/>
                    </w:rPr>
                  </w:pPr>
                  <w:r w:rsidRPr="00532F61">
                    <w:rPr>
                      <w:rFonts w:cs="David"/>
                      <w:i/>
                      <w:sz w:val="18"/>
                      <w:szCs w:val="18"/>
                    </w:rPr>
                    <w:sym w:font="Wingdings" w:char="F0DF"/>
                  </w:r>
                  <w:r w:rsidRPr="00532F61">
                    <w:rPr>
                      <w:rFonts w:cs="David" w:hint="cs"/>
                      <w:i/>
                      <w:sz w:val="18"/>
                      <w:szCs w:val="18"/>
                      <w:rtl/>
                    </w:rPr>
                    <w:t xml:space="preserve"> כי זה מה ששילמה הישות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מניות באוצר</w:t>
                  </w:r>
                </w:p>
              </w:tc>
              <w:tc>
                <w:tcPr>
                  <w:tcW w:w="0" w:type="auto"/>
                  <w:vAlign w:val="center"/>
                </w:tcPr>
                <w:p w:rsidR="00B8435F" w:rsidRPr="00532F61" w:rsidRDefault="00B8435F" w:rsidP="007E6E1B">
                  <w:pPr>
                    <w:spacing w:after="0"/>
                    <w:jc w:val="center"/>
                    <w:rPr>
                      <w:rFonts w:cs="David"/>
                      <w:i/>
                      <w:sz w:val="18"/>
                      <w:szCs w:val="18"/>
                      <w:rtl/>
                    </w:rPr>
                  </w:pPr>
                </w:p>
              </w:tc>
            </w:tr>
          </w:tbl>
          <w:p w:rsidR="00B8435F" w:rsidRPr="00532F61" w:rsidRDefault="00B8435F" w:rsidP="007E6E1B">
            <w:pPr>
              <w:spacing w:after="0"/>
              <w:jc w:val="center"/>
              <w:rPr>
                <w:rFonts w:cs="David"/>
                <w:sz w:val="18"/>
                <w:szCs w:val="18"/>
                <w:rtl/>
              </w:rPr>
            </w:pPr>
          </w:p>
        </w:tc>
        <w:tc>
          <w:tcPr>
            <w:tcW w:w="0" w:type="auto"/>
            <w:gridSpan w:val="2"/>
            <w:vMerge w:val="restart"/>
            <w:tcBorders>
              <w:top w:val="single" w:sz="4" w:space="0" w:color="auto"/>
              <w:left w:val="single" w:sz="4" w:space="0" w:color="auto"/>
              <w:right w:val="single" w:sz="4" w:space="0" w:color="auto"/>
            </w:tcBorders>
            <w:shd w:val="clear" w:color="auto" w:fill="5DAEFF"/>
            <w:vAlign w:val="center"/>
          </w:tcPr>
          <w:p w:rsidR="00B8435F" w:rsidRPr="00532F61" w:rsidRDefault="00B8435F" w:rsidP="007E6E1B">
            <w:pPr>
              <w:spacing w:after="0" w:line="240" w:lineRule="auto"/>
              <w:jc w:val="center"/>
              <w:rPr>
                <w:rFonts w:cs="David"/>
                <w:i/>
                <w:sz w:val="18"/>
                <w:szCs w:val="18"/>
                <w:rtl/>
              </w:rPr>
            </w:pPr>
            <w:r w:rsidRPr="00532F61">
              <w:rPr>
                <w:rFonts w:cs="David" w:hint="cs"/>
                <w:i/>
                <w:sz w:val="18"/>
                <w:szCs w:val="18"/>
                <w:rtl/>
              </w:rPr>
              <w:t>ואם נבחרה החלופה של ברוטו אז:</w:t>
            </w:r>
          </w:p>
          <w:tbl>
            <w:tblPr>
              <w:bidiVisual/>
              <w:tblW w:w="0" w:type="auto"/>
              <w:tblLook w:val="04A0" w:firstRow="1" w:lastRow="0" w:firstColumn="1" w:lastColumn="0" w:noHBand="0" w:noVBand="1"/>
            </w:tblPr>
            <w:tblGrid>
              <w:gridCol w:w="2217"/>
            </w:tblGrid>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מזומן</w:t>
                  </w:r>
                  <w:r w:rsidRPr="00532F61">
                    <w:rPr>
                      <w:rFonts w:cs="David"/>
                      <w:i/>
                      <w:sz w:val="18"/>
                      <w:szCs w:val="18"/>
                    </w:rPr>
                    <w:sym w:font="Wingdings" w:char="F0DF"/>
                  </w:r>
                  <w:r w:rsidRPr="00532F61">
                    <w:rPr>
                      <w:rFonts w:cs="David" w:hint="cs"/>
                      <w:i/>
                      <w:sz w:val="18"/>
                      <w:szCs w:val="18"/>
                      <w:rtl/>
                    </w:rPr>
                    <w:t>כי זה מה שקיבלה הישות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הון מניות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השקעה באופציות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פרמיה</w:t>
                  </w:r>
                </w:p>
              </w:tc>
            </w:tr>
          </w:tbl>
          <w:p w:rsidR="00B8435F" w:rsidRPr="00532F61" w:rsidRDefault="00B8435F" w:rsidP="007E6E1B">
            <w:pPr>
              <w:spacing w:after="0"/>
              <w:jc w:val="center"/>
              <w:rPr>
                <w:rFonts w:cs="David"/>
                <w:sz w:val="18"/>
                <w:szCs w:val="18"/>
                <w:rtl/>
              </w:rPr>
            </w:pPr>
          </w:p>
        </w:tc>
        <w:tc>
          <w:tcPr>
            <w:tcW w:w="0" w:type="auto"/>
            <w:gridSpan w:val="2"/>
            <w:vMerge w:val="restart"/>
            <w:tcBorders>
              <w:top w:val="single" w:sz="4" w:space="0" w:color="auto"/>
              <w:left w:val="single" w:sz="4" w:space="0" w:color="auto"/>
              <w:right w:val="single" w:sz="4" w:space="0" w:color="auto"/>
            </w:tcBorders>
            <w:shd w:val="clear" w:color="auto" w:fill="8787FD"/>
            <w:vAlign w:val="center"/>
          </w:tcPr>
          <w:p w:rsidR="00B8435F" w:rsidRPr="00532F61" w:rsidRDefault="00B8435F" w:rsidP="007E6E1B">
            <w:pPr>
              <w:spacing w:after="0" w:line="240" w:lineRule="auto"/>
              <w:jc w:val="center"/>
              <w:rPr>
                <w:rFonts w:cs="David"/>
                <w:i/>
                <w:sz w:val="18"/>
                <w:szCs w:val="18"/>
                <w:rtl/>
              </w:rPr>
            </w:pPr>
            <w:r w:rsidRPr="00532F61">
              <w:rPr>
                <w:rFonts w:cs="David" w:hint="cs"/>
                <w:i/>
                <w:sz w:val="18"/>
                <w:szCs w:val="18"/>
                <w:rtl/>
              </w:rPr>
              <w:t>אם נבחרה החלופה של ברוטו אז:</w:t>
            </w:r>
          </w:p>
          <w:tbl>
            <w:tblPr>
              <w:bidiVisual/>
              <w:tblW w:w="0" w:type="auto"/>
              <w:tblLook w:val="04A0" w:firstRow="1" w:lastRow="0" w:firstColumn="1" w:lastColumn="0" w:noHBand="0" w:noVBand="1"/>
            </w:tblPr>
            <w:tblGrid>
              <w:gridCol w:w="2160"/>
            </w:tblGrid>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ח' התחייבות בגין אופציה</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 xml:space="preserve">ח' מזומן </w:t>
                  </w:r>
                  <w:r w:rsidRPr="00532F61">
                    <w:rPr>
                      <w:rFonts w:cs="David"/>
                      <w:i/>
                      <w:sz w:val="18"/>
                      <w:szCs w:val="18"/>
                    </w:rPr>
                    <w:sym w:font="Wingdings" w:char="F0DF"/>
                  </w:r>
                  <w:r w:rsidRPr="00532F61">
                    <w:rPr>
                      <w:rFonts w:cs="David" w:hint="cs"/>
                      <w:i/>
                      <w:sz w:val="18"/>
                      <w:szCs w:val="18"/>
                      <w:rtl/>
                    </w:rPr>
                    <w:t xml:space="preserve"> כי זה מה שקיבלה הישות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הון מניות</w:t>
                  </w:r>
                </w:p>
              </w:tc>
            </w:tr>
            <w:tr w:rsidR="00B8435F" w:rsidRPr="00532F61" w:rsidTr="00843944">
              <w:tc>
                <w:tcPr>
                  <w:tcW w:w="0" w:type="auto"/>
                  <w:vAlign w:val="center"/>
                </w:tcPr>
                <w:p w:rsidR="00B8435F" w:rsidRPr="00532F61" w:rsidRDefault="00B8435F" w:rsidP="007E6E1B">
                  <w:pPr>
                    <w:spacing w:after="0"/>
                    <w:jc w:val="center"/>
                    <w:rPr>
                      <w:rFonts w:cs="David"/>
                      <w:i/>
                      <w:sz w:val="18"/>
                      <w:szCs w:val="18"/>
                      <w:rtl/>
                    </w:rPr>
                  </w:pPr>
                  <w:r w:rsidRPr="00532F61">
                    <w:rPr>
                      <w:rFonts w:cs="David" w:hint="cs"/>
                      <w:i/>
                      <w:sz w:val="18"/>
                      <w:szCs w:val="18"/>
                      <w:rtl/>
                    </w:rPr>
                    <w:t>ז' פרמיה</w:t>
                  </w:r>
                </w:p>
              </w:tc>
            </w:tr>
          </w:tbl>
          <w:p w:rsidR="00B8435F" w:rsidRPr="00532F61" w:rsidRDefault="00B8435F" w:rsidP="007E6E1B">
            <w:pPr>
              <w:spacing w:after="0"/>
              <w:jc w:val="center"/>
              <w:rPr>
                <w:rFonts w:cs="David"/>
                <w:sz w:val="18"/>
                <w:szCs w:val="18"/>
                <w:rtl/>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6D"/>
            <w:vAlign w:val="center"/>
          </w:tcPr>
          <w:p w:rsidR="00B8435F" w:rsidRPr="00532F61" w:rsidRDefault="00B8435F" w:rsidP="007E6E1B">
            <w:pPr>
              <w:spacing w:after="0"/>
              <w:jc w:val="center"/>
              <w:rPr>
                <w:rFonts w:cs="David"/>
                <w:sz w:val="18"/>
                <w:szCs w:val="18"/>
                <w:rtl/>
              </w:rPr>
            </w:pPr>
          </w:p>
        </w:tc>
      </w:tr>
      <w:tr w:rsidR="00532F61" w:rsidRPr="001F137F" w:rsidTr="005725F9">
        <w:tc>
          <w:tcPr>
            <w:tcW w:w="748" w:type="dxa"/>
            <w:tcBorders>
              <w:left w:val="single" w:sz="4" w:space="0" w:color="auto"/>
              <w:right w:val="single" w:sz="4" w:space="0" w:color="auto"/>
            </w:tcBorders>
            <w:shd w:val="clear" w:color="auto" w:fill="72FE72"/>
            <w:vAlign w:val="center"/>
          </w:tcPr>
          <w:p w:rsidR="00B8435F" w:rsidRPr="00532F61" w:rsidRDefault="00B8435F" w:rsidP="007E6E1B">
            <w:pPr>
              <w:spacing w:after="0"/>
              <w:jc w:val="center"/>
              <w:rPr>
                <w:rFonts w:cs="David"/>
                <w:b/>
                <w:bCs/>
                <w:sz w:val="18"/>
                <w:szCs w:val="18"/>
                <w:rtl/>
              </w:rPr>
            </w:pPr>
          </w:p>
        </w:tc>
        <w:tc>
          <w:tcPr>
            <w:tcW w:w="0" w:type="auto"/>
            <w:gridSpan w:val="2"/>
            <w:tcBorders>
              <w:left w:val="single" w:sz="4" w:space="0" w:color="auto"/>
              <w:right w:val="single" w:sz="4" w:space="0" w:color="auto"/>
            </w:tcBorders>
            <w:shd w:val="clear" w:color="auto" w:fill="FF9B57"/>
            <w:vAlign w:val="center"/>
          </w:tcPr>
          <w:p w:rsidR="00B8435F" w:rsidRPr="00532F61" w:rsidRDefault="00B8435F" w:rsidP="007E6E1B">
            <w:pPr>
              <w:spacing w:after="0"/>
              <w:jc w:val="center"/>
              <w:rPr>
                <w:rFonts w:cs="David"/>
                <w:sz w:val="18"/>
                <w:szCs w:val="18"/>
                <w:rtl/>
              </w:rPr>
            </w:pPr>
            <w:r w:rsidRPr="00532F61">
              <w:rPr>
                <w:rFonts w:cs="David" w:hint="cs"/>
                <w:sz w:val="18"/>
                <w:szCs w:val="18"/>
                <w:rtl/>
              </w:rPr>
              <w:t>ח' זכאים</w:t>
            </w:r>
          </w:p>
          <w:p w:rsidR="00B8435F" w:rsidRPr="00532F61" w:rsidRDefault="00B8435F" w:rsidP="007E6E1B">
            <w:pPr>
              <w:spacing w:after="0" w:line="240" w:lineRule="auto"/>
              <w:jc w:val="center"/>
              <w:rPr>
                <w:rFonts w:cs="David"/>
                <w:sz w:val="18"/>
                <w:szCs w:val="18"/>
                <w:rtl/>
              </w:rPr>
            </w:pPr>
            <w:r w:rsidRPr="00532F61">
              <w:rPr>
                <w:rFonts w:cs="David" w:hint="cs"/>
                <w:sz w:val="18"/>
                <w:szCs w:val="18"/>
                <w:rtl/>
              </w:rPr>
              <w:t>ז' מזומן</w:t>
            </w:r>
          </w:p>
        </w:tc>
        <w:tc>
          <w:tcPr>
            <w:tcW w:w="0" w:type="auto"/>
            <w:gridSpan w:val="2"/>
            <w:vMerge/>
            <w:tcBorders>
              <w:left w:val="single" w:sz="4" w:space="0" w:color="auto"/>
              <w:right w:val="single" w:sz="4" w:space="0" w:color="auto"/>
            </w:tcBorders>
            <w:shd w:val="clear" w:color="auto" w:fill="FFFF9C"/>
            <w:vAlign w:val="center"/>
          </w:tcPr>
          <w:p w:rsidR="00B8435F" w:rsidRPr="00532F61" w:rsidRDefault="00B8435F" w:rsidP="007E6E1B">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FF7DFF"/>
            <w:vAlign w:val="center"/>
          </w:tcPr>
          <w:p w:rsidR="00B8435F" w:rsidRPr="00532F61" w:rsidRDefault="00B8435F" w:rsidP="007E6E1B">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5DAEFF"/>
            <w:vAlign w:val="center"/>
          </w:tcPr>
          <w:p w:rsidR="00B8435F" w:rsidRPr="00532F61" w:rsidRDefault="00B8435F" w:rsidP="007E6E1B">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8787FD"/>
            <w:vAlign w:val="center"/>
          </w:tcPr>
          <w:p w:rsidR="00B8435F" w:rsidRPr="00532F61" w:rsidRDefault="00B8435F" w:rsidP="007E6E1B">
            <w:pPr>
              <w:spacing w:after="0"/>
              <w:jc w:val="center"/>
              <w:rPr>
                <w:rFonts w:cs="David"/>
                <w:sz w:val="18"/>
                <w:szCs w:val="18"/>
                <w:rt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6D"/>
            <w:vAlign w:val="center"/>
          </w:tcPr>
          <w:p w:rsidR="00B8435F" w:rsidRPr="00532F61" w:rsidRDefault="00B8435F" w:rsidP="007E6E1B">
            <w:pPr>
              <w:spacing w:after="0"/>
              <w:jc w:val="center"/>
              <w:rPr>
                <w:rFonts w:cs="David"/>
                <w:sz w:val="18"/>
                <w:szCs w:val="18"/>
                <w:rtl/>
              </w:rPr>
            </w:pPr>
          </w:p>
        </w:tc>
      </w:tr>
      <w:tr w:rsidR="00AC50C1" w:rsidRPr="001F137F" w:rsidTr="005725F9">
        <w:tc>
          <w:tcPr>
            <w:tcW w:w="748" w:type="dxa"/>
            <w:vMerge w:val="restart"/>
            <w:tcBorders>
              <w:left w:val="single" w:sz="4" w:space="0" w:color="auto"/>
              <w:right w:val="single" w:sz="4" w:space="0" w:color="auto"/>
            </w:tcBorders>
            <w:shd w:val="clear" w:color="auto" w:fill="72FE72"/>
            <w:vAlign w:val="center"/>
          </w:tcPr>
          <w:p w:rsidR="00AC50C1" w:rsidRPr="00532F61" w:rsidRDefault="00AC50C1" w:rsidP="007E6E1B">
            <w:pPr>
              <w:spacing w:after="0"/>
              <w:jc w:val="center"/>
              <w:rPr>
                <w:rFonts w:cs="David"/>
                <w:b/>
                <w:bCs/>
                <w:sz w:val="18"/>
                <w:szCs w:val="18"/>
                <w:rtl/>
              </w:rPr>
            </w:pPr>
          </w:p>
        </w:tc>
        <w:tc>
          <w:tcPr>
            <w:tcW w:w="0" w:type="auto"/>
            <w:gridSpan w:val="2"/>
            <w:tcBorders>
              <w:left w:val="single" w:sz="4" w:space="0" w:color="auto"/>
              <w:right w:val="single" w:sz="4" w:space="0" w:color="auto"/>
            </w:tcBorders>
            <w:shd w:val="clear" w:color="auto" w:fill="FF9B57"/>
            <w:vAlign w:val="center"/>
          </w:tcPr>
          <w:p w:rsidR="00AC50C1" w:rsidRPr="00532F61" w:rsidRDefault="00AC50C1" w:rsidP="007E6E1B">
            <w:pPr>
              <w:spacing w:after="0"/>
              <w:jc w:val="center"/>
              <w:rPr>
                <w:rFonts w:cs="David"/>
                <w:sz w:val="18"/>
                <w:szCs w:val="18"/>
                <w:rtl/>
              </w:rPr>
            </w:pPr>
            <w:r w:rsidRPr="00532F61">
              <w:rPr>
                <w:rFonts w:cs="David" w:hint="cs"/>
                <w:sz w:val="18"/>
                <w:szCs w:val="18"/>
                <w:rtl/>
              </w:rPr>
              <w:t>ח' מניות באוצר</w:t>
            </w:r>
          </w:p>
          <w:p w:rsidR="00AC50C1" w:rsidRPr="00532F61" w:rsidRDefault="00AC50C1" w:rsidP="007E6E1B">
            <w:pPr>
              <w:spacing w:after="0" w:line="240" w:lineRule="auto"/>
              <w:jc w:val="center"/>
              <w:rPr>
                <w:rFonts w:cs="David"/>
                <w:sz w:val="18"/>
                <w:szCs w:val="18"/>
                <w:rtl/>
              </w:rPr>
            </w:pPr>
            <w:r w:rsidRPr="00532F61">
              <w:rPr>
                <w:rFonts w:cs="David" w:hint="cs"/>
                <w:sz w:val="18"/>
                <w:szCs w:val="18"/>
                <w:rtl/>
              </w:rPr>
              <w:t>ז' קרן הון</w:t>
            </w:r>
          </w:p>
        </w:tc>
        <w:tc>
          <w:tcPr>
            <w:tcW w:w="0" w:type="auto"/>
            <w:gridSpan w:val="2"/>
            <w:vMerge/>
            <w:tcBorders>
              <w:left w:val="single" w:sz="4" w:space="0" w:color="auto"/>
              <w:right w:val="single" w:sz="4" w:space="0" w:color="auto"/>
            </w:tcBorders>
            <w:shd w:val="clear" w:color="auto" w:fill="FFFF9C"/>
            <w:vAlign w:val="center"/>
          </w:tcPr>
          <w:p w:rsidR="00AC50C1" w:rsidRPr="00532F61" w:rsidRDefault="00AC50C1" w:rsidP="007E6E1B">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FF7DFF"/>
            <w:vAlign w:val="center"/>
          </w:tcPr>
          <w:p w:rsidR="00AC50C1" w:rsidRPr="00532F61" w:rsidRDefault="00AC50C1" w:rsidP="007E6E1B">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5DAEFF"/>
            <w:vAlign w:val="center"/>
          </w:tcPr>
          <w:p w:rsidR="00AC50C1" w:rsidRPr="00532F61" w:rsidRDefault="00AC50C1" w:rsidP="007E6E1B">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8787FD"/>
            <w:vAlign w:val="center"/>
          </w:tcPr>
          <w:p w:rsidR="00AC50C1" w:rsidRPr="00532F61" w:rsidRDefault="00AC50C1" w:rsidP="007E6E1B">
            <w:pPr>
              <w:spacing w:after="0"/>
              <w:jc w:val="center"/>
              <w:rPr>
                <w:rFonts w:cs="David"/>
                <w:sz w:val="18"/>
                <w:szCs w:val="18"/>
                <w:rt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6D"/>
            <w:vAlign w:val="center"/>
          </w:tcPr>
          <w:p w:rsidR="00AC50C1" w:rsidRPr="00532F61" w:rsidRDefault="00AC50C1" w:rsidP="007E6E1B">
            <w:pPr>
              <w:spacing w:after="0"/>
              <w:jc w:val="center"/>
              <w:rPr>
                <w:rFonts w:cs="David"/>
                <w:sz w:val="18"/>
                <w:szCs w:val="18"/>
                <w:rtl/>
              </w:rPr>
            </w:pPr>
          </w:p>
        </w:tc>
      </w:tr>
      <w:tr w:rsidR="00AC50C1" w:rsidRPr="00AC50C1" w:rsidTr="005725F9">
        <w:tc>
          <w:tcPr>
            <w:tcW w:w="748" w:type="dxa"/>
            <w:vMerge/>
            <w:tcBorders>
              <w:left w:val="single" w:sz="4" w:space="0" w:color="auto"/>
              <w:bottom w:val="single" w:sz="4" w:space="0" w:color="auto"/>
              <w:right w:val="single" w:sz="4" w:space="0" w:color="auto"/>
            </w:tcBorders>
            <w:shd w:val="clear" w:color="auto" w:fill="72FE72"/>
            <w:vAlign w:val="center"/>
          </w:tcPr>
          <w:p w:rsidR="00AC50C1" w:rsidRPr="00AC50C1" w:rsidRDefault="00AC50C1" w:rsidP="007E6E1B">
            <w:pPr>
              <w:spacing w:after="0"/>
              <w:jc w:val="center"/>
              <w:rPr>
                <w:rFonts w:cs="David"/>
                <w:b/>
                <w:bCs/>
                <w:sz w:val="18"/>
                <w:szCs w:val="18"/>
                <w:rtl/>
              </w:rPr>
            </w:pPr>
          </w:p>
        </w:tc>
        <w:tc>
          <w:tcPr>
            <w:tcW w:w="0" w:type="auto"/>
            <w:gridSpan w:val="2"/>
            <w:tcBorders>
              <w:left w:val="single" w:sz="4" w:space="0" w:color="auto"/>
              <w:bottom w:val="single" w:sz="4" w:space="0" w:color="auto"/>
              <w:right w:val="single" w:sz="4" w:space="0" w:color="auto"/>
            </w:tcBorders>
            <w:shd w:val="clear" w:color="auto" w:fill="FF9B57"/>
            <w:vAlign w:val="center"/>
          </w:tcPr>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האפשרות של סילוק נטו במזומן פקודת היומן תיהיה :</w:t>
            </w:r>
          </w:p>
          <w:tbl>
            <w:tblPr>
              <w:bidiVisual/>
              <w:tblW w:w="0" w:type="auto"/>
              <w:tblLook w:val="04A0" w:firstRow="1" w:lastRow="0" w:firstColumn="1" w:lastColumn="0" w:noHBand="0" w:noVBand="1"/>
            </w:tblPr>
            <w:tblGrid>
              <w:gridCol w:w="854"/>
              <w:gridCol w:w="222"/>
            </w:tblGrid>
            <w:tr w:rsidR="00AC50C1" w:rsidRPr="00AC50C1" w:rsidTr="00BA4A00">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מזומן</w:t>
                  </w:r>
                </w:p>
                <w:p w:rsidR="00AC50C1" w:rsidRPr="00AC50C1" w:rsidRDefault="00AC50C1" w:rsidP="007E6E1B">
                  <w:pPr>
                    <w:spacing w:after="0"/>
                    <w:jc w:val="center"/>
                    <w:rPr>
                      <w:rFonts w:cs="David"/>
                      <w:sz w:val="18"/>
                      <w:szCs w:val="18"/>
                      <w:rtl/>
                    </w:rPr>
                  </w:pPr>
                  <w:r w:rsidRPr="00AC50C1">
                    <w:rPr>
                      <w:rFonts w:cs="David" w:hint="cs"/>
                      <w:sz w:val="18"/>
                      <w:szCs w:val="18"/>
                      <w:rtl/>
                    </w:rPr>
                    <w:t>ח' זכאים</w:t>
                  </w:r>
                </w:p>
                <w:p w:rsidR="00AC50C1" w:rsidRPr="00AC50C1" w:rsidRDefault="00AC50C1" w:rsidP="007E6E1B">
                  <w:pPr>
                    <w:spacing w:after="0"/>
                    <w:jc w:val="center"/>
                    <w:rPr>
                      <w:rFonts w:cs="David"/>
                      <w:sz w:val="18"/>
                      <w:szCs w:val="18"/>
                      <w:rtl/>
                    </w:rPr>
                  </w:pPr>
                  <w:r w:rsidRPr="00AC50C1">
                    <w:rPr>
                      <w:rFonts w:cs="David" w:hint="cs"/>
                      <w:sz w:val="18"/>
                      <w:szCs w:val="18"/>
                      <w:rtl/>
                    </w:rPr>
                    <w:t>ז' קרן הון</w:t>
                  </w:r>
                </w:p>
                <w:p w:rsidR="00AC50C1" w:rsidRPr="00AC50C1" w:rsidRDefault="00AC50C1" w:rsidP="007E6E1B">
                  <w:pPr>
                    <w:spacing w:after="0"/>
                    <w:jc w:val="center"/>
                    <w:rPr>
                      <w:rFonts w:cs="David"/>
                      <w:sz w:val="18"/>
                      <w:szCs w:val="18"/>
                      <w:rtl/>
                    </w:rPr>
                  </w:pPr>
                  <w:r w:rsidRPr="00AC50C1">
                    <w:rPr>
                      <w:rFonts w:cs="David" w:hint="cs"/>
                      <w:sz w:val="18"/>
                      <w:szCs w:val="18"/>
                      <w:rtl/>
                    </w:rPr>
                    <w:t>ז' פרמיה</w:t>
                  </w:r>
                </w:p>
              </w:tc>
              <w:tc>
                <w:tcPr>
                  <w:tcW w:w="0" w:type="auto"/>
                  <w:vAlign w:val="center"/>
                </w:tcPr>
                <w:p w:rsidR="00AC50C1" w:rsidRPr="00AC50C1" w:rsidRDefault="00AC50C1" w:rsidP="007E6E1B">
                  <w:pPr>
                    <w:spacing w:after="0"/>
                    <w:jc w:val="center"/>
                    <w:rPr>
                      <w:rFonts w:cs="David"/>
                      <w:sz w:val="18"/>
                      <w:szCs w:val="18"/>
                      <w:rtl/>
                    </w:rPr>
                  </w:pPr>
                </w:p>
              </w:tc>
            </w:tr>
          </w:tbl>
          <w:p w:rsidR="00AC50C1" w:rsidRPr="00AC50C1" w:rsidRDefault="00AC50C1" w:rsidP="007E6E1B">
            <w:pPr>
              <w:spacing w:after="0" w:line="240" w:lineRule="auto"/>
              <w:jc w:val="center"/>
              <w:rPr>
                <w:rFonts w:cs="David"/>
                <w:sz w:val="18"/>
                <w:szCs w:val="18"/>
              </w:rPr>
            </w:pPr>
            <w:r w:rsidRPr="00AC50C1">
              <w:rPr>
                <w:rFonts w:cs="David" w:hint="cs"/>
                <w:sz w:val="18"/>
                <w:szCs w:val="18"/>
                <w:rtl/>
              </w:rPr>
              <w:t>אם נבחרה האפשרות של סילוק במניות פקודת היומן תיהיה :</w:t>
            </w:r>
          </w:p>
          <w:tbl>
            <w:tblPr>
              <w:tblStyle w:val="ab"/>
              <w:bidiVisual/>
              <w:tblW w:w="0" w:type="auto"/>
              <w:tblInd w:w="5" w:type="dxa"/>
              <w:tblLook w:val="04A0" w:firstRow="1" w:lastRow="0" w:firstColumn="1" w:lastColumn="0" w:noHBand="0" w:noVBand="1"/>
            </w:tblPr>
            <w:tblGrid>
              <w:gridCol w:w="1227"/>
              <w:gridCol w:w="1080"/>
            </w:tblGrid>
            <w:tr w:rsidR="00AC50C1" w:rsidRPr="00AC50C1" w:rsidTr="00C62CCF">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r w:rsidRPr="00AC50C1">
                    <w:rPr>
                      <w:rFonts w:cs="David" w:hint="cs"/>
                      <w:sz w:val="18"/>
                      <w:szCs w:val="18"/>
                      <w:rtl/>
                    </w:rPr>
                    <w:t>ח' מניות באוצר</w:t>
                  </w:r>
                </w:p>
              </w:tc>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p>
              </w:tc>
            </w:tr>
            <w:tr w:rsidR="00AC50C1" w:rsidRPr="00AC50C1" w:rsidTr="00C62CCF">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r w:rsidRPr="00AC50C1">
                    <w:rPr>
                      <w:rFonts w:cs="David" w:hint="cs"/>
                      <w:sz w:val="18"/>
                      <w:szCs w:val="18"/>
                      <w:rtl/>
                    </w:rPr>
                    <w:t>ח' זכאים</w:t>
                  </w:r>
                </w:p>
              </w:tc>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r w:rsidRPr="00AC50C1">
                    <w:rPr>
                      <w:rFonts w:cs="David"/>
                      <w:sz w:val="18"/>
                      <w:szCs w:val="18"/>
                    </w:rPr>
                    <w:sym w:font="Wingdings" w:char="F0DF"/>
                  </w:r>
                  <w:r w:rsidRPr="00AC50C1">
                    <w:rPr>
                      <w:rFonts w:cs="David" w:hint="cs"/>
                      <w:sz w:val="18"/>
                      <w:szCs w:val="18"/>
                      <w:rtl/>
                    </w:rPr>
                    <w:t xml:space="preserve"> כדי לסגור</w:t>
                  </w:r>
                </w:p>
              </w:tc>
            </w:tr>
            <w:tr w:rsidR="00AC50C1" w:rsidRPr="00AC50C1" w:rsidTr="00C62CCF">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r w:rsidRPr="00AC50C1">
                    <w:rPr>
                      <w:rFonts w:cs="David" w:hint="cs"/>
                      <w:sz w:val="18"/>
                      <w:szCs w:val="18"/>
                      <w:rtl/>
                    </w:rPr>
                    <w:t>ז' קרן הון</w:t>
                  </w:r>
                </w:p>
              </w:tc>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p>
              </w:tc>
            </w:tr>
            <w:tr w:rsidR="00AC50C1" w:rsidRPr="00AC50C1" w:rsidTr="00C62CCF">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r w:rsidRPr="00AC50C1">
                    <w:rPr>
                      <w:rFonts w:cs="David" w:hint="cs"/>
                      <w:sz w:val="18"/>
                      <w:szCs w:val="18"/>
                      <w:rtl/>
                    </w:rPr>
                    <w:t>ז' זכאים</w:t>
                  </w:r>
                </w:p>
              </w:tc>
              <w:tc>
                <w:tcPr>
                  <w:tcW w:w="0" w:type="auto"/>
                  <w:tcBorders>
                    <w:top w:val="nil"/>
                    <w:left w:val="nil"/>
                    <w:bottom w:val="nil"/>
                    <w:right w:val="nil"/>
                  </w:tcBorders>
                  <w:vAlign w:val="center"/>
                  <w:hideMark/>
                </w:tcPr>
                <w:p w:rsidR="00AC50C1" w:rsidRPr="00AC50C1" w:rsidRDefault="00AC50C1" w:rsidP="007E6E1B">
                  <w:pPr>
                    <w:jc w:val="center"/>
                    <w:rPr>
                      <w:rFonts w:cs="David"/>
                      <w:sz w:val="18"/>
                      <w:szCs w:val="18"/>
                      <w:rtl/>
                    </w:rPr>
                  </w:pPr>
                </w:p>
              </w:tc>
            </w:tr>
          </w:tbl>
          <w:p w:rsidR="00AC50C1" w:rsidRPr="00AC50C1" w:rsidRDefault="00AC50C1" w:rsidP="007E6E1B">
            <w:pPr>
              <w:spacing w:after="0"/>
              <w:jc w:val="center"/>
              <w:rPr>
                <w:rFonts w:cs="David"/>
                <w:sz w:val="18"/>
                <w:szCs w:val="18"/>
                <w:rtl/>
              </w:rPr>
            </w:pPr>
          </w:p>
        </w:tc>
        <w:tc>
          <w:tcPr>
            <w:tcW w:w="0" w:type="auto"/>
            <w:gridSpan w:val="2"/>
            <w:tcBorders>
              <w:left w:val="single" w:sz="4" w:space="0" w:color="auto"/>
              <w:bottom w:val="single" w:sz="4" w:space="0" w:color="auto"/>
              <w:right w:val="single" w:sz="4" w:space="0" w:color="auto"/>
            </w:tcBorders>
            <w:shd w:val="clear" w:color="auto" w:fill="FFFF9C"/>
            <w:vAlign w:val="center"/>
          </w:tcPr>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נטו במזומן אז הפקודה היא :</w:t>
            </w:r>
          </w:p>
          <w:tbl>
            <w:tblPr>
              <w:bidiVisual/>
              <w:tblW w:w="0" w:type="auto"/>
              <w:tblLook w:val="04A0" w:firstRow="1" w:lastRow="0" w:firstColumn="1" w:lastColumn="0" w:noHBand="0" w:noVBand="1"/>
            </w:tblPr>
            <w:tblGrid>
              <w:gridCol w:w="1846"/>
            </w:tblGrid>
            <w:tr w:rsidR="00AC50C1" w:rsidRPr="00AC50C1" w:rsidTr="00BA4A00">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מזומן</w:t>
                  </w:r>
                </w:p>
                <w:p w:rsidR="00AC50C1" w:rsidRPr="00AC50C1" w:rsidRDefault="00AC50C1" w:rsidP="007E6E1B">
                  <w:pPr>
                    <w:spacing w:after="0"/>
                    <w:jc w:val="center"/>
                    <w:rPr>
                      <w:rFonts w:cs="David"/>
                      <w:sz w:val="18"/>
                      <w:szCs w:val="18"/>
                      <w:rtl/>
                    </w:rPr>
                  </w:pPr>
                  <w:r w:rsidRPr="00AC50C1">
                    <w:rPr>
                      <w:rFonts w:cs="David" w:hint="cs"/>
                      <w:sz w:val="18"/>
                      <w:szCs w:val="18"/>
                      <w:rtl/>
                    </w:rPr>
                    <w:t>ז' השקעה בעסקה עתידית</w:t>
                  </w:r>
                </w:p>
              </w:tc>
            </w:tr>
          </w:tbl>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נטו במניות הפקודה היא:</w:t>
            </w:r>
          </w:p>
          <w:tbl>
            <w:tblPr>
              <w:bidiVisual/>
              <w:tblW w:w="0" w:type="auto"/>
              <w:tblLook w:val="04A0" w:firstRow="1" w:lastRow="0" w:firstColumn="1" w:lastColumn="0" w:noHBand="0" w:noVBand="1"/>
            </w:tblPr>
            <w:tblGrid>
              <w:gridCol w:w="1624"/>
              <w:gridCol w:w="222"/>
            </w:tblGrid>
            <w:tr w:rsidR="00AC50C1" w:rsidRPr="00AC50C1" w:rsidTr="00BA4A00">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מניות באוצר</w:t>
                  </w:r>
                </w:p>
                <w:p w:rsidR="00AC50C1" w:rsidRPr="00AC50C1" w:rsidRDefault="00AC50C1" w:rsidP="007E6E1B">
                  <w:pPr>
                    <w:spacing w:after="0"/>
                    <w:jc w:val="center"/>
                    <w:rPr>
                      <w:rFonts w:cs="David"/>
                      <w:sz w:val="18"/>
                      <w:szCs w:val="18"/>
                      <w:rtl/>
                    </w:rPr>
                  </w:pPr>
                  <w:r w:rsidRPr="00AC50C1">
                    <w:rPr>
                      <w:rFonts w:cs="David" w:hint="cs"/>
                      <w:sz w:val="18"/>
                      <w:szCs w:val="18"/>
                      <w:rtl/>
                    </w:rPr>
                    <w:t>ז' השקעה בעסקה עתידית</w:t>
                  </w:r>
                </w:p>
              </w:tc>
              <w:tc>
                <w:tcPr>
                  <w:tcW w:w="0" w:type="auto"/>
                  <w:vAlign w:val="center"/>
                </w:tcPr>
                <w:p w:rsidR="00AC50C1" w:rsidRPr="00AC50C1" w:rsidRDefault="00AC50C1" w:rsidP="007E6E1B">
                  <w:pPr>
                    <w:spacing w:after="0"/>
                    <w:jc w:val="center"/>
                    <w:rPr>
                      <w:rFonts w:cs="David"/>
                      <w:sz w:val="18"/>
                      <w:szCs w:val="18"/>
                      <w:rtl/>
                    </w:rPr>
                  </w:pPr>
                </w:p>
              </w:tc>
            </w:tr>
          </w:tbl>
          <w:p w:rsidR="00AC50C1" w:rsidRPr="00AC50C1" w:rsidRDefault="00AC50C1" w:rsidP="007E6E1B">
            <w:pPr>
              <w:spacing w:after="0"/>
              <w:jc w:val="center"/>
              <w:rPr>
                <w:rFonts w:cs="David"/>
                <w:sz w:val="18"/>
                <w:szCs w:val="18"/>
                <w:rtl/>
              </w:rPr>
            </w:pPr>
          </w:p>
        </w:tc>
        <w:tc>
          <w:tcPr>
            <w:tcW w:w="0" w:type="auto"/>
            <w:gridSpan w:val="2"/>
            <w:tcBorders>
              <w:left w:val="single" w:sz="4" w:space="0" w:color="auto"/>
              <w:bottom w:val="single" w:sz="4" w:space="0" w:color="auto"/>
              <w:right w:val="single" w:sz="4" w:space="0" w:color="auto"/>
            </w:tcBorders>
            <w:shd w:val="clear" w:color="auto" w:fill="FF7DFF"/>
            <w:vAlign w:val="center"/>
          </w:tcPr>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נטו במזומן אז:</w:t>
            </w:r>
          </w:p>
          <w:tbl>
            <w:tblPr>
              <w:bidiVisual/>
              <w:tblW w:w="0" w:type="auto"/>
              <w:tblLook w:val="04A0" w:firstRow="1" w:lastRow="0" w:firstColumn="1" w:lastColumn="0" w:noHBand="0" w:noVBand="1"/>
            </w:tblPr>
            <w:tblGrid>
              <w:gridCol w:w="1521"/>
            </w:tblGrid>
            <w:tr w:rsidR="00AC50C1" w:rsidRPr="00AC50C1" w:rsidTr="00843944">
              <w:tc>
                <w:tcPr>
                  <w:tcW w:w="0" w:type="auto"/>
                  <w:vAlign w:val="center"/>
                </w:tcPr>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ח' מזומן</w:t>
                  </w:r>
                </w:p>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ז' השקעה באופציות</w:t>
                  </w:r>
                </w:p>
              </w:tc>
            </w:tr>
          </w:tbl>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סילוק נטו במניות</w:t>
            </w:r>
          </w:p>
          <w:tbl>
            <w:tblPr>
              <w:bidiVisual/>
              <w:tblW w:w="0" w:type="auto"/>
              <w:tblLook w:val="04A0" w:firstRow="1" w:lastRow="0" w:firstColumn="1" w:lastColumn="0" w:noHBand="0" w:noVBand="1"/>
            </w:tblPr>
            <w:tblGrid>
              <w:gridCol w:w="1521"/>
              <w:gridCol w:w="222"/>
            </w:tblGrid>
            <w:tr w:rsidR="00AC50C1" w:rsidRPr="00AC50C1" w:rsidTr="00843944">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מניות באוצר</w:t>
                  </w:r>
                </w:p>
                <w:p w:rsidR="00AC50C1" w:rsidRPr="00AC50C1" w:rsidRDefault="00AC50C1" w:rsidP="007E6E1B">
                  <w:pPr>
                    <w:spacing w:after="0"/>
                    <w:jc w:val="center"/>
                    <w:rPr>
                      <w:rFonts w:cs="David"/>
                      <w:sz w:val="18"/>
                      <w:szCs w:val="18"/>
                      <w:rtl/>
                    </w:rPr>
                  </w:pPr>
                  <w:r w:rsidRPr="00AC50C1">
                    <w:rPr>
                      <w:rFonts w:cs="David" w:hint="cs"/>
                      <w:sz w:val="18"/>
                      <w:szCs w:val="18"/>
                      <w:rtl/>
                    </w:rPr>
                    <w:t>ז' השקעה באופציות</w:t>
                  </w:r>
                </w:p>
              </w:tc>
              <w:tc>
                <w:tcPr>
                  <w:tcW w:w="0" w:type="auto"/>
                  <w:vAlign w:val="center"/>
                </w:tcPr>
                <w:p w:rsidR="00AC50C1" w:rsidRPr="00AC50C1" w:rsidRDefault="00AC50C1" w:rsidP="007E6E1B">
                  <w:pPr>
                    <w:spacing w:after="0"/>
                    <w:jc w:val="center"/>
                    <w:rPr>
                      <w:rFonts w:cs="David"/>
                      <w:sz w:val="18"/>
                      <w:szCs w:val="18"/>
                      <w:rtl/>
                    </w:rPr>
                  </w:pPr>
                </w:p>
              </w:tc>
            </w:tr>
          </w:tbl>
          <w:p w:rsidR="00AC50C1" w:rsidRPr="00AC50C1" w:rsidRDefault="00AC50C1" w:rsidP="007E6E1B">
            <w:pPr>
              <w:spacing w:after="0"/>
              <w:jc w:val="center"/>
              <w:rPr>
                <w:rFonts w:cs="David"/>
                <w:sz w:val="18"/>
                <w:szCs w:val="18"/>
                <w:rtl/>
              </w:rPr>
            </w:pPr>
          </w:p>
        </w:tc>
        <w:tc>
          <w:tcPr>
            <w:tcW w:w="0" w:type="auto"/>
            <w:gridSpan w:val="2"/>
            <w:tcBorders>
              <w:left w:val="single" w:sz="4" w:space="0" w:color="auto"/>
              <w:bottom w:val="single" w:sz="4" w:space="0" w:color="auto"/>
              <w:right w:val="single" w:sz="4" w:space="0" w:color="auto"/>
            </w:tcBorders>
            <w:shd w:val="clear" w:color="auto" w:fill="5DAEFF"/>
            <w:vAlign w:val="center"/>
          </w:tcPr>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נטו במזומן אז:</w:t>
            </w:r>
          </w:p>
          <w:tbl>
            <w:tblPr>
              <w:bidiVisual/>
              <w:tblW w:w="0" w:type="auto"/>
              <w:tblLook w:val="04A0" w:firstRow="1" w:lastRow="0" w:firstColumn="1" w:lastColumn="0" w:noHBand="0" w:noVBand="1"/>
            </w:tblPr>
            <w:tblGrid>
              <w:gridCol w:w="1521"/>
            </w:tblGrid>
            <w:tr w:rsidR="00AC50C1" w:rsidRPr="00AC50C1" w:rsidTr="00843944">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מזומן</w:t>
                  </w:r>
                </w:p>
                <w:p w:rsidR="00AC50C1" w:rsidRPr="00AC50C1" w:rsidRDefault="00AC50C1" w:rsidP="007E6E1B">
                  <w:pPr>
                    <w:spacing w:after="0"/>
                    <w:jc w:val="center"/>
                    <w:rPr>
                      <w:rFonts w:cs="David"/>
                      <w:sz w:val="18"/>
                      <w:szCs w:val="18"/>
                      <w:rtl/>
                    </w:rPr>
                  </w:pPr>
                  <w:r w:rsidRPr="00AC50C1">
                    <w:rPr>
                      <w:rFonts w:cs="David" w:hint="cs"/>
                      <w:sz w:val="18"/>
                      <w:szCs w:val="18"/>
                      <w:rtl/>
                    </w:rPr>
                    <w:t>ז' השקעה באופציות</w:t>
                  </w:r>
                </w:p>
              </w:tc>
            </w:tr>
          </w:tbl>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סילוק נטו במניות</w:t>
            </w:r>
          </w:p>
          <w:tbl>
            <w:tblPr>
              <w:bidiVisual/>
              <w:tblW w:w="0" w:type="auto"/>
              <w:tblLook w:val="04A0" w:firstRow="1" w:lastRow="0" w:firstColumn="1" w:lastColumn="0" w:noHBand="0" w:noVBand="1"/>
            </w:tblPr>
            <w:tblGrid>
              <w:gridCol w:w="1521"/>
            </w:tblGrid>
            <w:tr w:rsidR="00AC50C1" w:rsidRPr="00AC50C1" w:rsidTr="00843944">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מניות באוצר</w:t>
                  </w:r>
                </w:p>
                <w:p w:rsidR="00AC50C1" w:rsidRPr="00AC50C1" w:rsidRDefault="00AC50C1" w:rsidP="007E6E1B">
                  <w:pPr>
                    <w:spacing w:after="0"/>
                    <w:jc w:val="center"/>
                    <w:rPr>
                      <w:rFonts w:cs="David"/>
                      <w:sz w:val="18"/>
                      <w:szCs w:val="18"/>
                      <w:rtl/>
                    </w:rPr>
                  </w:pPr>
                  <w:r w:rsidRPr="00AC50C1">
                    <w:rPr>
                      <w:rFonts w:cs="David" w:hint="cs"/>
                      <w:sz w:val="18"/>
                      <w:szCs w:val="18"/>
                      <w:rtl/>
                    </w:rPr>
                    <w:t>ז' השקעה באופציות</w:t>
                  </w:r>
                </w:p>
              </w:tc>
            </w:tr>
          </w:tbl>
          <w:p w:rsidR="00AC50C1" w:rsidRPr="00AC50C1" w:rsidRDefault="00AC50C1" w:rsidP="007E6E1B">
            <w:pPr>
              <w:spacing w:after="0"/>
              <w:jc w:val="center"/>
              <w:rPr>
                <w:rFonts w:cs="David"/>
                <w:sz w:val="18"/>
                <w:szCs w:val="18"/>
                <w:rtl/>
              </w:rPr>
            </w:pPr>
          </w:p>
        </w:tc>
        <w:tc>
          <w:tcPr>
            <w:tcW w:w="0" w:type="auto"/>
            <w:gridSpan w:val="2"/>
            <w:tcBorders>
              <w:left w:val="single" w:sz="4" w:space="0" w:color="auto"/>
              <w:bottom w:val="single" w:sz="4" w:space="0" w:color="auto"/>
              <w:right w:val="single" w:sz="4" w:space="0" w:color="auto"/>
            </w:tcBorders>
            <w:shd w:val="clear" w:color="auto" w:fill="8787FD"/>
            <w:vAlign w:val="center"/>
          </w:tcPr>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נטו במזומן אז:</w:t>
            </w:r>
          </w:p>
          <w:tbl>
            <w:tblPr>
              <w:bidiVisual/>
              <w:tblW w:w="0" w:type="auto"/>
              <w:tblLook w:val="04A0" w:firstRow="1" w:lastRow="0" w:firstColumn="1" w:lastColumn="0" w:noHBand="0" w:noVBand="1"/>
            </w:tblPr>
            <w:tblGrid>
              <w:gridCol w:w="1870"/>
            </w:tblGrid>
            <w:tr w:rsidR="00AC50C1" w:rsidRPr="00AC50C1" w:rsidTr="00843944">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התחייבות בגין אופציה</w:t>
                  </w:r>
                </w:p>
                <w:p w:rsidR="00AC50C1" w:rsidRPr="00AC50C1" w:rsidRDefault="00AC50C1" w:rsidP="007E6E1B">
                  <w:pPr>
                    <w:spacing w:after="0"/>
                    <w:jc w:val="center"/>
                    <w:rPr>
                      <w:rFonts w:cs="David"/>
                      <w:sz w:val="18"/>
                      <w:szCs w:val="18"/>
                      <w:rtl/>
                    </w:rPr>
                  </w:pPr>
                  <w:r w:rsidRPr="00AC50C1">
                    <w:rPr>
                      <w:rFonts w:cs="David" w:hint="cs"/>
                      <w:sz w:val="18"/>
                      <w:szCs w:val="18"/>
                      <w:rtl/>
                    </w:rPr>
                    <w:t>ז' מזומן</w:t>
                  </w:r>
                </w:p>
              </w:tc>
            </w:tr>
          </w:tbl>
          <w:p w:rsidR="00AC50C1" w:rsidRPr="00AC50C1" w:rsidRDefault="00AC50C1" w:rsidP="007E6E1B">
            <w:pPr>
              <w:spacing w:after="0" w:line="240" w:lineRule="auto"/>
              <w:jc w:val="center"/>
              <w:rPr>
                <w:rFonts w:cs="David"/>
                <w:sz w:val="18"/>
                <w:szCs w:val="18"/>
                <w:rtl/>
              </w:rPr>
            </w:pPr>
            <w:r w:rsidRPr="00AC50C1">
              <w:rPr>
                <w:rFonts w:cs="David" w:hint="cs"/>
                <w:sz w:val="18"/>
                <w:szCs w:val="18"/>
                <w:rtl/>
              </w:rPr>
              <w:t>אם נבחרה החלופה של סילוק נטו במניות</w:t>
            </w:r>
          </w:p>
          <w:tbl>
            <w:tblPr>
              <w:bidiVisual/>
              <w:tblW w:w="0" w:type="auto"/>
              <w:tblLook w:val="04A0" w:firstRow="1" w:lastRow="0" w:firstColumn="1" w:lastColumn="0" w:noHBand="0" w:noVBand="1"/>
            </w:tblPr>
            <w:tblGrid>
              <w:gridCol w:w="1870"/>
            </w:tblGrid>
            <w:tr w:rsidR="00AC50C1" w:rsidRPr="00AC50C1" w:rsidTr="00843944">
              <w:tc>
                <w:tcPr>
                  <w:tcW w:w="0" w:type="auto"/>
                  <w:vAlign w:val="center"/>
                </w:tcPr>
                <w:p w:rsidR="00AC50C1" w:rsidRPr="00AC50C1" w:rsidRDefault="00AC50C1" w:rsidP="007E6E1B">
                  <w:pPr>
                    <w:spacing w:after="0"/>
                    <w:jc w:val="center"/>
                    <w:rPr>
                      <w:rFonts w:cs="David"/>
                      <w:sz w:val="18"/>
                      <w:szCs w:val="18"/>
                      <w:rtl/>
                    </w:rPr>
                  </w:pPr>
                  <w:r w:rsidRPr="00AC50C1">
                    <w:rPr>
                      <w:rFonts w:cs="David" w:hint="cs"/>
                      <w:sz w:val="18"/>
                      <w:szCs w:val="18"/>
                      <w:rtl/>
                    </w:rPr>
                    <w:t>ח' התחייבות בגין אופציה</w:t>
                  </w:r>
                </w:p>
                <w:p w:rsidR="00AC50C1" w:rsidRPr="00AC50C1" w:rsidRDefault="00AC50C1" w:rsidP="007E6E1B">
                  <w:pPr>
                    <w:spacing w:after="0"/>
                    <w:jc w:val="center"/>
                    <w:rPr>
                      <w:rFonts w:cs="David"/>
                      <w:sz w:val="18"/>
                      <w:szCs w:val="18"/>
                      <w:rtl/>
                    </w:rPr>
                  </w:pPr>
                  <w:r w:rsidRPr="00AC50C1">
                    <w:rPr>
                      <w:rFonts w:cs="David" w:hint="cs"/>
                      <w:sz w:val="18"/>
                      <w:szCs w:val="18"/>
                      <w:rtl/>
                    </w:rPr>
                    <w:t>ז' הון מניות</w:t>
                  </w:r>
                </w:p>
                <w:p w:rsidR="00AC50C1" w:rsidRPr="00AC50C1" w:rsidRDefault="00AC50C1" w:rsidP="007E6E1B">
                  <w:pPr>
                    <w:spacing w:after="0"/>
                    <w:jc w:val="center"/>
                    <w:rPr>
                      <w:rFonts w:cs="David"/>
                      <w:sz w:val="18"/>
                      <w:szCs w:val="18"/>
                      <w:rtl/>
                    </w:rPr>
                  </w:pPr>
                  <w:r w:rsidRPr="00AC50C1">
                    <w:rPr>
                      <w:rFonts w:cs="David" w:hint="cs"/>
                      <w:sz w:val="18"/>
                      <w:szCs w:val="18"/>
                      <w:rtl/>
                    </w:rPr>
                    <w:t>ז' פרמיה</w:t>
                  </w:r>
                </w:p>
              </w:tc>
            </w:tr>
          </w:tbl>
          <w:p w:rsidR="00AC50C1" w:rsidRPr="00AC50C1" w:rsidRDefault="00AC50C1" w:rsidP="007E6E1B">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6D"/>
            <w:vAlign w:val="center"/>
          </w:tcPr>
          <w:p w:rsidR="00AC50C1" w:rsidRPr="00AC50C1" w:rsidRDefault="00AC50C1" w:rsidP="007E6E1B">
            <w:pPr>
              <w:spacing w:after="0"/>
              <w:jc w:val="center"/>
              <w:rPr>
                <w:rFonts w:cs="David"/>
                <w:sz w:val="18"/>
                <w:szCs w:val="18"/>
                <w:rtl/>
              </w:rPr>
            </w:pPr>
          </w:p>
        </w:tc>
      </w:tr>
    </w:tbl>
    <w:p w:rsidR="00830A04" w:rsidRPr="00D733BD" w:rsidRDefault="00D733BD" w:rsidP="007E6E1B">
      <w:pPr>
        <w:pStyle w:val="a7"/>
        <w:numPr>
          <w:ilvl w:val="0"/>
          <w:numId w:val="17"/>
        </w:numPr>
        <w:spacing w:after="0" w:line="240" w:lineRule="auto"/>
        <w:ind w:left="357" w:hanging="357"/>
        <w:jc w:val="both"/>
        <w:rPr>
          <w:rFonts w:cs="David"/>
          <w:b/>
          <w:bCs/>
          <w:i/>
          <w:color w:val="FF0000"/>
          <w:sz w:val="20"/>
          <w:szCs w:val="20"/>
        </w:rPr>
      </w:pPr>
      <w:r w:rsidRPr="00D733BD">
        <w:rPr>
          <w:rFonts w:cs="David" w:hint="cs"/>
          <w:b/>
          <w:bCs/>
          <w:sz w:val="18"/>
          <w:szCs w:val="18"/>
          <w:rtl/>
        </w:rPr>
        <w:t>הערה-</w:t>
      </w:r>
      <w:r w:rsidRPr="00D733BD">
        <w:rPr>
          <w:rFonts w:cs="David" w:hint="cs"/>
          <w:b/>
          <w:bCs/>
          <w:sz w:val="18"/>
          <w:szCs w:val="18"/>
        </w:rPr>
        <w:t xml:space="preserve"> IAS32</w:t>
      </w:r>
      <w:r w:rsidRPr="00D733BD">
        <w:rPr>
          <w:rFonts w:cs="David" w:hint="cs"/>
          <w:b/>
          <w:bCs/>
          <w:sz w:val="18"/>
          <w:szCs w:val="18"/>
          <w:rtl/>
        </w:rPr>
        <w:t xml:space="preserve"> פותר את הבעיה של מימון חוץ מאזני ע"י כך שהוא דורש במועד חתימת</w:t>
      </w:r>
      <w:r>
        <w:rPr>
          <w:rFonts w:cs="David" w:hint="cs"/>
          <w:b/>
          <w:bCs/>
          <w:sz w:val="18"/>
          <w:szCs w:val="18"/>
          <w:rtl/>
        </w:rPr>
        <w:t xml:space="preserve">  </w:t>
      </w:r>
      <w:r w:rsidRPr="00D733BD">
        <w:rPr>
          <w:rFonts w:cs="David" w:hint="cs"/>
          <w:b/>
          <w:bCs/>
          <w:sz w:val="18"/>
          <w:szCs w:val="18"/>
          <w:rtl/>
        </w:rPr>
        <w:t xml:space="preserve">ההסכם להכיר בהתחייבות. </w:t>
      </w:r>
      <w:r w:rsidRPr="00D733BD">
        <w:rPr>
          <w:rFonts w:cs="David" w:hint="cs"/>
          <w:b/>
          <w:bCs/>
          <w:sz w:val="19"/>
          <w:szCs w:val="19"/>
          <w:rtl/>
        </w:rPr>
        <w:t xml:space="preserve">  </w:t>
      </w:r>
      <w:r w:rsidR="003B3272" w:rsidRPr="00D733BD">
        <w:rPr>
          <w:rFonts w:cs="David" w:hint="cs"/>
          <w:b/>
          <w:bCs/>
          <w:sz w:val="19"/>
          <w:szCs w:val="19"/>
          <w:rtl/>
        </w:rPr>
        <w:t xml:space="preserve">הערה: </w:t>
      </w:r>
      <w:r w:rsidR="003B3272" w:rsidRPr="00D733BD">
        <w:rPr>
          <w:rFonts w:cs="David" w:hint="cs"/>
          <w:sz w:val="19"/>
          <w:szCs w:val="19"/>
          <w:rtl/>
        </w:rPr>
        <w:t xml:space="preserve">הנושא הזה של התחמקות מהצגת התחייבות (מימון חוץ מאזני) הוא קריטי, התקן נותן לו עדיפות עליונה והוא קובע שעלינו לרשום בדיוק את אותן פקודות גם אם התשלום צמוד דהיינו , לא מתקיים </w:t>
      </w:r>
      <w:r w:rsidR="003B3272" w:rsidRPr="00D733BD">
        <w:rPr>
          <w:rFonts w:cs="David"/>
          <w:sz w:val="19"/>
          <w:szCs w:val="19"/>
        </w:rPr>
        <w:t>fix for fix</w:t>
      </w:r>
      <w:r w:rsidR="003B3272" w:rsidRPr="00D733BD">
        <w:rPr>
          <w:rFonts w:cs="David" w:hint="cs"/>
          <w:sz w:val="19"/>
          <w:szCs w:val="19"/>
          <w:rtl/>
        </w:rPr>
        <w:t xml:space="preserve"> העדיפות של הרישום היא מעל הכל וחובה לרשום את הפקודות</w:t>
      </w:r>
    </w:p>
    <w:p w:rsidR="00E35577" w:rsidRPr="00C9172C" w:rsidRDefault="00532F61" w:rsidP="00337E4B">
      <w:pPr>
        <w:pStyle w:val="a7"/>
        <w:numPr>
          <w:ilvl w:val="0"/>
          <w:numId w:val="75"/>
        </w:numPr>
        <w:spacing w:after="0" w:line="240" w:lineRule="auto"/>
        <w:jc w:val="both"/>
        <w:rPr>
          <w:rFonts w:cs="David"/>
          <w:b/>
          <w:bCs/>
          <w:i/>
          <w:color w:val="FF0000"/>
          <w:sz w:val="20"/>
          <w:szCs w:val="20"/>
          <w:rtl/>
        </w:rPr>
      </w:pPr>
      <w:r w:rsidRPr="00532F61">
        <w:rPr>
          <w:rFonts w:cs="David" w:hint="cs"/>
          <w:b/>
          <w:bCs/>
          <w:sz w:val="19"/>
          <w:szCs w:val="19"/>
          <w:rtl/>
        </w:rPr>
        <w:t xml:space="preserve">כדאי לשים לב טוב להבדל בין רכישת אופציה לבין כתיבת אופציה </w:t>
      </w:r>
      <w:r w:rsidRPr="00532F61">
        <w:rPr>
          <w:rFonts w:cs="David"/>
          <w:b/>
          <w:bCs/>
          <w:sz w:val="19"/>
          <w:szCs w:val="19"/>
          <w:rtl/>
        </w:rPr>
        <w:t>–</w:t>
      </w:r>
      <w:r w:rsidRPr="00532F61">
        <w:rPr>
          <w:rFonts w:cs="David" w:hint="cs"/>
          <w:b/>
          <w:bCs/>
          <w:sz w:val="19"/>
          <w:szCs w:val="19"/>
          <w:rtl/>
        </w:rPr>
        <w:t xml:space="preserve"> </w:t>
      </w:r>
      <w:r w:rsidRPr="00532F61">
        <w:rPr>
          <w:rFonts w:cs="David" w:hint="cs"/>
          <w:sz w:val="19"/>
          <w:szCs w:val="19"/>
          <w:rtl/>
        </w:rPr>
        <w:t>ברכישת  אופציה האופציה היא של הישות , בכתיבת אופציה האופציה היא של הצד שכנגד.</w:t>
      </w:r>
    </w:p>
    <w:sectPr w:rsidR="00E35577" w:rsidRPr="00C9172C" w:rsidSect="00557522">
      <w:pgSz w:w="16838" w:h="11906" w:orient="landscape"/>
      <w:pgMar w:top="340" w:right="720" w:bottom="34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EE" w:rsidRDefault="00EF71EE" w:rsidP="00F172F9">
      <w:pPr>
        <w:spacing w:after="0" w:line="240" w:lineRule="auto"/>
      </w:pPr>
      <w:r>
        <w:separator/>
      </w:r>
    </w:p>
  </w:endnote>
  <w:endnote w:type="continuationSeparator" w:id="0">
    <w:p w:rsidR="00EF71EE" w:rsidRDefault="00EF71EE"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Bold">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F108A1" w:rsidRDefault="00F108A1">
        <w:pPr>
          <w:pStyle w:val="a5"/>
          <w:jc w:val="center"/>
          <w:rPr>
            <w:rtl/>
            <w:cs/>
          </w:rPr>
        </w:pPr>
        <w:r>
          <w:fldChar w:fldCharType="begin"/>
        </w:r>
        <w:r>
          <w:rPr>
            <w:rtl/>
            <w:cs/>
          </w:rPr>
          <w:instrText>PAGE   \* MERGEFORMAT</w:instrText>
        </w:r>
        <w:r>
          <w:fldChar w:fldCharType="separate"/>
        </w:r>
        <w:r w:rsidR="005725F9" w:rsidRPr="005725F9">
          <w:rPr>
            <w:noProof/>
            <w:rtl/>
            <w:lang w:val="he-IL"/>
          </w:rPr>
          <w:t>17</w:t>
        </w:r>
        <w:r>
          <w:fldChar w:fldCharType="end"/>
        </w:r>
      </w:p>
    </w:sdtContent>
  </w:sdt>
  <w:p w:rsidR="00F108A1" w:rsidRDefault="00F108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EE" w:rsidRDefault="00EF71EE" w:rsidP="00F172F9">
      <w:pPr>
        <w:spacing w:after="0" w:line="240" w:lineRule="auto"/>
      </w:pPr>
      <w:r>
        <w:separator/>
      </w:r>
    </w:p>
  </w:footnote>
  <w:footnote w:type="continuationSeparator" w:id="0">
    <w:p w:rsidR="00EF71EE" w:rsidRDefault="00EF71EE"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A1" w:rsidRPr="00F172F9" w:rsidRDefault="00F108A1" w:rsidP="009E7B8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E06"/>
    <w:multiLevelType w:val="hybridMultilevel"/>
    <w:tmpl w:val="027246A4"/>
    <w:lvl w:ilvl="0" w:tplc="851037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71E6B"/>
    <w:multiLevelType w:val="hybridMultilevel"/>
    <w:tmpl w:val="73FC278A"/>
    <w:lvl w:ilvl="0" w:tplc="36B6498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C4BC3"/>
    <w:multiLevelType w:val="hybridMultilevel"/>
    <w:tmpl w:val="EF5670AC"/>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CD302F"/>
    <w:multiLevelType w:val="hybridMultilevel"/>
    <w:tmpl w:val="386C17F2"/>
    <w:lvl w:ilvl="0" w:tplc="01D6A5A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8E7195"/>
    <w:multiLevelType w:val="hybridMultilevel"/>
    <w:tmpl w:val="35E03690"/>
    <w:lvl w:ilvl="0" w:tplc="B622C9E6">
      <w:start w:val="8"/>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553A5"/>
    <w:multiLevelType w:val="hybridMultilevel"/>
    <w:tmpl w:val="BE20533E"/>
    <w:lvl w:ilvl="0" w:tplc="D15077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525CF"/>
    <w:multiLevelType w:val="hybridMultilevel"/>
    <w:tmpl w:val="103666AA"/>
    <w:lvl w:ilvl="0" w:tplc="089450C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2479B"/>
    <w:multiLevelType w:val="hybridMultilevel"/>
    <w:tmpl w:val="0936A59A"/>
    <w:lvl w:ilvl="0" w:tplc="04090011">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86CB96">
      <w:start w:val="1"/>
      <w:numFmt w:val="decimal"/>
      <w:lvlText w:val="%4."/>
      <w:lvlJc w:val="left"/>
      <w:pPr>
        <w:ind w:left="2880" w:hanging="360"/>
      </w:pPr>
      <w:rPr>
        <w:rFonts w:ascii="David" w:eastAsiaTheme="minorHAnsi" w:hAnsi="David" w:cs="David"/>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3814DC"/>
    <w:multiLevelType w:val="hybridMultilevel"/>
    <w:tmpl w:val="5FC80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B4A39D6"/>
    <w:multiLevelType w:val="hybridMultilevel"/>
    <w:tmpl w:val="BB02B8D0"/>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6057E"/>
    <w:multiLevelType w:val="hybridMultilevel"/>
    <w:tmpl w:val="904AE57A"/>
    <w:lvl w:ilvl="0" w:tplc="75FE0AB6">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632EDCA">
      <w:start w:val="1"/>
      <w:numFmt w:val="decimal"/>
      <w:lvlText w:val="%4."/>
      <w:lvlJc w:val="left"/>
      <w:pPr>
        <w:ind w:left="3597" w:hanging="360"/>
      </w:pPr>
      <w:rPr>
        <w:rFonts w:ascii="David" w:eastAsiaTheme="minorHAnsi" w:hAnsi="David" w:cs="David"/>
      </w:r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nsid w:val="0E3E148A"/>
    <w:multiLevelType w:val="hybridMultilevel"/>
    <w:tmpl w:val="91D04A6E"/>
    <w:lvl w:ilvl="0" w:tplc="48E0441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EAB64F1"/>
    <w:multiLevelType w:val="hybridMultilevel"/>
    <w:tmpl w:val="E3AE115A"/>
    <w:lvl w:ilvl="0" w:tplc="0E869B2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357D37"/>
    <w:multiLevelType w:val="hybridMultilevel"/>
    <w:tmpl w:val="557CD0C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110F1275"/>
    <w:multiLevelType w:val="hybridMultilevel"/>
    <w:tmpl w:val="70A4A5C8"/>
    <w:lvl w:ilvl="0" w:tplc="0409000F">
      <w:start w:val="1"/>
      <w:numFmt w:val="decimal"/>
      <w:lvlText w:val="%1."/>
      <w:lvlJc w:val="left"/>
      <w:pPr>
        <w:ind w:left="720" w:hanging="360"/>
      </w:pPr>
    </w:lvl>
    <w:lvl w:ilvl="1" w:tplc="667C14DA">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3235F86"/>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294E45"/>
    <w:multiLevelType w:val="hybridMultilevel"/>
    <w:tmpl w:val="1D325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48A1F24"/>
    <w:multiLevelType w:val="hybridMultilevel"/>
    <w:tmpl w:val="2D78C8CE"/>
    <w:lvl w:ilvl="0" w:tplc="36D4BC40">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44143F"/>
    <w:multiLevelType w:val="hybridMultilevel"/>
    <w:tmpl w:val="C2AE07C2"/>
    <w:lvl w:ilvl="0" w:tplc="F3FC9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661071"/>
    <w:multiLevelType w:val="hybridMultilevel"/>
    <w:tmpl w:val="C24C5E4A"/>
    <w:lvl w:ilvl="0" w:tplc="1B4ECCB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66002F8"/>
    <w:multiLevelType w:val="hybridMultilevel"/>
    <w:tmpl w:val="B5C6F7AE"/>
    <w:lvl w:ilvl="0" w:tplc="E020CC22">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AA8F0CC">
      <w:start w:val="1"/>
      <w:numFmt w:val="decimal"/>
      <w:lvlText w:val="%4)"/>
      <w:lvlJc w:val="left"/>
      <w:pPr>
        <w:ind w:left="3240" w:hanging="360"/>
      </w:pPr>
      <w:rPr>
        <w:b/>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EAA8F0CC">
      <w:start w:val="1"/>
      <w:numFmt w:val="decimal"/>
      <w:lvlText w:val="%7)"/>
      <w:lvlJc w:val="left"/>
      <w:pPr>
        <w:ind w:left="5400" w:hanging="360"/>
      </w:pPr>
      <w:rPr>
        <w:b/>
        <w:bCs/>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7153E74"/>
    <w:multiLevelType w:val="hybridMultilevel"/>
    <w:tmpl w:val="0BF6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A8F0C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7B67004">
      <w:start w:val="1"/>
      <w:numFmt w:val="decimal"/>
      <w:lvlText w:val="%7."/>
      <w:lvlJc w:val="left"/>
      <w:pPr>
        <w:ind w:left="5040"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82273BF"/>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454415"/>
    <w:multiLevelType w:val="hybridMultilevel"/>
    <w:tmpl w:val="5F2E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8EB1C59"/>
    <w:multiLevelType w:val="hybridMultilevel"/>
    <w:tmpl w:val="FE0A90A4"/>
    <w:lvl w:ilvl="0" w:tplc="8CA28D4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90168F7"/>
    <w:multiLevelType w:val="hybridMultilevel"/>
    <w:tmpl w:val="B6741CCE"/>
    <w:lvl w:ilvl="0" w:tplc="A97C677A">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9">
      <w:start w:val="1"/>
      <w:numFmt w:val="bullet"/>
      <w:lvlText w:val=""/>
      <w:lvlJc w:val="left"/>
      <w:pPr>
        <w:ind w:left="5400" w:hanging="360"/>
      </w:pPr>
      <w:rPr>
        <w:rFonts w:ascii="Wingdings" w:hAnsi="Wingdings" w:hint="default"/>
        <w:color w:val="auto"/>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1A281422"/>
    <w:multiLevelType w:val="hybridMultilevel"/>
    <w:tmpl w:val="A4BC7426"/>
    <w:lvl w:ilvl="0" w:tplc="0409000F">
      <w:start w:val="1"/>
      <w:numFmt w:val="decimal"/>
      <w:lvlText w:val="%1."/>
      <w:lvlJc w:val="left"/>
      <w:pPr>
        <w:ind w:left="720" w:hanging="360"/>
      </w:pPr>
    </w:lvl>
    <w:lvl w:ilvl="1" w:tplc="F222C61E">
      <w:start w:val="10"/>
      <w:numFmt w:val="bullet"/>
      <w:lvlText w:val=""/>
      <w:lvlJc w:val="left"/>
      <w:pPr>
        <w:ind w:left="1440" w:hanging="360"/>
      </w:pPr>
      <w:rPr>
        <w:rFonts w:ascii="Symbol" w:eastAsiaTheme="minorHAnsi" w:hAnsi="Symbol" w:cs="Davi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AF71D5A"/>
    <w:multiLevelType w:val="hybridMultilevel"/>
    <w:tmpl w:val="186E851E"/>
    <w:lvl w:ilvl="0" w:tplc="0409000F">
      <w:start w:val="1"/>
      <w:numFmt w:val="decimal"/>
      <w:lvlText w:val="%1."/>
      <w:lvlJc w:val="left"/>
      <w:pPr>
        <w:ind w:left="720" w:hanging="360"/>
      </w:pPr>
    </w:lvl>
    <w:lvl w:ilvl="1" w:tplc="A524E290">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BC21D73"/>
    <w:multiLevelType w:val="hybridMultilevel"/>
    <w:tmpl w:val="8EA262CA"/>
    <w:lvl w:ilvl="0" w:tplc="70781142">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1CCB422D"/>
    <w:multiLevelType w:val="hybridMultilevel"/>
    <w:tmpl w:val="AABEC2C4"/>
    <w:lvl w:ilvl="0" w:tplc="5D7484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E2A5AB0"/>
    <w:multiLevelType w:val="hybridMultilevel"/>
    <w:tmpl w:val="484CFE96"/>
    <w:lvl w:ilvl="0" w:tplc="605AEB42">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E3D3D65"/>
    <w:multiLevelType w:val="multilevel"/>
    <w:tmpl w:val="2E8616A4"/>
    <w:lvl w:ilvl="0">
      <w:start w:val="1"/>
      <w:numFmt w:val="upperRoman"/>
      <w:lvlText w:val="%1."/>
      <w:lvlJc w:val="left"/>
      <w:pPr>
        <w:ind w:left="1440" w:hanging="360"/>
      </w:pPr>
      <w:rPr>
        <w:rFonts w:hint="default"/>
        <w:b/>
        <w:bCs/>
      </w:rPr>
    </w:lvl>
    <w:lvl w:ilvl="1">
      <w:start w:val="2"/>
      <w:numFmt w:val="decimal"/>
      <w:isLgl/>
      <w:lvlText w:val="%1.%2"/>
      <w:lvlJc w:val="left"/>
      <w:pPr>
        <w:ind w:left="1545" w:hanging="46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1E6959DD"/>
    <w:multiLevelType w:val="hybridMultilevel"/>
    <w:tmpl w:val="6018F78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5415AE"/>
    <w:multiLevelType w:val="hybridMultilevel"/>
    <w:tmpl w:val="5A968072"/>
    <w:lvl w:ilvl="0" w:tplc="A2120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994CCB"/>
    <w:multiLevelType w:val="hybridMultilevel"/>
    <w:tmpl w:val="CC50C920"/>
    <w:lvl w:ilvl="0" w:tplc="495EF5C0">
      <w:start w:val="1"/>
      <w:numFmt w:val="hebrew1"/>
      <w:lvlText w:val="%1."/>
      <w:lvlJc w:val="left"/>
      <w:pPr>
        <w:ind w:left="1794" w:hanging="360"/>
      </w:pPr>
      <w:rPr>
        <w:rFonts w:hint="default"/>
        <w:b/>
        <w:bCs/>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5">
    <w:nsid w:val="218A75D7"/>
    <w:multiLevelType w:val="hybridMultilevel"/>
    <w:tmpl w:val="22B00A48"/>
    <w:lvl w:ilvl="0" w:tplc="492686A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430D87"/>
    <w:multiLevelType w:val="hybridMultilevel"/>
    <w:tmpl w:val="C3669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26D6B6C"/>
    <w:multiLevelType w:val="hybridMultilevel"/>
    <w:tmpl w:val="F86AA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275250F"/>
    <w:multiLevelType w:val="hybridMultilevel"/>
    <w:tmpl w:val="5AFAB80C"/>
    <w:lvl w:ilvl="0" w:tplc="0409000F">
      <w:start w:val="1"/>
      <w:numFmt w:val="decimal"/>
      <w:lvlText w:val="%1."/>
      <w:lvlJc w:val="left"/>
      <w:pPr>
        <w:ind w:left="720" w:hanging="360"/>
      </w:pPr>
    </w:lvl>
    <w:lvl w:ilvl="1" w:tplc="5C86F2CC">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2863390"/>
    <w:multiLevelType w:val="hybridMultilevel"/>
    <w:tmpl w:val="649AE4EC"/>
    <w:lvl w:ilvl="0" w:tplc="0524976C">
      <w:start w:val="2"/>
      <w:numFmt w:val="upperRoman"/>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E184740">
      <w:start w:val="1"/>
      <w:numFmt w:val="decimal"/>
      <w:lvlText w:val="%4."/>
      <w:lvlJc w:val="left"/>
      <w:pPr>
        <w:ind w:left="3600" w:hanging="360"/>
      </w:pPr>
      <w:rPr>
        <w:color w:val="FF000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238C6292"/>
    <w:multiLevelType w:val="hybridMultilevel"/>
    <w:tmpl w:val="E1481246"/>
    <w:lvl w:ilvl="0" w:tplc="F222C61E">
      <w:start w:val="10"/>
      <w:numFmt w:val="bullet"/>
      <w:lvlText w:val=""/>
      <w:lvlJc w:val="left"/>
      <w:pPr>
        <w:ind w:left="1080" w:hanging="360"/>
      </w:pPr>
      <w:rPr>
        <w:rFonts w:ascii="Symbol" w:eastAsiaTheme="minorHAnsi" w:hAnsi="Symbol"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23A93855"/>
    <w:multiLevelType w:val="hybridMultilevel"/>
    <w:tmpl w:val="D026F7A0"/>
    <w:lvl w:ilvl="0" w:tplc="4CBC2C4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F9312D"/>
    <w:multiLevelType w:val="hybridMultilevel"/>
    <w:tmpl w:val="4BC07478"/>
    <w:lvl w:ilvl="0" w:tplc="04090011">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24417A23"/>
    <w:multiLevelType w:val="hybridMultilevel"/>
    <w:tmpl w:val="3F4C92CC"/>
    <w:lvl w:ilvl="0" w:tplc="6E2AC93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285A2E0E"/>
    <w:multiLevelType w:val="hybridMultilevel"/>
    <w:tmpl w:val="2098E5F2"/>
    <w:lvl w:ilvl="0" w:tplc="2834C7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DA5AB7"/>
    <w:multiLevelType w:val="hybridMultilevel"/>
    <w:tmpl w:val="F2E83FD0"/>
    <w:lvl w:ilvl="0" w:tplc="CD889198">
      <w:start w:val="1"/>
      <w:numFmt w:val="hebrew1"/>
      <w:lvlText w:val="%1."/>
      <w:lvlJc w:val="left"/>
      <w:pPr>
        <w:ind w:left="2117" w:hanging="360"/>
      </w:pPr>
      <w:rPr>
        <w:rFonts w:hint="default"/>
        <w:b w:val="0"/>
        <w:bCs/>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46">
    <w:nsid w:val="2D6C34A2"/>
    <w:multiLevelType w:val="hybridMultilevel"/>
    <w:tmpl w:val="CE0AF76E"/>
    <w:lvl w:ilvl="0" w:tplc="E8406B5E">
      <w:start w:val="10"/>
      <w:numFmt w:val="bullet"/>
      <w:lvlText w:val=""/>
      <w:lvlJc w:val="left"/>
      <w:pPr>
        <w:ind w:left="1080" w:hanging="360"/>
      </w:pPr>
      <w:rPr>
        <w:rFonts w:ascii="Symbol" w:eastAsiaTheme="minorHAnsi" w:hAnsi="Symbol" w:cs="David" w:hint="default"/>
        <w:color w:val="7030A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nsid w:val="31331D9C"/>
    <w:multiLevelType w:val="hybridMultilevel"/>
    <w:tmpl w:val="04EE9D16"/>
    <w:lvl w:ilvl="0" w:tplc="05060EE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32011D48"/>
    <w:multiLevelType w:val="hybridMultilevel"/>
    <w:tmpl w:val="5570381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684ED5"/>
    <w:multiLevelType w:val="hybridMultilevel"/>
    <w:tmpl w:val="C14AE9F6"/>
    <w:lvl w:ilvl="0" w:tplc="10C6DFD4">
      <w:start w:val="1"/>
      <w:numFmt w:val="hebrew1"/>
      <w:lvlText w:val="%1."/>
      <w:lvlJc w:val="left"/>
      <w:pPr>
        <w:ind w:left="1077" w:hanging="360"/>
      </w:pPr>
      <w:rPr>
        <w:rFonts w:hint="default"/>
        <w:b/>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0">
    <w:nsid w:val="36BC108F"/>
    <w:multiLevelType w:val="hybridMultilevel"/>
    <w:tmpl w:val="C7CEB3DE"/>
    <w:lvl w:ilvl="0" w:tplc="E1B43FDA">
      <w:start w:val="1"/>
      <w:numFmt w:val="hebrew1"/>
      <w:lvlText w:val="%1."/>
      <w:lvlJc w:val="left"/>
      <w:pPr>
        <w:ind w:left="1794" w:hanging="360"/>
      </w:pPr>
      <w:rPr>
        <w:rFonts w:hint="default"/>
        <w:b/>
        <w:bCs/>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1">
    <w:nsid w:val="37FB5451"/>
    <w:multiLevelType w:val="hybridMultilevel"/>
    <w:tmpl w:val="E6E8F7FE"/>
    <w:lvl w:ilvl="0" w:tplc="04090013">
      <w:start w:val="1"/>
      <w:numFmt w:val="hebrew1"/>
      <w:lvlText w:val="%1."/>
      <w:lvlJc w:val="center"/>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86D74BB"/>
    <w:multiLevelType w:val="hybridMultilevel"/>
    <w:tmpl w:val="C1E06306"/>
    <w:lvl w:ilvl="0" w:tplc="F222C61E">
      <w:start w:val="10"/>
      <w:numFmt w:val="bullet"/>
      <w:lvlText w:val=""/>
      <w:lvlJc w:val="left"/>
      <w:pPr>
        <w:ind w:left="1080" w:hanging="360"/>
      </w:pPr>
      <w:rPr>
        <w:rFonts w:ascii="Symbol" w:eastAsiaTheme="minorHAnsi" w:hAnsi="Symbol"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nsid w:val="38D178B7"/>
    <w:multiLevelType w:val="hybridMultilevel"/>
    <w:tmpl w:val="ADAC1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EB4AEE"/>
    <w:multiLevelType w:val="hybridMultilevel"/>
    <w:tmpl w:val="91CE2B9C"/>
    <w:lvl w:ilvl="0" w:tplc="04090009">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55">
    <w:nsid w:val="38EE4383"/>
    <w:multiLevelType w:val="hybridMultilevel"/>
    <w:tmpl w:val="93D2526E"/>
    <w:lvl w:ilvl="0" w:tplc="BCF495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BF10D6"/>
    <w:multiLevelType w:val="hybridMultilevel"/>
    <w:tmpl w:val="931AD52C"/>
    <w:lvl w:ilvl="0" w:tplc="A69AF202">
      <w:start w:val="1"/>
      <w:numFmt w:val="hebrew1"/>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3EE753C4"/>
    <w:multiLevelType w:val="hybridMultilevel"/>
    <w:tmpl w:val="241C8B98"/>
    <w:lvl w:ilvl="0" w:tplc="E948FA66">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F097371"/>
    <w:multiLevelType w:val="hybridMultilevel"/>
    <w:tmpl w:val="0ACA65FC"/>
    <w:lvl w:ilvl="0" w:tplc="0ECAC1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E00170"/>
    <w:multiLevelType w:val="hybridMultilevel"/>
    <w:tmpl w:val="11B83370"/>
    <w:lvl w:ilvl="0" w:tplc="D668F6EA">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nsid w:val="427A0925"/>
    <w:multiLevelType w:val="hybridMultilevel"/>
    <w:tmpl w:val="DABCFA48"/>
    <w:lvl w:ilvl="0" w:tplc="33CA3E42">
      <w:start w:val="1"/>
      <w:numFmt w:val="hebrew1"/>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1">
    <w:nsid w:val="42853499"/>
    <w:multiLevelType w:val="hybridMultilevel"/>
    <w:tmpl w:val="F6608756"/>
    <w:lvl w:ilvl="0" w:tplc="6324CECC">
      <w:start w:val="1"/>
      <w:numFmt w:val="hebrew1"/>
      <w:lvlText w:val="%1."/>
      <w:lvlJc w:val="left"/>
      <w:pPr>
        <w:ind w:left="1437" w:hanging="360"/>
      </w:pPr>
      <w:rPr>
        <w:rFonts w:hint="default"/>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2">
    <w:nsid w:val="428D6F83"/>
    <w:multiLevelType w:val="hybridMultilevel"/>
    <w:tmpl w:val="25AED0E2"/>
    <w:lvl w:ilvl="0" w:tplc="EFF893B2">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4367101D"/>
    <w:multiLevelType w:val="hybridMultilevel"/>
    <w:tmpl w:val="42CA936A"/>
    <w:lvl w:ilvl="0" w:tplc="04090011">
      <w:start w:val="1"/>
      <w:numFmt w:val="decimal"/>
      <w:lvlText w:val="%1)"/>
      <w:lvlJc w:val="left"/>
      <w:pPr>
        <w:ind w:left="717" w:hanging="360"/>
      </w:pPr>
      <w:rPr>
        <w:b w:val="0"/>
        <w:bCs/>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64">
    <w:nsid w:val="43B53EE1"/>
    <w:multiLevelType w:val="hybridMultilevel"/>
    <w:tmpl w:val="F5CAC826"/>
    <w:lvl w:ilvl="0" w:tplc="D996D75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5B163C3"/>
    <w:multiLevelType w:val="hybridMultilevel"/>
    <w:tmpl w:val="5A248322"/>
    <w:lvl w:ilvl="0" w:tplc="281E5AE2">
      <w:start w:val="1"/>
      <w:numFmt w:val="hebrew1"/>
      <w:lvlText w:val="%1."/>
      <w:lvlJc w:val="left"/>
      <w:pPr>
        <w:ind w:left="1457" w:hanging="360"/>
      </w:pPr>
      <w:rPr>
        <w:b/>
        <w:bCs/>
      </w:rPr>
    </w:lvl>
    <w:lvl w:ilvl="1" w:tplc="04090019">
      <w:start w:val="1"/>
      <w:numFmt w:val="lowerLetter"/>
      <w:lvlText w:val="%2."/>
      <w:lvlJc w:val="left"/>
      <w:pPr>
        <w:ind w:left="2177" w:hanging="360"/>
      </w:p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66">
    <w:nsid w:val="468F2BA2"/>
    <w:multiLevelType w:val="hybridMultilevel"/>
    <w:tmpl w:val="C3BEF276"/>
    <w:lvl w:ilvl="0" w:tplc="DB04B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B41977"/>
    <w:multiLevelType w:val="hybridMultilevel"/>
    <w:tmpl w:val="3E465258"/>
    <w:lvl w:ilvl="0" w:tplc="4A40D6AE">
      <w:start w:val="1"/>
      <w:numFmt w:val="hebrew1"/>
      <w:lvlText w:val="%1."/>
      <w:lvlJc w:val="left"/>
      <w:pPr>
        <w:ind w:left="1080" w:hanging="360"/>
      </w:pPr>
      <w:rPr>
        <w:rFonts w:asciiTheme="minorHAnsi" w:eastAsiaTheme="minorHAnsi" w:hAnsiTheme="minorHAnsi" w:cs="David"/>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nsid w:val="486506D3"/>
    <w:multiLevelType w:val="hybridMultilevel"/>
    <w:tmpl w:val="2AE0414E"/>
    <w:lvl w:ilvl="0" w:tplc="CC068654">
      <w:start w:val="6"/>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85472A"/>
    <w:multiLevelType w:val="hybridMultilevel"/>
    <w:tmpl w:val="72FA6E2C"/>
    <w:lvl w:ilvl="0" w:tplc="F4FA9C1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489B19EE"/>
    <w:multiLevelType w:val="hybridMultilevel"/>
    <w:tmpl w:val="E3BAF420"/>
    <w:lvl w:ilvl="0" w:tplc="B282A9B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0E24B6">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9D41B1B"/>
    <w:multiLevelType w:val="hybridMultilevel"/>
    <w:tmpl w:val="B35EB59C"/>
    <w:lvl w:ilvl="0" w:tplc="CD889198">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AAB4E9A"/>
    <w:multiLevelType w:val="hybridMultilevel"/>
    <w:tmpl w:val="7DDCE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C51BDE"/>
    <w:multiLevelType w:val="hybridMultilevel"/>
    <w:tmpl w:val="BE00B104"/>
    <w:lvl w:ilvl="0" w:tplc="78245C0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52BD5D24"/>
    <w:multiLevelType w:val="hybridMultilevel"/>
    <w:tmpl w:val="13005EA8"/>
    <w:lvl w:ilvl="0" w:tplc="F222C61E">
      <w:start w:val="10"/>
      <w:numFmt w:val="bullet"/>
      <w:lvlText w:val=""/>
      <w:lvlJc w:val="left"/>
      <w:pPr>
        <w:ind w:left="1434" w:hanging="360"/>
      </w:pPr>
      <w:rPr>
        <w:rFonts w:ascii="Symbol" w:eastAsiaTheme="minorHAnsi" w:hAnsi="Symbol" w:cs="David"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5">
    <w:nsid w:val="54156DE4"/>
    <w:multiLevelType w:val="hybridMultilevel"/>
    <w:tmpl w:val="757EC38A"/>
    <w:lvl w:ilvl="0" w:tplc="A13880C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5EE50CD"/>
    <w:multiLevelType w:val="hybridMultilevel"/>
    <w:tmpl w:val="0DCED760"/>
    <w:lvl w:ilvl="0" w:tplc="F65CBCD0">
      <w:start w:val="1"/>
      <w:numFmt w:val="decimal"/>
      <w:lvlText w:val="%1."/>
      <w:lvlJc w:val="left"/>
      <w:pPr>
        <w:ind w:left="720" w:hanging="360"/>
      </w:pPr>
      <w:rPr>
        <w:b w:val="0"/>
        <w:bCs/>
        <w:color w:val="auto"/>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5777454A"/>
    <w:multiLevelType w:val="hybridMultilevel"/>
    <w:tmpl w:val="161CB996"/>
    <w:lvl w:ilvl="0" w:tplc="4AD08C4C">
      <w:start w:val="1"/>
      <w:numFmt w:val="hebrew1"/>
      <w:lvlText w:val="%1."/>
      <w:lvlJc w:val="left"/>
      <w:pPr>
        <w:ind w:left="1080" w:hanging="360"/>
      </w:pPr>
      <w:rPr>
        <w:rFonts w:hint="default"/>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7FF2150"/>
    <w:multiLevelType w:val="hybridMultilevel"/>
    <w:tmpl w:val="5E2E8A78"/>
    <w:lvl w:ilvl="0" w:tplc="8CC02E7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C17AC"/>
    <w:multiLevelType w:val="hybridMultilevel"/>
    <w:tmpl w:val="855A52DA"/>
    <w:lvl w:ilvl="0" w:tplc="F222C61E">
      <w:start w:val="10"/>
      <w:numFmt w:val="bullet"/>
      <w:lvlText w:val=""/>
      <w:lvlJc w:val="left"/>
      <w:pPr>
        <w:ind w:left="1440" w:hanging="360"/>
      </w:pPr>
      <w:rPr>
        <w:rFonts w:ascii="Symbol" w:eastAsiaTheme="minorHAnsi" w:hAnsi="Symbol" w:cs="David" w:hint="default"/>
      </w:rPr>
    </w:lvl>
    <w:lvl w:ilvl="1" w:tplc="F222C61E">
      <w:start w:val="10"/>
      <w:numFmt w:val="bullet"/>
      <w:lvlText w:val=""/>
      <w:lvlJc w:val="left"/>
      <w:pPr>
        <w:ind w:left="2160" w:hanging="360"/>
      </w:pPr>
      <w:rPr>
        <w:rFonts w:ascii="Symbol" w:eastAsiaTheme="minorHAnsi" w:hAnsi="Symbol" w:cs="David"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nsid w:val="59850476"/>
    <w:multiLevelType w:val="hybridMultilevel"/>
    <w:tmpl w:val="80EECD00"/>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C74A02"/>
    <w:multiLevelType w:val="hybridMultilevel"/>
    <w:tmpl w:val="EBF46CF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330E56"/>
    <w:multiLevelType w:val="hybridMultilevel"/>
    <w:tmpl w:val="6ECC18F2"/>
    <w:lvl w:ilvl="0" w:tplc="83DE7FCE">
      <w:start w:val="10"/>
      <w:numFmt w:val="bullet"/>
      <w:lvlText w:val=""/>
      <w:lvlJc w:val="left"/>
      <w:pPr>
        <w:ind w:left="1440" w:hanging="360"/>
      </w:pPr>
      <w:rPr>
        <w:rFonts w:ascii="Symbol" w:eastAsiaTheme="minorHAnsi" w:hAnsi="Symbol" w:cs="David"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5BE10230"/>
    <w:multiLevelType w:val="hybridMultilevel"/>
    <w:tmpl w:val="C340FD58"/>
    <w:lvl w:ilvl="0" w:tplc="C39E01B8">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C347C70"/>
    <w:multiLevelType w:val="hybridMultilevel"/>
    <w:tmpl w:val="F5B2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D8506E5"/>
    <w:multiLevelType w:val="hybridMultilevel"/>
    <w:tmpl w:val="C520D370"/>
    <w:lvl w:ilvl="0" w:tplc="07500146">
      <w:start w:val="1"/>
      <w:numFmt w:val="hebrew1"/>
      <w:lvlText w:val="%1."/>
      <w:lvlJc w:val="left"/>
      <w:pPr>
        <w:ind w:left="1440" w:hanging="360"/>
      </w:pPr>
      <w:rPr>
        <w:rFonts w:asciiTheme="minorHAnsi" w:eastAsiaTheme="minorHAnsi" w:hAnsiTheme="minorHAnsi" w:cs="David"/>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nsid w:val="5E9E120F"/>
    <w:multiLevelType w:val="hybridMultilevel"/>
    <w:tmpl w:val="51849388"/>
    <w:lvl w:ilvl="0" w:tplc="3DEE20E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32D7815"/>
    <w:multiLevelType w:val="hybridMultilevel"/>
    <w:tmpl w:val="CDE4341A"/>
    <w:lvl w:ilvl="0" w:tplc="41C6D9F0">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63A459C6"/>
    <w:multiLevelType w:val="hybridMultilevel"/>
    <w:tmpl w:val="F538F1CE"/>
    <w:lvl w:ilvl="0" w:tplc="011E2A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F95F6D"/>
    <w:multiLevelType w:val="hybridMultilevel"/>
    <w:tmpl w:val="E6C25E0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75159AF"/>
    <w:multiLevelType w:val="hybridMultilevel"/>
    <w:tmpl w:val="53F089DE"/>
    <w:lvl w:ilvl="0" w:tplc="807CA0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7BF5FEB"/>
    <w:multiLevelType w:val="hybridMultilevel"/>
    <w:tmpl w:val="F12A5FC8"/>
    <w:lvl w:ilvl="0" w:tplc="01DA807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CA58BE"/>
    <w:multiLevelType w:val="hybridMultilevel"/>
    <w:tmpl w:val="ED2AF254"/>
    <w:lvl w:ilvl="0" w:tplc="1CCAB95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9C63118"/>
    <w:multiLevelType w:val="hybridMultilevel"/>
    <w:tmpl w:val="85DE1A4E"/>
    <w:lvl w:ilvl="0" w:tplc="8752F83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AB15C16"/>
    <w:multiLevelType w:val="hybridMultilevel"/>
    <w:tmpl w:val="851E42A0"/>
    <w:lvl w:ilvl="0" w:tplc="3F26115E">
      <w:start w:val="1"/>
      <w:numFmt w:val="hebrew1"/>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nsid w:val="6CCB6CC5"/>
    <w:multiLevelType w:val="hybridMultilevel"/>
    <w:tmpl w:val="90A81EC6"/>
    <w:lvl w:ilvl="0" w:tplc="A18051D4">
      <w:start w:val="1"/>
      <w:numFmt w:val="decimal"/>
      <w:lvlText w:val="%1."/>
      <w:lvlJc w:val="left"/>
      <w:pPr>
        <w:ind w:left="720" w:hanging="360"/>
      </w:pPr>
      <w:rPr>
        <w:rFonts w:hint="default"/>
      </w:rPr>
    </w:lvl>
    <w:lvl w:ilvl="1" w:tplc="51661BDE">
      <w:start w:val="1"/>
      <w:numFmt w:val="hebrew1"/>
      <w:lvlText w:val="%2."/>
      <w:lvlJc w:val="left"/>
      <w:pPr>
        <w:ind w:left="1440" w:hanging="360"/>
      </w:pPr>
    </w:lvl>
    <w:lvl w:ilvl="2" w:tplc="0409001B">
      <w:start w:val="1"/>
      <w:numFmt w:val="lowerRoman"/>
      <w:lvlText w:val="%3."/>
      <w:lvlJc w:val="right"/>
      <w:pPr>
        <w:ind w:left="2160" w:hanging="180"/>
      </w:pPr>
    </w:lvl>
    <w:lvl w:ilvl="3" w:tplc="652E156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6D692E7F"/>
    <w:multiLevelType w:val="hybridMultilevel"/>
    <w:tmpl w:val="96C477DA"/>
    <w:lvl w:ilvl="0" w:tplc="48AC4F2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DF94351"/>
    <w:multiLevelType w:val="hybridMultilevel"/>
    <w:tmpl w:val="22A67F72"/>
    <w:lvl w:ilvl="0" w:tplc="CD246620">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6F3170D1"/>
    <w:multiLevelType w:val="hybridMultilevel"/>
    <w:tmpl w:val="0E227B36"/>
    <w:lvl w:ilvl="0" w:tplc="44827C3A">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06C366D"/>
    <w:multiLevelType w:val="hybridMultilevel"/>
    <w:tmpl w:val="9A565DCE"/>
    <w:lvl w:ilvl="0" w:tplc="0409000F">
      <w:start w:val="1"/>
      <w:numFmt w:val="decimal"/>
      <w:lvlText w:val="%1."/>
      <w:lvlJc w:val="left"/>
      <w:pPr>
        <w:ind w:left="720" w:hanging="360"/>
      </w:pPr>
    </w:lvl>
    <w:lvl w:ilvl="1" w:tplc="05A4A184">
      <w:start w:val="1"/>
      <w:numFmt w:val="hebrew1"/>
      <w:lvlText w:val="%2."/>
      <w:lvlJc w:val="left"/>
      <w:pPr>
        <w:ind w:left="1440"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42F761A"/>
    <w:multiLevelType w:val="hybridMultilevel"/>
    <w:tmpl w:val="5310E2F6"/>
    <w:lvl w:ilvl="0" w:tplc="A308E2F6">
      <w:start w:val="1"/>
      <w:numFmt w:val="bullet"/>
      <w:lvlText w:val=""/>
      <w:lvlJc w:val="left"/>
      <w:pPr>
        <w:ind w:left="773" w:hanging="360"/>
      </w:pPr>
      <w:rPr>
        <w:rFonts w:ascii="Wingdings" w:hAnsi="Wingdings"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1">
    <w:nsid w:val="743C76D7"/>
    <w:multiLevelType w:val="hybridMultilevel"/>
    <w:tmpl w:val="CFDEF9B0"/>
    <w:lvl w:ilvl="0" w:tplc="567C2A4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nsid w:val="74F352B9"/>
    <w:multiLevelType w:val="hybridMultilevel"/>
    <w:tmpl w:val="C0D0874A"/>
    <w:lvl w:ilvl="0" w:tplc="7F0A3074">
      <w:start w:val="1"/>
      <w:numFmt w:val="decimal"/>
      <w:lvlText w:val="%1."/>
      <w:lvlJc w:val="left"/>
      <w:pPr>
        <w:ind w:left="720" w:hanging="360"/>
      </w:pPr>
      <w:rPr>
        <w:rFonts w:ascii="David,Bold" w:eastAsiaTheme="minorHAnsi" w:hAnsiTheme="minorHAnsi" w:cs="David,Bol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759F296B"/>
    <w:multiLevelType w:val="hybridMultilevel"/>
    <w:tmpl w:val="7132064A"/>
    <w:lvl w:ilvl="0" w:tplc="4F4EC84A">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104">
    <w:nsid w:val="75F50CFC"/>
    <w:multiLevelType w:val="hybridMultilevel"/>
    <w:tmpl w:val="2D34782E"/>
    <w:lvl w:ilvl="0" w:tplc="E75AEF1C">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1B48DD"/>
    <w:multiLevelType w:val="hybridMultilevel"/>
    <w:tmpl w:val="FE8AA7B8"/>
    <w:lvl w:ilvl="0" w:tplc="A86A89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7E0424"/>
    <w:multiLevelType w:val="hybridMultilevel"/>
    <w:tmpl w:val="D9BC83D0"/>
    <w:lvl w:ilvl="0" w:tplc="CDB88F1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nsid w:val="769B624B"/>
    <w:multiLevelType w:val="multilevel"/>
    <w:tmpl w:val="403E00E8"/>
    <w:lvl w:ilvl="0">
      <w:start w:val="2"/>
      <w:numFmt w:val="decimal"/>
      <w:lvlText w:val="%1."/>
      <w:lvlJc w:val="left"/>
      <w:pPr>
        <w:ind w:left="2877" w:hanging="360"/>
      </w:pPr>
      <w:rPr>
        <w:rFonts w:hint="default"/>
        <w:b/>
        <w:bCs/>
        <w:u w:val="single"/>
      </w:rPr>
    </w:lvl>
    <w:lvl w:ilvl="1">
      <w:start w:val="3"/>
      <w:numFmt w:val="decimal"/>
      <w:isLgl/>
      <w:lvlText w:val="%1.%2"/>
      <w:lvlJc w:val="left"/>
      <w:pPr>
        <w:ind w:left="2877" w:hanging="360"/>
      </w:pPr>
      <w:rPr>
        <w:rFonts w:hint="default"/>
      </w:rPr>
    </w:lvl>
    <w:lvl w:ilvl="2">
      <w:start w:val="1"/>
      <w:numFmt w:val="decimal"/>
      <w:isLgl/>
      <w:lvlText w:val="%1.%2.%3"/>
      <w:lvlJc w:val="left"/>
      <w:pPr>
        <w:ind w:left="3237" w:hanging="720"/>
      </w:pPr>
      <w:rPr>
        <w:rFonts w:hint="default"/>
      </w:rPr>
    </w:lvl>
    <w:lvl w:ilvl="3">
      <w:start w:val="1"/>
      <w:numFmt w:val="decimal"/>
      <w:isLgl/>
      <w:lvlText w:val="%1.%2.%3.%4"/>
      <w:lvlJc w:val="left"/>
      <w:pPr>
        <w:ind w:left="3237" w:hanging="720"/>
      </w:pPr>
      <w:rPr>
        <w:rFonts w:hint="default"/>
      </w:rPr>
    </w:lvl>
    <w:lvl w:ilvl="4">
      <w:start w:val="1"/>
      <w:numFmt w:val="decimal"/>
      <w:isLgl/>
      <w:lvlText w:val="%1.%2.%3.%4.%5"/>
      <w:lvlJc w:val="left"/>
      <w:pPr>
        <w:ind w:left="3237" w:hanging="720"/>
      </w:pPr>
      <w:rPr>
        <w:rFonts w:hint="default"/>
      </w:rPr>
    </w:lvl>
    <w:lvl w:ilvl="5">
      <w:start w:val="1"/>
      <w:numFmt w:val="decimal"/>
      <w:isLgl/>
      <w:lvlText w:val="%1.%2.%3.%4.%5.%6"/>
      <w:lvlJc w:val="left"/>
      <w:pPr>
        <w:ind w:left="359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3957" w:hanging="1440"/>
      </w:pPr>
      <w:rPr>
        <w:rFonts w:hint="default"/>
      </w:rPr>
    </w:lvl>
  </w:abstractNum>
  <w:abstractNum w:abstractNumId="108">
    <w:nsid w:val="77444243"/>
    <w:multiLevelType w:val="hybridMultilevel"/>
    <w:tmpl w:val="F7F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4B0F16"/>
    <w:multiLevelType w:val="hybridMultilevel"/>
    <w:tmpl w:val="94B2F824"/>
    <w:lvl w:ilvl="0" w:tplc="304C484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7A13795C"/>
    <w:multiLevelType w:val="hybridMultilevel"/>
    <w:tmpl w:val="E4C87D08"/>
    <w:lvl w:ilvl="0" w:tplc="7CD2E5B4">
      <w:start w:val="1"/>
      <w:numFmt w:val="hebrew1"/>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7B886F14"/>
    <w:multiLevelType w:val="hybridMultilevel"/>
    <w:tmpl w:val="50D2EE46"/>
    <w:lvl w:ilvl="0" w:tplc="16BA3BA8">
      <w:start w:val="1"/>
      <w:numFmt w:val="decimal"/>
      <w:lvlText w:val="%1)"/>
      <w:lvlJc w:val="left"/>
      <w:pPr>
        <w:ind w:left="287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C313FF3"/>
    <w:multiLevelType w:val="hybridMultilevel"/>
    <w:tmpl w:val="17580332"/>
    <w:lvl w:ilvl="0" w:tplc="1B4ECCB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7ECF1C7B"/>
    <w:multiLevelType w:val="hybridMultilevel"/>
    <w:tmpl w:val="9A6A4A92"/>
    <w:lvl w:ilvl="0" w:tplc="9FE454EE">
      <w:start w:val="1"/>
      <w:numFmt w:val="hebrew1"/>
      <w:lvlText w:val="%1."/>
      <w:lvlJc w:val="left"/>
      <w:pPr>
        <w:ind w:left="2213" w:hanging="360"/>
      </w:pPr>
      <w:rPr>
        <w:rFonts w:hint="default"/>
        <w:b w:val="0"/>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num w:numId="1">
    <w:abstractNumId w:val="89"/>
  </w:num>
  <w:num w:numId="2">
    <w:abstractNumId w:val="25"/>
  </w:num>
  <w:num w:numId="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3"/>
  </w:num>
  <w:num w:numId="6">
    <w:abstractNumId w:val="2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5"/>
  </w:num>
  <w:num w:numId="10">
    <w:abstractNumId w:val="13"/>
  </w:num>
  <w:num w:numId="11">
    <w:abstractNumId w:val="51"/>
  </w:num>
  <w:num w:numId="12">
    <w:abstractNumId w:val="34"/>
  </w:num>
  <w:num w:numId="13">
    <w:abstractNumId w:val="50"/>
  </w:num>
  <w:num w:numId="14">
    <w:abstractNumId w:val="110"/>
  </w:num>
  <w:num w:numId="15">
    <w:abstractNumId w:val="113"/>
  </w:num>
  <w:num w:numId="16">
    <w:abstractNumId w:val="77"/>
  </w:num>
  <w:num w:numId="17">
    <w:abstractNumId w:val="82"/>
  </w:num>
  <w:num w:numId="18">
    <w:abstractNumId w:val="7"/>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num>
  <w:num w:numId="29">
    <w:abstractNumId w:val="42"/>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num>
  <w:num w:numId="34">
    <w:abstractNumId w:val="18"/>
  </w:num>
  <w:num w:numId="35">
    <w:abstractNumId w:val="88"/>
  </w:num>
  <w:num w:numId="36">
    <w:abstractNumId w:val="29"/>
  </w:num>
  <w:num w:numId="3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6"/>
  </w:num>
  <w:num w:numId="52">
    <w:abstractNumId w:val="71"/>
  </w:num>
  <w:num w:numId="53">
    <w:abstractNumId w:val="64"/>
  </w:num>
  <w:num w:numId="54">
    <w:abstractNumId w:val="3"/>
  </w:num>
  <w:num w:numId="55">
    <w:abstractNumId w:val="33"/>
  </w:num>
  <w:num w:numId="56">
    <w:abstractNumId w:val="92"/>
  </w:num>
  <w:num w:numId="57">
    <w:abstractNumId w:val="1"/>
  </w:num>
  <w:num w:numId="58">
    <w:abstractNumId w:val="105"/>
  </w:num>
  <w:num w:numId="59">
    <w:abstractNumId w:val="57"/>
  </w:num>
  <w:num w:numId="60">
    <w:abstractNumId w:val="90"/>
  </w:num>
  <w:num w:numId="61">
    <w:abstractNumId w:val="48"/>
  </w:num>
  <w:num w:numId="62">
    <w:abstractNumId w:val="58"/>
  </w:num>
  <w:num w:numId="63">
    <w:abstractNumId w:val="98"/>
  </w:num>
  <w:num w:numId="64">
    <w:abstractNumId w:val="32"/>
  </w:num>
  <w:num w:numId="65">
    <w:abstractNumId w:val="41"/>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num>
  <w:num w:numId="83">
    <w:abstractNumId w:val="0"/>
  </w:num>
  <w:num w:numId="84">
    <w:abstractNumId w:val="96"/>
  </w:num>
  <w:num w:numId="85">
    <w:abstractNumId w:val="103"/>
  </w:num>
  <w:num w:numId="86">
    <w:abstractNumId w:val="60"/>
  </w:num>
  <w:num w:numId="87">
    <w:abstractNumId w:val="49"/>
  </w:num>
  <w:num w:numId="88">
    <w:abstractNumId w:val="74"/>
  </w:num>
  <w:num w:numId="89">
    <w:abstractNumId w:val="61"/>
  </w:num>
  <w:num w:numId="90">
    <w:abstractNumId w:val="54"/>
  </w:num>
  <w:num w:numId="91">
    <w:abstractNumId w:val="107"/>
  </w:num>
  <w:num w:numId="92">
    <w:abstractNumId w:val="111"/>
  </w:num>
  <w:num w:numId="93">
    <w:abstractNumId w:val="31"/>
  </w:num>
  <w:num w:numId="94">
    <w:abstractNumId w:val="75"/>
  </w:num>
  <w:num w:numId="95">
    <w:abstractNumId w:val="35"/>
  </w:num>
  <w:num w:numId="96">
    <w:abstractNumId w:val="10"/>
  </w:num>
  <w:num w:numId="97">
    <w:abstractNumId w:val="72"/>
  </w:num>
  <w:num w:numId="98">
    <w:abstractNumId w:val="53"/>
  </w:num>
  <w:num w:numId="99">
    <w:abstractNumId w:val="104"/>
  </w:num>
  <w:num w:numId="100">
    <w:abstractNumId w:val="93"/>
  </w:num>
  <w:num w:numId="101">
    <w:abstractNumId w:val="108"/>
  </w:num>
  <w:num w:numId="102">
    <w:abstractNumId w:val="9"/>
  </w:num>
  <w:num w:numId="103">
    <w:abstractNumId w:val="66"/>
  </w:num>
  <w:num w:numId="104">
    <w:abstractNumId w:val="15"/>
  </w:num>
  <w:num w:numId="105">
    <w:abstractNumId w:val="22"/>
  </w:num>
  <w:num w:numId="106">
    <w:abstractNumId w:val="81"/>
  </w:num>
  <w:num w:numId="107">
    <w:abstractNumId w:val="17"/>
  </w:num>
  <w:num w:numId="108">
    <w:abstractNumId w:val="80"/>
  </w:num>
  <w:num w:numId="109">
    <w:abstractNumId w:val="68"/>
  </w:num>
  <w:num w:numId="110">
    <w:abstractNumId w:val="55"/>
  </w:num>
  <w:num w:numId="111">
    <w:abstractNumId w:val="100"/>
  </w:num>
  <w:num w:numId="112">
    <w:abstractNumId w:val="78"/>
  </w:num>
  <w:num w:numId="113">
    <w:abstractNumId w:val="4"/>
  </w:num>
  <w:num w:numId="114">
    <w:abstractNumId w:val="4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DC2"/>
    <w:rsid w:val="000031A0"/>
    <w:rsid w:val="00004320"/>
    <w:rsid w:val="00005C1A"/>
    <w:rsid w:val="0001041C"/>
    <w:rsid w:val="00014EBF"/>
    <w:rsid w:val="0002110F"/>
    <w:rsid w:val="00022F40"/>
    <w:rsid w:val="00023B19"/>
    <w:rsid w:val="00034437"/>
    <w:rsid w:val="0003559A"/>
    <w:rsid w:val="000363BD"/>
    <w:rsid w:val="00041671"/>
    <w:rsid w:val="0004273E"/>
    <w:rsid w:val="0004387F"/>
    <w:rsid w:val="00056DB1"/>
    <w:rsid w:val="00057726"/>
    <w:rsid w:val="00062979"/>
    <w:rsid w:val="00067989"/>
    <w:rsid w:val="000711EB"/>
    <w:rsid w:val="00075041"/>
    <w:rsid w:val="00085A87"/>
    <w:rsid w:val="00086A1F"/>
    <w:rsid w:val="000945A1"/>
    <w:rsid w:val="00094D10"/>
    <w:rsid w:val="000A25BC"/>
    <w:rsid w:val="000B52B7"/>
    <w:rsid w:val="000C04AC"/>
    <w:rsid w:val="000C5857"/>
    <w:rsid w:val="000D3873"/>
    <w:rsid w:val="000D3CF8"/>
    <w:rsid w:val="000D3D75"/>
    <w:rsid w:val="000D4AA1"/>
    <w:rsid w:val="000D5807"/>
    <w:rsid w:val="000D5CF7"/>
    <w:rsid w:val="000E0AF4"/>
    <w:rsid w:val="000E2D7F"/>
    <w:rsid w:val="000E572A"/>
    <w:rsid w:val="000F0276"/>
    <w:rsid w:val="000F18A0"/>
    <w:rsid w:val="000F5666"/>
    <w:rsid w:val="000F5E3D"/>
    <w:rsid w:val="001040B2"/>
    <w:rsid w:val="00104121"/>
    <w:rsid w:val="00105D60"/>
    <w:rsid w:val="00106CF4"/>
    <w:rsid w:val="00107C72"/>
    <w:rsid w:val="001107F0"/>
    <w:rsid w:val="001137B8"/>
    <w:rsid w:val="00114265"/>
    <w:rsid w:val="00122CE6"/>
    <w:rsid w:val="001274E4"/>
    <w:rsid w:val="00132C9D"/>
    <w:rsid w:val="00137FEC"/>
    <w:rsid w:val="001416AE"/>
    <w:rsid w:val="00141C1F"/>
    <w:rsid w:val="001528B5"/>
    <w:rsid w:val="00155BF9"/>
    <w:rsid w:val="001645AA"/>
    <w:rsid w:val="00164D1D"/>
    <w:rsid w:val="00165B9F"/>
    <w:rsid w:val="001704F0"/>
    <w:rsid w:val="00170DEE"/>
    <w:rsid w:val="001732EE"/>
    <w:rsid w:val="00174761"/>
    <w:rsid w:val="00177F4F"/>
    <w:rsid w:val="00183855"/>
    <w:rsid w:val="001A09A7"/>
    <w:rsid w:val="001A3F0D"/>
    <w:rsid w:val="001A3F35"/>
    <w:rsid w:val="001A662B"/>
    <w:rsid w:val="001A6D02"/>
    <w:rsid w:val="001C0BB8"/>
    <w:rsid w:val="001C2B75"/>
    <w:rsid w:val="001D5043"/>
    <w:rsid w:val="001D7530"/>
    <w:rsid w:val="001D7EA9"/>
    <w:rsid w:val="001E6DAB"/>
    <w:rsid w:val="001F137F"/>
    <w:rsid w:val="001F15BC"/>
    <w:rsid w:val="001F1958"/>
    <w:rsid w:val="001F380B"/>
    <w:rsid w:val="001F479D"/>
    <w:rsid w:val="0021105C"/>
    <w:rsid w:val="002135F4"/>
    <w:rsid w:val="00213686"/>
    <w:rsid w:val="00214B39"/>
    <w:rsid w:val="00214B4C"/>
    <w:rsid w:val="00216BD7"/>
    <w:rsid w:val="00225BB1"/>
    <w:rsid w:val="002315F9"/>
    <w:rsid w:val="00234E69"/>
    <w:rsid w:val="00241604"/>
    <w:rsid w:val="0024370B"/>
    <w:rsid w:val="00254F19"/>
    <w:rsid w:val="00255E31"/>
    <w:rsid w:val="00257A37"/>
    <w:rsid w:val="00260506"/>
    <w:rsid w:val="00262C3E"/>
    <w:rsid w:val="00263D90"/>
    <w:rsid w:val="00264290"/>
    <w:rsid w:val="00275EFC"/>
    <w:rsid w:val="00283695"/>
    <w:rsid w:val="002853DF"/>
    <w:rsid w:val="00287EC0"/>
    <w:rsid w:val="00287F2F"/>
    <w:rsid w:val="0029387D"/>
    <w:rsid w:val="002939D6"/>
    <w:rsid w:val="00294F83"/>
    <w:rsid w:val="002952A5"/>
    <w:rsid w:val="002A381A"/>
    <w:rsid w:val="002E0EC1"/>
    <w:rsid w:val="002E2812"/>
    <w:rsid w:val="002E7433"/>
    <w:rsid w:val="002E7781"/>
    <w:rsid w:val="002F1E49"/>
    <w:rsid w:val="002F2A5E"/>
    <w:rsid w:val="00303786"/>
    <w:rsid w:val="00304704"/>
    <w:rsid w:val="00314416"/>
    <w:rsid w:val="00316565"/>
    <w:rsid w:val="003170CB"/>
    <w:rsid w:val="003202F6"/>
    <w:rsid w:val="00337E4B"/>
    <w:rsid w:val="0034091B"/>
    <w:rsid w:val="003454EF"/>
    <w:rsid w:val="00346C78"/>
    <w:rsid w:val="00353B55"/>
    <w:rsid w:val="00357D7E"/>
    <w:rsid w:val="0036592B"/>
    <w:rsid w:val="00370064"/>
    <w:rsid w:val="003701A4"/>
    <w:rsid w:val="00370E32"/>
    <w:rsid w:val="003716B5"/>
    <w:rsid w:val="0037452A"/>
    <w:rsid w:val="003800AA"/>
    <w:rsid w:val="003820D3"/>
    <w:rsid w:val="00395B92"/>
    <w:rsid w:val="00396E59"/>
    <w:rsid w:val="003A02AF"/>
    <w:rsid w:val="003A3AEE"/>
    <w:rsid w:val="003A4E5D"/>
    <w:rsid w:val="003B06B6"/>
    <w:rsid w:val="003B0E59"/>
    <w:rsid w:val="003B16E1"/>
    <w:rsid w:val="003B3272"/>
    <w:rsid w:val="003C1BFB"/>
    <w:rsid w:val="003C2130"/>
    <w:rsid w:val="003C4657"/>
    <w:rsid w:val="003C7B07"/>
    <w:rsid w:val="003C7FE8"/>
    <w:rsid w:val="003D3219"/>
    <w:rsid w:val="003D7939"/>
    <w:rsid w:val="003E4BBC"/>
    <w:rsid w:val="003E63AD"/>
    <w:rsid w:val="003F00CA"/>
    <w:rsid w:val="003F5148"/>
    <w:rsid w:val="00400039"/>
    <w:rsid w:val="00400434"/>
    <w:rsid w:val="00401692"/>
    <w:rsid w:val="00401C53"/>
    <w:rsid w:val="00403F55"/>
    <w:rsid w:val="0041337A"/>
    <w:rsid w:val="00413CD9"/>
    <w:rsid w:val="00415D40"/>
    <w:rsid w:val="00416CE1"/>
    <w:rsid w:val="004175CF"/>
    <w:rsid w:val="00421B67"/>
    <w:rsid w:val="00424CDA"/>
    <w:rsid w:val="00424DA0"/>
    <w:rsid w:val="0042724D"/>
    <w:rsid w:val="00431510"/>
    <w:rsid w:val="00431CCA"/>
    <w:rsid w:val="0043674D"/>
    <w:rsid w:val="004408A4"/>
    <w:rsid w:val="00441C02"/>
    <w:rsid w:val="00442803"/>
    <w:rsid w:val="004441F2"/>
    <w:rsid w:val="00445B29"/>
    <w:rsid w:val="004466F2"/>
    <w:rsid w:val="00447807"/>
    <w:rsid w:val="00447CBD"/>
    <w:rsid w:val="00447D0E"/>
    <w:rsid w:val="0045471B"/>
    <w:rsid w:val="00456D14"/>
    <w:rsid w:val="004642BF"/>
    <w:rsid w:val="004666DB"/>
    <w:rsid w:val="00471848"/>
    <w:rsid w:val="0047193E"/>
    <w:rsid w:val="00473877"/>
    <w:rsid w:val="0047642E"/>
    <w:rsid w:val="00476B71"/>
    <w:rsid w:val="00477285"/>
    <w:rsid w:val="00480EA4"/>
    <w:rsid w:val="00481520"/>
    <w:rsid w:val="00481A21"/>
    <w:rsid w:val="00485269"/>
    <w:rsid w:val="00485354"/>
    <w:rsid w:val="004853FA"/>
    <w:rsid w:val="004A1D72"/>
    <w:rsid w:val="004A7E0D"/>
    <w:rsid w:val="004B0A8D"/>
    <w:rsid w:val="004B240E"/>
    <w:rsid w:val="004B46D2"/>
    <w:rsid w:val="004B5A83"/>
    <w:rsid w:val="004B6D28"/>
    <w:rsid w:val="004B7889"/>
    <w:rsid w:val="004C11EE"/>
    <w:rsid w:val="004C473C"/>
    <w:rsid w:val="004C653A"/>
    <w:rsid w:val="004C777B"/>
    <w:rsid w:val="004D1A4F"/>
    <w:rsid w:val="004D694B"/>
    <w:rsid w:val="004D7AF2"/>
    <w:rsid w:val="004E1233"/>
    <w:rsid w:val="004E5619"/>
    <w:rsid w:val="004E653C"/>
    <w:rsid w:val="004F09DC"/>
    <w:rsid w:val="004F1B3C"/>
    <w:rsid w:val="004F370E"/>
    <w:rsid w:val="005053DB"/>
    <w:rsid w:val="005153F3"/>
    <w:rsid w:val="00515B02"/>
    <w:rsid w:val="00524307"/>
    <w:rsid w:val="00526E39"/>
    <w:rsid w:val="005306EC"/>
    <w:rsid w:val="00531A20"/>
    <w:rsid w:val="00532F61"/>
    <w:rsid w:val="005467A3"/>
    <w:rsid w:val="00546921"/>
    <w:rsid w:val="00552BEB"/>
    <w:rsid w:val="00555B82"/>
    <w:rsid w:val="00557522"/>
    <w:rsid w:val="00562509"/>
    <w:rsid w:val="00564AC3"/>
    <w:rsid w:val="00567FC2"/>
    <w:rsid w:val="00572488"/>
    <w:rsid w:val="005725F9"/>
    <w:rsid w:val="00574866"/>
    <w:rsid w:val="00574C84"/>
    <w:rsid w:val="00582DA8"/>
    <w:rsid w:val="00583630"/>
    <w:rsid w:val="00591A22"/>
    <w:rsid w:val="00592A52"/>
    <w:rsid w:val="00592DB8"/>
    <w:rsid w:val="005A1817"/>
    <w:rsid w:val="005A287B"/>
    <w:rsid w:val="005A4764"/>
    <w:rsid w:val="005A5FCC"/>
    <w:rsid w:val="005B1FE5"/>
    <w:rsid w:val="005B6520"/>
    <w:rsid w:val="005B7DCD"/>
    <w:rsid w:val="005C0121"/>
    <w:rsid w:val="005C1ABC"/>
    <w:rsid w:val="005C4CE4"/>
    <w:rsid w:val="005D03F4"/>
    <w:rsid w:val="005D2798"/>
    <w:rsid w:val="005E51C0"/>
    <w:rsid w:val="005E6458"/>
    <w:rsid w:val="005E6D53"/>
    <w:rsid w:val="005F415D"/>
    <w:rsid w:val="005F5F77"/>
    <w:rsid w:val="005F66E4"/>
    <w:rsid w:val="005F6F75"/>
    <w:rsid w:val="005F7FCF"/>
    <w:rsid w:val="006016C4"/>
    <w:rsid w:val="00604369"/>
    <w:rsid w:val="0061163B"/>
    <w:rsid w:val="00613AFB"/>
    <w:rsid w:val="006143FA"/>
    <w:rsid w:val="00614BF3"/>
    <w:rsid w:val="006154DB"/>
    <w:rsid w:val="00616266"/>
    <w:rsid w:val="0063276A"/>
    <w:rsid w:val="006414F2"/>
    <w:rsid w:val="0065582D"/>
    <w:rsid w:val="0065689A"/>
    <w:rsid w:val="006575E9"/>
    <w:rsid w:val="00657D23"/>
    <w:rsid w:val="00661B5C"/>
    <w:rsid w:val="00664FBA"/>
    <w:rsid w:val="006666B8"/>
    <w:rsid w:val="00670758"/>
    <w:rsid w:val="00674F62"/>
    <w:rsid w:val="006764EB"/>
    <w:rsid w:val="00680255"/>
    <w:rsid w:val="00695D5D"/>
    <w:rsid w:val="006960A1"/>
    <w:rsid w:val="006A12B0"/>
    <w:rsid w:val="006A1D2A"/>
    <w:rsid w:val="006A1EB0"/>
    <w:rsid w:val="006A40CD"/>
    <w:rsid w:val="006A45C1"/>
    <w:rsid w:val="006A7681"/>
    <w:rsid w:val="006B4F4F"/>
    <w:rsid w:val="006C1D44"/>
    <w:rsid w:val="006C4570"/>
    <w:rsid w:val="006C64D2"/>
    <w:rsid w:val="006C6B61"/>
    <w:rsid w:val="006C7FC0"/>
    <w:rsid w:val="006D24A4"/>
    <w:rsid w:val="006D4974"/>
    <w:rsid w:val="006D6D3C"/>
    <w:rsid w:val="006E38D8"/>
    <w:rsid w:val="006E62E1"/>
    <w:rsid w:val="006F285E"/>
    <w:rsid w:val="006F2E48"/>
    <w:rsid w:val="006F5E4B"/>
    <w:rsid w:val="007014F5"/>
    <w:rsid w:val="00702A1C"/>
    <w:rsid w:val="007031ED"/>
    <w:rsid w:val="007058A8"/>
    <w:rsid w:val="00705FCC"/>
    <w:rsid w:val="0070751A"/>
    <w:rsid w:val="00711F67"/>
    <w:rsid w:val="0071286F"/>
    <w:rsid w:val="00716C92"/>
    <w:rsid w:val="007175D9"/>
    <w:rsid w:val="00722CDB"/>
    <w:rsid w:val="007233B2"/>
    <w:rsid w:val="00725398"/>
    <w:rsid w:val="00725A43"/>
    <w:rsid w:val="00726416"/>
    <w:rsid w:val="00727A8C"/>
    <w:rsid w:val="00730C72"/>
    <w:rsid w:val="0073208E"/>
    <w:rsid w:val="007349A9"/>
    <w:rsid w:val="00734FDE"/>
    <w:rsid w:val="00735458"/>
    <w:rsid w:val="007414F7"/>
    <w:rsid w:val="00741943"/>
    <w:rsid w:val="0074451F"/>
    <w:rsid w:val="0074483E"/>
    <w:rsid w:val="007470B3"/>
    <w:rsid w:val="0075442B"/>
    <w:rsid w:val="00755965"/>
    <w:rsid w:val="00762087"/>
    <w:rsid w:val="00764E5E"/>
    <w:rsid w:val="007679D6"/>
    <w:rsid w:val="00770639"/>
    <w:rsid w:val="00770B47"/>
    <w:rsid w:val="0077124C"/>
    <w:rsid w:val="007725A9"/>
    <w:rsid w:val="0077482F"/>
    <w:rsid w:val="00777AB5"/>
    <w:rsid w:val="00777F80"/>
    <w:rsid w:val="00782D40"/>
    <w:rsid w:val="00786EFC"/>
    <w:rsid w:val="00794EBF"/>
    <w:rsid w:val="007967A1"/>
    <w:rsid w:val="007A0EC6"/>
    <w:rsid w:val="007A43DE"/>
    <w:rsid w:val="007A4D1D"/>
    <w:rsid w:val="007A6470"/>
    <w:rsid w:val="007B5257"/>
    <w:rsid w:val="007C1021"/>
    <w:rsid w:val="007C5914"/>
    <w:rsid w:val="007C5C73"/>
    <w:rsid w:val="007E0088"/>
    <w:rsid w:val="007E6E1B"/>
    <w:rsid w:val="007F096B"/>
    <w:rsid w:val="007F31B2"/>
    <w:rsid w:val="007F7F49"/>
    <w:rsid w:val="00810D73"/>
    <w:rsid w:val="00812BD5"/>
    <w:rsid w:val="00812F64"/>
    <w:rsid w:val="00820EF7"/>
    <w:rsid w:val="008239B6"/>
    <w:rsid w:val="00830A04"/>
    <w:rsid w:val="00834C62"/>
    <w:rsid w:val="00842DE1"/>
    <w:rsid w:val="00843944"/>
    <w:rsid w:val="008503B0"/>
    <w:rsid w:val="0085681E"/>
    <w:rsid w:val="00856DEE"/>
    <w:rsid w:val="008577C4"/>
    <w:rsid w:val="008604AE"/>
    <w:rsid w:val="00861741"/>
    <w:rsid w:val="008630BF"/>
    <w:rsid w:val="00867CD5"/>
    <w:rsid w:val="00873819"/>
    <w:rsid w:val="00874CDF"/>
    <w:rsid w:val="00877342"/>
    <w:rsid w:val="00892E3F"/>
    <w:rsid w:val="0089513B"/>
    <w:rsid w:val="008B0267"/>
    <w:rsid w:val="008B225B"/>
    <w:rsid w:val="008B3863"/>
    <w:rsid w:val="008B503E"/>
    <w:rsid w:val="008C1BF7"/>
    <w:rsid w:val="008C369A"/>
    <w:rsid w:val="008C49A8"/>
    <w:rsid w:val="008D009F"/>
    <w:rsid w:val="008D3305"/>
    <w:rsid w:val="008E28BD"/>
    <w:rsid w:val="008E69E7"/>
    <w:rsid w:val="008F088E"/>
    <w:rsid w:val="008F2D70"/>
    <w:rsid w:val="008F6D1C"/>
    <w:rsid w:val="00900F39"/>
    <w:rsid w:val="00901F3D"/>
    <w:rsid w:val="0090577B"/>
    <w:rsid w:val="00906609"/>
    <w:rsid w:val="00912414"/>
    <w:rsid w:val="009129A6"/>
    <w:rsid w:val="00913E38"/>
    <w:rsid w:val="00914EA8"/>
    <w:rsid w:val="00917987"/>
    <w:rsid w:val="00922341"/>
    <w:rsid w:val="009244A5"/>
    <w:rsid w:val="0092660D"/>
    <w:rsid w:val="009279BF"/>
    <w:rsid w:val="00932564"/>
    <w:rsid w:val="0093555C"/>
    <w:rsid w:val="009364F1"/>
    <w:rsid w:val="00936F14"/>
    <w:rsid w:val="009377DD"/>
    <w:rsid w:val="00937D80"/>
    <w:rsid w:val="00941A7C"/>
    <w:rsid w:val="00943648"/>
    <w:rsid w:val="00943B2C"/>
    <w:rsid w:val="00944800"/>
    <w:rsid w:val="00953E39"/>
    <w:rsid w:val="009558E6"/>
    <w:rsid w:val="00955DB4"/>
    <w:rsid w:val="00960595"/>
    <w:rsid w:val="009618A9"/>
    <w:rsid w:val="00962B93"/>
    <w:rsid w:val="00974906"/>
    <w:rsid w:val="00974AC5"/>
    <w:rsid w:val="0097792A"/>
    <w:rsid w:val="009779EE"/>
    <w:rsid w:val="00977C3F"/>
    <w:rsid w:val="00982546"/>
    <w:rsid w:val="00984DD0"/>
    <w:rsid w:val="009A22BC"/>
    <w:rsid w:val="009B3E21"/>
    <w:rsid w:val="009B5DD3"/>
    <w:rsid w:val="009D033B"/>
    <w:rsid w:val="009D043D"/>
    <w:rsid w:val="009D0B64"/>
    <w:rsid w:val="009D4228"/>
    <w:rsid w:val="009D5054"/>
    <w:rsid w:val="009D50F5"/>
    <w:rsid w:val="009D5289"/>
    <w:rsid w:val="009E32CB"/>
    <w:rsid w:val="009E7B8C"/>
    <w:rsid w:val="009F212B"/>
    <w:rsid w:val="00A019EF"/>
    <w:rsid w:val="00A0488D"/>
    <w:rsid w:val="00A04B57"/>
    <w:rsid w:val="00A0516F"/>
    <w:rsid w:val="00A05321"/>
    <w:rsid w:val="00A07A62"/>
    <w:rsid w:val="00A158ED"/>
    <w:rsid w:val="00A20F4C"/>
    <w:rsid w:val="00A23D53"/>
    <w:rsid w:val="00A249B8"/>
    <w:rsid w:val="00A25D66"/>
    <w:rsid w:val="00A30EB2"/>
    <w:rsid w:val="00A31423"/>
    <w:rsid w:val="00A314CB"/>
    <w:rsid w:val="00A351A9"/>
    <w:rsid w:val="00A41A60"/>
    <w:rsid w:val="00A46DCF"/>
    <w:rsid w:val="00A51922"/>
    <w:rsid w:val="00A52C26"/>
    <w:rsid w:val="00A539B4"/>
    <w:rsid w:val="00A563BE"/>
    <w:rsid w:val="00A670F7"/>
    <w:rsid w:val="00A678FB"/>
    <w:rsid w:val="00A70D1A"/>
    <w:rsid w:val="00A81AB1"/>
    <w:rsid w:val="00A8327A"/>
    <w:rsid w:val="00A844E8"/>
    <w:rsid w:val="00A91570"/>
    <w:rsid w:val="00A96198"/>
    <w:rsid w:val="00AA5AFD"/>
    <w:rsid w:val="00AB1FCC"/>
    <w:rsid w:val="00AB4C0D"/>
    <w:rsid w:val="00AB781C"/>
    <w:rsid w:val="00AC09BC"/>
    <w:rsid w:val="00AC50C1"/>
    <w:rsid w:val="00AD3E28"/>
    <w:rsid w:val="00AD68B9"/>
    <w:rsid w:val="00AE05D7"/>
    <w:rsid w:val="00AF19BB"/>
    <w:rsid w:val="00AF37D1"/>
    <w:rsid w:val="00AF3C20"/>
    <w:rsid w:val="00B00C31"/>
    <w:rsid w:val="00B011D3"/>
    <w:rsid w:val="00B03A4E"/>
    <w:rsid w:val="00B052CF"/>
    <w:rsid w:val="00B06FAA"/>
    <w:rsid w:val="00B07C2D"/>
    <w:rsid w:val="00B137F9"/>
    <w:rsid w:val="00B15894"/>
    <w:rsid w:val="00B2055A"/>
    <w:rsid w:val="00B22883"/>
    <w:rsid w:val="00B31679"/>
    <w:rsid w:val="00B3167D"/>
    <w:rsid w:val="00B52C2E"/>
    <w:rsid w:val="00B61DDC"/>
    <w:rsid w:val="00B8155C"/>
    <w:rsid w:val="00B8435F"/>
    <w:rsid w:val="00B84DB9"/>
    <w:rsid w:val="00B86AFE"/>
    <w:rsid w:val="00B91B0D"/>
    <w:rsid w:val="00B91BF3"/>
    <w:rsid w:val="00B92DC0"/>
    <w:rsid w:val="00BA1E2F"/>
    <w:rsid w:val="00BA2461"/>
    <w:rsid w:val="00BA4A00"/>
    <w:rsid w:val="00BA54A5"/>
    <w:rsid w:val="00BA56FD"/>
    <w:rsid w:val="00BA6F9D"/>
    <w:rsid w:val="00BB5DC0"/>
    <w:rsid w:val="00BC19DB"/>
    <w:rsid w:val="00BC4C49"/>
    <w:rsid w:val="00BC4F82"/>
    <w:rsid w:val="00BD60B6"/>
    <w:rsid w:val="00BD6DCF"/>
    <w:rsid w:val="00BE4178"/>
    <w:rsid w:val="00BF10CD"/>
    <w:rsid w:val="00BF3329"/>
    <w:rsid w:val="00BF4186"/>
    <w:rsid w:val="00C02004"/>
    <w:rsid w:val="00C027BE"/>
    <w:rsid w:val="00C03228"/>
    <w:rsid w:val="00C050A0"/>
    <w:rsid w:val="00C10FA1"/>
    <w:rsid w:val="00C116BF"/>
    <w:rsid w:val="00C13690"/>
    <w:rsid w:val="00C161B9"/>
    <w:rsid w:val="00C166C1"/>
    <w:rsid w:val="00C21DC1"/>
    <w:rsid w:val="00C243AD"/>
    <w:rsid w:val="00C2784C"/>
    <w:rsid w:val="00C34509"/>
    <w:rsid w:val="00C35ADC"/>
    <w:rsid w:val="00C3670C"/>
    <w:rsid w:val="00C36F42"/>
    <w:rsid w:val="00C41DFE"/>
    <w:rsid w:val="00C4526E"/>
    <w:rsid w:val="00C45611"/>
    <w:rsid w:val="00C47753"/>
    <w:rsid w:val="00C500FF"/>
    <w:rsid w:val="00C517BF"/>
    <w:rsid w:val="00C5231E"/>
    <w:rsid w:val="00C52FB7"/>
    <w:rsid w:val="00C57676"/>
    <w:rsid w:val="00C626B6"/>
    <w:rsid w:val="00C62CCF"/>
    <w:rsid w:val="00C67481"/>
    <w:rsid w:val="00C70F1B"/>
    <w:rsid w:val="00C7199A"/>
    <w:rsid w:val="00C7584E"/>
    <w:rsid w:val="00C778AE"/>
    <w:rsid w:val="00C77ABB"/>
    <w:rsid w:val="00C77BD5"/>
    <w:rsid w:val="00C81DF6"/>
    <w:rsid w:val="00C857A5"/>
    <w:rsid w:val="00C90E9F"/>
    <w:rsid w:val="00C9172C"/>
    <w:rsid w:val="00C94B0F"/>
    <w:rsid w:val="00C957B6"/>
    <w:rsid w:val="00C965F1"/>
    <w:rsid w:val="00CA2170"/>
    <w:rsid w:val="00CA3742"/>
    <w:rsid w:val="00CB10F4"/>
    <w:rsid w:val="00CB4F36"/>
    <w:rsid w:val="00CC1BA0"/>
    <w:rsid w:val="00CC1F14"/>
    <w:rsid w:val="00CC2C8E"/>
    <w:rsid w:val="00CC2CC3"/>
    <w:rsid w:val="00CC39BE"/>
    <w:rsid w:val="00CC5300"/>
    <w:rsid w:val="00CE266F"/>
    <w:rsid w:val="00CE4C14"/>
    <w:rsid w:val="00CE688D"/>
    <w:rsid w:val="00CE751D"/>
    <w:rsid w:val="00CF48AA"/>
    <w:rsid w:val="00CF4F72"/>
    <w:rsid w:val="00CF596B"/>
    <w:rsid w:val="00CF597C"/>
    <w:rsid w:val="00D0419F"/>
    <w:rsid w:val="00D0701F"/>
    <w:rsid w:val="00D11EB1"/>
    <w:rsid w:val="00D11EC0"/>
    <w:rsid w:val="00D15876"/>
    <w:rsid w:val="00D17D54"/>
    <w:rsid w:val="00D24CA0"/>
    <w:rsid w:val="00D273EA"/>
    <w:rsid w:val="00D312D5"/>
    <w:rsid w:val="00D42999"/>
    <w:rsid w:val="00D50990"/>
    <w:rsid w:val="00D51930"/>
    <w:rsid w:val="00D54A48"/>
    <w:rsid w:val="00D54D7A"/>
    <w:rsid w:val="00D57A18"/>
    <w:rsid w:val="00D618B7"/>
    <w:rsid w:val="00D7294E"/>
    <w:rsid w:val="00D733BD"/>
    <w:rsid w:val="00D80425"/>
    <w:rsid w:val="00D83624"/>
    <w:rsid w:val="00D8578E"/>
    <w:rsid w:val="00D864B0"/>
    <w:rsid w:val="00D91A4F"/>
    <w:rsid w:val="00D97F19"/>
    <w:rsid w:val="00DA18C3"/>
    <w:rsid w:val="00DA38F0"/>
    <w:rsid w:val="00DA3B20"/>
    <w:rsid w:val="00DA5EAB"/>
    <w:rsid w:val="00DA7442"/>
    <w:rsid w:val="00DB1B17"/>
    <w:rsid w:val="00DC01C0"/>
    <w:rsid w:val="00DC760A"/>
    <w:rsid w:val="00DD30C5"/>
    <w:rsid w:val="00DD74F9"/>
    <w:rsid w:val="00DE3FD5"/>
    <w:rsid w:val="00DE6488"/>
    <w:rsid w:val="00DF0780"/>
    <w:rsid w:val="00DF16BB"/>
    <w:rsid w:val="00DF5A11"/>
    <w:rsid w:val="00E03A76"/>
    <w:rsid w:val="00E04D81"/>
    <w:rsid w:val="00E04E6F"/>
    <w:rsid w:val="00E12D87"/>
    <w:rsid w:val="00E151C4"/>
    <w:rsid w:val="00E1580A"/>
    <w:rsid w:val="00E20ED7"/>
    <w:rsid w:val="00E33266"/>
    <w:rsid w:val="00E35577"/>
    <w:rsid w:val="00E3721B"/>
    <w:rsid w:val="00E408D0"/>
    <w:rsid w:val="00E42A69"/>
    <w:rsid w:val="00E43EE9"/>
    <w:rsid w:val="00E509B3"/>
    <w:rsid w:val="00E5211B"/>
    <w:rsid w:val="00E53C1B"/>
    <w:rsid w:val="00E55D8E"/>
    <w:rsid w:val="00E61CD3"/>
    <w:rsid w:val="00E71E13"/>
    <w:rsid w:val="00E7782B"/>
    <w:rsid w:val="00E77C49"/>
    <w:rsid w:val="00E832D8"/>
    <w:rsid w:val="00E864A2"/>
    <w:rsid w:val="00E87EAD"/>
    <w:rsid w:val="00E91741"/>
    <w:rsid w:val="00E92735"/>
    <w:rsid w:val="00EA2F02"/>
    <w:rsid w:val="00EB01D5"/>
    <w:rsid w:val="00EB2C19"/>
    <w:rsid w:val="00EB3751"/>
    <w:rsid w:val="00EB46B0"/>
    <w:rsid w:val="00EC01CD"/>
    <w:rsid w:val="00EC5E89"/>
    <w:rsid w:val="00ED09EA"/>
    <w:rsid w:val="00ED2000"/>
    <w:rsid w:val="00ED45E4"/>
    <w:rsid w:val="00EE1FA8"/>
    <w:rsid w:val="00EE7D29"/>
    <w:rsid w:val="00EF0D9C"/>
    <w:rsid w:val="00EF4982"/>
    <w:rsid w:val="00EF6F1C"/>
    <w:rsid w:val="00EF71EE"/>
    <w:rsid w:val="00F108A1"/>
    <w:rsid w:val="00F13610"/>
    <w:rsid w:val="00F172F9"/>
    <w:rsid w:val="00F2280E"/>
    <w:rsid w:val="00F263B2"/>
    <w:rsid w:val="00F27DD0"/>
    <w:rsid w:val="00F37D01"/>
    <w:rsid w:val="00F418E1"/>
    <w:rsid w:val="00F46116"/>
    <w:rsid w:val="00F47B0F"/>
    <w:rsid w:val="00F64CAB"/>
    <w:rsid w:val="00F65F11"/>
    <w:rsid w:val="00F661BA"/>
    <w:rsid w:val="00F701BC"/>
    <w:rsid w:val="00F72980"/>
    <w:rsid w:val="00F76940"/>
    <w:rsid w:val="00F76EFD"/>
    <w:rsid w:val="00F81D7C"/>
    <w:rsid w:val="00F83547"/>
    <w:rsid w:val="00F8368E"/>
    <w:rsid w:val="00F943F7"/>
    <w:rsid w:val="00F95D4D"/>
    <w:rsid w:val="00FA17A0"/>
    <w:rsid w:val="00FA1875"/>
    <w:rsid w:val="00FA4030"/>
    <w:rsid w:val="00FB0E02"/>
    <w:rsid w:val="00FB13E3"/>
    <w:rsid w:val="00FB7493"/>
    <w:rsid w:val="00FB77CA"/>
    <w:rsid w:val="00FC412E"/>
    <w:rsid w:val="00FC6956"/>
    <w:rsid w:val="00FD3E12"/>
    <w:rsid w:val="00FD58B5"/>
    <w:rsid w:val="00FD6B59"/>
    <w:rsid w:val="00FE1518"/>
    <w:rsid w:val="00FE179D"/>
    <w:rsid w:val="00FE1B34"/>
    <w:rsid w:val="00FE385A"/>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8F418-7B8D-412F-A6C7-0F3FCCBE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C67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79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5">
    <w:name w:val="heading 5"/>
    <w:basedOn w:val="a"/>
    <w:next w:val="a"/>
    <w:link w:val="50"/>
    <w:uiPriority w:val="9"/>
    <w:unhideWhenUsed/>
    <w:qFormat/>
    <w:rsid w:val="0097792A"/>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character" w:customStyle="1" w:styleId="20">
    <w:name w:val="כותרת 2 תו"/>
    <w:basedOn w:val="a0"/>
    <w:link w:val="2"/>
    <w:uiPriority w:val="9"/>
    <w:rsid w:val="00C67481"/>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7792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50">
    <w:name w:val="כותרת 5 תו"/>
    <w:basedOn w:val="a0"/>
    <w:link w:val="5"/>
    <w:uiPriority w:val="9"/>
    <w:rsid w:val="0097792A"/>
    <w:rPr>
      <w:rFonts w:asciiTheme="majorHAnsi" w:eastAsiaTheme="majorEastAsia" w:hAnsiTheme="majorHAnsi" w:cstheme="majorBidi"/>
      <w:color w:val="2E74B5" w:themeColor="accent1" w:themeShade="BF"/>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styleId="af3">
    <w:name w:val="No Spacing"/>
    <w:link w:val="af4"/>
    <w:uiPriority w:val="1"/>
    <w:qFormat/>
    <w:rsid w:val="0097792A"/>
    <w:pPr>
      <w:bidi/>
      <w:spacing w:after="0" w:line="240" w:lineRule="auto"/>
    </w:pPr>
    <w:rPr>
      <w:rFonts w:eastAsiaTheme="minorEastAsia"/>
    </w:rPr>
  </w:style>
  <w:style w:type="character" w:customStyle="1" w:styleId="af4">
    <w:name w:val="ללא מרווח תו"/>
    <w:basedOn w:val="a0"/>
    <w:link w:val="af3"/>
    <w:uiPriority w:val="1"/>
    <w:rsid w:val="0097792A"/>
    <w:rPr>
      <w:rFonts w:eastAsiaTheme="minorEastAsia"/>
    </w:rPr>
  </w:style>
  <w:style w:type="paragraph" w:styleId="af5">
    <w:name w:val="TOC Heading"/>
    <w:basedOn w:val="1"/>
    <w:next w:val="a"/>
    <w:uiPriority w:val="39"/>
    <w:unhideWhenUsed/>
    <w:qFormat/>
    <w:rsid w:val="0097792A"/>
    <w:pPr>
      <w:keepLines/>
      <w:spacing w:after="0" w:line="259" w:lineRule="auto"/>
      <w:outlineLvl w:val="9"/>
    </w:pPr>
    <w:rPr>
      <w:rFonts w:asciiTheme="majorHAnsi" w:eastAsiaTheme="majorEastAsia" w:hAnsiTheme="majorHAnsi" w:cstheme="majorBidi"/>
      <w:b w:val="0"/>
      <w:bCs w:val="0"/>
      <w:color w:val="2E74B5" w:themeColor="accent1" w:themeShade="BF"/>
      <w:kern w:val="0"/>
      <w:rtl/>
      <w:cs/>
      <w:lang w:eastAsia="en-US"/>
    </w:rPr>
  </w:style>
  <w:style w:type="paragraph" w:styleId="TOC1">
    <w:name w:val="toc 1"/>
    <w:basedOn w:val="a"/>
    <w:next w:val="a"/>
    <w:autoRedefine/>
    <w:uiPriority w:val="39"/>
    <w:unhideWhenUsed/>
    <w:rsid w:val="0097792A"/>
    <w:pPr>
      <w:spacing w:after="100"/>
    </w:pPr>
  </w:style>
  <w:style w:type="paragraph" w:styleId="TOC2">
    <w:name w:val="toc 2"/>
    <w:basedOn w:val="a"/>
    <w:next w:val="a"/>
    <w:autoRedefine/>
    <w:uiPriority w:val="39"/>
    <w:unhideWhenUsed/>
    <w:rsid w:val="0097792A"/>
    <w:pPr>
      <w:spacing w:after="100"/>
      <w:ind w:left="220"/>
    </w:pPr>
  </w:style>
  <w:style w:type="paragraph" w:styleId="TOC3">
    <w:name w:val="toc 3"/>
    <w:basedOn w:val="a"/>
    <w:next w:val="a"/>
    <w:autoRedefine/>
    <w:uiPriority w:val="39"/>
    <w:unhideWhenUsed/>
    <w:rsid w:val="0097792A"/>
    <w:pPr>
      <w:spacing w:after="100"/>
      <w:ind w:left="440"/>
    </w:pPr>
  </w:style>
  <w:style w:type="paragraph" w:styleId="af6">
    <w:name w:val="Subtitle"/>
    <w:basedOn w:val="a"/>
    <w:next w:val="a"/>
    <w:link w:val="af7"/>
    <w:uiPriority w:val="11"/>
    <w:qFormat/>
    <w:rsid w:val="0097792A"/>
    <w:pPr>
      <w:numPr>
        <w:ilvl w:val="1"/>
      </w:numPr>
    </w:pPr>
    <w:rPr>
      <w:rFonts w:eastAsiaTheme="minorEastAsia"/>
      <w:color w:val="5A5A5A" w:themeColor="text1" w:themeTint="A5"/>
      <w:spacing w:val="15"/>
    </w:rPr>
  </w:style>
  <w:style w:type="character" w:customStyle="1" w:styleId="af7">
    <w:name w:val="כותרת משנה תו"/>
    <w:basedOn w:val="a0"/>
    <w:link w:val="af6"/>
    <w:uiPriority w:val="11"/>
    <w:rsid w:val="0097792A"/>
    <w:rPr>
      <w:rFonts w:eastAsiaTheme="minorEastAsia"/>
      <w:color w:val="5A5A5A" w:themeColor="text1" w:themeTint="A5"/>
      <w:spacing w:val="15"/>
    </w:rPr>
  </w:style>
  <w:style w:type="paragraph" w:styleId="af8">
    <w:name w:val="Title"/>
    <w:basedOn w:val="a"/>
    <w:next w:val="a"/>
    <w:link w:val="af9"/>
    <w:uiPriority w:val="10"/>
    <w:qFormat/>
    <w:rsid w:val="00977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כותרת טקסט תו"/>
    <w:basedOn w:val="a0"/>
    <w:link w:val="af8"/>
    <w:uiPriority w:val="10"/>
    <w:rsid w:val="0097792A"/>
    <w:rPr>
      <w:rFonts w:asciiTheme="majorHAnsi" w:eastAsiaTheme="majorEastAsia" w:hAnsiTheme="majorHAnsi" w:cstheme="majorBidi"/>
      <w:spacing w:val="-10"/>
      <w:kern w:val="28"/>
      <w:sz w:val="56"/>
      <w:szCs w:val="56"/>
    </w:rPr>
  </w:style>
  <w:style w:type="table" w:styleId="11">
    <w:name w:val="Plain Table 1"/>
    <w:basedOn w:val="a1"/>
    <w:uiPriority w:val="41"/>
    <w:rsid w:val="009779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a"/>
    <w:next w:val="a"/>
    <w:autoRedefine/>
    <w:uiPriority w:val="39"/>
    <w:unhideWhenUsed/>
    <w:rsid w:val="0097792A"/>
    <w:pPr>
      <w:spacing w:after="100"/>
      <w:ind w:left="660"/>
    </w:pPr>
    <w:rPr>
      <w:rFonts w:eastAsiaTheme="minorEastAsia"/>
    </w:rPr>
  </w:style>
  <w:style w:type="paragraph" w:styleId="TOC5">
    <w:name w:val="toc 5"/>
    <w:basedOn w:val="a"/>
    <w:next w:val="a"/>
    <w:autoRedefine/>
    <w:uiPriority w:val="39"/>
    <w:unhideWhenUsed/>
    <w:rsid w:val="0097792A"/>
    <w:pPr>
      <w:spacing w:after="100"/>
      <w:ind w:left="880"/>
    </w:pPr>
    <w:rPr>
      <w:rFonts w:eastAsiaTheme="minorEastAsia"/>
    </w:rPr>
  </w:style>
  <w:style w:type="paragraph" w:styleId="TOC6">
    <w:name w:val="toc 6"/>
    <w:basedOn w:val="a"/>
    <w:next w:val="a"/>
    <w:autoRedefine/>
    <w:uiPriority w:val="39"/>
    <w:unhideWhenUsed/>
    <w:rsid w:val="0097792A"/>
    <w:pPr>
      <w:spacing w:after="100"/>
      <w:ind w:left="1100"/>
    </w:pPr>
    <w:rPr>
      <w:rFonts w:eastAsiaTheme="minorEastAsia"/>
    </w:rPr>
  </w:style>
  <w:style w:type="paragraph" w:styleId="TOC7">
    <w:name w:val="toc 7"/>
    <w:basedOn w:val="a"/>
    <w:next w:val="a"/>
    <w:autoRedefine/>
    <w:uiPriority w:val="39"/>
    <w:unhideWhenUsed/>
    <w:rsid w:val="0097792A"/>
    <w:pPr>
      <w:spacing w:after="100"/>
      <w:ind w:left="1320"/>
    </w:pPr>
    <w:rPr>
      <w:rFonts w:eastAsiaTheme="minorEastAsia"/>
    </w:rPr>
  </w:style>
  <w:style w:type="paragraph" w:styleId="TOC8">
    <w:name w:val="toc 8"/>
    <w:basedOn w:val="a"/>
    <w:next w:val="a"/>
    <w:autoRedefine/>
    <w:uiPriority w:val="39"/>
    <w:unhideWhenUsed/>
    <w:rsid w:val="0097792A"/>
    <w:pPr>
      <w:spacing w:after="100"/>
      <w:ind w:left="1540"/>
    </w:pPr>
    <w:rPr>
      <w:rFonts w:eastAsiaTheme="minorEastAsia"/>
    </w:rPr>
  </w:style>
  <w:style w:type="paragraph" w:styleId="TOC9">
    <w:name w:val="toc 9"/>
    <w:basedOn w:val="a"/>
    <w:next w:val="a"/>
    <w:autoRedefine/>
    <w:uiPriority w:val="39"/>
    <w:unhideWhenUsed/>
    <w:rsid w:val="0097792A"/>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8590">
      <w:bodyDiv w:val="1"/>
      <w:marLeft w:val="0"/>
      <w:marRight w:val="0"/>
      <w:marTop w:val="0"/>
      <w:marBottom w:val="0"/>
      <w:divBdr>
        <w:top w:val="none" w:sz="0" w:space="0" w:color="auto"/>
        <w:left w:val="none" w:sz="0" w:space="0" w:color="auto"/>
        <w:bottom w:val="none" w:sz="0" w:space="0" w:color="auto"/>
        <w:right w:val="none" w:sz="0" w:space="0" w:color="auto"/>
      </w:divBdr>
    </w:div>
    <w:div w:id="9485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254D2E-CBF6-4547-9729-34C0386A2C30}"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pPr rtl="1"/>
          <a:endParaRPr lang="he-IL"/>
        </a:p>
      </dgm:t>
    </dgm:pt>
    <dgm:pt modelId="{60597D56-188E-4F2F-AF44-7EB2A0D2984C}">
      <dgm:prSet phldrT="[טקסט]"/>
      <dgm:spPr/>
      <dgm:t>
        <a:bodyPr/>
        <a:lstStyle/>
        <a:p>
          <a:pPr rtl="1"/>
          <a:r>
            <a:rPr lang="he-IL">
              <a:latin typeface="David" panose="020E0502060401010101" pitchFamily="34" charset="-79"/>
              <a:cs typeface="David" panose="020E0502060401010101" pitchFamily="34" charset="-79"/>
            </a:rPr>
            <a:t>האם קיימת ראיה ללקוח המהותי בנפרד</a:t>
          </a:r>
        </a:p>
      </dgm:t>
    </dgm:pt>
    <dgm:pt modelId="{C67ED905-93C8-4D16-926E-9AC82E3259CA}" type="parTrans" cxnId="{E13D94EB-37A7-4BD5-968D-96A533385291}">
      <dgm:prSet/>
      <dgm:spPr/>
      <dgm:t>
        <a:bodyPr/>
        <a:lstStyle/>
        <a:p>
          <a:pPr rtl="1"/>
          <a:endParaRPr lang="he-IL"/>
        </a:p>
      </dgm:t>
    </dgm:pt>
    <dgm:pt modelId="{6CDB042A-06EF-4F75-B46B-03A0EBD5737F}" type="sibTrans" cxnId="{E13D94EB-37A7-4BD5-968D-96A533385291}">
      <dgm:prSet/>
      <dgm:spPr/>
      <dgm:t>
        <a:bodyPr/>
        <a:lstStyle/>
        <a:p>
          <a:pPr rtl="1"/>
          <a:endParaRPr lang="he-IL"/>
        </a:p>
      </dgm:t>
    </dgm:pt>
    <dgm:pt modelId="{D01DD0B7-9BDA-49A8-B95C-E1A90A0E9653}">
      <dgm:prSet phldrT="[טקסט]"/>
      <dgm:spPr/>
      <dgm:t>
        <a:bodyPr/>
        <a:lstStyle/>
        <a:p>
          <a:pPr rtl="1"/>
          <a:r>
            <a:rPr lang="he-IL">
              <a:latin typeface="David" panose="020E0502060401010101" pitchFamily="34" charset="-79"/>
              <a:cs typeface="David" panose="020E0502060401010101" pitchFamily="34" charset="-79"/>
            </a:rPr>
            <a:t>לא</a:t>
          </a:r>
        </a:p>
      </dgm:t>
    </dgm:pt>
    <dgm:pt modelId="{2CA5FAA6-EA7D-41D1-8A9B-EEAA485117A0}" type="parTrans" cxnId="{57BD7AD2-AA87-4D9A-8942-A5586E41A299}">
      <dgm:prSet/>
      <dgm:spPr/>
      <dgm:t>
        <a:bodyPr/>
        <a:lstStyle/>
        <a:p>
          <a:pPr rtl="1"/>
          <a:endParaRPr lang="he-IL">
            <a:latin typeface="David" panose="020E0502060401010101" pitchFamily="34" charset="-79"/>
            <a:cs typeface="David" panose="020E0502060401010101" pitchFamily="34" charset="-79"/>
          </a:endParaRPr>
        </a:p>
      </dgm:t>
    </dgm:pt>
    <dgm:pt modelId="{DEDF08E3-4987-4728-8837-79DA336FCE40}" type="sibTrans" cxnId="{57BD7AD2-AA87-4D9A-8942-A5586E41A299}">
      <dgm:prSet/>
      <dgm:spPr/>
      <dgm:t>
        <a:bodyPr/>
        <a:lstStyle/>
        <a:p>
          <a:pPr rtl="1"/>
          <a:endParaRPr lang="he-IL"/>
        </a:p>
      </dgm:t>
    </dgm:pt>
    <dgm:pt modelId="{748FAA85-8886-4FAC-AA69-11B6652A1764}">
      <dgm:prSet phldrT="[טקסט]"/>
      <dgm:spPr/>
      <dgm:t>
        <a:bodyPr/>
        <a:lstStyle/>
        <a:p>
          <a:pPr rtl="1"/>
          <a:r>
            <a:rPr lang="he-IL">
              <a:latin typeface="David" panose="020E0502060401010101" pitchFamily="34" charset="-79"/>
              <a:cs typeface="David" panose="020E0502060401010101" pitchFamily="34" charset="-79"/>
            </a:rPr>
            <a:t>הפרשה כללית לכל הקבוצה כמכלול (% מהלקוחות)</a:t>
          </a:r>
        </a:p>
      </dgm:t>
    </dgm:pt>
    <dgm:pt modelId="{8BAB09C4-D8EA-4A32-AE2C-8678E7836B70}" type="parTrans" cxnId="{2D89113A-DF27-41E3-A2F2-679671B2943D}">
      <dgm:prSet/>
      <dgm:spPr/>
      <dgm:t>
        <a:bodyPr/>
        <a:lstStyle/>
        <a:p>
          <a:pPr rtl="1"/>
          <a:endParaRPr lang="he-IL">
            <a:latin typeface="David" panose="020E0502060401010101" pitchFamily="34" charset="-79"/>
            <a:cs typeface="David" panose="020E0502060401010101" pitchFamily="34" charset="-79"/>
          </a:endParaRPr>
        </a:p>
      </dgm:t>
    </dgm:pt>
    <dgm:pt modelId="{4B58F9F6-53DF-4ED6-A8B4-2E64FA89D06A}" type="sibTrans" cxnId="{2D89113A-DF27-41E3-A2F2-679671B2943D}">
      <dgm:prSet/>
      <dgm:spPr/>
      <dgm:t>
        <a:bodyPr/>
        <a:lstStyle/>
        <a:p>
          <a:pPr rtl="1"/>
          <a:endParaRPr lang="he-IL"/>
        </a:p>
      </dgm:t>
    </dgm:pt>
    <dgm:pt modelId="{FD8DCE07-9743-424D-A44A-CC9196863DFC}">
      <dgm:prSet phldrT="[טקסט]"/>
      <dgm:spPr/>
      <dgm:t>
        <a:bodyPr/>
        <a:lstStyle/>
        <a:p>
          <a:pPr rtl="1"/>
          <a:r>
            <a:rPr lang="he-IL">
              <a:latin typeface="David" panose="020E0502060401010101" pitchFamily="34" charset="-79"/>
              <a:cs typeface="David" panose="020E0502060401010101" pitchFamily="34" charset="-79"/>
            </a:rPr>
            <a:t>כן</a:t>
          </a:r>
        </a:p>
      </dgm:t>
    </dgm:pt>
    <dgm:pt modelId="{307155C5-B25E-4754-9AA0-9BB78286EA98}" type="parTrans" cxnId="{D3B6B498-8D74-4C79-A910-92892E086173}">
      <dgm:prSet/>
      <dgm:spPr/>
      <dgm:t>
        <a:bodyPr/>
        <a:lstStyle/>
        <a:p>
          <a:pPr rtl="1"/>
          <a:endParaRPr lang="he-IL">
            <a:latin typeface="David" panose="020E0502060401010101" pitchFamily="34" charset="-79"/>
            <a:cs typeface="David" panose="020E0502060401010101" pitchFamily="34" charset="-79"/>
          </a:endParaRPr>
        </a:p>
      </dgm:t>
    </dgm:pt>
    <dgm:pt modelId="{19EB8141-0385-4E12-B65E-F1B9F188D105}" type="sibTrans" cxnId="{D3B6B498-8D74-4C79-A910-92892E086173}">
      <dgm:prSet/>
      <dgm:spPr/>
      <dgm:t>
        <a:bodyPr/>
        <a:lstStyle/>
        <a:p>
          <a:pPr rtl="1"/>
          <a:endParaRPr lang="he-IL"/>
        </a:p>
      </dgm:t>
    </dgm:pt>
    <dgm:pt modelId="{5ED22D1B-0E2D-4F34-8516-FE369F152943}">
      <dgm:prSet phldrT="[טקסט]"/>
      <dgm:spPr/>
      <dgm:t>
        <a:bodyPr/>
        <a:lstStyle/>
        <a:p>
          <a:pPr rtl="1"/>
          <a:r>
            <a:rPr lang="he-IL">
              <a:latin typeface="David" panose="020E0502060401010101" pitchFamily="34" charset="-79"/>
              <a:cs typeface="David" panose="020E0502060401010101" pitchFamily="34" charset="-79"/>
            </a:rPr>
            <a:t>מעמיקים את הבדיקה לגבי הלקוח ואז שואלים האם יש הצדקה להכיר בהפרשה ספציפית</a:t>
          </a:r>
        </a:p>
      </dgm:t>
    </dgm:pt>
    <dgm:pt modelId="{570CF6E7-7005-4259-B70B-828743CEA4C9}" type="parTrans" cxnId="{E085B74B-3141-477F-ADE8-2112236F4430}">
      <dgm:prSet/>
      <dgm:spPr/>
      <dgm:t>
        <a:bodyPr/>
        <a:lstStyle/>
        <a:p>
          <a:pPr rtl="1"/>
          <a:endParaRPr lang="he-IL">
            <a:latin typeface="David" panose="020E0502060401010101" pitchFamily="34" charset="-79"/>
            <a:cs typeface="David" panose="020E0502060401010101" pitchFamily="34" charset="-79"/>
          </a:endParaRPr>
        </a:p>
      </dgm:t>
    </dgm:pt>
    <dgm:pt modelId="{4B96CF1E-4513-4430-AFB8-ABEB646923C8}" type="sibTrans" cxnId="{E085B74B-3141-477F-ADE8-2112236F4430}">
      <dgm:prSet/>
      <dgm:spPr/>
      <dgm:t>
        <a:bodyPr/>
        <a:lstStyle/>
        <a:p>
          <a:pPr rtl="1"/>
          <a:endParaRPr lang="he-IL"/>
        </a:p>
      </dgm:t>
    </dgm:pt>
    <dgm:pt modelId="{D4656C1B-3ED6-49D5-A2CB-9BA9E8DB4B3A}">
      <dgm:prSet/>
      <dgm:spPr/>
      <dgm:t>
        <a:bodyPr/>
        <a:lstStyle/>
        <a:p>
          <a:pPr rtl="1"/>
          <a:r>
            <a:rPr lang="he-IL">
              <a:latin typeface="David" panose="020E0502060401010101" pitchFamily="34" charset="-79"/>
              <a:cs typeface="David" panose="020E0502060401010101" pitchFamily="34" charset="-79"/>
            </a:rPr>
            <a:t>לא</a:t>
          </a:r>
        </a:p>
      </dgm:t>
    </dgm:pt>
    <dgm:pt modelId="{1244232E-2359-4E05-8349-1DC2027E7D17}" type="parTrans" cxnId="{446231F6-0BA1-4FF2-BC7F-3EDE24226676}">
      <dgm:prSet/>
      <dgm:spPr/>
      <dgm:t>
        <a:bodyPr/>
        <a:lstStyle/>
        <a:p>
          <a:pPr rtl="1"/>
          <a:endParaRPr lang="he-IL">
            <a:latin typeface="David" panose="020E0502060401010101" pitchFamily="34" charset="-79"/>
            <a:cs typeface="David" panose="020E0502060401010101" pitchFamily="34" charset="-79"/>
          </a:endParaRPr>
        </a:p>
      </dgm:t>
    </dgm:pt>
    <dgm:pt modelId="{F9CF559E-13A9-4031-AFE0-49686B4DE54C}" type="sibTrans" cxnId="{446231F6-0BA1-4FF2-BC7F-3EDE24226676}">
      <dgm:prSet/>
      <dgm:spPr/>
      <dgm:t>
        <a:bodyPr/>
        <a:lstStyle/>
        <a:p>
          <a:pPr rtl="1"/>
          <a:endParaRPr lang="he-IL"/>
        </a:p>
      </dgm:t>
    </dgm:pt>
    <dgm:pt modelId="{20F5B008-7A42-41DD-9A67-E1A8FDD3D802}">
      <dgm:prSet/>
      <dgm:spPr/>
      <dgm:t>
        <a:bodyPr/>
        <a:lstStyle/>
        <a:p>
          <a:pPr rtl="1"/>
          <a:r>
            <a:rPr lang="he-IL">
              <a:latin typeface="David" panose="020E0502060401010101" pitchFamily="34" charset="-79"/>
              <a:cs typeface="David" panose="020E0502060401010101" pitchFamily="34" charset="-79"/>
            </a:rPr>
            <a:t>כן</a:t>
          </a:r>
        </a:p>
      </dgm:t>
    </dgm:pt>
    <dgm:pt modelId="{DACED8CB-7164-47DB-A204-A8877466DFF1}" type="parTrans" cxnId="{35FEA20B-1564-4EF3-96E4-A7B4D908F7AF}">
      <dgm:prSet/>
      <dgm:spPr/>
      <dgm:t>
        <a:bodyPr/>
        <a:lstStyle/>
        <a:p>
          <a:pPr rtl="1"/>
          <a:endParaRPr lang="he-IL">
            <a:latin typeface="David" panose="020E0502060401010101" pitchFamily="34" charset="-79"/>
            <a:cs typeface="David" panose="020E0502060401010101" pitchFamily="34" charset="-79"/>
          </a:endParaRPr>
        </a:p>
      </dgm:t>
    </dgm:pt>
    <dgm:pt modelId="{66F6829E-C349-4F72-9F7A-156134AF380E}" type="sibTrans" cxnId="{35FEA20B-1564-4EF3-96E4-A7B4D908F7AF}">
      <dgm:prSet/>
      <dgm:spPr/>
      <dgm:t>
        <a:bodyPr/>
        <a:lstStyle/>
        <a:p>
          <a:pPr rtl="1"/>
          <a:endParaRPr lang="he-IL"/>
        </a:p>
      </dgm:t>
    </dgm:pt>
    <dgm:pt modelId="{E80A22E8-1B67-4EAB-A6F9-876E8E06A622}">
      <dgm:prSet/>
      <dgm:spPr/>
      <dgm:t>
        <a:bodyPr/>
        <a:lstStyle/>
        <a:p>
          <a:pPr rtl="1"/>
          <a:r>
            <a:rPr lang="he-IL">
              <a:latin typeface="David" panose="020E0502060401010101" pitchFamily="34" charset="-79"/>
              <a:cs typeface="David" panose="020E0502060401010101" pitchFamily="34" charset="-79"/>
            </a:rPr>
            <a:t>חוזרים להפרשה כללית</a:t>
          </a:r>
        </a:p>
      </dgm:t>
    </dgm:pt>
    <dgm:pt modelId="{38DA8FBF-8B8E-4EE1-B038-6E114AACE3E2}" type="parTrans" cxnId="{FF27EDEF-1054-4218-8F1C-A2EEA09CE5A0}">
      <dgm:prSet/>
      <dgm:spPr/>
      <dgm:t>
        <a:bodyPr/>
        <a:lstStyle/>
        <a:p>
          <a:pPr rtl="1"/>
          <a:endParaRPr lang="he-IL">
            <a:latin typeface="David" panose="020E0502060401010101" pitchFamily="34" charset="-79"/>
            <a:cs typeface="David" panose="020E0502060401010101" pitchFamily="34" charset="-79"/>
          </a:endParaRPr>
        </a:p>
      </dgm:t>
    </dgm:pt>
    <dgm:pt modelId="{1E256ED0-8794-4AA0-BD5B-C2D8E94BC88B}" type="sibTrans" cxnId="{FF27EDEF-1054-4218-8F1C-A2EEA09CE5A0}">
      <dgm:prSet/>
      <dgm:spPr/>
      <dgm:t>
        <a:bodyPr/>
        <a:lstStyle/>
        <a:p>
          <a:pPr rtl="1"/>
          <a:endParaRPr lang="he-IL"/>
        </a:p>
      </dgm:t>
    </dgm:pt>
    <dgm:pt modelId="{3EA61D53-8867-4806-A786-7CFD804F59A8}">
      <dgm:prSet/>
      <dgm:spPr/>
      <dgm:t>
        <a:bodyPr/>
        <a:lstStyle/>
        <a:p>
          <a:pPr rtl="1"/>
          <a:r>
            <a:rPr lang="he-IL">
              <a:latin typeface="David" panose="020E0502060401010101" pitchFamily="34" charset="-79"/>
              <a:cs typeface="David" panose="020E0502060401010101" pitchFamily="34" charset="-79"/>
            </a:rPr>
            <a:t>מכירים ב-2 הפרשות: </a:t>
          </a:r>
        </a:p>
        <a:p>
          <a:pPr rtl="1"/>
          <a:r>
            <a:rPr lang="he-IL">
              <a:latin typeface="David" panose="020E0502060401010101" pitchFamily="34" charset="-79"/>
              <a:cs typeface="David" panose="020E0502060401010101" pitchFamily="34" charset="-79"/>
            </a:rPr>
            <a:t>א. הפרשה ספציפית בגין לקוח</a:t>
          </a:r>
        </a:p>
        <a:p>
          <a:pPr rtl="1"/>
          <a:r>
            <a:rPr lang="he-IL">
              <a:latin typeface="David" panose="020E0502060401010101" pitchFamily="34" charset="-79"/>
              <a:cs typeface="David" panose="020E0502060401010101" pitchFamily="34" charset="-79"/>
            </a:rPr>
            <a:t>ב. הפרשה כללית לשאר הלקוחות</a:t>
          </a:r>
        </a:p>
      </dgm:t>
    </dgm:pt>
    <dgm:pt modelId="{E1B35D0A-C372-4AA5-AE9C-B8BC1BB3B6EC}" type="parTrans" cxnId="{03E02A1F-9EC6-43E5-B62C-EE793BD7263C}">
      <dgm:prSet/>
      <dgm:spPr/>
      <dgm:t>
        <a:bodyPr/>
        <a:lstStyle/>
        <a:p>
          <a:pPr rtl="1"/>
          <a:endParaRPr lang="he-IL">
            <a:latin typeface="David" panose="020E0502060401010101" pitchFamily="34" charset="-79"/>
            <a:cs typeface="David" panose="020E0502060401010101" pitchFamily="34" charset="-79"/>
          </a:endParaRPr>
        </a:p>
      </dgm:t>
    </dgm:pt>
    <dgm:pt modelId="{79B9E787-89E0-48E7-AAD6-47B473F79B48}" type="sibTrans" cxnId="{03E02A1F-9EC6-43E5-B62C-EE793BD7263C}">
      <dgm:prSet/>
      <dgm:spPr/>
      <dgm:t>
        <a:bodyPr/>
        <a:lstStyle/>
        <a:p>
          <a:pPr rtl="1"/>
          <a:endParaRPr lang="he-IL"/>
        </a:p>
      </dgm:t>
    </dgm:pt>
    <dgm:pt modelId="{45386959-C678-4BB4-BDC1-CFFF778415C1}" type="pres">
      <dgm:prSet presAssocID="{33254D2E-CBF6-4547-9729-34C0386A2C30}" presName="hierChild1" presStyleCnt="0">
        <dgm:presLayoutVars>
          <dgm:chPref val="1"/>
          <dgm:dir/>
          <dgm:animOne val="branch"/>
          <dgm:animLvl val="lvl"/>
          <dgm:resizeHandles/>
        </dgm:presLayoutVars>
      </dgm:prSet>
      <dgm:spPr/>
      <dgm:t>
        <a:bodyPr/>
        <a:lstStyle/>
        <a:p>
          <a:pPr rtl="1"/>
          <a:endParaRPr lang="he-IL"/>
        </a:p>
      </dgm:t>
    </dgm:pt>
    <dgm:pt modelId="{C9FDCD72-E1F4-4F24-8219-89940D8603BE}" type="pres">
      <dgm:prSet presAssocID="{60597D56-188E-4F2F-AF44-7EB2A0D2984C}" presName="hierRoot1" presStyleCnt="0"/>
      <dgm:spPr/>
    </dgm:pt>
    <dgm:pt modelId="{A365D50D-3513-4DF4-86BC-8DF0A1334D97}" type="pres">
      <dgm:prSet presAssocID="{60597D56-188E-4F2F-AF44-7EB2A0D2984C}" presName="composite" presStyleCnt="0"/>
      <dgm:spPr/>
    </dgm:pt>
    <dgm:pt modelId="{6B4B96DE-3ACC-4E97-A504-BBC0F8DF9DB1}" type="pres">
      <dgm:prSet presAssocID="{60597D56-188E-4F2F-AF44-7EB2A0D2984C}" presName="background" presStyleLbl="node0" presStyleIdx="0" presStyleCnt="1"/>
      <dgm:spPr/>
    </dgm:pt>
    <dgm:pt modelId="{30E7B760-BA80-4A43-9D4E-DE5A4A401208}" type="pres">
      <dgm:prSet presAssocID="{60597D56-188E-4F2F-AF44-7EB2A0D2984C}" presName="text" presStyleLbl="fgAcc0" presStyleIdx="0" presStyleCnt="1" custScaleX="462056" custScaleY="148597">
        <dgm:presLayoutVars>
          <dgm:chPref val="3"/>
        </dgm:presLayoutVars>
      </dgm:prSet>
      <dgm:spPr/>
      <dgm:t>
        <a:bodyPr/>
        <a:lstStyle/>
        <a:p>
          <a:pPr rtl="1"/>
          <a:endParaRPr lang="he-IL"/>
        </a:p>
      </dgm:t>
    </dgm:pt>
    <dgm:pt modelId="{4AA59D76-6D37-4342-907D-CD2D5F4F76EF}" type="pres">
      <dgm:prSet presAssocID="{60597D56-188E-4F2F-AF44-7EB2A0D2984C}" presName="hierChild2" presStyleCnt="0"/>
      <dgm:spPr/>
    </dgm:pt>
    <dgm:pt modelId="{1D060547-FFF0-46ED-929B-E5717FCC0015}" type="pres">
      <dgm:prSet presAssocID="{2CA5FAA6-EA7D-41D1-8A9B-EEAA485117A0}" presName="Name10" presStyleLbl="parChTrans1D2" presStyleIdx="0" presStyleCnt="2" custSzX="1412713" custSzY="216390"/>
      <dgm:spPr/>
      <dgm:t>
        <a:bodyPr/>
        <a:lstStyle/>
        <a:p>
          <a:pPr rtl="1"/>
          <a:endParaRPr lang="he-IL"/>
        </a:p>
      </dgm:t>
    </dgm:pt>
    <dgm:pt modelId="{A4271540-1DC6-4588-81AF-4558388E7607}" type="pres">
      <dgm:prSet presAssocID="{D01DD0B7-9BDA-49A8-B95C-E1A90A0E9653}" presName="hierRoot2" presStyleCnt="0"/>
      <dgm:spPr/>
    </dgm:pt>
    <dgm:pt modelId="{E6A820ED-A890-4DFE-8CDB-E36DA87F19A4}" type="pres">
      <dgm:prSet presAssocID="{D01DD0B7-9BDA-49A8-B95C-E1A90A0E9653}" presName="composite2" presStyleCnt="0"/>
      <dgm:spPr/>
    </dgm:pt>
    <dgm:pt modelId="{2EEE5FB2-38DA-48F9-9CFE-1DC807FC22DB}" type="pres">
      <dgm:prSet presAssocID="{D01DD0B7-9BDA-49A8-B95C-E1A90A0E9653}" presName="background2" presStyleLbl="node2" presStyleIdx="0" presStyleCnt="2"/>
      <dgm:spPr/>
    </dgm:pt>
    <dgm:pt modelId="{B79FF0DE-EDD3-4202-9733-FFD447D3E1E1}" type="pres">
      <dgm:prSet presAssocID="{D01DD0B7-9BDA-49A8-B95C-E1A90A0E9653}" presName="text2" presStyleLbl="fgAcc2" presStyleIdx="0" presStyleCnt="2" custScaleX="462056" custScaleY="148597">
        <dgm:presLayoutVars>
          <dgm:chPref val="3"/>
        </dgm:presLayoutVars>
      </dgm:prSet>
      <dgm:spPr/>
      <dgm:t>
        <a:bodyPr/>
        <a:lstStyle/>
        <a:p>
          <a:pPr rtl="1"/>
          <a:endParaRPr lang="he-IL"/>
        </a:p>
      </dgm:t>
    </dgm:pt>
    <dgm:pt modelId="{FF1D55AA-48EC-41CF-896C-D488445E7496}" type="pres">
      <dgm:prSet presAssocID="{D01DD0B7-9BDA-49A8-B95C-E1A90A0E9653}" presName="hierChild3" presStyleCnt="0"/>
      <dgm:spPr/>
    </dgm:pt>
    <dgm:pt modelId="{66FB3834-A44F-4DA9-A20D-45B640653EC5}" type="pres">
      <dgm:prSet presAssocID="{8BAB09C4-D8EA-4A32-AE2C-8678E7836B70}" presName="Name17" presStyleLbl="parChTrans1D3" presStyleIdx="0" presStyleCnt="2" custSzX="99370" custSzY="216390"/>
      <dgm:spPr/>
      <dgm:t>
        <a:bodyPr/>
        <a:lstStyle/>
        <a:p>
          <a:pPr rtl="1"/>
          <a:endParaRPr lang="he-IL"/>
        </a:p>
      </dgm:t>
    </dgm:pt>
    <dgm:pt modelId="{70512DFA-7AE1-40A2-9CA5-24B96E458822}" type="pres">
      <dgm:prSet presAssocID="{748FAA85-8886-4FAC-AA69-11B6652A1764}" presName="hierRoot3" presStyleCnt="0"/>
      <dgm:spPr/>
    </dgm:pt>
    <dgm:pt modelId="{0F329067-DC3A-4480-9686-5B7FE12C0834}" type="pres">
      <dgm:prSet presAssocID="{748FAA85-8886-4FAC-AA69-11B6652A1764}" presName="composite3" presStyleCnt="0"/>
      <dgm:spPr/>
    </dgm:pt>
    <dgm:pt modelId="{5D949AE1-8FA0-4FC9-BA8F-754FEF7441C7}" type="pres">
      <dgm:prSet presAssocID="{748FAA85-8886-4FAC-AA69-11B6652A1764}" presName="background3" presStyleLbl="node3" presStyleIdx="0" presStyleCnt="2"/>
      <dgm:spPr/>
    </dgm:pt>
    <dgm:pt modelId="{410924E8-1454-489B-A95F-62E9341BAE56}" type="pres">
      <dgm:prSet presAssocID="{748FAA85-8886-4FAC-AA69-11B6652A1764}" presName="text3" presStyleLbl="fgAcc3" presStyleIdx="0" presStyleCnt="2" custScaleX="462056" custScaleY="148597">
        <dgm:presLayoutVars>
          <dgm:chPref val="3"/>
        </dgm:presLayoutVars>
      </dgm:prSet>
      <dgm:spPr/>
      <dgm:t>
        <a:bodyPr/>
        <a:lstStyle/>
        <a:p>
          <a:pPr rtl="1"/>
          <a:endParaRPr lang="he-IL"/>
        </a:p>
      </dgm:t>
    </dgm:pt>
    <dgm:pt modelId="{AEA248CC-6635-4D1D-A6D5-E91F170A4A86}" type="pres">
      <dgm:prSet presAssocID="{748FAA85-8886-4FAC-AA69-11B6652A1764}" presName="hierChild4" presStyleCnt="0"/>
      <dgm:spPr/>
    </dgm:pt>
    <dgm:pt modelId="{33563229-1ECF-4D4C-96C4-2C005E26234D}" type="pres">
      <dgm:prSet presAssocID="{307155C5-B25E-4754-9AA0-9BB78286EA98}" presName="Name10" presStyleLbl="parChTrans1D2" presStyleIdx="1" presStyleCnt="2" custSzX="1412713" custSzY="216390"/>
      <dgm:spPr/>
      <dgm:t>
        <a:bodyPr/>
        <a:lstStyle/>
        <a:p>
          <a:pPr rtl="1"/>
          <a:endParaRPr lang="he-IL"/>
        </a:p>
      </dgm:t>
    </dgm:pt>
    <dgm:pt modelId="{CABD09E0-C468-475A-844C-55705BED7D5A}" type="pres">
      <dgm:prSet presAssocID="{FD8DCE07-9743-424D-A44A-CC9196863DFC}" presName="hierRoot2" presStyleCnt="0"/>
      <dgm:spPr/>
    </dgm:pt>
    <dgm:pt modelId="{9E47DD41-AFBF-42EA-8AAE-8161816854C1}" type="pres">
      <dgm:prSet presAssocID="{FD8DCE07-9743-424D-A44A-CC9196863DFC}" presName="composite2" presStyleCnt="0"/>
      <dgm:spPr/>
    </dgm:pt>
    <dgm:pt modelId="{BB5D048F-BD0C-4335-BABB-92DA3E7AD551}" type="pres">
      <dgm:prSet presAssocID="{FD8DCE07-9743-424D-A44A-CC9196863DFC}" presName="background2" presStyleLbl="node2" presStyleIdx="1" presStyleCnt="2"/>
      <dgm:spPr/>
    </dgm:pt>
    <dgm:pt modelId="{E7C2DB79-E67D-48BA-A112-4640316132B7}" type="pres">
      <dgm:prSet presAssocID="{FD8DCE07-9743-424D-A44A-CC9196863DFC}" presName="text2" presStyleLbl="fgAcc2" presStyleIdx="1" presStyleCnt="2" custScaleX="462056" custScaleY="148597">
        <dgm:presLayoutVars>
          <dgm:chPref val="3"/>
        </dgm:presLayoutVars>
      </dgm:prSet>
      <dgm:spPr/>
      <dgm:t>
        <a:bodyPr/>
        <a:lstStyle/>
        <a:p>
          <a:pPr rtl="1"/>
          <a:endParaRPr lang="he-IL"/>
        </a:p>
      </dgm:t>
    </dgm:pt>
    <dgm:pt modelId="{1F54B8F4-2F18-496F-9D72-73249359B4C0}" type="pres">
      <dgm:prSet presAssocID="{FD8DCE07-9743-424D-A44A-CC9196863DFC}" presName="hierChild3" presStyleCnt="0"/>
      <dgm:spPr/>
    </dgm:pt>
    <dgm:pt modelId="{2F895D0D-20CF-42FB-9429-A0E074457CB8}" type="pres">
      <dgm:prSet presAssocID="{570CF6E7-7005-4259-B70B-828743CEA4C9}" presName="Name17" presStyleLbl="parChTrans1D3" presStyleIdx="1" presStyleCnt="2" custSzX="99370" custSzY="216390"/>
      <dgm:spPr/>
      <dgm:t>
        <a:bodyPr/>
        <a:lstStyle/>
        <a:p>
          <a:pPr rtl="1"/>
          <a:endParaRPr lang="he-IL"/>
        </a:p>
      </dgm:t>
    </dgm:pt>
    <dgm:pt modelId="{05BBB13A-BEE1-42FC-9903-9CAD9E3EFD1E}" type="pres">
      <dgm:prSet presAssocID="{5ED22D1B-0E2D-4F34-8516-FE369F152943}" presName="hierRoot3" presStyleCnt="0"/>
      <dgm:spPr/>
    </dgm:pt>
    <dgm:pt modelId="{2CD1AA6C-54B8-4D32-B4D6-BD375A303F1F}" type="pres">
      <dgm:prSet presAssocID="{5ED22D1B-0E2D-4F34-8516-FE369F152943}" presName="composite3" presStyleCnt="0"/>
      <dgm:spPr/>
    </dgm:pt>
    <dgm:pt modelId="{C38987A8-640A-4945-BD23-67124D690378}" type="pres">
      <dgm:prSet presAssocID="{5ED22D1B-0E2D-4F34-8516-FE369F152943}" presName="background3" presStyleLbl="node3" presStyleIdx="1" presStyleCnt="2"/>
      <dgm:spPr/>
    </dgm:pt>
    <dgm:pt modelId="{E44F1CC7-0089-4305-A62E-206E8F02D32D}" type="pres">
      <dgm:prSet presAssocID="{5ED22D1B-0E2D-4F34-8516-FE369F152943}" presName="text3" presStyleLbl="fgAcc3" presStyleIdx="1" presStyleCnt="2" custScaleX="548481" custScaleY="148597">
        <dgm:presLayoutVars>
          <dgm:chPref val="3"/>
        </dgm:presLayoutVars>
      </dgm:prSet>
      <dgm:spPr/>
      <dgm:t>
        <a:bodyPr/>
        <a:lstStyle/>
        <a:p>
          <a:pPr rtl="1"/>
          <a:endParaRPr lang="he-IL"/>
        </a:p>
      </dgm:t>
    </dgm:pt>
    <dgm:pt modelId="{169B3F8E-D00C-46C7-9157-84CA99324B7B}" type="pres">
      <dgm:prSet presAssocID="{5ED22D1B-0E2D-4F34-8516-FE369F152943}" presName="hierChild4" presStyleCnt="0"/>
      <dgm:spPr/>
    </dgm:pt>
    <dgm:pt modelId="{7A8B6657-F155-4FD8-A65D-AAE52EF1EA33}" type="pres">
      <dgm:prSet presAssocID="{1244232E-2359-4E05-8349-1DC2027E7D17}" presName="Name23" presStyleLbl="parChTrans1D4" presStyleIdx="0" presStyleCnt="4" custSzX="1412713" custSzY="216390"/>
      <dgm:spPr/>
      <dgm:t>
        <a:bodyPr/>
        <a:lstStyle/>
        <a:p>
          <a:pPr rtl="1"/>
          <a:endParaRPr lang="he-IL"/>
        </a:p>
      </dgm:t>
    </dgm:pt>
    <dgm:pt modelId="{C5111AE5-D210-424F-97C1-772CAD9A61A4}" type="pres">
      <dgm:prSet presAssocID="{D4656C1B-3ED6-49D5-A2CB-9BA9E8DB4B3A}" presName="hierRoot4" presStyleCnt="0"/>
      <dgm:spPr/>
    </dgm:pt>
    <dgm:pt modelId="{2C9E1D46-F40E-4B1F-B964-E4C1CF9CC1DA}" type="pres">
      <dgm:prSet presAssocID="{D4656C1B-3ED6-49D5-A2CB-9BA9E8DB4B3A}" presName="composite4" presStyleCnt="0"/>
      <dgm:spPr/>
    </dgm:pt>
    <dgm:pt modelId="{93439972-7D0D-4A24-8CE1-9A91B3778C64}" type="pres">
      <dgm:prSet presAssocID="{D4656C1B-3ED6-49D5-A2CB-9BA9E8DB4B3A}" presName="background4" presStyleLbl="node4" presStyleIdx="0" presStyleCnt="4"/>
      <dgm:spPr/>
    </dgm:pt>
    <dgm:pt modelId="{AE645108-3387-4A13-BF42-48CA204B8128}" type="pres">
      <dgm:prSet presAssocID="{D4656C1B-3ED6-49D5-A2CB-9BA9E8DB4B3A}" presName="text4" presStyleLbl="fgAcc4" presStyleIdx="0" presStyleCnt="4" custScaleX="462056" custScaleY="148597">
        <dgm:presLayoutVars>
          <dgm:chPref val="3"/>
        </dgm:presLayoutVars>
      </dgm:prSet>
      <dgm:spPr/>
      <dgm:t>
        <a:bodyPr/>
        <a:lstStyle/>
        <a:p>
          <a:pPr rtl="1"/>
          <a:endParaRPr lang="he-IL"/>
        </a:p>
      </dgm:t>
    </dgm:pt>
    <dgm:pt modelId="{95158EBB-7184-4F6C-BD0F-88D8A1823DE2}" type="pres">
      <dgm:prSet presAssocID="{D4656C1B-3ED6-49D5-A2CB-9BA9E8DB4B3A}" presName="hierChild5" presStyleCnt="0"/>
      <dgm:spPr/>
    </dgm:pt>
    <dgm:pt modelId="{C2238D35-49FC-445E-9156-796C01E043F8}" type="pres">
      <dgm:prSet presAssocID="{38DA8FBF-8B8E-4EE1-B038-6E114AACE3E2}" presName="Name23" presStyleLbl="parChTrans1D4" presStyleIdx="1" presStyleCnt="4" custSzX="99370" custSzY="216390"/>
      <dgm:spPr/>
      <dgm:t>
        <a:bodyPr/>
        <a:lstStyle/>
        <a:p>
          <a:pPr rtl="1"/>
          <a:endParaRPr lang="he-IL"/>
        </a:p>
      </dgm:t>
    </dgm:pt>
    <dgm:pt modelId="{747B809B-F3D8-457F-A941-3BECF9F439AF}" type="pres">
      <dgm:prSet presAssocID="{E80A22E8-1B67-4EAB-A6F9-876E8E06A622}" presName="hierRoot4" presStyleCnt="0"/>
      <dgm:spPr/>
    </dgm:pt>
    <dgm:pt modelId="{F25E9E08-81B7-492B-96A6-AB4EE3E759FA}" type="pres">
      <dgm:prSet presAssocID="{E80A22E8-1B67-4EAB-A6F9-876E8E06A622}" presName="composite4" presStyleCnt="0"/>
      <dgm:spPr/>
    </dgm:pt>
    <dgm:pt modelId="{C3479A01-DA26-453F-A59F-B0558D79D4FF}" type="pres">
      <dgm:prSet presAssocID="{E80A22E8-1B67-4EAB-A6F9-876E8E06A622}" presName="background4" presStyleLbl="node4" presStyleIdx="1" presStyleCnt="4"/>
      <dgm:spPr/>
    </dgm:pt>
    <dgm:pt modelId="{99F3AAAF-934F-4F01-AB43-4711D683096C}" type="pres">
      <dgm:prSet presAssocID="{E80A22E8-1B67-4EAB-A6F9-876E8E06A622}" presName="text4" presStyleLbl="fgAcc4" presStyleIdx="1" presStyleCnt="4" custScaleX="462056" custScaleY="148597">
        <dgm:presLayoutVars>
          <dgm:chPref val="3"/>
        </dgm:presLayoutVars>
      </dgm:prSet>
      <dgm:spPr/>
      <dgm:t>
        <a:bodyPr/>
        <a:lstStyle/>
        <a:p>
          <a:pPr rtl="1"/>
          <a:endParaRPr lang="he-IL"/>
        </a:p>
      </dgm:t>
    </dgm:pt>
    <dgm:pt modelId="{2A9E3A2A-299C-44BB-BFC2-736A488B4DAF}" type="pres">
      <dgm:prSet presAssocID="{E80A22E8-1B67-4EAB-A6F9-876E8E06A622}" presName="hierChild5" presStyleCnt="0"/>
      <dgm:spPr/>
    </dgm:pt>
    <dgm:pt modelId="{F24F6C80-5D62-43D7-BBF2-E1EE24A0BA4C}" type="pres">
      <dgm:prSet presAssocID="{DACED8CB-7164-47DB-A204-A8877466DFF1}" presName="Name23" presStyleLbl="parChTrans1D4" presStyleIdx="2" presStyleCnt="4" custSzX="1412713" custSzY="216390"/>
      <dgm:spPr/>
      <dgm:t>
        <a:bodyPr/>
        <a:lstStyle/>
        <a:p>
          <a:pPr rtl="1"/>
          <a:endParaRPr lang="he-IL"/>
        </a:p>
      </dgm:t>
    </dgm:pt>
    <dgm:pt modelId="{6962F3FF-1701-4C28-9A71-23810467608C}" type="pres">
      <dgm:prSet presAssocID="{20F5B008-7A42-41DD-9A67-E1A8FDD3D802}" presName="hierRoot4" presStyleCnt="0"/>
      <dgm:spPr/>
    </dgm:pt>
    <dgm:pt modelId="{6B6F51BA-3EDE-48A7-BF27-70A8CB4C7E2A}" type="pres">
      <dgm:prSet presAssocID="{20F5B008-7A42-41DD-9A67-E1A8FDD3D802}" presName="composite4" presStyleCnt="0"/>
      <dgm:spPr/>
    </dgm:pt>
    <dgm:pt modelId="{E3AB39EB-B137-4DD5-8D82-460EE1B13A3E}" type="pres">
      <dgm:prSet presAssocID="{20F5B008-7A42-41DD-9A67-E1A8FDD3D802}" presName="background4" presStyleLbl="node4" presStyleIdx="2" presStyleCnt="4"/>
      <dgm:spPr/>
    </dgm:pt>
    <dgm:pt modelId="{E73E994F-F446-4833-9A8F-55D7DBEB70A0}" type="pres">
      <dgm:prSet presAssocID="{20F5B008-7A42-41DD-9A67-E1A8FDD3D802}" presName="text4" presStyleLbl="fgAcc4" presStyleIdx="2" presStyleCnt="4" custScaleX="462056" custScaleY="148597">
        <dgm:presLayoutVars>
          <dgm:chPref val="3"/>
        </dgm:presLayoutVars>
      </dgm:prSet>
      <dgm:spPr/>
      <dgm:t>
        <a:bodyPr/>
        <a:lstStyle/>
        <a:p>
          <a:pPr rtl="1"/>
          <a:endParaRPr lang="he-IL"/>
        </a:p>
      </dgm:t>
    </dgm:pt>
    <dgm:pt modelId="{57A433EB-9B0A-40B3-9F49-1FCD238C9B1E}" type="pres">
      <dgm:prSet presAssocID="{20F5B008-7A42-41DD-9A67-E1A8FDD3D802}" presName="hierChild5" presStyleCnt="0"/>
      <dgm:spPr/>
    </dgm:pt>
    <dgm:pt modelId="{DBE6C4D9-00F3-4E92-91CC-357C94F24518}" type="pres">
      <dgm:prSet presAssocID="{E1B35D0A-C372-4AA5-AE9C-B8BC1BB3B6EC}" presName="Name23" presStyleLbl="parChTrans1D4" presStyleIdx="3" presStyleCnt="4" custSzX="99370" custSzY="216390"/>
      <dgm:spPr/>
      <dgm:t>
        <a:bodyPr/>
        <a:lstStyle/>
        <a:p>
          <a:pPr rtl="1"/>
          <a:endParaRPr lang="he-IL"/>
        </a:p>
      </dgm:t>
    </dgm:pt>
    <dgm:pt modelId="{89B495AD-AC8C-4CB1-A39A-B88E89D5B66E}" type="pres">
      <dgm:prSet presAssocID="{3EA61D53-8867-4806-A786-7CFD804F59A8}" presName="hierRoot4" presStyleCnt="0"/>
      <dgm:spPr/>
    </dgm:pt>
    <dgm:pt modelId="{63417E43-0C09-4812-8018-7C6ED39CB54E}" type="pres">
      <dgm:prSet presAssocID="{3EA61D53-8867-4806-A786-7CFD804F59A8}" presName="composite4" presStyleCnt="0"/>
      <dgm:spPr/>
    </dgm:pt>
    <dgm:pt modelId="{8D98E5A8-CE13-4CCF-8014-B29A049C331A}" type="pres">
      <dgm:prSet presAssocID="{3EA61D53-8867-4806-A786-7CFD804F59A8}" presName="background4" presStyleLbl="node4" presStyleIdx="3" presStyleCnt="4"/>
      <dgm:spPr/>
    </dgm:pt>
    <dgm:pt modelId="{9BBC4DF9-DDE9-4A0A-A091-04D6B2C3DE9C}" type="pres">
      <dgm:prSet presAssocID="{3EA61D53-8867-4806-A786-7CFD804F59A8}" presName="text4" presStyleLbl="fgAcc4" presStyleIdx="3" presStyleCnt="4" custScaleX="462056" custScaleY="148597">
        <dgm:presLayoutVars>
          <dgm:chPref val="3"/>
        </dgm:presLayoutVars>
      </dgm:prSet>
      <dgm:spPr/>
      <dgm:t>
        <a:bodyPr/>
        <a:lstStyle/>
        <a:p>
          <a:pPr rtl="1"/>
          <a:endParaRPr lang="he-IL"/>
        </a:p>
      </dgm:t>
    </dgm:pt>
    <dgm:pt modelId="{3C4B9C80-C314-4725-8A47-298806D1A173}" type="pres">
      <dgm:prSet presAssocID="{3EA61D53-8867-4806-A786-7CFD804F59A8}" presName="hierChild5" presStyleCnt="0"/>
      <dgm:spPr/>
    </dgm:pt>
  </dgm:ptLst>
  <dgm:cxnLst>
    <dgm:cxn modelId="{CF8B2FCC-2C47-4B93-B8D2-C635AD4ED479}" type="presOf" srcId="{1244232E-2359-4E05-8349-1DC2027E7D17}" destId="{7A8B6657-F155-4FD8-A65D-AAE52EF1EA33}" srcOrd="0" destOrd="0" presId="urn:microsoft.com/office/officeart/2005/8/layout/hierarchy1"/>
    <dgm:cxn modelId="{9D2BC5F2-4DB0-443F-9283-91FBABF0102F}" type="presOf" srcId="{8BAB09C4-D8EA-4A32-AE2C-8678E7836B70}" destId="{66FB3834-A44F-4DA9-A20D-45B640653EC5}" srcOrd="0" destOrd="0" presId="urn:microsoft.com/office/officeart/2005/8/layout/hierarchy1"/>
    <dgm:cxn modelId="{FF27EDEF-1054-4218-8F1C-A2EEA09CE5A0}" srcId="{D4656C1B-3ED6-49D5-A2CB-9BA9E8DB4B3A}" destId="{E80A22E8-1B67-4EAB-A6F9-876E8E06A622}" srcOrd="0" destOrd="0" parTransId="{38DA8FBF-8B8E-4EE1-B038-6E114AACE3E2}" sibTransId="{1E256ED0-8794-4AA0-BD5B-C2D8E94BC88B}"/>
    <dgm:cxn modelId="{446231F6-0BA1-4FF2-BC7F-3EDE24226676}" srcId="{5ED22D1B-0E2D-4F34-8516-FE369F152943}" destId="{D4656C1B-3ED6-49D5-A2CB-9BA9E8DB4B3A}" srcOrd="0" destOrd="0" parTransId="{1244232E-2359-4E05-8349-1DC2027E7D17}" sibTransId="{F9CF559E-13A9-4031-AFE0-49686B4DE54C}"/>
    <dgm:cxn modelId="{75D64C7F-4710-4068-983A-F1CDC59F7E8D}" type="presOf" srcId="{748FAA85-8886-4FAC-AA69-11B6652A1764}" destId="{410924E8-1454-489B-A95F-62E9341BAE56}" srcOrd="0" destOrd="0" presId="urn:microsoft.com/office/officeart/2005/8/layout/hierarchy1"/>
    <dgm:cxn modelId="{1EB239CF-FEE9-4558-A1D0-0FB3345EF95D}" type="presOf" srcId="{3EA61D53-8867-4806-A786-7CFD804F59A8}" destId="{9BBC4DF9-DDE9-4A0A-A091-04D6B2C3DE9C}" srcOrd="0" destOrd="0" presId="urn:microsoft.com/office/officeart/2005/8/layout/hierarchy1"/>
    <dgm:cxn modelId="{55C20930-F934-4F53-BA90-E97980ADF49E}" type="presOf" srcId="{2CA5FAA6-EA7D-41D1-8A9B-EEAA485117A0}" destId="{1D060547-FFF0-46ED-929B-E5717FCC0015}" srcOrd="0" destOrd="0" presId="urn:microsoft.com/office/officeart/2005/8/layout/hierarchy1"/>
    <dgm:cxn modelId="{EC4AAAA2-8E7B-457D-822A-2F91FE4D8437}" type="presOf" srcId="{DACED8CB-7164-47DB-A204-A8877466DFF1}" destId="{F24F6C80-5D62-43D7-BBF2-E1EE24A0BA4C}" srcOrd="0" destOrd="0" presId="urn:microsoft.com/office/officeart/2005/8/layout/hierarchy1"/>
    <dgm:cxn modelId="{E085B74B-3141-477F-ADE8-2112236F4430}" srcId="{FD8DCE07-9743-424D-A44A-CC9196863DFC}" destId="{5ED22D1B-0E2D-4F34-8516-FE369F152943}" srcOrd="0" destOrd="0" parTransId="{570CF6E7-7005-4259-B70B-828743CEA4C9}" sibTransId="{4B96CF1E-4513-4430-AFB8-ABEB646923C8}"/>
    <dgm:cxn modelId="{D3B6B498-8D74-4C79-A910-92892E086173}" srcId="{60597D56-188E-4F2F-AF44-7EB2A0D2984C}" destId="{FD8DCE07-9743-424D-A44A-CC9196863DFC}" srcOrd="1" destOrd="0" parTransId="{307155C5-B25E-4754-9AA0-9BB78286EA98}" sibTransId="{19EB8141-0385-4E12-B65E-F1B9F188D105}"/>
    <dgm:cxn modelId="{2D89113A-DF27-41E3-A2F2-679671B2943D}" srcId="{D01DD0B7-9BDA-49A8-B95C-E1A90A0E9653}" destId="{748FAA85-8886-4FAC-AA69-11B6652A1764}" srcOrd="0" destOrd="0" parTransId="{8BAB09C4-D8EA-4A32-AE2C-8678E7836B70}" sibTransId="{4B58F9F6-53DF-4ED6-A8B4-2E64FA89D06A}"/>
    <dgm:cxn modelId="{5CB1B0FD-6D3C-4BB5-BBA6-E5569FDCE233}" type="presOf" srcId="{20F5B008-7A42-41DD-9A67-E1A8FDD3D802}" destId="{E73E994F-F446-4833-9A8F-55D7DBEB70A0}" srcOrd="0" destOrd="0" presId="urn:microsoft.com/office/officeart/2005/8/layout/hierarchy1"/>
    <dgm:cxn modelId="{B4952B6A-75FA-49C7-9B33-CA84A0054577}" type="presOf" srcId="{FD8DCE07-9743-424D-A44A-CC9196863DFC}" destId="{E7C2DB79-E67D-48BA-A112-4640316132B7}" srcOrd="0" destOrd="0" presId="urn:microsoft.com/office/officeart/2005/8/layout/hierarchy1"/>
    <dgm:cxn modelId="{D71F742D-6BC2-4418-B12A-F1B1C06CB2FE}" type="presOf" srcId="{307155C5-B25E-4754-9AA0-9BB78286EA98}" destId="{33563229-1ECF-4D4C-96C4-2C005E26234D}" srcOrd="0" destOrd="0" presId="urn:microsoft.com/office/officeart/2005/8/layout/hierarchy1"/>
    <dgm:cxn modelId="{E13D94EB-37A7-4BD5-968D-96A533385291}" srcId="{33254D2E-CBF6-4547-9729-34C0386A2C30}" destId="{60597D56-188E-4F2F-AF44-7EB2A0D2984C}" srcOrd="0" destOrd="0" parTransId="{C67ED905-93C8-4D16-926E-9AC82E3259CA}" sibTransId="{6CDB042A-06EF-4F75-B46B-03A0EBD5737F}"/>
    <dgm:cxn modelId="{57BD7AD2-AA87-4D9A-8942-A5586E41A299}" srcId="{60597D56-188E-4F2F-AF44-7EB2A0D2984C}" destId="{D01DD0B7-9BDA-49A8-B95C-E1A90A0E9653}" srcOrd="0" destOrd="0" parTransId="{2CA5FAA6-EA7D-41D1-8A9B-EEAA485117A0}" sibTransId="{DEDF08E3-4987-4728-8837-79DA336FCE40}"/>
    <dgm:cxn modelId="{91CC803B-5F5E-4DD7-9561-90B6D0412F96}" type="presOf" srcId="{D4656C1B-3ED6-49D5-A2CB-9BA9E8DB4B3A}" destId="{AE645108-3387-4A13-BF42-48CA204B8128}" srcOrd="0" destOrd="0" presId="urn:microsoft.com/office/officeart/2005/8/layout/hierarchy1"/>
    <dgm:cxn modelId="{F838E9CE-21E9-4D2C-8AC2-83DE8B6882E9}" type="presOf" srcId="{D01DD0B7-9BDA-49A8-B95C-E1A90A0E9653}" destId="{B79FF0DE-EDD3-4202-9733-FFD447D3E1E1}" srcOrd="0" destOrd="0" presId="urn:microsoft.com/office/officeart/2005/8/layout/hierarchy1"/>
    <dgm:cxn modelId="{0A949B4C-8B86-4139-B414-9C658D7BF16E}" type="presOf" srcId="{E1B35D0A-C372-4AA5-AE9C-B8BC1BB3B6EC}" destId="{DBE6C4D9-00F3-4E92-91CC-357C94F24518}" srcOrd="0" destOrd="0" presId="urn:microsoft.com/office/officeart/2005/8/layout/hierarchy1"/>
    <dgm:cxn modelId="{4BACE666-B6F4-4273-BEA4-E4F93FFB480A}" type="presOf" srcId="{60597D56-188E-4F2F-AF44-7EB2A0D2984C}" destId="{30E7B760-BA80-4A43-9D4E-DE5A4A401208}" srcOrd="0" destOrd="0" presId="urn:microsoft.com/office/officeart/2005/8/layout/hierarchy1"/>
    <dgm:cxn modelId="{28513579-BA5E-4349-93A1-765E6337CD6A}" type="presOf" srcId="{38DA8FBF-8B8E-4EE1-B038-6E114AACE3E2}" destId="{C2238D35-49FC-445E-9156-796C01E043F8}" srcOrd="0" destOrd="0" presId="urn:microsoft.com/office/officeart/2005/8/layout/hierarchy1"/>
    <dgm:cxn modelId="{03E02A1F-9EC6-43E5-B62C-EE793BD7263C}" srcId="{20F5B008-7A42-41DD-9A67-E1A8FDD3D802}" destId="{3EA61D53-8867-4806-A786-7CFD804F59A8}" srcOrd="0" destOrd="0" parTransId="{E1B35D0A-C372-4AA5-AE9C-B8BC1BB3B6EC}" sibTransId="{79B9E787-89E0-48E7-AAD6-47B473F79B48}"/>
    <dgm:cxn modelId="{35FEA20B-1564-4EF3-96E4-A7B4D908F7AF}" srcId="{5ED22D1B-0E2D-4F34-8516-FE369F152943}" destId="{20F5B008-7A42-41DD-9A67-E1A8FDD3D802}" srcOrd="1" destOrd="0" parTransId="{DACED8CB-7164-47DB-A204-A8877466DFF1}" sibTransId="{66F6829E-C349-4F72-9F7A-156134AF380E}"/>
    <dgm:cxn modelId="{D844D2B0-18C0-4F5F-9997-A822136A3326}" type="presOf" srcId="{570CF6E7-7005-4259-B70B-828743CEA4C9}" destId="{2F895D0D-20CF-42FB-9429-A0E074457CB8}" srcOrd="0" destOrd="0" presId="urn:microsoft.com/office/officeart/2005/8/layout/hierarchy1"/>
    <dgm:cxn modelId="{F9011699-EE9D-42F4-8B92-2A3CBE8AC6AE}" type="presOf" srcId="{33254D2E-CBF6-4547-9729-34C0386A2C30}" destId="{45386959-C678-4BB4-BDC1-CFFF778415C1}" srcOrd="0" destOrd="0" presId="urn:microsoft.com/office/officeart/2005/8/layout/hierarchy1"/>
    <dgm:cxn modelId="{15624A49-E536-436C-98D3-984552F54DB2}" type="presOf" srcId="{5ED22D1B-0E2D-4F34-8516-FE369F152943}" destId="{E44F1CC7-0089-4305-A62E-206E8F02D32D}" srcOrd="0" destOrd="0" presId="urn:microsoft.com/office/officeart/2005/8/layout/hierarchy1"/>
    <dgm:cxn modelId="{9D792148-CE59-4F8C-8EBE-C2661C3733AE}" type="presOf" srcId="{E80A22E8-1B67-4EAB-A6F9-876E8E06A622}" destId="{99F3AAAF-934F-4F01-AB43-4711D683096C}" srcOrd="0" destOrd="0" presId="urn:microsoft.com/office/officeart/2005/8/layout/hierarchy1"/>
    <dgm:cxn modelId="{8DF7D8FF-8389-4500-99B7-9FAFA9E16126}" type="presParOf" srcId="{45386959-C678-4BB4-BDC1-CFFF778415C1}" destId="{C9FDCD72-E1F4-4F24-8219-89940D8603BE}" srcOrd="0" destOrd="0" presId="urn:microsoft.com/office/officeart/2005/8/layout/hierarchy1"/>
    <dgm:cxn modelId="{EECC23FE-BB4D-4D88-839B-CE8A7E962724}" type="presParOf" srcId="{C9FDCD72-E1F4-4F24-8219-89940D8603BE}" destId="{A365D50D-3513-4DF4-86BC-8DF0A1334D97}" srcOrd="0" destOrd="0" presId="urn:microsoft.com/office/officeart/2005/8/layout/hierarchy1"/>
    <dgm:cxn modelId="{82914BBC-1A8E-494E-8595-7EF2F52A8EBA}" type="presParOf" srcId="{A365D50D-3513-4DF4-86BC-8DF0A1334D97}" destId="{6B4B96DE-3ACC-4E97-A504-BBC0F8DF9DB1}" srcOrd="0" destOrd="0" presId="urn:microsoft.com/office/officeart/2005/8/layout/hierarchy1"/>
    <dgm:cxn modelId="{5D0E92E9-BA27-4A8C-BD6D-297E86CCB46A}" type="presParOf" srcId="{A365D50D-3513-4DF4-86BC-8DF0A1334D97}" destId="{30E7B760-BA80-4A43-9D4E-DE5A4A401208}" srcOrd="1" destOrd="0" presId="urn:microsoft.com/office/officeart/2005/8/layout/hierarchy1"/>
    <dgm:cxn modelId="{FB74CFA4-7DFB-4FC7-9CEF-0F292D9F929E}" type="presParOf" srcId="{C9FDCD72-E1F4-4F24-8219-89940D8603BE}" destId="{4AA59D76-6D37-4342-907D-CD2D5F4F76EF}" srcOrd="1" destOrd="0" presId="urn:microsoft.com/office/officeart/2005/8/layout/hierarchy1"/>
    <dgm:cxn modelId="{6FAF634C-1CA3-4C4C-B6CC-87B6F638B126}" type="presParOf" srcId="{4AA59D76-6D37-4342-907D-CD2D5F4F76EF}" destId="{1D060547-FFF0-46ED-929B-E5717FCC0015}" srcOrd="0" destOrd="0" presId="urn:microsoft.com/office/officeart/2005/8/layout/hierarchy1"/>
    <dgm:cxn modelId="{607C3878-1274-4F61-BDD9-D64C6D7C23DC}" type="presParOf" srcId="{4AA59D76-6D37-4342-907D-CD2D5F4F76EF}" destId="{A4271540-1DC6-4588-81AF-4558388E7607}" srcOrd="1" destOrd="0" presId="urn:microsoft.com/office/officeart/2005/8/layout/hierarchy1"/>
    <dgm:cxn modelId="{86CD31AD-DF16-40CB-B62D-17AB4B37DF2B}" type="presParOf" srcId="{A4271540-1DC6-4588-81AF-4558388E7607}" destId="{E6A820ED-A890-4DFE-8CDB-E36DA87F19A4}" srcOrd="0" destOrd="0" presId="urn:microsoft.com/office/officeart/2005/8/layout/hierarchy1"/>
    <dgm:cxn modelId="{00657A9A-69CF-4D02-B7DC-0A48C91BFA6E}" type="presParOf" srcId="{E6A820ED-A890-4DFE-8CDB-E36DA87F19A4}" destId="{2EEE5FB2-38DA-48F9-9CFE-1DC807FC22DB}" srcOrd="0" destOrd="0" presId="urn:microsoft.com/office/officeart/2005/8/layout/hierarchy1"/>
    <dgm:cxn modelId="{95BD46A8-2FD5-4432-8E8B-4FF124264711}" type="presParOf" srcId="{E6A820ED-A890-4DFE-8CDB-E36DA87F19A4}" destId="{B79FF0DE-EDD3-4202-9733-FFD447D3E1E1}" srcOrd="1" destOrd="0" presId="urn:microsoft.com/office/officeart/2005/8/layout/hierarchy1"/>
    <dgm:cxn modelId="{E619B3B8-12F9-4CD2-8D4B-18C7A82EAFE8}" type="presParOf" srcId="{A4271540-1DC6-4588-81AF-4558388E7607}" destId="{FF1D55AA-48EC-41CF-896C-D488445E7496}" srcOrd="1" destOrd="0" presId="urn:microsoft.com/office/officeart/2005/8/layout/hierarchy1"/>
    <dgm:cxn modelId="{592F1622-BD35-4469-9CE5-36B566394C4B}" type="presParOf" srcId="{FF1D55AA-48EC-41CF-896C-D488445E7496}" destId="{66FB3834-A44F-4DA9-A20D-45B640653EC5}" srcOrd="0" destOrd="0" presId="urn:microsoft.com/office/officeart/2005/8/layout/hierarchy1"/>
    <dgm:cxn modelId="{CBF66400-EB95-4244-8326-FE5BF2874FA0}" type="presParOf" srcId="{FF1D55AA-48EC-41CF-896C-D488445E7496}" destId="{70512DFA-7AE1-40A2-9CA5-24B96E458822}" srcOrd="1" destOrd="0" presId="urn:microsoft.com/office/officeart/2005/8/layout/hierarchy1"/>
    <dgm:cxn modelId="{78DA383E-B3EA-4766-AF28-FEC489E9C647}" type="presParOf" srcId="{70512DFA-7AE1-40A2-9CA5-24B96E458822}" destId="{0F329067-DC3A-4480-9686-5B7FE12C0834}" srcOrd="0" destOrd="0" presId="urn:microsoft.com/office/officeart/2005/8/layout/hierarchy1"/>
    <dgm:cxn modelId="{A053DBAE-F5A3-4840-9735-F09291AAB3C9}" type="presParOf" srcId="{0F329067-DC3A-4480-9686-5B7FE12C0834}" destId="{5D949AE1-8FA0-4FC9-BA8F-754FEF7441C7}" srcOrd="0" destOrd="0" presId="urn:microsoft.com/office/officeart/2005/8/layout/hierarchy1"/>
    <dgm:cxn modelId="{9C28C2FC-4FCB-4D5D-8713-5840EB3648EE}" type="presParOf" srcId="{0F329067-DC3A-4480-9686-5B7FE12C0834}" destId="{410924E8-1454-489B-A95F-62E9341BAE56}" srcOrd="1" destOrd="0" presId="urn:microsoft.com/office/officeart/2005/8/layout/hierarchy1"/>
    <dgm:cxn modelId="{A180A42C-FC38-4182-BFDE-E42A1BE77FDE}" type="presParOf" srcId="{70512DFA-7AE1-40A2-9CA5-24B96E458822}" destId="{AEA248CC-6635-4D1D-A6D5-E91F170A4A86}" srcOrd="1" destOrd="0" presId="urn:microsoft.com/office/officeart/2005/8/layout/hierarchy1"/>
    <dgm:cxn modelId="{AC2A04B1-D0E3-48AF-9C43-F20F519B6221}" type="presParOf" srcId="{4AA59D76-6D37-4342-907D-CD2D5F4F76EF}" destId="{33563229-1ECF-4D4C-96C4-2C005E26234D}" srcOrd="2" destOrd="0" presId="urn:microsoft.com/office/officeart/2005/8/layout/hierarchy1"/>
    <dgm:cxn modelId="{81141761-086D-49F6-81E4-F1F33CB013AF}" type="presParOf" srcId="{4AA59D76-6D37-4342-907D-CD2D5F4F76EF}" destId="{CABD09E0-C468-475A-844C-55705BED7D5A}" srcOrd="3" destOrd="0" presId="urn:microsoft.com/office/officeart/2005/8/layout/hierarchy1"/>
    <dgm:cxn modelId="{B9C0D460-F45C-4DA3-BAE5-A71D1D3B00C0}" type="presParOf" srcId="{CABD09E0-C468-475A-844C-55705BED7D5A}" destId="{9E47DD41-AFBF-42EA-8AAE-8161816854C1}" srcOrd="0" destOrd="0" presId="urn:microsoft.com/office/officeart/2005/8/layout/hierarchy1"/>
    <dgm:cxn modelId="{F8F750A1-B311-4C44-BEF3-8A5BD2AF5105}" type="presParOf" srcId="{9E47DD41-AFBF-42EA-8AAE-8161816854C1}" destId="{BB5D048F-BD0C-4335-BABB-92DA3E7AD551}" srcOrd="0" destOrd="0" presId="urn:microsoft.com/office/officeart/2005/8/layout/hierarchy1"/>
    <dgm:cxn modelId="{43128483-16DD-4CBA-84A3-189CC6A39464}" type="presParOf" srcId="{9E47DD41-AFBF-42EA-8AAE-8161816854C1}" destId="{E7C2DB79-E67D-48BA-A112-4640316132B7}" srcOrd="1" destOrd="0" presId="urn:microsoft.com/office/officeart/2005/8/layout/hierarchy1"/>
    <dgm:cxn modelId="{A50E83EA-2936-4F59-B43B-A3E5DFA19E55}" type="presParOf" srcId="{CABD09E0-C468-475A-844C-55705BED7D5A}" destId="{1F54B8F4-2F18-496F-9D72-73249359B4C0}" srcOrd="1" destOrd="0" presId="urn:microsoft.com/office/officeart/2005/8/layout/hierarchy1"/>
    <dgm:cxn modelId="{30145ED0-74B9-49FF-A08A-4CE09B221A13}" type="presParOf" srcId="{1F54B8F4-2F18-496F-9D72-73249359B4C0}" destId="{2F895D0D-20CF-42FB-9429-A0E074457CB8}" srcOrd="0" destOrd="0" presId="urn:microsoft.com/office/officeart/2005/8/layout/hierarchy1"/>
    <dgm:cxn modelId="{50D78B8B-9A38-4059-810E-1167F6FEEDCE}" type="presParOf" srcId="{1F54B8F4-2F18-496F-9D72-73249359B4C0}" destId="{05BBB13A-BEE1-42FC-9903-9CAD9E3EFD1E}" srcOrd="1" destOrd="0" presId="urn:microsoft.com/office/officeart/2005/8/layout/hierarchy1"/>
    <dgm:cxn modelId="{30FCFF25-2A49-4863-8031-DBF88A5D1C48}" type="presParOf" srcId="{05BBB13A-BEE1-42FC-9903-9CAD9E3EFD1E}" destId="{2CD1AA6C-54B8-4D32-B4D6-BD375A303F1F}" srcOrd="0" destOrd="0" presId="urn:microsoft.com/office/officeart/2005/8/layout/hierarchy1"/>
    <dgm:cxn modelId="{B593D73B-85AA-41E8-899A-99395EC12BFE}" type="presParOf" srcId="{2CD1AA6C-54B8-4D32-B4D6-BD375A303F1F}" destId="{C38987A8-640A-4945-BD23-67124D690378}" srcOrd="0" destOrd="0" presId="urn:microsoft.com/office/officeart/2005/8/layout/hierarchy1"/>
    <dgm:cxn modelId="{6331CCBB-39CE-4740-A1D2-5C46773BFBD5}" type="presParOf" srcId="{2CD1AA6C-54B8-4D32-B4D6-BD375A303F1F}" destId="{E44F1CC7-0089-4305-A62E-206E8F02D32D}" srcOrd="1" destOrd="0" presId="urn:microsoft.com/office/officeart/2005/8/layout/hierarchy1"/>
    <dgm:cxn modelId="{1905F9E5-40A4-4506-8D5D-7B1EEE806F8C}" type="presParOf" srcId="{05BBB13A-BEE1-42FC-9903-9CAD9E3EFD1E}" destId="{169B3F8E-D00C-46C7-9157-84CA99324B7B}" srcOrd="1" destOrd="0" presId="urn:microsoft.com/office/officeart/2005/8/layout/hierarchy1"/>
    <dgm:cxn modelId="{65CD15FE-CFFE-4B25-90E3-55B08BD1EE1E}" type="presParOf" srcId="{169B3F8E-D00C-46C7-9157-84CA99324B7B}" destId="{7A8B6657-F155-4FD8-A65D-AAE52EF1EA33}" srcOrd="0" destOrd="0" presId="urn:microsoft.com/office/officeart/2005/8/layout/hierarchy1"/>
    <dgm:cxn modelId="{E896A4D9-F807-4843-9E4D-E947AF1D060A}" type="presParOf" srcId="{169B3F8E-D00C-46C7-9157-84CA99324B7B}" destId="{C5111AE5-D210-424F-97C1-772CAD9A61A4}" srcOrd="1" destOrd="0" presId="urn:microsoft.com/office/officeart/2005/8/layout/hierarchy1"/>
    <dgm:cxn modelId="{8E5A288C-AFEA-41A1-892E-9015556DD670}" type="presParOf" srcId="{C5111AE5-D210-424F-97C1-772CAD9A61A4}" destId="{2C9E1D46-F40E-4B1F-B964-E4C1CF9CC1DA}" srcOrd="0" destOrd="0" presId="urn:microsoft.com/office/officeart/2005/8/layout/hierarchy1"/>
    <dgm:cxn modelId="{290EC729-C178-47FA-835D-1FDFA85EFC47}" type="presParOf" srcId="{2C9E1D46-F40E-4B1F-B964-E4C1CF9CC1DA}" destId="{93439972-7D0D-4A24-8CE1-9A91B3778C64}" srcOrd="0" destOrd="0" presId="urn:microsoft.com/office/officeart/2005/8/layout/hierarchy1"/>
    <dgm:cxn modelId="{11EDE14C-83C1-461F-A29C-2C9636A574F3}" type="presParOf" srcId="{2C9E1D46-F40E-4B1F-B964-E4C1CF9CC1DA}" destId="{AE645108-3387-4A13-BF42-48CA204B8128}" srcOrd="1" destOrd="0" presId="urn:microsoft.com/office/officeart/2005/8/layout/hierarchy1"/>
    <dgm:cxn modelId="{F99DC23C-AA48-43BE-A606-5F80882C4805}" type="presParOf" srcId="{C5111AE5-D210-424F-97C1-772CAD9A61A4}" destId="{95158EBB-7184-4F6C-BD0F-88D8A1823DE2}" srcOrd="1" destOrd="0" presId="urn:microsoft.com/office/officeart/2005/8/layout/hierarchy1"/>
    <dgm:cxn modelId="{08ADC73C-1973-49C8-8790-13F7B3924310}" type="presParOf" srcId="{95158EBB-7184-4F6C-BD0F-88D8A1823DE2}" destId="{C2238D35-49FC-445E-9156-796C01E043F8}" srcOrd="0" destOrd="0" presId="urn:microsoft.com/office/officeart/2005/8/layout/hierarchy1"/>
    <dgm:cxn modelId="{49AC146B-44FB-4A4E-B066-E1FFB343F63C}" type="presParOf" srcId="{95158EBB-7184-4F6C-BD0F-88D8A1823DE2}" destId="{747B809B-F3D8-457F-A941-3BECF9F439AF}" srcOrd="1" destOrd="0" presId="urn:microsoft.com/office/officeart/2005/8/layout/hierarchy1"/>
    <dgm:cxn modelId="{A65CC8E5-1368-477C-9771-CE670DA8178D}" type="presParOf" srcId="{747B809B-F3D8-457F-A941-3BECF9F439AF}" destId="{F25E9E08-81B7-492B-96A6-AB4EE3E759FA}" srcOrd="0" destOrd="0" presId="urn:microsoft.com/office/officeart/2005/8/layout/hierarchy1"/>
    <dgm:cxn modelId="{DD704182-B9EB-4CF7-A8BE-3FA26E728F89}" type="presParOf" srcId="{F25E9E08-81B7-492B-96A6-AB4EE3E759FA}" destId="{C3479A01-DA26-453F-A59F-B0558D79D4FF}" srcOrd="0" destOrd="0" presId="urn:microsoft.com/office/officeart/2005/8/layout/hierarchy1"/>
    <dgm:cxn modelId="{BE4E6D94-4128-4E80-B5DB-64EFC2E41CF9}" type="presParOf" srcId="{F25E9E08-81B7-492B-96A6-AB4EE3E759FA}" destId="{99F3AAAF-934F-4F01-AB43-4711D683096C}" srcOrd="1" destOrd="0" presId="urn:microsoft.com/office/officeart/2005/8/layout/hierarchy1"/>
    <dgm:cxn modelId="{493BDC83-EEDC-4BC6-ACA3-FEC86AA3C03D}" type="presParOf" srcId="{747B809B-F3D8-457F-A941-3BECF9F439AF}" destId="{2A9E3A2A-299C-44BB-BFC2-736A488B4DAF}" srcOrd="1" destOrd="0" presId="urn:microsoft.com/office/officeart/2005/8/layout/hierarchy1"/>
    <dgm:cxn modelId="{AB7EFFD6-E6D8-4778-A04D-C316A070DD00}" type="presParOf" srcId="{169B3F8E-D00C-46C7-9157-84CA99324B7B}" destId="{F24F6C80-5D62-43D7-BBF2-E1EE24A0BA4C}" srcOrd="2" destOrd="0" presId="urn:microsoft.com/office/officeart/2005/8/layout/hierarchy1"/>
    <dgm:cxn modelId="{DFFACEBE-00A1-45BB-9B03-1BF85C9F0BFE}" type="presParOf" srcId="{169B3F8E-D00C-46C7-9157-84CA99324B7B}" destId="{6962F3FF-1701-4C28-9A71-23810467608C}" srcOrd="3" destOrd="0" presId="urn:microsoft.com/office/officeart/2005/8/layout/hierarchy1"/>
    <dgm:cxn modelId="{A17136D3-702B-47CC-B825-778841CD4055}" type="presParOf" srcId="{6962F3FF-1701-4C28-9A71-23810467608C}" destId="{6B6F51BA-3EDE-48A7-BF27-70A8CB4C7E2A}" srcOrd="0" destOrd="0" presId="urn:microsoft.com/office/officeart/2005/8/layout/hierarchy1"/>
    <dgm:cxn modelId="{786D90FF-E363-4F08-A76D-9BA23E34C4D5}" type="presParOf" srcId="{6B6F51BA-3EDE-48A7-BF27-70A8CB4C7E2A}" destId="{E3AB39EB-B137-4DD5-8D82-460EE1B13A3E}" srcOrd="0" destOrd="0" presId="urn:microsoft.com/office/officeart/2005/8/layout/hierarchy1"/>
    <dgm:cxn modelId="{DEFA6A3F-592A-445A-8861-FE69E9999035}" type="presParOf" srcId="{6B6F51BA-3EDE-48A7-BF27-70A8CB4C7E2A}" destId="{E73E994F-F446-4833-9A8F-55D7DBEB70A0}" srcOrd="1" destOrd="0" presId="urn:microsoft.com/office/officeart/2005/8/layout/hierarchy1"/>
    <dgm:cxn modelId="{713D617D-001D-4B5B-9261-F610DC9493D5}" type="presParOf" srcId="{6962F3FF-1701-4C28-9A71-23810467608C}" destId="{57A433EB-9B0A-40B3-9F49-1FCD238C9B1E}" srcOrd="1" destOrd="0" presId="urn:microsoft.com/office/officeart/2005/8/layout/hierarchy1"/>
    <dgm:cxn modelId="{BE73A47B-F78C-4875-B7C6-4081757FF4BD}" type="presParOf" srcId="{57A433EB-9B0A-40B3-9F49-1FCD238C9B1E}" destId="{DBE6C4D9-00F3-4E92-91CC-357C94F24518}" srcOrd="0" destOrd="0" presId="urn:microsoft.com/office/officeart/2005/8/layout/hierarchy1"/>
    <dgm:cxn modelId="{3134050D-DDC1-4027-9B7B-EA8B7C10A97A}" type="presParOf" srcId="{57A433EB-9B0A-40B3-9F49-1FCD238C9B1E}" destId="{89B495AD-AC8C-4CB1-A39A-B88E89D5B66E}" srcOrd="1" destOrd="0" presId="urn:microsoft.com/office/officeart/2005/8/layout/hierarchy1"/>
    <dgm:cxn modelId="{C732428C-7D81-4410-88D1-D256952D53EC}" type="presParOf" srcId="{89B495AD-AC8C-4CB1-A39A-B88E89D5B66E}" destId="{63417E43-0C09-4812-8018-7C6ED39CB54E}" srcOrd="0" destOrd="0" presId="urn:microsoft.com/office/officeart/2005/8/layout/hierarchy1"/>
    <dgm:cxn modelId="{A29513BD-4D58-4C16-A486-7868D66D8AEC}" type="presParOf" srcId="{63417E43-0C09-4812-8018-7C6ED39CB54E}" destId="{8D98E5A8-CE13-4CCF-8014-B29A049C331A}" srcOrd="0" destOrd="0" presId="urn:microsoft.com/office/officeart/2005/8/layout/hierarchy1"/>
    <dgm:cxn modelId="{7EFFA13D-B8BF-43D9-8F7B-8116A3C98909}" type="presParOf" srcId="{63417E43-0C09-4812-8018-7C6ED39CB54E}" destId="{9BBC4DF9-DDE9-4A0A-A091-04D6B2C3DE9C}" srcOrd="1" destOrd="0" presId="urn:microsoft.com/office/officeart/2005/8/layout/hierarchy1"/>
    <dgm:cxn modelId="{030A65F8-E267-43C8-9C75-A012FDA85343}" type="presParOf" srcId="{89B495AD-AC8C-4CB1-A39A-B88E89D5B66E}" destId="{3C4B9C80-C314-4725-8A47-298806D1A173}"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6C4D9-00F3-4E92-91CC-357C94F24518}">
      <dsp:nvSpPr>
        <dsp:cNvPr id="0" name=""/>
        <dsp:cNvSpPr/>
      </dsp:nvSpPr>
      <dsp:spPr>
        <a:xfrm>
          <a:off x="4729939" y="1906348"/>
          <a:ext cx="91440" cy="119191"/>
        </a:xfrm>
        <a:custGeom>
          <a:avLst/>
          <a:gdLst/>
          <a:ahLst/>
          <a:cxnLst/>
          <a:rect l="0" t="0" r="0" b="0"/>
          <a:pathLst>
            <a:path>
              <a:moveTo>
                <a:pt x="45720" y="0"/>
              </a:moveTo>
              <a:lnTo>
                <a:pt x="45720" y="11919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F6C80-5D62-43D7-BBF2-E1EE24A0BA4C}">
      <dsp:nvSpPr>
        <dsp:cNvPr id="0" name=""/>
        <dsp:cNvSpPr/>
      </dsp:nvSpPr>
      <dsp:spPr>
        <a:xfrm>
          <a:off x="3783309" y="1400449"/>
          <a:ext cx="992349" cy="119191"/>
        </a:xfrm>
        <a:custGeom>
          <a:avLst/>
          <a:gdLst/>
          <a:ahLst/>
          <a:cxnLst/>
          <a:rect l="0" t="0" r="0" b="0"/>
          <a:pathLst>
            <a:path>
              <a:moveTo>
                <a:pt x="0" y="0"/>
              </a:moveTo>
              <a:lnTo>
                <a:pt x="0" y="81225"/>
              </a:lnTo>
              <a:lnTo>
                <a:pt x="992349" y="81225"/>
              </a:lnTo>
              <a:lnTo>
                <a:pt x="992349" y="11919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38D35-49FC-445E-9156-796C01E043F8}">
      <dsp:nvSpPr>
        <dsp:cNvPr id="0" name=""/>
        <dsp:cNvSpPr/>
      </dsp:nvSpPr>
      <dsp:spPr>
        <a:xfrm>
          <a:off x="2745240" y="1906348"/>
          <a:ext cx="91440" cy="119191"/>
        </a:xfrm>
        <a:custGeom>
          <a:avLst/>
          <a:gdLst/>
          <a:ahLst/>
          <a:cxnLst/>
          <a:rect l="0" t="0" r="0" b="0"/>
          <a:pathLst>
            <a:path>
              <a:moveTo>
                <a:pt x="45720" y="0"/>
              </a:moveTo>
              <a:lnTo>
                <a:pt x="45720" y="11919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8B6657-F155-4FD8-A65D-AAE52EF1EA33}">
      <dsp:nvSpPr>
        <dsp:cNvPr id="0" name=""/>
        <dsp:cNvSpPr/>
      </dsp:nvSpPr>
      <dsp:spPr>
        <a:xfrm>
          <a:off x="2790960" y="1400449"/>
          <a:ext cx="992349" cy="119191"/>
        </a:xfrm>
        <a:custGeom>
          <a:avLst/>
          <a:gdLst/>
          <a:ahLst/>
          <a:cxnLst/>
          <a:rect l="0" t="0" r="0" b="0"/>
          <a:pathLst>
            <a:path>
              <a:moveTo>
                <a:pt x="992349" y="0"/>
              </a:moveTo>
              <a:lnTo>
                <a:pt x="992349" y="81225"/>
              </a:lnTo>
              <a:lnTo>
                <a:pt x="0" y="81225"/>
              </a:lnTo>
              <a:lnTo>
                <a:pt x="0" y="11919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95D0D-20CF-42FB-9429-A0E074457CB8}">
      <dsp:nvSpPr>
        <dsp:cNvPr id="0" name=""/>
        <dsp:cNvSpPr/>
      </dsp:nvSpPr>
      <dsp:spPr>
        <a:xfrm>
          <a:off x="3737589" y="894550"/>
          <a:ext cx="91440" cy="119191"/>
        </a:xfrm>
        <a:custGeom>
          <a:avLst/>
          <a:gdLst/>
          <a:ahLst/>
          <a:cxnLst/>
          <a:rect l="0" t="0" r="0" b="0"/>
          <a:pathLst>
            <a:path>
              <a:moveTo>
                <a:pt x="45720" y="0"/>
              </a:moveTo>
              <a:lnTo>
                <a:pt x="45720" y="11919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63229-1ECF-4D4C-96C4-2C005E26234D}">
      <dsp:nvSpPr>
        <dsp:cNvPr id="0" name=""/>
        <dsp:cNvSpPr/>
      </dsp:nvSpPr>
      <dsp:spPr>
        <a:xfrm>
          <a:off x="2702412" y="388650"/>
          <a:ext cx="1080897" cy="119191"/>
        </a:xfrm>
        <a:custGeom>
          <a:avLst/>
          <a:gdLst/>
          <a:ahLst/>
          <a:cxnLst/>
          <a:rect l="0" t="0" r="0" b="0"/>
          <a:pathLst>
            <a:path>
              <a:moveTo>
                <a:pt x="0" y="0"/>
              </a:moveTo>
              <a:lnTo>
                <a:pt x="0" y="81225"/>
              </a:lnTo>
              <a:lnTo>
                <a:pt x="1080897" y="81225"/>
              </a:lnTo>
              <a:lnTo>
                <a:pt x="1080897" y="1191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FB3834-A44F-4DA9-A20D-45B640653EC5}">
      <dsp:nvSpPr>
        <dsp:cNvPr id="0" name=""/>
        <dsp:cNvSpPr/>
      </dsp:nvSpPr>
      <dsp:spPr>
        <a:xfrm>
          <a:off x="1575794" y="894550"/>
          <a:ext cx="91440" cy="119191"/>
        </a:xfrm>
        <a:custGeom>
          <a:avLst/>
          <a:gdLst/>
          <a:ahLst/>
          <a:cxnLst/>
          <a:rect l="0" t="0" r="0" b="0"/>
          <a:pathLst>
            <a:path>
              <a:moveTo>
                <a:pt x="45720" y="0"/>
              </a:moveTo>
              <a:lnTo>
                <a:pt x="45720" y="11919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060547-FFF0-46ED-929B-E5717FCC0015}">
      <dsp:nvSpPr>
        <dsp:cNvPr id="0" name=""/>
        <dsp:cNvSpPr/>
      </dsp:nvSpPr>
      <dsp:spPr>
        <a:xfrm>
          <a:off x="1621514" y="388650"/>
          <a:ext cx="1080897" cy="119191"/>
        </a:xfrm>
        <a:custGeom>
          <a:avLst/>
          <a:gdLst/>
          <a:ahLst/>
          <a:cxnLst/>
          <a:rect l="0" t="0" r="0" b="0"/>
          <a:pathLst>
            <a:path>
              <a:moveTo>
                <a:pt x="1080897" y="0"/>
              </a:moveTo>
              <a:lnTo>
                <a:pt x="1080897" y="81225"/>
              </a:lnTo>
              <a:lnTo>
                <a:pt x="0" y="81225"/>
              </a:lnTo>
              <a:lnTo>
                <a:pt x="0" y="1191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4B96DE-3ACC-4E97-A504-BBC0F8DF9DB1}">
      <dsp:nvSpPr>
        <dsp:cNvPr id="0" name=""/>
        <dsp:cNvSpPr/>
      </dsp:nvSpPr>
      <dsp:spPr>
        <a:xfrm>
          <a:off x="1755598" y="1942"/>
          <a:ext cx="1893626" cy="38670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E7B760-BA80-4A43-9D4E-DE5A4A401208}">
      <dsp:nvSpPr>
        <dsp:cNvPr id="0" name=""/>
        <dsp:cNvSpPr/>
      </dsp:nvSpPr>
      <dsp:spPr>
        <a:xfrm>
          <a:off x="1801135" y="45201"/>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האם קיימת ראיה ללקוח המהותי בנפרד</a:t>
          </a:r>
        </a:p>
      </dsp:txBody>
      <dsp:txXfrm>
        <a:off x="1812461" y="56527"/>
        <a:ext cx="1870974" cy="364056"/>
      </dsp:txXfrm>
    </dsp:sp>
    <dsp:sp modelId="{2EEE5FB2-38DA-48F9-9CFE-1DC807FC22DB}">
      <dsp:nvSpPr>
        <dsp:cNvPr id="0" name=""/>
        <dsp:cNvSpPr/>
      </dsp:nvSpPr>
      <dsp:spPr>
        <a:xfrm>
          <a:off x="674701" y="507841"/>
          <a:ext cx="1893626" cy="38670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9FF0DE-EDD3-4202-9733-FFD447D3E1E1}">
      <dsp:nvSpPr>
        <dsp:cNvPr id="0" name=""/>
        <dsp:cNvSpPr/>
      </dsp:nvSpPr>
      <dsp:spPr>
        <a:xfrm>
          <a:off x="720237" y="551101"/>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לא</a:t>
          </a:r>
        </a:p>
      </dsp:txBody>
      <dsp:txXfrm>
        <a:off x="731563" y="562427"/>
        <a:ext cx="1870974" cy="364056"/>
      </dsp:txXfrm>
    </dsp:sp>
    <dsp:sp modelId="{5D949AE1-8FA0-4FC9-BA8F-754FEF7441C7}">
      <dsp:nvSpPr>
        <dsp:cNvPr id="0" name=""/>
        <dsp:cNvSpPr/>
      </dsp:nvSpPr>
      <dsp:spPr>
        <a:xfrm>
          <a:off x="674701" y="1013741"/>
          <a:ext cx="1893626" cy="3867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0924E8-1454-489B-A95F-62E9341BAE56}">
      <dsp:nvSpPr>
        <dsp:cNvPr id="0" name=""/>
        <dsp:cNvSpPr/>
      </dsp:nvSpPr>
      <dsp:spPr>
        <a:xfrm>
          <a:off x="720237" y="1057000"/>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הפרשה כללית לכל הקבוצה כמכלול (% מהלקוחות)</a:t>
          </a:r>
        </a:p>
      </dsp:txBody>
      <dsp:txXfrm>
        <a:off x="731563" y="1068326"/>
        <a:ext cx="1870974" cy="364056"/>
      </dsp:txXfrm>
    </dsp:sp>
    <dsp:sp modelId="{BB5D048F-BD0C-4335-BABB-92DA3E7AD551}">
      <dsp:nvSpPr>
        <dsp:cNvPr id="0" name=""/>
        <dsp:cNvSpPr/>
      </dsp:nvSpPr>
      <dsp:spPr>
        <a:xfrm>
          <a:off x="2836496" y="507841"/>
          <a:ext cx="1893626" cy="38670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C2DB79-E67D-48BA-A112-4640316132B7}">
      <dsp:nvSpPr>
        <dsp:cNvPr id="0" name=""/>
        <dsp:cNvSpPr/>
      </dsp:nvSpPr>
      <dsp:spPr>
        <a:xfrm>
          <a:off x="2882032" y="551101"/>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כן</a:t>
          </a:r>
        </a:p>
      </dsp:txBody>
      <dsp:txXfrm>
        <a:off x="2893358" y="562427"/>
        <a:ext cx="1870974" cy="364056"/>
      </dsp:txXfrm>
    </dsp:sp>
    <dsp:sp modelId="{C38987A8-640A-4945-BD23-67124D690378}">
      <dsp:nvSpPr>
        <dsp:cNvPr id="0" name=""/>
        <dsp:cNvSpPr/>
      </dsp:nvSpPr>
      <dsp:spPr>
        <a:xfrm>
          <a:off x="2659400" y="1013741"/>
          <a:ext cx="2247818" cy="3867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4F1CC7-0089-4305-A62E-206E8F02D32D}">
      <dsp:nvSpPr>
        <dsp:cNvPr id="0" name=""/>
        <dsp:cNvSpPr/>
      </dsp:nvSpPr>
      <dsp:spPr>
        <a:xfrm>
          <a:off x="2704936" y="1057000"/>
          <a:ext cx="2247818" cy="3867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מעמיקים את הבדיקה לגבי הלקוח ואז שואלים האם יש הצדקה להכיר בהפרשה ספציפית</a:t>
          </a:r>
        </a:p>
      </dsp:txBody>
      <dsp:txXfrm>
        <a:off x="2716262" y="1068326"/>
        <a:ext cx="2225166" cy="364056"/>
      </dsp:txXfrm>
    </dsp:sp>
    <dsp:sp modelId="{93439972-7D0D-4A24-8CE1-9A91B3778C64}">
      <dsp:nvSpPr>
        <dsp:cNvPr id="0" name=""/>
        <dsp:cNvSpPr/>
      </dsp:nvSpPr>
      <dsp:spPr>
        <a:xfrm>
          <a:off x="1844146" y="1519640"/>
          <a:ext cx="1893626" cy="38670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645108-3387-4A13-BF42-48CA204B8128}">
      <dsp:nvSpPr>
        <dsp:cNvPr id="0" name=""/>
        <dsp:cNvSpPr/>
      </dsp:nvSpPr>
      <dsp:spPr>
        <a:xfrm>
          <a:off x="1889683" y="1562899"/>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לא</a:t>
          </a:r>
        </a:p>
      </dsp:txBody>
      <dsp:txXfrm>
        <a:off x="1901009" y="1574225"/>
        <a:ext cx="1870974" cy="364056"/>
      </dsp:txXfrm>
    </dsp:sp>
    <dsp:sp modelId="{C3479A01-DA26-453F-A59F-B0558D79D4FF}">
      <dsp:nvSpPr>
        <dsp:cNvPr id="0" name=""/>
        <dsp:cNvSpPr/>
      </dsp:nvSpPr>
      <dsp:spPr>
        <a:xfrm>
          <a:off x="1844146" y="2025539"/>
          <a:ext cx="1893626" cy="38670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F3AAAF-934F-4F01-AB43-4711D683096C}">
      <dsp:nvSpPr>
        <dsp:cNvPr id="0" name=""/>
        <dsp:cNvSpPr/>
      </dsp:nvSpPr>
      <dsp:spPr>
        <a:xfrm>
          <a:off x="1889683" y="2068799"/>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חוזרים להפרשה כללית</a:t>
          </a:r>
        </a:p>
      </dsp:txBody>
      <dsp:txXfrm>
        <a:off x="1901009" y="2080125"/>
        <a:ext cx="1870974" cy="364056"/>
      </dsp:txXfrm>
    </dsp:sp>
    <dsp:sp modelId="{E3AB39EB-B137-4DD5-8D82-460EE1B13A3E}">
      <dsp:nvSpPr>
        <dsp:cNvPr id="0" name=""/>
        <dsp:cNvSpPr/>
      </dsp:nvSpPr>
      <dsp:spPr>
        <a:xfrm>
          <a:off x="3828845" y="1519640"/>
          <a:ext cx="1893626" cy="38670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3E994F-F446-4833-9A8F-55D7DBEB70A0}">
      <dsp:nvSpPr>
        <dsp:cNvPr id="0" name=""/>
        <dsp:cNvSpPr/>
      </dsp:nvSpPr>
      <dsp:spPr>
        <a:xfrm>
          <a:off x="3874382" y="1562899"/>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כן</a:t>
          </a:r>
        </a:p>
      </dsp:txBody>
      <dsp:txXfrm>
        <a:off x="3885708" y="1574225"/>
        <a:ext cx="1870974" cy="364056"/>
      </dsp:txXfrm>
    </dsp:sp>
    <dsp:sp modelId="{8D98E5A8-CE13-4CCF-8014-B29A049C331A}">
      <dsp:nvSpPr>
        <dsp:cNvPr id="0" name=""/>
        <dsp:cNvSpPr/>
      </dsp:nvSpPr>
      <dsp:spPr>
        <a:xfrm>
          <a:off x="3828845" y="2025539"/>
          <a:ext cx="1893626" cy="38670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BC4DF9-DDE9-4A0A-A091-04D6B2C3DE9C}">
      <dsp:nvSpPr>
        <dsp:cNvPr id="0" name=""/>
        <dsp:cNvSpPr/>
      </dsp:nvSpPr>
      <dsp:spPr>
        <a:xfrm>
          <a:off x="3874382" y="2068799"/>
          <a:ext cx="1893626" cy="386708"/>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מכירים ב-2 הפרשות: </a:t>
          </a:r>
        </a:p>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א. הפרשה ספציפית בגין לקוח</a:t>
          </a:r>
        </a:p>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ב. הפרשה כללית לשאר הלקוחות</a:t>
          </a:r>
        </a:p>
      </dsp:txBody>
      <dsp:txXfrm>
        <a:off x="3885708" y="2080125"/>
        <a:ext cx="1870974" cy="3640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A602-DC25-4D9E-9C0A-014DE13F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11320</Words>
  <Characters>56605</Characters>
  <Application>Microsoft Office Word</Application>
  <DocSecurity>0</DocSecurity>
  <Lines>471</Lines>
  <Paragraphs>135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30</cp:revision>
  <cp:lastPrinted>2014-11-05T10:48:00Z</cp:lastPrinted>
  <dcterms:created xsi:type="dcterms:W3CDTF">2014-11-04T20:21:00Z</dcterms:created>
  <dcterms:modified xsi:type="dcterms:W3CDTF">2014-11-05T10:49:00Z</dcterms:modified>
</cp:coreProperties>
</file>