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72" w:rsidRDefault="00B052CF" w:rsidP="00E01A5B">
      <w:pPr>
        <w:spacing w:line="360" w:lineRule="auto"/>
        <w:jc w:val="center"/>
        <w:rPr>
          <w:rFonts w:cs="David"/>
          <w:b/>
          <w:bCs/>
          <w:sz w:val="24"/>
          <w:szCs w:val="24"/>
          <w:u w:val="single"/>
        </w:rPr>
      </w:pPr>
      <w:r w:rsidRPr="00A62ED2">
        <w:rPr>
          <w:rFonts w:cs="David" w:hint="cs"/>
          <w:b/>
          <w:bCs/>
          <w:sz w:val="24"/>
          <w:szCs w:val="24"/>
          <w:u w:val="single"/>
          <w:rtl/>
        </w:rPr>
        <w:t xml:space="preserve">מאזנים מאוחדים </w:t>
      </w:r>
      <w:r w:rsidR="00A563BE" w:rsidRPr="00A62ED2">
        <w:rPr>
          <w:rFonts w:cs="David" w:hint="cs"/>
          <w:b/>
          <w:bCs/>
          <w:sz w:val="24"/>
          <w:szCs w:val="24"/>
          <w:u w:val="single"/>
          <w:rtl/>
        </w:rPr>
        <w:t>ב' -</w:t>
      </w:r>
      <w:r w:rsidR="00B42257" w:rsidRPr="00A62ED2">
        <w:rPr>
          <w:rFonts w:cs="David" w:hint="cs"/>
          <w:b/>
          <w:bCs/>
          <w:sz w:val="24"/>
          <w:szCs w:val="24"/>
          <w:u w:val="single"/>
          <w:rtl/>
        </w:rPr>
        <w:t xml:space="preserve">שיעור </w:t>
      </w:r>
      <w:r w:rsidR="00990E47">
        <w:rPr>
          <w:rFonts w:cs="David" w:hint="cs"/>
          <w:b/>
          <w:bCs/>
          <w:sz w:val="24"/>
          <w:szCs w:val="24"/>
          <w:u w:val="single"/>
          <w:rtl/>
        </w:rPr>
        <w:t>11</w:t>
      </w:r>
    </w:p>
    <w:p w:rsidR="006F53ED" w:rsidRDefault="00255A3A" w:rsidP="00255A3A">
      <w:pPr>
        <w:spacing w:line="360" w:lineRule="auto"/>
        <w:jc w:val="center"/>
        <w:rPr>
          <w:rFonts w:cs="David"/>
          <w:b/>
          <w:bCs/>
          <w:sz w:val="24"/>
          <w:szCs w:val="24"/>
          <w:u w:val="single"/>
          <w:rtl/>
        </w:rPr>
      </w:pPr>
      <w:r>
        <w:rPr>
          <w:rFonts w:cs="David" w:hint="cs"/>
          <w:b/>
          <w:bCs/>
          <w:sz w:val="24"/>
          <w:szCs w:val="24"/>
          <w:u w:val="single"/>
          <w:rtl/>
        </w:rPr>
        <w:t>יחסים קודמים בין א' ל-ב' לפני שא' רכשה את ב'</w:t>
      </w:r>
    </w:p>
    <w:p w:rsidR="00255A3A" w:rsidRDefault="00255A3A" w:rsidP="00255A3A">
      <w:pPr>
        <w:spacing w:line="360" w:lineRule="auto"/>
        <w:jc w:val="both"/>
        <w:rPr>
          <w:rFonts w:cs="David"/>
          <w:sz w:val="24"/>
          <w:szCs w:val="24"/>
          <w:rtl/>
        </w:rPr>
      </w:pPr>
      <w:r>
        <w:rPr>
          <w:rFonts w:cs="David" w:hint="cs"/>
          <w:sz w:val="24"/>
          <w:szCs w:val="24"/>
          <w:rtl/>
        </w:rPr>
        <w:t>הכוונה היא שלפני שא' רכשה את ב' היו יחסים עסקיים בין א' ל-ב' אז בגלל הרכישה של א' את ב' נוצר למעשה פ</w:t>
      </w:r>
      <w:r w:rsidR="00614DE0">
        <w:rPr>
          <w:rFonts w:cs="David" w:hint="cs"/>
          <w:sz w:val="24"/>
          <w:szCs w:val="24"/>
          <w:rtl/>
        </w:rPr>
        <w:t>י</w:t>
      </w:r>
      <w:r>
        <w:rPr>
          <w:rFonts w:cs="David" w:hint="cs"/>
          <w:sz w:val="24"/>
          <w:szCs w:val="24"/>
          <w:rtl/>
        </w:rPr>
        <w:t>רעון של היחסים הללו</w:t>
      </w:r>
      <w:r w:rsidR="00614DE0">
        <w:rPr>
          <w:rFonts w:cs="David" w:hint="cs"/>
          <w:sz w:val="24"/>
          <w:szCs w:val="24"/>
          <w:rtl/>
        </w:rPr>
        <w:t xml:space="preserve">. לאו דווקא פירעון </w:t>
      </w:r>
      <w:proofErr w:type="spellStart"/>
      <w:r w:rsidR="00614DE0">
        <w:rPr>
          <w:rFonts w:cs="David" w:hint="cs"/>
          <w:sz w:val="24"/>
          <w:szCs w:val="24"/>
          <w:rtl/>
        </w:rPr>
        <w:t>אמיתי</w:t>
      </w:r>
      <w:proofErr w:type="spellEnd"/>
      <w:r w:rsidR="00614DE0">
        <w:rPr>
          <w:rFonts w:cs="David" w:hint="cs"/>
          <w:sz w:val="24"/>
          <w:szCs w:val="24"/>
          <w:rtl/>
        </w:rPr>
        <w:t xml:space="preserve"> (פירעון משפטי) פשוט בגלל שנוצרה קבוצה אחת אז אין כבר יותר עסקה כלפי חיצוניים כך שנוצר פירעון חשבונאי. </w:t>
      </w:r>
    </w:p>
    <w:p w:rsidR="008A3567" w:rsidRDefault="00614DE0" w:rsidP="00255A3A">
      <w:pPr>
        <w:spacing w:line="360" w:lineRule="auto"/>
        <w:jc w:val="both"/>
        <w:rPr>
          <w:rFonts w:cs="David"/>
          <w:sz w:val="24"/>
          <w:szCs w:val="24"/>
          <w:rtl/>
        </w:rPr>
      </w:pPr>
      <w:r>
        <w:rPr>
          <w:rFonts w:cs="David" w:hint="cs"/>
          <w:b/>
          <w:bCs/>
          <w:sz w:val="24"/>
          <w:szCs w:val="24"/>
          <w:rtl/>
        </w:rPr>
        <w:t xml:space="preserve">מבחינה טכנית: </w:t>
      </w:r>
      <w:r>
        <w:rPr>
          <w:rFonts w:cs="David" w:hint="cs"/>
          <w:sz w:val="24"/>
          <w:szCs w:val="24"/>
          <w:rtl/>
        </w:rPr>
        <w:t xml:space="preserve">שלב מקדמי לשלבי האיחוד נשערך את החוזה שקיים בספרי חברה א' </w:t>
      </w:r>
      <w:proofErr w:type="spellStart"/>
      <w:r>
        <w:rPr>
          <w:rFonts w:cs="David" w:hint="cs"/>
          <w:sz w:val="24"/>
          <w:szCs w:val="24"/>
          <w:rtl/>
        </w:rPr>
        <w:t>לשוו"ה</w:t>
      </w:r>
      <w:proofErr w:type="spellEnd"/>
      <w:r>
        <w:rPr>
          <w:rFonts w:cs="David" w:hint="cs"/>
          <w:sz w:val="24"/>
          <w:szCs w:val="24"/>
          <w:rtl/>
        </w:rPr>
        <w:t xml:space="preserve"> שלו באותו יום שהרי החוזה הזה בעצם נפדה</w:t>
      </w:r>
      <w:r w:rsidR="008A3567">
        <w:rPr>
          <w:rFonts w:cs="David" w:hint="cs"/>
          <w:sz w:val="24"/>
          <w:szCs w:val="24"/>
          <w:rtl/>
        </w:rPr>
        <w:t xml:space="preserve">. כמובן שזה ייכנס לתרומות של חברה א'. בשלב השני נבטל יתרות הדדיות בהתאם </w:t>
      </w:r>
      <w:proofErr w:type="spellStart"/>
      <w:r w:rsidR="008A3567">
        <w:rPr>
          <w:rFonts w:cs="David" w:hint="cs"/>
          <w:sz w:val="24"/>
          <w:szCs w:val="24"/>
          <w:rtl/>
        </w:rPr>
        <w:t>לשוו"ה</w:t>
      </w:r>
      <w:proofErr w:type="spellEnd"/>
      <w:r w:rsidR="008A3567">
        <w:rPr>
          <w:rFonts w:cs="David" w:hint="cs"/>
          <w:sz w:val="24"/>
          <w:szCs w:val="24"/>
          <w:rtl/>
        </w:rPr>
        <w:t>.</w:t>
      </w:r>
    </w:p>
    <w:p w:rsidR="008A3567" w:rsidRDefault="008A3567" w:rsidP="00952945">
      <w:pPr>
        <w:spacing w:line="360" w:lineRule="auto"/>
        <w:jc w:val="both"/>
        <w:rPr>
          <w:rFonts w:cs="David"/>
          <w:b/>
          <w:bCs/>
          <w:sz w:val="24"/>
          <w:szCs w:val="24"/>
          <w:u w:val="single"/>
          <w:rtl/>
        </w:rPr>
      </w:pPr>
      <w:r>
        <w:rPr>
          <w:rFonts w:cs="David" w:hint="cs"/>
          <w:b/>
          <w:bCs/>
          <w:color w:val="FF0000"/>
          <w:sz w:val="24"/>
          <w:szCs w:val="24"/>
          <w:u w:val="single"/>
          <w:rtl/>
        </w:rPr>
        <w:t>מקרה</w:t>
      </w:r>
      <w:r w:rsidR="00952945">
        <w:rPr>
          <w:rFonts w:cs="David" w:hint="cs"/>
          <w:b/>
          <w:bCs/>
          <w:color w:val="FF0000"/>
          <w:sz w:val="24"/>
          <w:szCs w:val="24"/>
          <w:u w:val="single"/>
          <w:rtl/>
        </w:rPr>
        <w:t xml:space="preserve"> 1</w:t>
      </w:r>
      <w:r>
        <w:rPr>
          <w:rFonts w:cs="David" w:hint="cs"/>
          <w:b/>
          <w:bCs/>
          <w:color w:val="FF0000"/>
          <w:sz w:val="24"/>
          <w:szCs w:val="24"/>
          <w:u w:val="single"/>
          <w:rtl/>
        </w:rPr>
        <w:t xml:space="preserve"> </w:t>
      </w:r>
      <w:r>
        <w:rPr>
          <w:rFonts w:cs="David"/>
          <w:b/>
          <w:bCs/>
          <w:color w:val="FF0000"/>
          <w:sz w:val="24"/>
          <w:szCs w:val="24"/>
          <w:u w:val="single"/>
          <w:rtl/>
        </w:rPr>
        <w:t>–</w:t>
      </w:r>
      <w:r>
        <w:rPr>
          <w:rFonts w:cs="David" w:hint="cs"/>
          <w:b/>
          <w:bCs/>
          <w:sz w:val="24"/>
          <w:szCs w:val="24"/>
          <w:u w:val="single"/>
          <w:rtl/>
        </w:rPr>
        <w:t xml:space="preserve"> יחסי ספק לקוח </w:t>
      </w:r>
    </w:p>
    <w:p w:rsidR="00952945" w:rsidRDefault="00952945" w:rsidP="008A3567">
      <w:pPr>
        <w:spacing w:line="360" w:lineRule="auto"/>
        <w:jc w:val="both"/>
        <w:rPr>
          <w:rFonts w:cs="David"/>
          <w:sz w:val="24"/>
          <w:szCs w:val="24"/>
          <w:rtl/>
        </w:rPr>
      </w:pPr>
      <w:r>
        <w:rPr>
          <w:rFonts w:cs="David" w:hint="cs"/>
          <w:sz w:val="24"/>
          <w:szCs w:val="24"/>
          <w:rtl/>
        </w:rPr>
        <w:t xml:space="preserve">נניח שחברה ב' מכרה לחברה א' מלאי וחברה א' עדיין לא שילמה את הכסף . </w:t>
      </w:r>
    </w:p>
    <w:p w:rsidR="00952945" w:rsidRDefault="00952945" w:rsidP="00952945">
      <w:pPr>
        <w:spacing w:line="360" w:lineRule="auto"/>
        <w:jc w:val="both"/>
        <w:rPr>
          <w:rFonts w:cs="David"/>
          <w:sz w:val="24"/>
          <w:szCs w:val="24"/>
          <w:rtl/>
        </w:rPr>
      </w:pPr>
      <w:r>
        <w:rPr>
          <w:rFonts w:cs="David" w:hint="cs"/>
          <w:b/>
          <w:bCs/>
          <w:sz w:val="24"/>
          <w:szCs w:val="24"/>
          <w:rtl/>
        </w:rPr>
        <w:t xml:space="preserve">בספרי חברה א' : </w:t>
      </w:r>
      <w:r>
        <w:rPr>
          <w:rFonts w:cs="David" w:hint="cs"/>
          <w:sz w:val="24"/>
          <w:szCs w:val="24"/>
          <w:rtl/>
        </w:rPr>
        <w:t xml:space="preserve">יש חשבון ספק </w:t>
      </w:r>
    </w:p>
    <w:p w:rsidR="00952945" w:rsidRDefault="00952945" w:rsidP="00952945">
      <w:pPr>
        <w:spacing w:line="360" w:lineRule="auto"/>
        <w:jc w:val="both"/>
        <w:rPr>
          <w:rFonts w:cs="David" w:hint="cs"/>
          <w:sz w:val="24"/>
          <w:szCs w:val="24"/>
          <w:rtl/>
        </w:rPr>
      </w:pPr>
      <w:r>
        <w:rPr>
          <w:rFonts w:cs="David" w:hint="cs"/>
          <w:b/>
          <w:bCs/>
          <w:sz w:val="24"/>
          <w:szCs w:val="24"/>
          <w:rtl/>
        </w:rPr>
        <w:t xml:space="preserve">בספרי חברה ב' : </w:t>
      </w:r>
      <w:r>
        <w:rPr>
          <w:rFonts w:cs="David" w:hint="cs"/>
          <w:sz w:val="24"/>
          <w:szCs w:val="24"/>
          <w:rtl/>
        </w:rPr>
        <w:t xml:space="preserve">יש חשבון לקוח </w:t>
      </w:r>
    </w:p>
    <w:p w:rsidR="00952945" w:rsidRDefault="00952945" w:rsidP="00952945">
      <w:pPr>
        <w:spacing w:line="360" w:lineRule="auto"/>
        <w:jc w:val="both"/>
        <w:rPr>
          <w:rFonts w:cs="David"/>
          <w:sz w:val="24"/>
          <w:szCs w:val="24"/>
          <w:rtl/>
        </w:rPr>
      </w:pPr>
      <w:r>
        <w:rPr>
          <w:rFonts w:cs="David" w:hint="cs"/>
          <w:sz w:val="24"/>
          <w:szCs w:val="24"/>
          <w:rtl/>
        </w:rPr>
        <w:t xml:space="preserve">נניח שכעת חברה א' רוכשת את חברה ב' במקרה הזה הלקוח והספק כבר רשומים לפי </w:t>
      </w:r>
      <w:proofErr w:type="spellStart"/>
      <w:r>
        <w:rPr>
          <w:rFonts w:cs="David" w:hint="cs"/>
          <w:sz w:val="24"/>
          <w:szCs w:val="24"/>
          <w:rtl/>
        </w:rPr>
        <w:t>שוו"ה</w:t>
      </w:r>
      <w:proofErr w:type="spellEnd"/>
      <w:r>
        <w:rPr>
          <w:rFonts w:cs="David" w:hint="cs"/>
          <w:sz w:val="24"/>
          <w:szCs w:val="24"/>
          <w:rtl/>
        </w:rPr>
        <w:t xml:space="preserve"> שלהם שזה בעצם החוב </w:t>
      </w:r>
      <w:proofErr w:type="spellStart"/>
      <w:r>
        <w:rPr>
          <w:rFonts w:cs="David" w:hint="cs"/>
          <w:sz w:val="24"/>
          <w:szCs w:val="24"/>
          <w:rtl/>
        </w:rPr>
        <w:t>האמיתי</w:t>
      </w:r>
      <w:proofErr w:type="spellEnd"/>
      <w:r>
        <w:rPr>
          <w:rFonts w:cs="David" w:hint="cs"/>
          <w:sz w:val="24"/>
          <w:szCs w:val="24"/>
          <w:rtl/>
        </w:rPr>
        <w:t xml:space="preserve"> ולכן אין שלב מקדמי. פשוט בשלב השני נבטל את היתרות ההדדיות:</w:t>
      </w:r>
    </w:p>
    <w:p w:rsidR="00952945" w:rsidRDefault="00952945" w:rsidP="00952945">
      <w:pPr>
        <w:spacing w:line="360" w:lineRule="auto"/>
        <w:jc w:val="both"/>
        <w:rPr>
          <w:rFonts w:cs="David" w:hint="cs"/>
          <w:sz w:val="24"/>
          <w:szCs w:val="24"/>
          <w:rtl/>
        </w:rPr>
      </w:pPr>
      <w:r>
        <w:rPr>
          <w:rFonts w:cs="David" w:hint="cs"/>
          <w:sz w:val="24"/>
          <w:szCs w:val="24"/>
          <w:rtl/>
        </w:rPr>
        <w:t>ח' ספק</w:t>
      </w:r>
    </w:p>
    <w:p w:rsidR="00952945" w:rsidRDefault="00952945" w:rsidP="00952945">
      <w:pPr>
        <w:spacing w:line="360" w:lineRule="auto"/>
        <w:jc w:val="both"/>
        <w:rPr>
          <w:rFonts w:cs="David" w:hint="cs"/>
          <w:sz w:val="24"/>
          <w:szCs w:val="24"/>
          <w:rtl/>
        </w:rPr>
      </w:pPr>
      <w:r>
        <w:rPr>
          <w:rFonts w:cs="David" w:hint="cs"/>
          <w:sz w:val="24"/>
          <w:szCs w:val="24"/>
          <w:rtl/>
        </w:rPr>
        <w:t xml:space="preserve">   ז' לקוח</w:t>
      </w:r>
    </w:p>
    <w:p w:rsidR="00952945" w:rsidRDefault="00952945" w:rsidP="00952945">
      <w:pPr>
        <w:spacing w:line="360" w:lineRule="auto"/>
        <w:jc w:val="both"/>
        <w:rPr>
          <w:rFonts w:cs="David"/>
          <w:sz w:val="24"/>
          <w:szCs w:val="24"/>
          <w:rtl/>
        </w:rPr>
      </w:pPr>
      <w:r>
        <w:rPr>
          <w:rFonts w:cs="David" w:hint="cs"/>
          <w:sz w:val="24"/>
          <w:szCs w:val="24"/>
          <w:rtl/>
        </w:rPr>
        <w:t>אין שום דבר שחידשנו.</w:t>
      </w:r>
    </w:p>
    <w:p w:rsidR="00990E47" w:rsidRPr="00952945" w:rsidRDefault="00990E47" w:rsidP="00952945">
      <w:pPr>
        <w:spacing w:line="360" w:lineRule="auto"/>
        <w:jc w:val="both"/>
        <w:rPr>
          <w:rFonts w:cs="David" w:hint="cs"/>
          <w:sz w:val="24"/>
          <w:szCs w:val="24"/>
          <w:rtl/>
        </w:rPr>
      </w:pPr>
      <w:r>
        <w:rPr>
          <w:rFonts w:cs="David" w:hint="cs"/>
          <w:b/>
          <w:bCs/>
          <w:color w:val="00B050"/>
          <w:sz w:val="24"/>
          <w:szCs w:val="24"/>
          <w:u w:val="single"/>
          <w:rtl/>
        </w:rPr>
        <w:t>דוגמא 50</w:t>
      </w:r>
    </w:p>
    <w:p w:rsidR="00990E47" w:rsidRDefault="00990E47" w:rsidP="001C309C">
      <w:pPr>
        <w:spacing w:line="360" w:lineRule="auto"/>
        <w:jc w:val="both"/>
        <w:rPr>
          <w:rFonts w:cs="David" w:hint="cs"/>
          <w:b/>
          <w:bCs/>
          <w:sz w:val="24"/>
          <w:szCs w:val="24"/>
          <w:u w:val="single"/>
          <w:rtl/>
        </w:rPr>
      </w:pPr>
      <w:r>
        <w:rPr>
          <w:rFonts w:cs="David" w:hint="cs"/>
          <w:b/>
          <w:bCs/>
          <w:color w:val="FF0000"/>
          <w:sz w:val="24"/>
          <w:szCs w:val="24"/>
          <w:u w:val="single"/>
          <w:rtl/>
        </w:rPr>
        <w:t xml:space="preserve">מקרה 2 </w:t>
      </w:r>
      <w:r>
        <w:rPr>
          <w:rFonts w:cs="David"/>
          <w:b/>
          <w:bCs/>
          <w:color w:val="FF0000"/>
          <w:sz w:val="24"/>
          <w:szCs w:val="24"/>
          <w:u w:val="single"/>
          <w:rtl/>
        </w:rPr>
        <w:t>–</w:t>
      </w:r>
      <w:r>
        <w:rPr>
          <w:rFonts w:cs="David" w:hint="cs"/>
          <w:b/>
          <w:bCs/>
          <w:sz w:val="24"/>
          <w:szCs w:val="24"/>
          <w:u w:val="single"/>
          <w:rtl/>
        </w:rPr>
        <w:t xml:space="preserve"> יחסי הלוואה</w:t>
      </w:r>
    </w:p>
    <w:p w:rsidR="00990E47" w:rsidRDefault="00990E47" w:rsidP="001C309C">
      <w:pPr>
        <w:spacing w:line="360" w:lineRule="auto"/>
        <w:jc w:val="both"/>
        <w:rPr>
          <w:rFonts w:cs="David"/>
          <w:sz w:val="24"/>
          <w:szCs w:val="24"/>
          <w:rtl/>
        </w:rPr>
      </w:pPr>
      <w:r>
        <w:rPr>
          <w:rFonts w:cs="David" w:hint="cs"/>
          <w:sz w:val="24"/>
          <w:szCs w:val="24"/>
          <w:rtl/>
        </w:rPr>
        <w:t>נניח שחברה ב' נתנה לא'  הלוואה :</w:t>
      </w:r>
    </w:p>
    <w:p w:rsidR="00990E47" w:rsidRDefault="00990E47" w:rsidP="001C309C">
      <w:pPr>
        <w:spacing w:line="360" w:lineRule="auto"/>
        <w:jc w:val="both"/>
        <w:rPr>
          <w:rFonts w:cs="David"/>
          <w:sz w:val="24"/>
          <w:szCs w:val="24"/>
          <w:rtl/>
        </w:rPr>
      </w:pPr>
      <w:r>
        <w:rPr>
          <w:rFonts w:cs="David" w:hint="cs"/>
          <w:b/>
          <w:bCs/>
          <w:sz w:val="24"/>
          <w:szCs w:val="24"/>
          <w:rtl/>
        </w:rPr>
        <w:t xml:space="preserve">בספרי א' : </w:t>
      </w:r>
      <w:r>
        <w:rPr>
          <w:rFonts w:cs="David" w:hint="cs"/>
          <w:sz w:val="24"/>
          <w:szCs w:val="24"/>
          <w:rtl/>
        </w:rPr>
        <w:t xml:space="preserve">יש חשבון הלוואה לשלם. </w:t>
      </w:r>
    </w:p>
    <w:p w:rsidR="00990E47" w:rsidRDefault="00990E47" w:rsidP="001C309C">
      <w:pPr>
        <w:spacing w:line="360" w:lineRule="auto"/>
        <w:jc w:val="both"/>
        <w:rPr>
          <w:rFonts w:cs="David"/>
          <w:sz w:val="24"/>
          <w:szCs w:val="24"/>
          <w:rtl/>
        </w:rPr>
      </w:pPr>
      <w:r>
        <w:rPr>
          <w:rFonts w:cs="David" w:hint="cs"/>
          <w:b/>
          <w:bCs/>
          <w:sz w:val="24"/>
          <w:szCs w:val="24"/>
          <w:rtl/>
        </w:rPr>
        <w:t xml:space="preserve">בספרי ב' : </w:t>
      </w:r>
      <w:r>
        <w:rPr>
          <w:rFonts w:cs="David" w:hint="cs"/>
          <w:sz w:val="24"/>
          <w:szCs w:val="24"/>
          <w:rtl/>
        </w:rPr>
        <w:t xml:space="preserve">יש חשבון הלוואה לקבל. </w:t>
      </w:r>
    </w:p>
    <w:p w:rsidR="00990E47" w:rsidRDefault="00990E47" w:rsidP="00A55A00">
      <w:pPr>
        <w:spacing w:line="360" w:lineRule="auto"/>
        <w:jc w:val="both"/>
        <w:rPr>
          <w:rFonts w:cs="David" w:hint="cs"/>
          <w:sz w:val="24"/>
          <w:szCs w:val="24"/>
          <w:rtl/>
        </w:rPr>
      </w:pPr>
      <w:r>
        <w:rPr>
          <w:rFonts w:cs="David" w:hint="cs"/>
          <w:sz w:val="24"/>
          <w:szCs w:val="24"/>
          <w:rtl/>
        </w:rPr>
        <w:t>כעת חברה א' רוכשת את חב</w:t>
      </w:r>
      <w:r w:rsidR="00A55A00">
        <w:rPr>
          <w:rFonts w:cs="David" w:hint="cs"/>
          <w:sz w:val="24"/>
          <w:szCs w:val="24"/>
          <w:rtl/>
        </w:rPr>
        <w:t xml:space="preserve">רה ב'. </w:t>
      </w:r>
      <w:r>
        <w:rPr>
          <w:rFonts w:cs="David" w:hint="cs"/>
          <w:sz w:val="24"/>
          <w:szCs w:val="24"/>
          <w:rtl/>
        </w:rPr>
        <w:t xml:space="preserve">בשלב המקדמי נעמיד את ההלוואה לשלם שבספרי א' על </w:t>
      </w:r>
      <w:proofErr w:type="spellStart"/>
      <w:r>
        <w:rPr>
          <w:rFonts w:cs="David" w:hint="cs"/>
          <w:sz w:val="24"/>
          <w:szCs w:val="24"/>
          <w:rtl/>
        </w:rPr>
        <w:t>השוו"ה</w:t>
      </w:r>
      <w:proofErr w:type="spellEnd"/>
      <w:r>
        <w:rPr>
          <w:rFonts w:cs="David" w:hint="cs"/>
          <w:sz w:val="24"/>
          <w:szCs w:val="24"/>
          <w:rtl/>
        </w:rPr>
        <w:t xml:space="preserve"> שכן באותו יום שא' רכשה את ב' נוצר בעצם </w:t>
      </w:r>
      <w:proofErr w:type="spellStart"/>
      <w:r>
        <w:rPr>
          <w:rFonts w:cs="David" w:hint="cs"/>
          <w:sz w:val="24"/>
          <w:szCs w:val="24"/>
          <w:rtl/>
        </w:rPr>
        <w:t>פרעון</w:t>
      </w:r>
      <w:proofErr w:type="spellEnd"/>
      <w:r>
        <w:rPr>
          <w:rFonts w:cs="David" w:hint="cs"/>
          <w:sz w:val="24"/>
          <w:szCs w:val="24"/>
          <w:rtl/>
        </w:rPr>
        <w:t xml:space="preserve"> מוקדם של ההלוואה. אז זה כאילו פרענו את ההלוואה (שילמנו אותה) לפי </w:t>
      </w:r>
      <w:proofErr w:type="spellStart"/>
      <w:r>
        <w:rPr>
          <w:rFonts w:cs="David" w:hint="cs"/>
          <w:sz w:val="24"/>
          <w:szCs w:val="24"/>
          <w:rtl/>
        </w:rPr>
        <w:t>השוו"ה</w:t>
      </w:r>
      <w:proofErr w:type="spellEnd"/>
      <w:r>
        <w:rPr>
          <w:rFonts w:cs="David" w:hint="cs"/>
          <w:sz w:val="24"/>
          <w:szCs w:val="24"/>
          <w:rtl/>
        </w:rPr>
        <w:t xml:space="preserve"> שלה. בשלב השני נבטל יתרות הדדיות לפי </w:t>
      </w:r>
      <w:proofErr w:type="spellStart"/>
      <w:r>
        <w:rPr>
          <w:rFonts w:cs="David" w:hint="cs"/>
          <w:sz w:val="24"/>
          <w:szCs w:val="24"/>
          <w:rtl/>
        </w:rPr>
        <w:t>השוו"ה</w:t>
      </w:r>
      <w:proofErr w:type="spellEnd"/>
      <w:r>
        <w:rPr>
          <w:rFonts w:cs="David" w:hint="cs"/>
          <w:sz w:val="24"/>
          <w:szCs w:val="24"/>
          <w:rtl/>
        </w:rPr>
        <w:t>.</w:t>
      </w:r>
    </w:p>
    <w:p w:rsidR="00990E47" w:rsidRPr="00990E47" w:rsidRDefault="00990E47" w:rsidP="001C309C">
      <w:pPr>
        <w:spacing w:line="360" w:lineRule="auto"/>
        <w:jc w:val="both"/>
        <w:rPr>
          <w:rFonts w:cs="David" w:hint="cs"/>
          <w:b/>
          <w:bCs/>
          <w:color w:val="00B050"/>
          <w:sz w:val="24"/>
          <w:szCs w:val="24"/>
          <w:u w:val="single"/>
          <w:rtl/>
        </w:rPr>
      </w:pPr>
      <w:r>
        <w:rPr>
          <w:rFonts w:cs="David" w:hint="cs"/>
          <w:b/>
          <w:bCs/>
          <w:color w:val="00B050"/>
          <w:sz w:val="24"/>
          <w:szCs w:val="24"/>
          <w:u w:val="single"/>
          <w:rtl/>
        </w:rPr>
        <w:t>דוגמא 51</w:t>
      </w:r>
    </w:p>
    <w:p w:rsidR="00990E47" w:rsidRDefault="001C309C" w:rsidP="001C309C">
      <w:pPr>
        <w:pStyle w:val="a7"/>
        <w:numPr>
          <w:ilvl w:val="0"/>
          <w:numId w:val="20"/>
        </w:numPr>
        <w:spacing w:line="360" w:lineRule="auto"/>
        <w:jc w:val="both"/>
        <w:rPr>
          <w:rFonts w:cs="David"/>
          <w:b/>
          <w:bCs/>
          <w:sz w:val="24"/>
          <w:szCs w:val="24"/>
        </w:rPr>
      </w:pPr>
      <w:r>
        <w:rPr>
          <w:rFonts w:cs="David" w:hint="cs"/>
          <w:b/>
          <w:bCs/>
          <w:sz w:val="24"/>
          <w:szCs w:val="24"/>
          <w:rtl/>
        </w:rPr>
        <w:t xml:space="preserve">הערה טכנית </w:t>
      </w:r>
      <w:r>
        <w:rPr>
          <w:rFonts w:cs="David"/>
          <w:b/>
          <w:bCs/>
          <w:sz w:val="24"/>
          <w:szCs w:val="24"/>
          <w:rtl/>
        </w:rPr>
        <w:t>–</w:t>
      </w:r>
      <w:r>
        <w:rPr>
          <w:rFonts w:cs="David" w:hint="cs"/>
          <w:b/>
          <w:bCs/>
          <w:sz w:val="24"/>
          <w:szCs w:val="24"/>
          <w:rtl/>
        </w:rPr>
        <w:t xml:space="preserve"> נשים לב שאותם 20 ₪ שמייצגים הפסד בדוגמא צריכים להיכנס לתרומה של א' ולא של ב' ולכן את הקיטון של ה-20 ₪ לא רושמים בטבלת ע"ע כמו שאנו מכירים מבחינה טכנית זה אומר שאנו משאירים את מה שהכנסנו </w:t>
      </w:r>
      <w:proofErr w:type="spellStart"/>
      <w:r>
        <w:rPr>
          <w:rFonts w:cs="David" w:hint="cs"/>
          <w:b/>
          <w:bCs/>
          <w:sz w:val="24"/>
          <w:szCs w:val="24"/>
          <w:rtl/>
        </w:rPr>
        <w:t>לע"ע</w:t>
      </w:r>
      <w:proofErr w:type="spellEnd"/>
      <w:r>
        <w:rPr>
          <w:rFonts w:cs="David" w:hint="cs"/>
          <w:b/>
          <w:bCs/>
          <w:sz w:val="24"/>
          <w:szCs w:val="24"/>
          <w:rtl/>
        </w:rPr>
        <w:t xml:space="preserve"> בהלוואה לקבל ורק ביתרה ההדדית אנו מבטלים את ע"ע (20).</w:t>
      </w:r>
    </w:p>
    <w:p w:rsidR="001C309C" w:rsidRPr="001C309C" w:rsidRDefault="001C309C" w:rsidP="001C309C">
      <w:pPr>
        <w:spacing w:line="360" w:lineRule="auto"/>
        <w:jc w:val="both"/>
        <w:rPr>
          <w:rFonts w:cs="David" w:hint="cs"/>
          <w:b/>
          <w:bCs/>
          <w:sz w:val="24"/>
          <w:szCs w:val="24"/>
          <w:u w:val="single"/>
          <w:rtl/>
        </w:rPr>
      </w:pPr>
      <w:r w:rsidRPr="001C309C">
        <w:rPr>
          <w:rFonts w:cs="David" w:hint="cs"/>
          <w:b/>
          <w:bCs/>
          <w:color w:val="FF0000"/>
          <w:sz w:val="24"/>
          <w:szCs w:val="24"/>
          <w:u w:val="single"/>
          <w:rtl/>
        </w:rPr>
        <w:lastRenderedPageBreak/>
        <w:t xml:space="preserve">מקרה </w:t>
      </w:r>
      <w:r>
        <w:rPr>
          <w:rFonts w:cs="David" w:hint="cs"/>
          <w:b/>
          <w:bCs/>
          <w:color w:val="FF0000"/>
          <w:sz w:val="24"/>
          <w:szCs w:val="24"/>
          <w:u w:val="single"/>
          <w:rtl/>
        </w:rPr>
        <w:t>3</w:t>
      </w:r>
      <w:r w:rsidRPr="001C309C">
        <w:rPr>
          <w:rFonts w:cs="David" w:hint="cs"/>
          <w:b/>
          <w:bCs/>
          <w:color w:val="FF0000"/>
          <w:sz w:val="24"/>
          <w:szCs w:val="24"/>
          <w:u w:val="single"/>
          <w:rtl/>
        </w:rPr>
        <w:t xml:space="preserve"> </w:t>
      </w:r>
      <w:r w:rsidRPr="001C309C">
        <w:rPr>
          <w:rFonts w:cs="David"/>
          <w:b/>
          <w:bCs/>
          <w:color w:val="FF0000"/>
          <w:sz w:val="24"/>
          <w:szCs w:val="24"/>
          <w:u w:val="single"/>
          <w:rtl/>
        </w:rPr>
        <w:t>–</w:t>
      </w:r>
      <w:r w:rsidRPr="001C309C">
        <w:rPr>
          <w:rFonts w:cs="David" w:hint="cs"/>
          <w:b/>
          <w:bCs/>
          <w:sz w:val="24"/>
          <w:szCs w:val="24"/>
          <w:u w:val="single"/>
          <w:rtl/>
        </w:rPr>
        <w:t xml:space="preserve"> </w:t>
      </w:r>
      <w:r>
        <w:rPr>
          <w:rFonts w:cs="David" w:hint="cs"/>
          <w:b/>
          <w:bCs/>
          <w:sz w:val="24"/>
          <w:szCs w:val="24"/>
          <w:u w:val="single"/>
          <w:rtl/>
        </w:rPr>
        <w:t>חוזה אספקה</w:t>
      </w:r>
    </w:p>
    <w:p w:rsidR="001C309C" w:rsidRDefault="001C309C" w:rsidP="001C309C">
      <w:pPr>
        <w:spacing w:line="360" w:lineRule="auto"/>
        <w:ind w:left="360"/>
        <w:jc w:val="both"/>
        <w:rPr>
          <w:rFonts w:cs="David"/>
          <w:sz w:val="24"/>
          <w:szCs w:val="24"/>
          <w:rtl/>
        </w:rPr>
      </w:pPr>
      <w:r w:rsidRPr="001C309C">
        <w:rPr>
          <w:rFonts w:cs="David" w:hint="cs"/>
          <w:sz w:val="24"/>
          <w:szCs w:val="24"/>
          <w:rtl/>
        </w:rPr>
        <w:t>נניח ש</w:t>
      </w:r>
      <w:r>
        <w:rPr>
          <w:rFonts w:cs="David" w:hint="cs"/>
          <w:sz w:val="24"/>
          <w:szCs w:val="24"/>
          <w:rtl/>
        </w:rPr>
        <w:t>ל</w:t>
      </w:r>
      <w:r w:rsidRPr="001C309C">
        <w:rPr>
          <w:rFonts w:cs="David" w:hint="cs"/>
          <w:sz w:val="24"/>
          <w:szCs w:val="24"/>
          <w:rtl/>
        </w:rPr>
        <w:t>חברה ב'</w:t>
      </w:r>
      <w:r>
        <w:rPr>
          <w:rFonts w:cs="David" w:hint="cs"/>
          <w:sz w:val="24"/>
          <w:szCs w:val="24"/>
          <w:rtl/>
        </w:rPr>
        <w:t xml:space="preserve"> יש חוזה אספקה עם גורם חיצוני לפיו חברה ב' ח</w:t>
      </w:r>
      <w:r w:rsidR="006F53ED">
        <w:rPr>
          <w:rFonts w:cs="David" w:hint="cs"/>
          <w:sz w:val="24"/>
          <w:szCs w:val="24"/>
          <w:rtl/>
        </w:rPr>
        <w:t>ויבה לספק לו סחורות במחיר מסו</w:t>
      </w:r>
      <w:r w:rsidRPr="001C309C">
        <w:rPr>
          <w:rFonts w:cs="David" w:hint="cs"/>
          <w:sz w:val="24"/>
          <w:szCs w:val="24"/>
          <w:rtl/>
        </w:rPr>
        <w:t xml:space="preserve">ים אם יש שווי לחוזה הזה אז חברה א' כאשר היא רוכשת את חברה ב' תשלם כסף על החוזה הזה, במידה </w:t>
      </w:r>
      <w:proofErr w:type="spellStart"/>
      <w:r w:rsidRPr="001C309C">
        <w:rPr>
          <w:rFonts w:cs="David" w:hint="cs"/>
          <w:sz w:val="24"/>
          <w:szCs w:val="24"/>
          <w:rtl/>
        </w:rPr>
        <w:t>והשוו"ה</w:t>
      </w:r>
      <w:proofErr w:type="spellEnd"/>
      <w:r w:rsidRPr="001C309C">
        <w:rPr>
          <w:rFonts w:cs="David" w:hint="cs"/>
          <w:sz w:val="24"/>
          <w:szCs w:val="24"/>
          <w:rtl/>
        </w:rPr>
        <w:t xml:space="preserve"> של החוזה קיים (הערך הפנקסני שלו בספרי ב') הוא 0 מאחר וחוזים חתומים מוצגים רק בביאור </w:t>
      </w:r>
      <w:proofErr w:type="spellStart"/>
      <w:r w:rsidRPr="001C309C">
        <w:rPr>
          <w:rFonts w:cs="David" w:hint="cs"/>
          <w:sz w:val="24"/>
          <w:szCs w:val="24"/>
          <w:rtl/>
        </w:rPr>
        <w:t>בדוכ"ס</w:t>
      </w:r>
      <w:proofErr w:type="spellEnd"/>
      <w:r>
        <w:rPr>
          <w:rFonts w:cs="David" w:hint="cs"/>
          <w:sz w:val="24"/>
          <w:szCs w:val="24"/>
          <w:rtl/>
        </w:rPr>
        <w:t xml:space="preserve"> ובמאזן אין כלום אנו מייחסים ע"ע לחוזה זה, שהרי מדובר בנכס מזוהה.</w:t>
      </w:r>
    </w:p>
    <w:p w:rsidR="001C309C" w:rsidRDefault="001C309C" w:rsidP="001C309C">
      <w:pPr>
        <w:spacing w:line="360" w:lineRule="auto"/>
        <w:ind w:left="360"/>
        <w:jc w:val="both"/>
        <w:rPr>
          <w:rFonts w:cs="David"/>
          <w:sz w:val="24"/>
          <w:szCs w:val="24"/>
          <w:rtl/>
        </w:rPr>
      </w:pPr>
      <w:r>
        <w:rPr>
          <w:rFonts w:cs="David" w:hint="cs"/>
          <w:sz w:val="24"/>
          <w:szCs w:val="24"/>
          <w:rtl/>
        </w:rPr>
        <w:t xml:space="preserve">אם חוזה האספקה הוא בין חברה א' לחברה ב' שמהוות קבוצה אז לא מדובר בנכס מזוהה, כי בדו"ח המאוחד לא מדובר בכלל בנכס. שהרי אין בכלל נכס כלפי חיצוניים. זה אומר שאם חברה א' תשלם עבור החוזה הזה </w:t>
      </w:r>
      <w:proofErr w:type="spellStart"/>
      <w:r>
        <w:rPr>
          <w:rFonts w:cs="David" w:hint="cs"/>
          <w:sz w:val="24"/>
          <w:szCs w:val="24"/>
          <w:rtl/>
        </w:rPr>
        <w:t>לבע"מ</w:t>
      </w:r>
      <w:proofErr w:type="spellEnd"/>
      <w:r>
        <w:rPr>
          <w:rFonts w:cs="David" w:hint="cs"/>
          <w:sz w:val="24"/>
          <w:szCs w:val="24"/>
          <w:rtl/>
        </w:rPr>
        <w:t xml:space="preserve"> של ב' שמהם היא רוכשת את המניות של ב' אנו לא יכולים לייחס ע"ע שהרי ע"ע יש לייחס רק לנכסים מזוהים זה אומר שאוטומטית התשלום הזה ייכנס למוניטין שמתקבל כ- </w:t>
      </w:r>
      <w:r>
        <w:rPr>
          <w:rFonts w:cs="David" w:hint="cs"/>
          <w:sz w:val="24"/>
          <w:szCs w:val="24"/>
        </w:rPr>
        <w:t>P.N</w:t>
      </w:r>
    </w:p>
    <w:p w:rsidR="00EB1434" w:rsidRDefault="00EB1434" w:rsidP="001C309C">
      <w:pPr>
        <w:spacing w:line="360" w:lineRule="auto"/>
        <w:ind w:left="360"/>
        <w:jc w:val="both"/>
        <w:rPr>
          <w:rFonts w:cs="David"/>
          <w:sz w:val="24"/>
          <w:szCs w:val="24"/>
          <w:rtl/>
        </w:rPr>
      </w:pPr>
      <w:r>
        <w:rPr>
          <w:rFonts w:cs="David" w:hint="cs"/>
          <w:sz w:val="24"/>
          <w:szCs w:val="24"/>
          <w:rtl/>
        </w:rPr>
        <w:t>אם החוזה הוא בתנאי השוק אז א' לא צריכה להכיר ברווח או הפסד</w:t>
      </w:r>
      <w:r w:rsidR="006F53ED">
        <w:rPr>
          <w:rFonts w:cs="David" w:hint="cs"/>
          <w:sz w:val="24"/>
          <w:szCs w:val="24"/>
          <w:rtl/>
        </w:rPr>
        <w:t>, אך אם החוזה הוא בתנאים עדיפים או נחותים אז א' צריכה להכיר ברווח או הפסד.</w:t>
      </w:r>
    </w:p>
    <w:p w:rsidR="006F53ED" w:rsidRDefault="001C309C" w:rsidP="001C309C">
      <w:pPr>
        <w:spacing w:line="360" w:lineRule="auto"/>
        <w:ind w:left="360"/>
        <w:jc w:val="both"/>
        <w:rPr>
          <w:rFonts w:cs="David" w:hint="cs"/>
          <w:sz w:val="24"/>
          <w:szCs w:val="24"/>
          <w:rtl/>
        </w:rPr>
      </w:pPr>
      <w:r>
        <w:rPr>
          <w:rFonts w:cs="David" w:hint="cs"/>
          <w:sz w:val="24"/>
          <w:szCs w:val="24"/>
          <w:rtl/>
        </w:rPr>
        <w:t xml:space="preserve">נניח שלחברה א' יש חוזה חתום עם חברה ב' לפיו חברה א' </w:t>
      </w:r>
      <w:proofErr w:type="spellStart"/>
      <w:r>
        <w:rPr>
          <w:rFonts w:cs="David" w:hint="cs"/>
          <w:sz w:val="24"/>
          <w:szCs w:val="24"/>
          <w:rtl/>
        </w:rPr>
        <w:t>מחוייבת</w:t>
      </w:r>
      <w:proofErr w:type="spellEnd"/>
      <w:r>
        <w:rPr>
          <w:rFonts w:cs="David" w:hint="cs"/>
          <w:sz w:val="24"/>
          <w:szCs w:val="24"/>
          <w:rtl/>
        </w:rPr>
        <w:t xml:space="preserve"> לספק לחברה ב' 1,000 שולחנות במחיר של 20 ₪ לשולחן בעוד שנה. כל שולחן שווה בשוק היום</w:t>
      </w:r>
      <w:r w:rsidR="00EB1434">
        <w:rPr>
          <w:rFonts w:cs="David" w:hint="cs"/>
          <w:sz w:val="24"/>
          <w:szCs w:val="24"/>
          <w:rtl/>
        </w:rPr>
        <w:t xml:space="preserve"> (בתאריך המאזן)</w:t>
      </w:r>
      <w:r>
        <w:rPr>
          <w:rFonts w:cs="David" w:hint="cs"/>
          <w:sz w:val="24"/>
          <w:szCs w:val="24"/>
          <w:rtl/>
        </w:rPr>
        <w:t xml:space="preserve"> </w:t>
      </w:r>
      <w:r w:rsidR="00EB1434">
        <w:rPr>
          <w:rFonts w:cs="David" w:hint="cs"/>
          <w:sz w:val="24"/>
          <w:szCs w:val="24"/>
          <w:rtl/>
        </w:rPr>
        <w:t xml:space="preserve">50₪ זה אומר שלחברה א' יש הפסד בסך 1000*30 = 30,000 כשא' צריכה להכיר בהפסד הזה לא </w:t>
      </w:r>
      <w:proofErr w:type="spellStart"/>
      <w:r w:rsidR="00EB1434">
        <w:rPr>
          <w:rFonts w:cs="David" w:hint="cs"/>
          <w:sz w:val="24"/>
          <w:szCs w:val="24"/>
          <w:rtl/>
        </w:rPr>
        <w:t>מיידת</w:t>
      </w:r>
      <w:proofErr w:type="spellEnd"/>
      <w:r w:rsidR="00EB1434">
        <w:rPr>
          <w:rFonts w:cs="David" w:hint="cs"/>
          <w:sz w:val="24"/>
          <w:szCs w:val="24"/>
          <w:rtl/>
        </w:rPr>
        <w:t xml:space="preserve"> אלא לאורך חיי החוזה</w:t>
      </w:r>
      <w:r w:rsidR="006F53ED">
        <w:rPr>
          <w:rFonts w:cs="David" w:hint="cs"/>
          <w:sz w:val="24"/>
          <w:szCs w:val="24"/>
          <w:rtl/>
        </w:rPr>
        <w:t xml:space="preserve">. </w:t>
      </w:r>
    </w:p>
    <w:p w:rsidR="001C309C" w:rsidRDefault="006F53ED" w:rsidP="001C309C">
      <w:pPr>
        <w:spacing w:line="360" w:lineRule="auto"/>
        <w:ind w:left="360"/>
        <w:jc w:val="both"/>
        <w:rPr>
          <w:rFonts w:cs="David"/>
          <w:sz w:val="24"/>
          <w:szCs w:val="24"/>
          <w:rtl/>
        </w:rPr>
      </w:pPr>
      <w:r>
        <w:rPr>
          <w:rFonts w:cs="David" w:hint="cs"/>
          <w:sz w:val="24"/>
          <w:szCs w:val="24"/>
          <w:rtl/>
        </w:rPr>
        <w:t xml:space="preserve">כעת נניח שבאותה דוגמא א' רוכשת את חברה ב' אז באותו יום החוזה למעשה נפדה כי מדובר בקבוצה אחת ומבחינת הקבוצה אין חוזה כלפי חיצוניים זה אומר שא' צריכה להכיר מידית בכל ההפסד הזה. </w:t>
      </w:r>
      <w:r w:rsidR="00EB1434">
        <w:rPr>
          <w:rFonts w:cs="David" w:hint="cs"/>
          <w:sz w:val="24"/>
          <w:szCs w:val="24"/>
          <w:rtl/>
        </w:rPr>
        <w:t xml:space="preserve">  </w:t>
      </w:r>
    </w:p>
    <w:p w:rsidR="006F53ED" w:rsidRDefault="006F53ED" w:rsidP="001C309C">
      <w:pPr>
        <w:spacing w:line="360" w:lineRule="auto"/>
        <w:ind w:left="360"/>
        <w:jc w:val="both"/>
        <w:rPr>
          <w:rFonts w:cs="David"/>
          <w:sz w:val="24"/>
          <w:szCs w:val="24"/>
          <w:rtl/>
        </w:rPr>
      </w:pPr>
      <w:r>
        <w:rPr>
          <w:rFonts w:cs="David" w:hint="cs"/>
          <w:sz w:val="24"/>
          <w:szCs w:val="24"/>
          <w:rtl/>
        </w:rPr>
        <w:t>נניח באותה דוגמא שאחרי שא' חתמה על החוזה עם ב'. אחרי מספר חודשים היא רכשה את ב' ובאותו יום כל שולחן שווה בשוק 10 ₪ זה אומר שא' הרוויחה 1,000*10 = 10,000 ₪ שהם א' חייבת להכיר מידית כי אין יותר חוזה כלפי חיצוניים</w:t>
      </w:r>
    </w:p>
    <w:p w:rsidR="001C309C" w:rsidRDefault="006F53ED" w:rsidP="001C309C">
      <w:pPr>
        <w:spacing w:line="360" w:lineRule="auto"/>
        <w:ind w:left="360"/>
        <w:jc w:val="both"/>
        <w:rPr>
          <w:rFonts w:cs="David"/>
          <w:sz w:val="24"/>
          <w:szCs w:val="24"/>
          <w:rtl/>
        </w:rPr>
      </w:pPr>
      <w:r>
        <w:rPr>
          <w:rFonts w:cs="David" w:hint="cs"/>
          <w:b/>
          <w:bCs/>
          <w:sz w:val="24"/>
          <w:szCs w:val="24"/>
          <w:rtl/>
        </w:rPr>
        <w:t xml:space="preserve">מבחינה טכנית </w:t>
      </w:r>
      <w:r>
        <w:rPr>
          <w:rFonts w:cs="David" w:hint="cs"/>
          <w:sz w:val="24"/>
          <w:szCs w:val="24"/>
          <w:rtl/>
        </w:rPr>
        <w:t xml:space="preserve">: בשלב המקדמי נעמיד את החוזה על </w:t>
      </w:r>
      <w:proofErr w:type="spellStart"/>
      <w:r>
        <w:rPr>
          <w:rFonts w:cs="David" w:hint="cs"/>
          <w:sz w:val="24"/>
          <w:szCs w:val="24"/>
          <w:rtl/>
        </w:rPr>
        <w:t>השוו"ה</w:t>
      </w:r>
      <w:proofErr w:type="spellEnd"/>
      <w:r>
        <w:rPr>
          <w:rFonts w:cs="David" w:hint="cs"/>
          <w:sz w:val="24"/>
          <w:szCs w:val="24"/>
          <w:rtl/>
        </w:rPr>
        <w:t xml:space="preserve"> שלו לתרומות א':</w:t>
      </w:r>
    </w:p>
    <w:p w:rsidR="006F53ED" w:rsidRDefault="006F53ED" w:rsidP="001C309C">
      <w:pPr>
        <w:spacing w:line="360" w:lineRule="auto"/>
        <w:ind w:left="360"/>
        <w:jc w:val="both"/>
        <w:rPr>
          <w:rFonts w:cs="David"/>
          <w:sz w:val="24"/>
          <w:szCs w:val="24"/>
          <w:rtl/>
        </w:rPr>
      </w:pPr>
      <w:r>
        <w:rPr>
          <w:rFonts w:cs="David" w:hint="cs"/>
          <w:sz w:val="24"/>
          <w:szCs w:val="24"/>
          <w:rtl/>
        </w:rPr>
        <w:t>אם מדובר בהפסד:</w:t>
      </w:r>
    </w:p>
    <w:p w:rsidR="006F53ED" w:rsidRDefault="006F53ED" w:rsidP="001C309C">
      <w:pPr>
        <w:spacing w:line="360" w:lineRule="auto"/>
        <w:ind w:left="360"/>
        <w:jc w:val="both"/>
        <w:rPr>
          <w:rFonts w:cs="David" w:hint="cs"/>
          <w:sz w:val="24"/>
          <w:szCs w:val="24"/>
          <w:rtl/>
        </w:rPr>
      </w:pPr>
      <w:r>
        <w:rPr>
          <w:rFonts w:cs="David" w:hint="cs"/>
          <w:sz w:val="24"/>
          <w:szCs w:val="24"/>
          <w:rtl/>
        </w:rPr>
        <w:t xml:space="preserve">ח' הפסד </w:t>
      </w:r>
    </w:p>
    <w:p w:rsidR="006F53ED" w:rsidRDefault="006F53ED" w:rsidP="001C309C">
      <w:pPr>
        <w:spacing w:line="360" w:lineRule="auto"/>
        <w:ind w:left="360"/>
        <w:jc w:val="both"/>
        <w:rPr>
          <w:rFonts w:cs="David" w:hint="cs"/>
          <w:sz w:val="24"/>
          <w:szCs w:val="24"/>
          <w:rtl/>
        </w:rPr>
      </w:pPr>
      <w:r>
        <w:rPr>
          <w:rFonts w:cs="David" w:hint="cs"/>
          <w:sz w:val="24"/>
          <w:szCs w:val="24"/>
          <w:rtl/>
        </w:rPr>
        <w:t xml:space="preserve">   ז' הפרשה </w:t>
      </w:r>
    </w:p>
    <w:p w:rsidR="006F53ED" w:rsidRDefault="006F53ED" w:rsidP="001C309C">
      <w:pPr>
        <w:spacing w:line="360" w:lineRule="auto"/>
        <w:ind w:left="360"/>
        <w:jc w:val="both"/>
        <w:rPr>
          <w:rFonts w:cs="David"/>
          <w:sz w:val="24"/>
          <w:szCs w:val="24"/>
          <w:rtl/>
        </w:rPr>
      </w:pPr>
      <w:r>
        <w:rPr>
          <w:rFonts w:cs="David" w:hint="cs"/>
          <w:sz w:val="24"/>
          <w:szCs w:val="24"/>
          <w:rtl/>
        </w:rPr>
        <w:t>אם מדובר ברווח:</w:t>
      </w:r>
    </w:p>
    <w:p w:rsidR="006F53ED" w:rsidRDefault="006F53ED" w:rsidP="001C309C">
      <w:pPr>
        <w:spacing w:line="360" w:lineRule="auto"/>
        <w:ind w:left="360"/>
        <w:jc w:val="both"/>
        <w:rPr>
          <w:rFonts w:cs="David" w:hint="cs"/>
          <w:sz w:val="24"/>
          <w:szCs w:val="24"/>
          <w:rtl/>
        </w:rPr>
      </w:pPr>
      <w:r>
        <w:rPr>
          <w:rFonts w:cs="David" w:hint="cs"/>
          <w:sz w:val="24"/>
          <w:szCs w:val="24"/>
          <w:rtl/>
        </w:rPr>
        <w:t xml:space="preserve">ח' נכס </w:t>
      </w:r>
    </w:p>
    <w:p w:rsidR="006F53ED" w:rsidRDefault="006F53ED" w:rsidP="001C309C">
      <w:pPr>
        <w:spacing w:line="360" w:lineRule="auto"/>
        <w:ind w:left="360"/>
        <w:jc w:val="both"/>
        <w:rPr>
          <w:rFonts w:cs="David" w:hint="cs"/>
          <w:sz w:val="24"/>
          <w:szCs w:val="24"/>
          <w:rtl/>
        </w:rPr>
      </w:pPr>
      <w:r>
        <w:rPr>
          <w:rFonts w:cs="David" w:hint="cs"/>
          <w:sz w:val="24"/>
          <w:szCs w:val="24"/>
          <w:rtl/>
        </w:rPr>
        <w:t xml:space="preserve">   ז' רווח</w:t>
      </w:r>
    </w:p>
    <w:p w:rsidR="006F53ED" w:rsidRDefault="006F53ED" w:rsidP="001C309C">
      <w:pPr>
        <w:spacing w:line="360" w:lineRule="auto"/>
        <w:ind w:left="360"/>
        <w:jc w:val="both"/>
        <w:rPr>
          <w:rFonts w:cs="David"/>
          <w:sz w:val="24"/>
          <w:szCs w:val="24"/>
          <w:rtl/>
        </w:rPr>
      </w:pPr>
      <w:r>
        <w:rPr>
          <w:rFonts w:cs="David" w:hint="cs"/>
          <w:sz w:val="24"/>
          <w:szCs w:val="24"/>
          <w:rtl/>
        </w:rPr>
        <w:t>בשלב השני נבטל יתרות הדדיות :</w:t>
      </w:r>
    </w:p>
    <w:p w:rsidR="006F53ED" w:rsidRDefault="006F53ED" w:rsidP="001C309C">
      <w:pPr>
        <w:spacing w:line="360" w:lineRule="auto"/>
        <w:ind w:left="360"/>
        <w:jc w:val="both"/>
        <w:rPr>
          <w:rFonts w:cs="David" w:hint="cs"/>
          <w:sz w:val="24"/>
          <w:szCs w:val="24"/>
          <w:rtl/>
        </w:rPr>
      </w:pPr>
      <w:r>
        <w:rPr>
          <w:rFonts w:cs="David" w:hint="cs"/>
          <w:sz w:val="24"/>
          <w:szCs w:val="24"/>
          <w:rtl/>
        </w:rPr>
        <w:t>ח' הפרשה</w:t>
      </w:r>
    </w:p>
    <w:p w:rsidR="006F53ED" w:rsidRDefault="006F53ED" w:rsidP="001C309C">
      <w:pPr>
        <w:spacing w:line="360" w:lineRule="auto"/>
        <w:ind w:left="360"/>
        <w:jc w:val="both"/>
        <w:rPr>
          <w:rFonts w:cs="David"/>
          <w:sz w:val="24"/>
          <w:szCs w:val="24"/>
          <w:rtl/>
        </w:rPr>
      </w:pPr>
      <w:r>
        <w:rPr>
          <w:rFonts w:cs="David" w:hint="cs"/>
          <w:sz w:val="24"/>
          <w:szCs w:val="24"/>
          <w:rtl/>
        </w:rPr>
        <w:lastRenderedPageBreak/>
        <w:t xml:space="preserve">   ז' מוניטין (כי כאן גלום שווי החוזה שבספרי ב')</w:t>
      </w:r>
    </w:p>
    <w:p w:rsidR="006F53ED" w:rsidRDefault="006F53ED" w:rsidP="001C309C">
      <w:pPr>
        <w:spacing w:line="360" w:lineRule="auto"/>
        <w:ind w:left="360"/>
        <w:jc w:val="both"/>
        <w:rPr>
          <w:rFonts w:cs="David" w:hint="cs"/>
          <w:b/>
          <w:bCs/>
          <w:color w:val="00B050"/>
          <w:sz w:val="24"/>
          <w:szCs w:val="24"/>
          <w:u w:val="single"/>
          <w:rtl/>
        </w:rPr>
      </w:pPr>
      <w:r>
        <w:rPr>
          <w:rFonts w:cs="David" w:hint="cs"/>
          <w:b/>
          <w:bCs/>
          <w:color w:val="00B050"/>
          <w:sz w:val="24"/>
          <w:szCs w:val="24"/>
          <w:u w:val="single"/>
          <w:rtl/>
        </w:rPr>
        <w:t>דוגמא 52</w:t>
      </w:r>
    </w:p>
    <w:p w:rsidR="006F53ED" w:rsidRDefault="00614DE0" w:rsidP="00614DE0">
      <w:pPr>
        <w:pStyle w:val="a7"/>
        <w:numPr>
          <w:ilvl w:val="0"/>
          <w:numId w:val="20"/>
        </w:numPr>
        <w:spacing w:line="360" w:lineRule="auto"/>
        <w:jc w:val="both"/>
        <w:rPr>
          <w:rFonts w:cs="David" w:hint="cs"/>
          <w:b/>
          <w:bCs/>
          <w:sz w:val="24"/>
          <w:szCs w:val="24"/>
        </w:rPr>
      </w:pPr>
      <w:r>
        <w:rPr>
          <w:rFonts w:cs="David" w:hint="cs"/>
          <w:b/>
          <w:bCs/>
          <w:sz w:val="24"/>
          <w:szCs w:val="24"/>
          <w:rtl/>
        </w:rPr>
        <w:t>יש מקרים בהם ניתן לצאת מהחוזה תמורת תשלום קנס מסוים אם סכום הקנס נמוך מההפסד שנוצר כתוצאה מהתנאים הנחותים נכיר בהפסד רק בגובה הקנס. אם למשל בדוגמא האחרונה שלנו (51) חברה א' יכולה לצאת מהחוזה שלה עם ב', תמורת תשלום קנס בסך 15 ₪ אז בשלב המקדמי היינו רושמים ח' הפסד ז' הפרשה 15 ואז ממשיכים כרגיל.</w:t>
      </w:r>
    </w:p>
    <w:p w:rsidR="001C1FF9" w:rsidRDefault="001C1FF9" w:rsidP="001C1FF9">
      <w:pPr>
        <w:spacing w:line="360" w:lineRule="auto"/>
        <w:jc w:val="both"/>
        <w:rPr>
          <w:rFonts w:cs="David" w:hint="cs"/>
          <w:b/>
          <w:bCs/>
          <w:sz w:val="24"/>
          <w:szCs w:val="24"/>
          <w:u w:val="single"/>
          <w:rtl/>
        </w:rPr>
      </w:pPr>
      <w:r>
        <w:rPr>
          <w:rFonts w:cs="David" w:hint="cs"/>
          <w:b/>
          <w:bCs/>
          <w:color w:val="FF0000"/>
          <w:sz w:val="24"/>
          <w:szCs w:val="24"/>
          <w:u w:val="single"/>
          <w:rtl/>
        </w:rPr>
        <w:t xml:space="preserve">מקרה 4 </w:t>
      </w:r>
      <w:r>
        <w:rPr>
          <w:rFonts w:cs="David"/>
          <w:b/>
          <w:bCs/>
          <w:color w:val="FF0000"/>
          <w:sz w:val="24"/>
          <w:szCs w:val="24"/>
          <w:u w:val="single"/>
          <w:rtl/>
        </w:rPr>
        <w:t>–</w:t>
      </w:r>
      <w:r>
        <w:rPr>
          <w:rFonts w:cs="David" w:hint="cs"/>
          <w:b/>
          <w:bCs/>
          <w:sz w:val="24"/>
          <w:szCs w:val="24"/>
          <w:u w:val="single"/>
          <w:rtl/>
        </w:rPr>
        <w:t xml:space="preserve"> זכות שנרכשה מחדש</w:t>
      </w:r>
    </w:p>
    <w:p w:rsidR="001C1FF9" w:rsidRDefault="001C1FF9" w:rsidP="001C1FF9">
      <w:pPr>
        <w:spacing w:line="360" w:lineRule="auto"/>
        <w:jc w:val="both"/>
        <w:rPr>
          <w:rFonts w:cs="David"/>
          <w:sz w:val="24"/>
          <w:szCs w:val="24"/>
          <w:rtl/>
        </w:rPr>
      </w:pPr>
      <w:r>
        <w:rPr>
          <w:rFonts w:cs="David" w:hint="cs"/>
          <w:sz w:val="24"/>
          <w:szCs w:val="24"/>
          <w:rtl/>
        </w:rPr>
        <w:t xml:space="preserve">נניח שחברה א' נתנה לחברה ב' בלעדיות לשווק את המוצרים של חברה א' בארה"ב זה אומר שמעכשיו חברה א' לא יכולה למכור את המוצרים של עצמה בארה"ב רק לב' מותר. </w:t>
      </w:r>
    </w:p>
    <w:p w:rsidR="001C1FF9" w:rsidRDefault="001C1FF9" w:rsidP="001C1FF9">
      <w:pPr>
        <w:spacing w:line="360" w:lineRule="auto"/>
        <w:jc w:val="both"/>
        <w:rPr>
          <w:rFonts w:cs="David"/>
          <w:sz w:val="24"/>
          <w:szCs w:val="24"/>
          <w:rtl/>
        </w:rPr>
      </w:pPr>
      <w:r>
        <w:rPr>
          <w:rFonts w:cs="David" w:hint="cs"/>
          <w:sz w:val="24"/>
          <w:szCs w:val="24"/>
          <w:rtl/>
        </w:rPr>
        <w:t xml:space="preserve">כעת נניח שחברה א' רוכשת את חברה ב'. חברה א' בעצם רוכשת את הזכות הזאת מחדש כי מעכשיו מותר לה למכור את המוצרים של עצמה בארה"ב </w:t>
      </w:r>
      <w:r w:rsidR="008A3567">
        <w:rPr>
          <w:rFonts w:cs="David" w:hint="cs"/>
          <w:sz w:val="24"/>
          <w:szCs w:val="24"/>
          <w:rtl/>
        </w:rPr>
        <w:t>ומכאן שנוצר לחברה א' נכס בלתי מוחשי שהוא חוזה הבלעדיות. החוזה הזה יופחת לאורך חיי החוזה מבלי להתחשב באופציה לחידוש החוזה.</w:t>
      </w:r>
    </w:p>
    <w:p w:rsidR="008A3567" w:rsidRPr="008A3567" w:rsidRDefault="008A3567" w:rsidP="001C1FF9">
      <w:pPr>
        <w:spacing w:line="360" w:lineRule="auto"/>
        <w:jc w:val="both"/>
        <w:rPr>
          <w:rFonts w:cs="David" w:hint="cs"/>
          <w:b/>
          <w:bCs/>
          <w:sz w:val="24"/>
          <w:szCs w:val="24"/>
          <w:rtl/>
        </w:rPr>
      </w:pPr>
      <w:r>
        <w:rPr>
          <w:rFonts w:cs="David" w:hint="cs"/>
          <w:b/>
          <w:bCs/>
          <w:sz w:val="24"/>
          <w:szCs w:val="24"/>
          <w:rtl/>
        </w:rPr>
        <w:t xml:space="preserve">דגש: הפעם בניגוד למקרה הקודם (חוזה בין א' ל-ב') כן נוצר נכס מזוהה כי לפני הרכישה לא' לא </w:t>
      </w:r>
      <w:proofErr w:type="spellStart"/>
      <w:r>
        <w:rPr>
          <w:rFonts w:cs="David" w:hint="cs"/>
          <w:b/>
          <w:bCs/>
          <w:sz w:val="24"/>
          <w:szCs w:val="24"/>
          <w:rtl/>
        </w:rPr>
        <w:t>היתה</w:t>
      </w:r>
      <w:proofErr w:type="spellEnd"/>
      <w:r>
        <w:rPr>
          <w:rFonts w:cs="David" w:hint="cs"/>
          <w:b/>
          <w:bCs/>
          <w:sz w:val="24"/>
          <w:szCs w:val="24"/>
          <w:rtl/>
        </w:rPr>
        <w:t xml:space="preserve"> זכות למכור בארה"ב וכתוצאה מהרכישה יש לה את הזכות הזאת. גם במקרה הזה יכול להיות שהחוזה הוא בתנאים נחותים או עדיפים ולכן יש להכיר ברווח או הפסד </w:t>
      </w:r>
      <w:r>
        <w:rPr>
          <w:rFonts w:cs="David" w:hint="cs"/>
          <w:b/>
          <w:bCs/>
          <w:sz w:val="24"/>
          <w:szCs w:val="24"/>
          <w:u w:val="single"/>
          <w:rtl/>
        </w:rPr>
        <w:t xml:space="preserve">לפי הנמוך מבין </w:t>
      </w:r>
      <w:r>
        <w:rPr>
          <w:rFonts w:cs="David" w:hint="cs"/>
          <w:b/>
          <w:bCs/>
          <w:sz w:val="24"/>
          <w:szCs w:val="24"/>
          <w:rtl/>
        </w:rPr>
        <w:t xml:space="preserve">: התנאים הנחותים או העדיפים לבין הקנס. המקרה הזה דומה למקרה של חוזה אספקה ההבדל היחידי הוא שבזכות שנרכשה מחדש כן מייחסים ע"ע ובחוזה אספקה לא. </w:t>
      </w:r>
    </w:p>
    <w:p w:rsidR="001C1FF9" w:rsidRDefault="00952945" w:rsidP="00952945">
      <w:pPr>
        <w:spacing w:line="360" w:lineRule="auto"/>
        <w:jc w:val="both"/>
        <w:rPr>
          <w:rFonts w:cs="David" w:hint="cs"/>
          <w:b/>
          <w:bCs/>
          <w:color w:val="00B050"/>
          <w:sz w:val="24"/>
          <w:szCs w:val="24"/>
          <w:u w:val="single"/>
          <w:rtl/>
        </w:rPr>
      </w:pPr>
      <w:r>
        <w:rPr>
          <w:rFonts w:cs="David" w:hint="cs"/>
          <w:b/>
          <w:bCs/>
          <w:color w:val="00B050"/>
          <w:sz w:val="24"/>
          <w:szCs w:val="24"/>
          <w:u w:val="single"/>
          <w:rtl/>
        </w:rPr>
        <w:t>דוגמא 53</w:t>
      </w:r>
    </w:p>
    <w:p w:rsidR="00423C21" w:rsidRDefault="00423C21" w:rsidP="00423C21">
      <w:pPr>
        <w:spacing w:line="360" w:lineRule="auto"/>
        <w:jc w:val="both"/>
        <w:rPr>
          <w:rFonts w:cs="David" w:hint="cs"/>
          <w:b/>
          <w:bCs/>
          <w:sz w:val="24"/>
          <w:szCs w:val="24"/>
          <w:u w:val="single"/>
          <w:rtl/>
        </w:rPr>
      </w:pPr>
      <w:r>
        <w:rPr>
          <w:rFonts w:cs="David" w:hint="cs"/>
          <w:b/>
          <w:bCs/>
          <w:color w:val="FF0000"/>
          <w:sz w:val="24"/>
          <w:szCs w:val="24"/>
          <w:u w:val="single"/>
          <w:rtl/>
        </w:rPr>
        <w:t xml:space="preserve">מקרה 5 </w:t>
      </w:r>
      <w:r>
        <w:rPr>
          <w:rFonts w:cs="David"/>
          <w:b/>
          <w:bCs/>
          <w:color w:val="FF0000"/>
          <w:sz w:val="24"/>
          <w:szCs w:val="24"/>
          <w:u w:val="single"/>
          <w:rtl/>
        </w:rPr>
        <w:t>–</w:t>
      </w:r>
      <w:r>
        <w:rPr>
          <w:rFonts w:cs="David" w:hint="cs"/>
          <w:b/>
          <w:bCs/>
          <w:sz w:val="24"/>
          <w:szCs w:val="24"/>
          <w:u w:val="single"/>
          <w:rtl/>
        </w:rPr>
        <w:t xml:space="preserve"> יחסי תביעה</w:t>
      </w:r>
    </w:p>
    <w:p w:rsidR="00423C21" w:rsidRDefault="00423C21" w:rsidP="00423C21">
      <w:pPr>
        <w:spacing w:line="360" w:lineRule="auto"/>
        <w:jc w:val="both"/>
        <w:rPr>
          <w:rFonts w:cs="David" w:hint="cs"/>
          <w:sz w:val="24"/>
          <w:szCs w:val="24"/>
          <w:rtl/>
        </w:rPr>
      </w:pPr>
      <w:r>
        <w:rPr>
          <w:rFonts w:cs="David" w:hint="cs"/>
          <w:sz w:val="24"/>
          <w:szCs w:val="24"/>
          <w:rtl/>
        </w:rPr>
        <w:t xml:space="preserve">נניח שחברה ב' תובעת את חברה א' זה אומר שבספרי חברה א' קיימת הפרשה בגין תביעה. כעת חברה א' רוכשת את ב'. במקרה כזה סביר להניח שהתביעה מתבטלת מבחינה משפטית כי לא הגיוני שחברה ב' תמשיך לתבוע את חברה א' אם חברה א' שולטת בה והיא זו שקובעת לה מה לעשות. </w:t>
      </w:r>
    </w:p>
    <w:p w:rsidR="0033032B" w:rsidRDefault="00423C21" w:rsidP="0033032B">
      <w:pPr>
        <w:pStyle w:val="a7"/>
        <w:numPr>
          <w:ilvl w:val="0"/>
          <w:numId w:val="21"/>
        </w:numPr>
        <w:spacing w:line="360" w:lineRule="auto"/>
        <w:jc w:val="both"/>
        <w:rPr>
          <w:rFonts w:cs="David"/>
          <w:sz w:val="24"/>
          <w:szCs w:val="24"/>
        </w:rPr>
      </w:pPr>
      <w:r w:rsidRPr="00423C21">
        <w:rPr>
          <w:rFonts w:cs="David" w:hint="cs"/>
          <w:b/>
          <w:bCs/>
          <w:sz w:val="24"/>
          <w:szCs w:val="24"/>
          <w:rtl/>
        </w:rPr>
        <w:t xml:space="preserve">אם התביעה בכל זאת לא מתבטלת משפטית </w:t>
      </w:r>
      <w:r w:rsidRPr="00423C21">
        <w:rPr>
          <w:rFonts w:cs="David"/>
          <w:b/>
          <w:bCs/>
          <w:sz w:val="24"/>
          <w:szCs w:val="24"/>
          <w:rtl/>
        </w:rPr>
        <w:t>–</w:t>
      </w:r>
      <w:r w:rsidRPr="00423C21">
        <w:rPr>
          <w:rFonts w:cs="David" w:hint="cs"/>
          <w:b/>
          <w:bCs/>
          <w:sz w:val="24"/>
          <w:szCs w:val="24"/>
          <w:rtl/>
        </w:rPr>
        <w:t xml:space="preserve"> </w:t>
      </w:r>
      <w:r>
        <w:rPr>
          <w:rFonts w:cs="David" w:hint="cs"/>
          <w:sz w:val="24"/>
          <w:szCs w:val="24"/>
          <w:rtl/>
        </w:rPr>
        <w:t xml:space="preserve">אז בשלב המקדמי נכיר בהפסד בספרי חברה א' ובשלב השני נבטל יתרות הדדיות </w:t>
      </w:r>
      <w:r w:rsidRPr="00423C21">
        <w:rPr>
          <w:rFonts w:cs="David" w:hint="cs"/>
          <w:sz w:val="24"/>
          <w:szCs w:val="24"/>
          <w:rtl/>
        </w:rPr>
        <w:t xml:space="preserve"> </w:t>
      </w:r>
    </w:p>
    <w:p w:rsidR="00A55A00" w:rsidRPr="00A55A00" w:rsidRDefault="0033032B" w:rsidP="00A55A00">
      <w:pPr>
        <w:pStyle w:val="a7"/>
        <w:numPr>
          <w:ilvl w:val="0"/>
          <w:numId w:val="21"/>
        </w:numPr>
        <w:spacing w:line="360" w:lineRule="auto"/>
        <w:jc w:val="both"/>
        <w:rPr>
          <w:rFonts w:cs="David"/>
          <w:sz w:val="24"/>
          <w:szCs w:val="24"/>
        </w:rPr>
      </w:pPr>
      <w:r w:rsidRPr="0033032B">
        <w:rPr>
          <w:rFonts w:cs="David" w:hint="cs"/>
          <w:b/>
          <w:bCs/>
          <w:sz w:val="24"/>
          <w:szCs w:val="24"/>
          <w:rtl/>
        </w:rPr>
        <w:t xml:space="preserve">אם התביעה מתבטל משפטית </w:t>
      </w:r>
      <w:r w:rsidRPr="0033032B">
        <w:rPr>
          <w:rFonts w:cs="David"/>
          <w:b/>
          <w:bCs/>
          <w:sz w:val="24"/>
          <w:szCs w:val="24"/>
          <w:rtl/>
        </w:rPr>
        <w:t>–</w:t>
      </w:r>
      <w:r w:rsidRPr="0033032B">
        <w:rPr>
          <w:rFonts w:cs="David" w:hint="cs"/>
          <w:b/>
          <w:bCs/>
          <w:sz w:val="24"/>
          <w:szCs w:val="24"/>
          <w:rtl/>
        </w:rPr>
        <w:t xml:space="preserve"> </w:t>
      </w:r>
      <w:r w:rsidRPr="0033032B">
        <w:rPr>
          <w:rFonts w:cs="David" w:hint="cs"/>
          <w:sz w:val="24"/>
          <w:szCs w:val="24"/>
          <w:rtl/>
        </w:rPr>
        <w:t xml:space="preserve">זה המקרה היותר סביר </w:t>
      </w:r>
      <w:r w:rsidRPr="0033032B">
        <w:rPr>
          <w:rFonts w:cs="David"/>
          <w:sz w:val="24"/>
          <w:szCs w:val="24"/>
          <w:rtl/>
        </w:rPr>
        <w:t>–</w:t>
      </w:r>
      <w:r w:rsidRPr="0033032B">
        <w:rPr>
          <w:rFonts w:cs="David" w:hint="cs"/>
          <w:sz w:val="24"/>
          <w:szCs w:val="24"/>
          <w:rtl/>
        </w:rPr>
        <w:t xml:space="preserve"> כשא' שילמה את ה-120 ₪ כמו </w:t>
      </w:r>
    </w:p>
    <w:p w:rsidR="0033032B" w:rsidRDefault="0033032B" w:rsidP="00A55A00">
      <w:pPr>
        <w:pStyle w:val="a7"/>
        <w:spacing w:line="360" w:lineRule="auto"/>
        <w:jc w:val="both"/>
        <w:rPr>
          <w:rFonts w:cs="David"/>
          <w:b/>
          <w:bCs/>
          <w:color w:val="00B050"/>
          <w:sz w:val="24"/>
          <w:szCs w:val="24"/>
          <w:u w:val="single"/>
          <w:rtl/>
        </w:rPr>
      </w:pPr>
      <w:r w:rsidRPr="0033032B">
        <w:rPr>
          <w:rFonts w:cs="David" w:hint="cs"/>
          <w:sz w:val="24"/>
          <w:szCs w:val="24"/>
          <w:rtl/>
        </w:rPr>
        <w:t xml:space="preserve">בדוגמא 54 היא שילמה כסף לב' גם עבור ביטול התביעה נגדה בהתאם </w:t>
      </w:r>
      <w:proofErr w:type="spellStart"/>
      <w:r w:rsidRPr="0033032B">
        <w:rPr>
          <w:rFonts w:cs="David" w:hint="cs"/>
          <w:sz w:val="24"/>
          <w:szCs w:val="24"/>
          <w:rtl/>
        </w:rPr>
        <w:t>לשוו"ה</w:t>
      </w:r>
      <w:proofErr w:type="spellEnd"/>
      <w:r w:rsidRPr="0033032B">
        <w:rPr>
          <w:rFonts w:cs="David" w:hint="cs"/>
          <w:sz w:val="24"/>
          <w:szCs w:val="24"/>
          <w:rtl/>
        </w:rPr>
        <w:t xml:space="preserve"> שלה. כמה בעלי המניות של ב' שמכרו לא' את מניות ב' נדרשו עבור ביטול התביעה 80% *50 = 40 נכון שחברה א' חייבת 50 ₪ ואם בימ"ש היה פוסק אז היא </w:t>
      </w:r>
      <w:proofErr w:type="spellStart"/>
      <w:r w:rsidRPr="0033032B">
        <w:rPr>
          <w:rFonts w:cs="David" w:hint="cs"/>
          <w:sz w:val="24"/>
          <w:szCs w:val="24"/>
          <w:rtl/>
        </w:rPr>
        <w:t>היתה</w:t>
      </w:r>
      <w:proofErr w:type="spellEnd"/>
      <w:r w:rsidRPr="0033032B">
        <w:rPr>
          <w:rFonts w:cs="David" w:hint="cs"/>
          <w:sz w:val="24"/>
          <w:szCs w:val="24"/>
          <w:rtl/>
        </w:rPr>
        <w:t xml:space="preserve"> צריכה לשלם 50 ₪ אבל היא רכשה רק 80% מהמניות של ב' אז היא שילמה לאותם בעלי מניות רק את מה שמגיע להם 40 ₪ ואז ברור </w:t>
      </w:r>
      <w:proofErr w:type="spellStart"/>
      <w:r w:rsidRPr="0033032B">
        <w:rPr>
          <w:rFonts w:cs="David" w:hint="cs"/>
          <w:sz w:val="24"/>
          <w:szCs w:val="24"/>
          <w:rtl/>
        </w:rPr>
        <w:t>שהזשמ"ש</w:t>
      </w:r>
      <w:proofErr w:type="spellEnd"/>
      <w:r w:rsidRPr="0033032B">
        <w:rPr>
          <w:rFonts w:cs="David" w:hint="cs"/>
          <w:sz w:val="24"/>
          <w:szCs w:val="24"/>
          <w:rtl/>
        </w:rPr>
        <w:t xml:space="preserve"> אכל אותה  אז הם </w:t>
      </w:r>
      <w:proofErr w:type="spellStart"/>
      <w:r w:rsidRPr="0033032B">
        <w:rPr>
          <w:rFonts w:cs="David" w:hint="cs"/>
          <w:sz w:val="24"/>
          <w:szCs w:val="24"/>
          <w:rtl/>
        </w:rPr>
        <w:t>הזשמ"ש</w:t>
      </w:r>
      <w:proofErr w:type="spellEnd"/>
      <w:r w:rsidRPr="0033032B">
        <w:rPr>
          <w:rFonts w:cs="David" w:hint="cs"/>
          <w:sz w:val="24"/>
          <w:szCs w:val="24"/>
          <w:rtl/>
        </w:rPr>
        <w:t xml:space="preserve"> יכולים לתבוע את חברה א' בגין </w:t>
      </w:r>
      <w:r w:rsidRPr="0033032B">
        <w:rPr>
          <w:rFonts w:cs="David" w:hint="cs"/>
          <w:b/>
          <w:bCs/>
          <w:sz w:val="24"/>
          <w:szCs w:val="24"/>
          <w:rtl/>
        </w:rPr>
        <w:t xml:space="preserve">עושק המיעוט </w:t>
      </w:r>
      <w:r w:rsidRPr="0033032B">
        <w:rPr>
          <w:rFonts w:cs="David" w:hint="cs"/>
          <w:sz w:val="24"/>
          <w:szCs w:val="24"/>
          <w:rtl/>
        </w:rPr>
        <w:t xml:space="preserve">מבחינה טכנית בשלב המקדמי בגין התמורה שא' משלמת בגין ביטול התביעה יכיר ברווח או הפסד </w:t>
      </w:r>
      <w:r w:rsidRPr="0033032B">
        <w:rPr>
          <w:rFonts w:cs="David" w:hint="cs"/>
          <w:b/>
          <w:bCs/>
          <w:color w:val="00B050"/>
          <w:sz w:val="24"/>
          <w:szCs w:val="24"/>
          <w:u w:val="single"/>
          <w:rtl/>
        </w:rPr>
        <w:t>דוגמא 54</w:t>
      </w:r>
      <w:r w:rsidR="00C20359">
        <w:rPr>
          <w:rFonts w:cs="David" w:hint="cs"/>
          <w:b/>
          <w:bCs/>
          <w:color w:val="00B050"/>
          <w:sz w:val="24"/>
          <w:szCs w:val="24"/>
          <w:u w:val="single"/>
          <w:rtl/>
        </w:rPr>
        <w:t xml:space="preserve"> , תרגיל 24</w:t>
      </w:r>
    </w:p>
    <w:p w:rsidR="00A55A00" w:rsidRPr="00A55A00" w:rsidRDefault="00A55A00" w:rsidP="00A55A00">
      <w:pPr>
        <w:spacing w:line="360" w:lineRule="auto"/>
        <w:jc w:val="center"/>
        <w:rPr>
          <w:rFonts w:cs="David" w:hint="cs"/>
          <w:sz w:val="24"/>
          <w:szCs w:val="24"/>
          <w:rtl/>
        </w:rPr>
      </w:pPr>
      <w:r w:rsidRPr="00A55A00">
        <w:rPr>
          <w:rFonts w:cs="David"/>
          <w:b/>
          <w:bCs/>
          <w:sz w:val="24"/>
          <w:szCs w:val="24"/>
          <w:u w:val="single"/>
        </w:rPr>
        <w:lastRenderedPageBreak/>
        <w:t>IAS27</w:t>
      </w:r>
      <w:r w:rsidRPr="00A55A00">
        <w:rPr>
          <w:rFonts w:cs="David" w:hint="cs"/>
          <w:b/>
          <w:bCs/>
          <w:sz w:val="24"/>
          <w:szCs w:val="24"/>
          <w:u w:val="single"/>
          <w:rtl/>
        </w:rPr>
        <w:t xml:space="preserve"> </w:t>
      </w:r>
      <w:r w:rsidRPr="00A55A00">
        <w:rPr>
          <w:rFonts w:cs="David"/>
          <w:b/>
          <w:bCs/>
          <w:sz w:val="24"/>
          <w:szCs w:val="24"/>
          <w:u w:val="single"/>
          <w:rtl/>
        </w:rPr>
        <w:t>–</w:t>
      </w:r>
      <w:r w:rsidRPr="00A55A00">
        <w:rPr>
          <w:rFonts w:cs="David" w:hint="cs"/>
          <w:b/>
          <w:bCs/>
          <w:sz w:val="24"/>
          <w:szCs w:val="24"/>
          <w:u w:val="single"/>
          <w:rtl/>
        </w:rPr>
        <w:t xml:space="preserve"> דו"חות כספיים נפרדים</w:t>
      </w:r>
    </w:p>
    <w:p w:rsidR="00A55A00" w:rsidRDefault="00A55A00" w:rsidP="00A55A00">
      <w:pPr>
        <w:spacing w:line="360" w:lineRule="auto"/>
        <w:jc w:val="both"/>
        <w:rPr>
          <w:rFonts w:cs="David"/>
          <w:sz w:val="24"/>
          <w:szCs w:val="24"/>
          <w:rtl/>
        </w:rPr>
      </w:pPr>
      <w:r w:rsidRPr="00A55A00">
        <w:rPr>
          <w:rFonts w:cs="David" w:hint="cs"/>
          <w:sz w:val="24"/>
          <w:szCs w:val="24"/>
        </w:rPr>
        <w:t>IAS</w:t>
      </w:r>
      <w:r w:rsidRPr="00A55A00">
        <w:rPr>
          <w:rFonts w:cs="David"/>
          <w:sz w:val="24"/>
          <w:szCs w:val="24"/>
        </w:rPr>
        <w:t>27</w:t>
      </w:r>
      <w:r w:rsidRPr="00A55A00">
        <w:rPr>
          <w:rFonts w:cs="David" w:hint="cs"/>
          <w:sz w:val="24"/>
          <w:szCs w:val="24"/>
          <w:rtl/>
        </w:rPr>
        <w:t xml:space="preserve"> שמדבר על דו"חות מאוחדים מדבר גם על דו"חות נפרדים. דו"חות נפרדים הם דו"חות של חברה שיש לה חברה בת או חברה כלולה או שיש לה חברה בשליטה משותפת (כשההשקעה בחברה מוצגת לפי </w:t>
      </w:r>
      <w:r w:rsidRPr="00A55A00">
        <w:rPr>
          <w:rFonts w:cs="David" w:hint="cs"/>
          <w:sz w:val="24"/>
          <w:szCs w:val="24"/>
        </w:rPr>
        <w:t>IAS39</w:t>
      </w:r>
      <w:r w:rsidRPr="00A55A00">
        <w:rPr>
          <w:rFonts w:cs="David" w:hint="cs"/>
          <w:sz w:val="24"/>
          <w:szCs w:val="24"/>
          <w:rtl/>
        </w:rPr>
        <w:t xml:space="preserve"> או לפי עלות בהתאם לבחירת החברה.) הבחירה היא ברמה של קבוצות כל הבנות יוצגו או לפי </w:t>
      </w:r>
      <w:proofErr w:type="spellStart"/>
      <w:r w:rsidRPr="00A55A00">
        <w:rPr>
          <w:rFonts w:cs="David" w:hint="cs"/>
          <w:sz w:val="24"/>
          <w:szCs w:val="24"/>
          <w:rtl/>
        </w:rPr>
        <w:t>שוו"ה</w:t>
      </w:r>
      <w:proofErr w:type="spellEnd"/>
      <w:r w:rsidRPr="00A55A00">
        <w:rPr>
          <w:rFonts w:cs="David" w:hint="cs"/>
          <w:sz w:val="24"/>
          <w:szCs w:val="24"/>
          <w:rtl/>
        </w:rPr>
        <w:t xml:space="preserve"> או לפי עלות, כל הכלולות כנ"ל. נזכיר כי שליטה בחברה משותפת זו חברה </w:t>
      </w:r>
      <w:r w:rsidRPr="00A55A00">
        <w:rPr>
          <w:rFonts w:cs="David" w:hint="cs"/>
          <w:b/>
          <w:bCs/>
          <w:sz w:val="24"/>
          <w:szCs w:val="24"/>
          <w:rtl/>
        </w:rPr>
        <w:t xml:space="preserve">שכל בעלי המניות בה </w:t>
      </w:r>
      <w:r w:rsidRPr="00A55A00">
        <w:rPr>
          <w:rFonts w:cs="David" w:hint="cs"/>
          <w:sz w:val="24"/>
          <w:szCs w:val="24"/>
          <w:rtl/>
        </w:rPr>
        <w:t xml:space="preserve">הגיעו להסכם לפיו </w:t>
      </w:r>
      <w:r w:rsidRPr="00A55A00">
        <w:rPr>
          <w:rFonts w:cs="David" w:hint="cs"/>
          <w:b/>
          <w:bCs/>
          <w:sz w:val="24"/>
          <w:szCs w:val="24"/>
          <w:rtl/>
        </w:rPr>
        <w:t xml:space="preserve">כולם יחד </w:t>
      </w:r>
      <w:r w:rsidRPr="00A55A00">
        <w:rPr>
          <w:rFonts w:cs="David" w:hint="cs"/>
          <w:sz w:val="24"/>
          <w:szCs w:val="24"/>
          <w:rtl/>
        </w:rPr>
        <w:t>מקבלים החלטות פה אחד למשל</w:t>
      </w:r>
      <w:r>
        <w:rPr>
          <w:rFonts w:cs="David" w:hint="cs"/>
          <w:sz w:val="24"/>
          <w:szCs w:val="24"/>
          <w:rtl/>
        </w:rPr>
        <w:t>:</w:t>
      </w:r>
    </w:p>
    <w:p w:rsidR="0033032B" w:rsidRPr="00A55A00" w:rsidRDefault="00A55A00" w:rsidP="00A55A00">
      <w:pPr>
        <w:spacing w:line="360" w:lineRule="auto"/>
        <w:jc w:val="both"/>
        <w:rPr>
          <w:rFonts w:cs="David" w:hint="cs"/>
          <w:sz w:val="24"/>
          <w:szCs w:val="24"/>
          <w:rtl/>
        </w:rPr>
      </w:pPr>
      <w:r>
        <w:rPr>
          <w:rFonts w:cs="David" w:hint="cs"/>
          <w:noProof/>
          <w:sz w:val="24"/>
          <w:szCs w:val="24"/>
          <w:rtl/>
        </w:rPr>
        <w:drawing>
          <wp:inline distT="0" distB="0" distL="0" distR="0">
            <wp:extent cx="2940685" cy="949325"/>
            <wp:effectExtent l="0" t="38100" r="0" b="98425"/>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A55A00">
        <w:rPr>
          <w:rFonts w:cs="David" w:hint="cs"/>
          <w:sz w:val="24"/>
          <w:szCs w:val="24"/>
          <w:rtl/>
        </w:rPr>
        <w:t xml:space="preserve"> </w:t>
      </w:r>
    </w:p>
    <w:p w:rsidR="00952945" w:rsidRPr="00C20359" w:rsidRDefault="00A55A00" w:rsidP="00C20359">
      <w:pPr>
        <w:spacing w:line="360" w:lineRule="auto"/>
        <w:jc w:val="both"/>
        <w:rPr>
          <w:rFonts w:cs="David"/>
          <w:b/>
          <w:bCs/>
          <w:sz w:val="24"/>
          <w:szCs w:val="24"/>
          <w:rtl/>
        </w:rPr>
      </w:pPr>
      <w:r w:rsidRPr="00C20359">
        <w:rPr>
          <w:rFonts w:cs="David" w:hint="cs"/>
          <w:b/>
          <w:bCs/>
          <w:sz w:val="24"/>
          <w:szCs w:val="24"/>
          <w:rtl/>
        </w:rPr>
        <w:t>הדו"ח הנפרד מפורסם:</w:t>
      </w:r>
    </w:p>
    <w:p w:rsidR="00A55A00" w:rsidRDefault="00A55A00" w:rsidP="00A55A00">
      <w:pPr>
        <w:pStyle w:val="a7"/>
        <w:numPr>
          <w:ilvl w:val="0"/>
          <w:numId w:val="22"/>
        </w:numPr>
        <w:spacing w:line="360" w:lineRule="auto"/>
        <w:jc w:val="both"/>
        <w:rPr>
          <w:rFonts w:cs="David" w:hint="cs"/>
          <w:b/>
          <w:bCs/>
          <w:sz w:val="24"/>
          <w:szCs w:val="24"/>
        </w:rPr>
      </w:pPr>
      <w:r>
        <w:rPr>
          <w:rFonts w:cs="David" w:hint="cs"/>
          <w:sz w:val="24"/>
          <w:szCs w:val="24"/>
          <w:rtl/>
        </w:rPr>
        <w:t xml:space="preserve">בנוסף לדו"ח של החברה שבו ההשקעה בכלולה או בחברה שיש לה שליטה מוצגת לפי שיטת השווי </w:t>
      </w:r>
      <w:proofErr w:type="spellStart"/>
      <w:r>
        <w:rPr>
          <w:rFonts w:cs="David" w:hint="cs"/>
          <w:sz w:val="24"/>
          <w:szCs w:val="24"/>
          <w:rtl/>
        </w:rPr>
        <w:t>המאזני</w:t>
      </w:r>
      <w:proofErr w:type="spellEnd"/>
      <w:r>
        <w:rPr>
          <w:rFonts w:cs="David" w:hint="cs"/>
          <w:sz w:val="24"/>
          <w:szCs w:val="24"/>
          <w:rtl/>
        </w:rPr>
        <w:t xml:space="preserve">. לדו"ח כזה קוראים דו"ח עצמאי (אם יש חברה בשליטה משותפת יש אפשרות או לאחד אותה כפול שיעור ההחזקה או לנהל את ההשקעה בה לפי שיטת השווי </w:t>
      </w:r>
      <w:proofErr w:type="spellStart"/>
      <w:r>
        <w:rPr>
          <w:rFonts w:cs="David" w:hint="cs"/>
          <w:sz w:val="24"/>
          <w:szCs w:val="24"/>
          <w:rtl/>
        </w:rPr>
        <w:t>המאזני</w:t>
      </w:r>
      <w:proofErr w:type="spellEnd"/>
      <w:r>
        <w:rPr>
          <w:rFonts w:cs="David" w:hint="cs"/>
          <w:sz w:val="24"/>
          <w:szCs w:val="24"/>
          <w:rtl/>
        </w:rPr>
        <w:t>)</w:t>
      </w:r>
      <w:r>
        <w:rPr>
          <w:rFonts w:cs="David" w:hint="cs"/>
          <w:b/>
          <w:bCs/>
          <w:sz w:val="24"/>
          <w:szCs w:val="24"/>
          <w:rtl/>
        </w:rPr>
        <w:t>.</w:t>
      </w:r>
    </w:p>
    <w:p w:rsidR="00A55A00" w:rsidRDefault="00A55A00" w:rsidP="00A55A00">
      <w:pPr>
        <w:pStyle w:val="a7"/>
        <w:spacing w:line="360" w:lineRule="auto"/>
        <w:jc w:val="both"/>
        <w:rPr>
          <w:rFonts w:cs="David"/>
          <w:sz w:val="24"/>
          <w:szCs w:val="24"/>
          <w:rtl/>
        </w:rPr>
      </w:pPr>
      <w:r>
        <w:rPr>
          <w:rFonts w:cs="David" w:hint="cs"/>
          <w:b/>
          <w:bCs/>
          <w:sz w:val="24"/>
          <w:szCs w:val="24"/>
          <w:rtl/>
        </w:rPr>
        <w:t xml:space="preserve">דו"ח נפרד- </w:t>
      </w:r>
      <w:r>
        <w:rPr>
          <w:rFonts w:cs="David" w:hint="cs"/>
          <w:sz w:val="24"/>
          <w:szCs w:val="24"/>
          <w:rtl/>
        </w:rPr>
        <w:t xml:space="preserve">השקעה לפי </w:t>
      </w:r>
      <w:r>
        <w:rPr>
          <w:rFonts w:cs="David" w:hint="cs"/>
          <w:sz w:val="24"/>
          <w:szCs w:val="24"/>
        </w:rPr>
        <w:t>IAS3</w:t>
      </w:r>
      <w:r>
        <w:rPr>
          <w:rFonts w:cs="David"/>
          <w:sz w:val="24"/>
          <w:szCs w:val="24"/>
        </w:rPr>
        <w:t>9</w:t>
      </w:r>
      <w:r>
        <w:rPr>
          <w:rFonts w:cs="David" w:hint="cs"/>
          <w:sz w:val="24"/>
          <w:szCs w:val="24"/>
          <w:rtl/>
        </w:rPr>
        <w:t xml:space="preserve"> (</w:t>
      </w:r>
      <w:proofErr w:type="spellStart"/>
      <w:r>
        <w:rPr>
          <w:rFonts w:cs="David" w:hint="cs"/>
          <w:sz w:val="24"/>
          <w:szCs w:val="24"/>
          <w:rtl/>
        </w:rPr>
        <w:t>שוו"ה</w:t>
      </w:r>
      <w:proofErr w:type="spellEnd"/>
      <w:r>
        <w:rPr>
          <w:rFonts w:cs="David" w:hint="cs"/>
          <w:sz w:val="24"/>
          <w:szCs w:val="24"/>
          <w:rtl/>
        </w:rPr>
        <w:t xml:space="preserve"> או עלות)</w:t>
      </w:r>
    </w:p>
    <w:p w:rsidR="00A55A00" w:rsidRDefault="00A55A00" w:rsidP="00A55A00">
      <w:pPr>
        <w:pStyle w:val="a7"/>
        <w:spacing w:line="360" w:lineRule="auto"/>
        <w:jc w:val="both"/>
        <w:rPr>
          <w:rFonts w:cs="David"/>
          <w:sz w:val="24"/>
          <w:szCs w:val="24"/>
          <w:rtl/>
        </w:rPr>
      </w:pPr>
      <w:r>
        <w:rPr>
          <w:rFonts w:cs="David" w:hint="cs"/>
          <w:b/>
          <w:bCs/>
          <w:sz w:val="24"/>
          <w:szCs w:val="24"/>
          <w:rtl/>
        </w:rPr>
        <w:t>דו"ח עצמאי-</w:t>
      </w:r>
      <w:r>
        <w:rPr>
          <w:rFonts w:cs="David" w:hint="cs"/>
          <w:sz w:val="24"/>
          <w:szCs w:val="24"/>
          <w:rtl/>
        </w:rPr>
        <w:t xml:space="preserve"> השקעה מוצגת לפי שיטת השווי </w:t>
      </w:r>
      <w:proofErr w:type="spellStart"/>
      <w:r>
        <w:rPr>
          <w:rFonts w:cs="David" w:hint="cs"/>
          <w:sz w:val="24"/>
          <w:szCs w:val="24"/>
          <w:rtl/>
        </w:rPr>
        <w:t>המאזני</w:t>
      </w:r>
      <w:proofErr w:type="spellEnd"/>
      <w:r>
        <w:rPr>
          <w:rFonts w:cs="David" w:hint="cs"/>
          <w:sz w:val="24"/>
          <w:szCs w:val="24"/>
          <w:rtl/>
        </w:rPr>
        <w:t xml:space="preserve"> (אקוויטי)</w:t>
      </w:r>
    </w:p>
    <w:p w:rsidR="00A55A00" w:rsidRDefault="00C20359" w:rsidP="00A55A00">
      <w:pPr>
        <w:pStyle w:val="a7"/>
        <w:spacing w:line="360" w:lineRule="auto"/>
        <w:jc w:val="both"/>
        <w:rPr>
          <w:rFonts w:cs="David"/>
          <w:sz w:val="24"/>
          <w:szCs w:val="24"/>
          <w:rtl/>
        </w:rPr>
      </w:pPr>
      <w:r>
        <w:rPr>
          <w:rFonts w:cs="David" w:hint="cs"/>
          <w:sz w:val="24"/>
          <w:szCs w:val="24"/>
          <w:rtl/>
        </w:rPr>
        <w:t xml:space="preserve">(חברה שיש לה השקעה לפי 10% מפרסמת דו"ח עצמאי כי הדו"ח הנפרד הכוונה היא השקעה רק בבת , כלולה או שליטה משותפת שם זה מוצג לפי </w:t>
      </w:r>
      <w:r>
        <w:rPr>
          <w:rFonts w:cs="David" w:hint="cs"/>
          <w:sz w:val="24"/>
          <w:szCs w:val="24"/>
        </w:rPr>
        <w:t>IAS39</w:t>
      </w:r>
      <w:r>
        <w:rPr>
          <w:rFonts w:cs="David" w:hint="cs"/>
          <w:sz w:val="24"/>
          <w:szCs w:val="24"/>
          <w:rtl/>
        </w:rPr>
        <w:t xml:space="preserve"> )</w:t>
      </w:r>
    </w:p>
    <w:p w:rsidR="00D66A03" w:rsidRDefault="00D66A03" w:rsidP="00A55A00">
      <w:pPr>
        <w:pStyle w:val="a7"/>
        <w:spacing w:line="360" w:lineRule="auto"/>
        <w:jc w:val="both"/>
        <w:rPr>
          <w:rFonts w:cs="David" w:hint="cs"/>
          <w:b/>
          <w:bCs/>
          <w:sz w:val="24"/>
          <w:szCs w:val="24"/>
          <w:rtl/>
        </w:rPr>
      </w:pPr>
      <w:r>
        <w:rPr>
          <w:rFonts w:cs="David" w:hint="cs"/>
          <w:b/>
          <w:bCs/>
          <w:sz w:val="24"/>
          <w:szCs w:val="24"/>
          <w:rtl/>
        </w:rPr>
        <w:t>א</w:t>
      </w:r>
      <w:r w:rsidRPr="00D66A03">
        <w:rPr>
          <w:rFonts w:cs="David"/>
          <w:b/>
          <w:bCs/>
          <w:sz w:val="24"/>
          <w:szCs w:val="24"/>
        </w:rPr>
        <w:sym w:font="Wingdings" w:char="F0DF"/>
      </w:r>
      <w:r>
        <w:rPr>
          <w:rFonts w:cs="David" w:hint="cs"/>
          <w:b/>
          <w:bCs/>
          <w:sz w:val="24"/>
          <w:szCs w:val="24"/>
          <w:rtl/>
        </w:rPr>
        <w:t xml:space="preserve">ב =80% - נפרד </w:t>
      </w:r>
      <w:r>
        <w:rPr>
          <w:rFonts w:cs="David"/>
          <w:b/>
          <w:bCs/>
          <w:sz w:val="24"/>
          <w:szCs w:val="24"/>
          <w:rtl/>
        </w:rPr>
        <w:t>–</w:t>
      </w:r>
      <w:r>
        <w:rPr>
          <w:rFonts w:cs="David" w:hint="cs"/>
          <w:b/>
          <w:bCs/>
          <w:sz w:val="24"/>
          <w:szCs w:val="24"/>
          <w:rtl/>
        </w:rPr>
        <w:t xml:space="preserve"> </w:t>
      </w:r>
      <w:r>
        <w:rPr>
          <w:rFonts w:cs="David" w:hint="cs"/>
          <w:b/>
          <w:bCs/>
          <w:sz w:val="24"/>
          <w:szCs w:val="24"/>
        </w:rPr>
        <w:t>IAS3</w:t>
      </w:r>
      <w:r>
        <w:rPr>
          <w:rFonts w:cs="David"/>
          <w:b/>
          <w:bCs/>
          <w:sz w:val="24"/>
          <w:szCs w:val="24"/>
        </w:rPr>
        <w:t>9</w:t>
      </w:r>
      <w:r>
        <w:rPr>
          <w:rFonts w:cs="David" w:hint="cs"/>
          <w:b/>
          <w:bCs/>
          <w:sz w:val="24"/>
          <w:szCs w:val="24"/>
          <w:rtl/>
        </w:rPr>
        <w:t xml:space="preserve"> או עלות</w:t>
      </w:r>
    </w:p>
    <w:p w:rsidR="00D66A03" w:rsidRDefault="00D66A03" w:rsidP="00A55A00">
      <w:pPr>
        <w:pStyle w:val="a7"/>
        <w:spacing w:line="360" w:lineRule="auto"/>
        <w:jc w:val="both"/>
        <w:rPr>
          <w:rFonts w:cs="David"/>
          <w:b/>
          <w:bCs/>
          <w:sz w:val="24"/>
          <w:szCs w:val="24"/>
          <w:rtl/>
        </w:rPr>
      </w:pPr>
      <w:r>
        <w:rPr>
          <w:rFonts w:cs="David" w:hint="cs"/>
          <w:b/>
          <w:bCs/>
          <w:sz w:val="24"/>
          <w:szCs w:val="24"/>
          <w:rtl/>
        </w:rPr>
        <w:t>א</w:t>
      </w:r>
      <w:r w:rsidRPr="00D66A03">
        <w:rPr>
          <w:rFonts w:cs="David"/>
          <w:b/>
          <w:bCs/>
          <w:sz w:val="24"/>
          <w:szCs w:val="24"/>
        </w:rPr>
        <w:sym w:font="Wingdings" w:char="F0DF"/>
      </w:r>
      <w:r>
        <w:rPr>
          <w:rFonts w:cs="David" w:hint="cs"/>
          <w:b/>
          <w:bCs/>
          <w:sz w:val="24"/>
          <w:szCs w:val="24"/>
          <w:rtl/>
        </w:rPr>
        <w:t xml:space="preserve">ב = 40%- דו"ח עצמאי לפי אקוויטי + דו"ח נפרד </w:t>
      </w:r>
      <w:r>
        <w:rPr>
          <w:rFonts w:cs="David" w:hint="cs"/>
          <w:b/>
          <w:bCs/>
          <w:sz w:val="24"/>
          <w:szCs w:val="24"/>
        </w:rPr>
        <w:t>IAS39</w:t>
      </w:r>
      <w:r>
        <w:rPr>
          <w:rFonts w:cs="David" w:hint="cs"/>
          <w:b/>
          <w:bCs/>
          <w:sz w:val="24"/>
          <w:szCs w:val="24"/>
          <w:rtl/>
        </w:rPr>
        <w:t xml:space="preserve"> או עלות</w:t>
      </w:r>
    </w:p>
    <w:p w:rsidR="00D66A03" w:rsidRDefault="00D66A03" w:rsidP="00A55A00">
      <w:pPr>
        <w:pStyle w:val="a7"/>
        <w:spacing w:line="360" w:lineRule="auto"/>
        <w:jc w:val="both"/>
        <w:rPr>
          <w:rFonts w:cs="David" w:hint="cs"/>
          <w:b/>
          <w:bCs/>
          <w:sz w:val="24"/>
          <w:szCs w:val="24"/>
          <w:rtl/>
        </w:rPr>
      </w:pPr>
      <w:r>
        <w:rPr>
          <w:rFonts w:cs="David" w:hint="cs"/>
          <w:b/>
          <w:bCs/>
          <w:sz w:val="24"/>
          <w:szCs w:val="24"/>
          <w:rtl/>
        </w:rPr>
        <w:t>א</w:t>
      </w:r>
      <w:r w:rsidRPr="00D66A03">
        <w:rPr>
          <w:rFonts w:cs="David"/>
          <w:b/>
          <w:bCs/>
          <w:sz w:val="24"/>
          <w:szCs w:val="24"/>
        </w:rPr>
        <w:sym w:font="Wingdings" w:char="F0DF"/>
      </w:r>
      <w:r>
        <w:rPr>
          <w:rFonts w:cs="David" w:hint="cs"/>
          <w:b/>
          <w:bCs/>
          <w:sz w:val="24"/>
          <w:szCs w:val="24"/>
          <w:rtl/>
        </w:rPr>
        <w:t xml:space="preserve">ב= 60% שליטה משותפת דו"ח עצמאי לפי אקוויטי או דו"ח מאוחד + דו"ח נפרד </w:t>
      </w:r>
      <w:r>
        <w:rPr>
          <w:rFonts w:cs="David" w:hint="cs"/>
          <w:b/>
          <w:bCs/>
          <w:sz w:val="24"/>
          <w:szCs w:val="24"/>
        </w:rPr>
        <w:t>IAS39</w:t>
      </w:r>
      <w:r>
        <w:rPr>
          <w:rFonts w:cs="David" w:hint="cs"/>
          <w:b/>
          <w:bCs/>
          <w:sz w:val="24"/>
          <w:szCs w:val="24"/>
          <w:rtl/>
        </w:rPr>
        <w:t xml:space="preserve"> או עלות</w:t>
      </w:r>
    </w:p>
    <w:p w:rsidR="00D66A03" w:rsidRPr="00D66A03" w:rsidRDefault="00D66A03" w:rsidP="00D66A03">
      <w:pPr>
        <w:pStyle w:val="a7"/>
        <w:numPr>
          <w:ilvl w:val="0"/>
          <w:numId w:val="22"/>
        </w:numPr>
        <w:spacing w:line="360" w:lineRule="auto"/>
        <w:jc w:val="both"/>
        <w:rPr>
          <w:rFonts w:cs="David"/>
          <w:b/>
          <w:bCs/>
          <w:sz w:val="24"/>
          <w:szCs w:val="24"/>
        </w:rPr>
      </w:pPr>
      <w:r>
        <w:rPr>
          <w:rFonts w:cs="David" w:hint="cs"/>
          <w:sz w:val="24"/>
          <w:szCs w:val="24"/>
          <w:rtl/>
        </w:rPr>
        <w:t xml:space="preserve">אם חברת אם פטורה מהצגת דו"חות מאוחדים אז היא מציגה רק דו"ח נפרד בו ההשקעה מוצגת רק לפי </w:t>
      </w:r>
      <w:r>
        <w:rPr>
          <w:rFonts w:cs="David" w:hint="cs"/>
          <w:sz w:val="24"/>
          <w:szCs w:val="24"/>
        </w:rPr>
        <w:t>IAS39</w:t>
      </w:r>
      <w:r>
        <w:rPr>
          <w:rFonts w:cs="David" w:hint="cs"/>
          <w:sz w:val="24"/>
          <w:szCs w:val="24"/>
          <w:rtl/>
        </w:rPr>
        <w:t xml:space="preserve"> או עלות</w:t>
      </w:r>
    </w:p>
    <w:p w:rsidR="00D66A03" w:rsidRPr="00D66A03" w:rsidRDefault="00D66A03" w:rsidP="00D66A03">
      <w:pPr>
        <w:pStyle w:val="a7"/>
        <w:numPr>
          <w:ilvl w:val="0"/>
          <w:numId w:val="22"/>
        </w:numPr>
        <w:spacing w:line="360" w:lineRule="auto"/>
        <w:jc w:val="both"/>
        <w:rPr>
          <w:rFonts w:cs="David" w:hint="cs"/>
          <w:b/>
          <w:bCs/>
          <w:sz w:val="24"/>
          <w:szCs w:val="24"/>
        </w:rPr>
      </w:pPr>
      <w:r>
        <w:rPr>
          <w:rFonts w:cs="David" w:hint="cs"/>
          <w:sz w:val="24"/>
          <w:szCs w:val="24"/>
          <w:rtl/>
        </w:rPr>
        <w:t xml:space="preserve">אם חברת בת פטורה מהצגת ההשקעה לפי שיטת השווי </w:t>
      </w:r>
      <w:proofErr w:type="spellStart"/>
      <w:r>
        <w:rPr>
          <w:rFonts w:cs="David" w:hint="cs"/>
          <w:sz w:val="24"/>
          <w:szCs w:val="24"/>
          <w:rtl/>
        </w:rPr>
        <w:t>המאזני</w:t>
      </w:r>
      <w:proofErr w:type="spellEnd"/>
      <w:r>
        <w:rPr>
          <w:rFonts w:cs="David" w:hint="cs"/>
          <w:sz w:val="24"/>
          <w:szCs w:val="24"/>
          <w:rtl/>
        </w:rPr>
        <w:t xml:space="preserve"> אז היא מציגה רק דו"ח נפרד</w:t>
      </w:r>
    </w:p>
    <w:p w:rsidR="00D66A03" w:rsidRPr="00D66A03" w:rsidRDefault="00D66A03" w:rsidP="00D66A03">
      <w:pPr>
        <w:pStyle w:val="a7"/>
        <w:numPr>
          <w:ilvl w:val="0"/>
          <w:numId w:val="22"/>
        </w:numPr>
        <w:spacing w:line="360" w:lineRule="auto"/>
        <w:jc w:val="both"/>
        <w:rPr>
          <w:rFonts w:cs="David" w:hint="cs"/>
          <w:b/>
          <w:bCs/>
          <w:sz w:val="24"/>
          <w:szCs w:val="24"/>
        </w:rPr>
      </w:pPr>
      <w:r>
        <w:rPr>
          <w:rFonts w:cs="David" w:hint="cs"/>
          <w:sz w:val="24"/>
          <w:szCs w:val="24"/>
          <w:rtl/>
        </w:rPr>
        <w:t xml:space="preserve">כאשר החברה המחזיקה היא חברת השקעות ואז היא פטורה מהצגת ההשקעה לפי אקוויטי כי היא צריכה להציג את ההשקעה לפי </w:t>
      </w:r>
      <w:proofErr w:type="spellStart"/>
      <w:r>
        <w:rPr>
          <w:rFonts w:cs="David" w:hint="cs"/>
          <w:sz w:val="24"/>
          <w:szCs w:val="24"/>
          <w:rtl/>
        </w:rPr>
        <w:t>שוו"ה</w:t>
      </w:r>
      <w:proofErr w:type="spellEnd"/>
      <w:r>
        <w:rPr>
          <w:rFonts w:cs="David" w:hint="cs"/>
          <w:sz w:val="24"/>
          <w:szCs w:val="24"/>
          <w:rtl/>
        </w:rPr>
        <w:t xml:space="preserve"> דרך </w:t>
      </w:r>
      <w:proofErr w:type="spellStart"/>
      <w:r>
        <w:rPr>
          <w:rFonts w:cs="David" w:hint="cs"/>
          <w:sz w:val="24"/>
          <w:szCs w:val="24"/>
          <w:rtl/>
        </w:rPr>
        <w:t>רוה"ס</w:t>
      </w:r>
      <w:proofErr w:type="spellEnd"/>
      <w:r>
        <w:rPr>
          <w:rFonts w:cs="David" w:hint="cs"/>
          <w:sz w:val="24"/>
          <w:szCs w:val="24"/>
          <w:rtl/>
        </w:rPr>
        <w:t xml:space="preserve"> (</w:t>
      </w:r>
      <w:r>
        <w:rPr>
          <w:rFonts w:cs="David" w:hint="cs"/>
          <w:sz w:val="24"/>
          <w:szCs w:val="24"/>
        </w:rPr>
        <w:t>IAS39</w:t>
      </w:r>
      <w:r>
        <w:rPr>
          <w:rFonts w:cs="David" w:hint="cs"/>
          <w:sz w:val="24"/>
          <w:szCs w:val="24"/>
          <w:rtl/>
        </w:rPr>
        <w:t>)</w:t>
      </w:r>
      <w:r>
        <w:rPr>
          <w:rFonts w:cs="David" w:hint="cs"/>
          <w:sz w:val="24"/>
          <w:szCs w:val="24"/>
        </w:rPr>
        <w:t xml:space="preserve"> </w:t>
      </w:r>
    </w:p>
    <w:p w:rsidR="00D66A03" w:rsidRDefault="00D66A03" w:rsidP="00D66A03">
      <w:pPr>
        <w:spacing w:line="360" w:lineRule="auto"/>
        <w:ind w:left="360"/>
        <w:jc w:val="both"/>
        <w:rPr>
          <w:rFonts w:cs="David"/>
          <w:b/>
          <w:bCs/>
          <w:sz w:val="24"/>
          <w:szCs w:val="24"/>
          <w:rtl/>
        </w:rPr>
      </w:pPr>
      <w:r>
        <w:rPr>
          <w:rFonts w:cs="David" w:hint="cs"/>
          <w:b/>
          <w:bCs/>
          <w:sz w:val="24"/>
          <w:szCs w:val="24"/>
          <w:rtl/>
        </w:rPr>
        <w:t xml:space="preserve">נסכם כי הדו"ח העצמאי הוא דו"ח של חברה שאין לה בכלל השקעה או שיש לה השקעה בחברה כלולה או שליטה משותפת כשההשקעה מוצגת לפי שיטת האקוויטי </w:t>
      </w:r>
    </w:p>
    <w:p w:rsidR="00E86A5C" w:rsidRDefault="00E86A5C" w:rsidP="00D66A03">
      <w:pPr>
        <w:spacing w:line="360" w:lineRule="auto"/>
        <w:ind w:left="360"/>
        <w:jc w:val="both"/>
        <w:rPr>
          <w:rFonts w:cs="David"/>
          <w:b/>
          <w:bCs/>
          <w:sz w:val="24"/>
          <w:szCs w:val="24"/>
          <w:u w:val="single"/>
          <w:rtl/>
        </w:rPr>
      </w:pPr>
    </w:p>
    <w:p w:rsidR="00D66A03" w:rsidRDefault="00D66A03" w:rsidP="00D66A03">
      <w:pPr>
        <w:spacing w:line="360" w:lineRule="auto"/>
        <w:ind w:left="360"/>
        <w:jc w:val="both"/>
        <w:rPr>
          <w:rFonts w:cs="David"/>
          <w:b/>
          <w:bCs/>
          <w:sz w:val="24"/>
          <w:szCs w:val="24"/>
          <w:u w:val="single"/>
          <w:rtl/>
        </w:rPr>
      </w:pPr>
      <w:r>
        <w:rPr>
          <w:rFonts w:cs="David" w:hint="cs"/>
          <w:b/>
          <w:bCs/>
          <w:sz w:val="24"/>
          <w:szCs w:val="24"/>
          <w:u w:val="single"/>
          <w:rtl/>
        </w:rPr>
        <w:lastRenderedPageBreak/>
        <w:t>הוראות המדידה בדו"ח הנפרד :</w:t>
      </w:r>
    </w:p>
    <w:p w:rsidR="00D66A03" w:rsidRPr="00D66A03" w:rsidRDefault="00D66A03" w:rsidP="00D66A03">
      <w:pPr>
        <w:pStyle w:val="a7"/>
        <w:numPr>
          <w:ilvl w:val="0"/>
          <w:numId w:val="23"/>
        </w:numPr>
        <w:spacing w:line="360" w:lineRule="auto"/>
        <w:jc w:val="both"/>
        <w:rPr>
          <w:rFonts w:cs="David" w:hint="cs"/>
          <w:b/>
          <w:bCs/>
          <w:sz w:val="24"/>
          <w:szCs w:val="24"/>
          <w:u w:val="single"/>
        </w:rPr>
      </w:pPr>
      <w:r>
        <w:rPr>
          <w:rFonts w:cs="David" w:hint="cs"/>
          <w:sz w:val="24"/>
          <w:szCs w:val="24"/>
          <w:rtl/>
        </w:rPr>
        <w:t xml:space="preserve">אם ההשקעה מוצגת לפי עלות והיא מוחזקת למכירה אז יש להפעיל את </w:t>
      </w:r>
      <w:r>
        <w:rPr>
          <w:rFonts w:cs="David" w:hint="cs"/>
          <w:sz w:val="24"/>
          <w:szCs w:val="24"/>
        </w:rPr>
        <w:t>IFRS5</w:t>
      </w:r>
      <w:r>
        <w:rPr>
          <w:rFonts w:cs="David" w:hint="cs"/>
          <w:sz w:val="24"/>
          <w:szCs w:val="24"/>
          <w:rtl/>
        </w:rPr>
        <w:t xml:space="preserve"> </w:t>
      </w:r>
      <w:proofErr w:type="spellStart"/>
      <w:r>
        <w:rPr>
          <w:rFonts w:cs="David" w:hint="cs"/>
          <w:sz w:val="24"/>
          <w:szCs w:val="24"/>
          <w:rtl/>
        </w:rPr>
        <w:t>נמ"ל</w:t>
      </w:r>
      <w:proofErr w:type="spellEnd"/>
      <w:r>
        <w:rPr>
          <w:rFonts w:cs="David" w:hint="cs"/>
          <w:sz w:val="24"/>
          <w:szCs w:val="24"/>
          <w:rtl/>
        </w:rPr>
        <w:t xml:space="preserve"> </w:t>
      </w:r>
    </w:p>
    <w:p w:rsidR="00D66A03" w:rsidRDefault="00D66A03" w:rsidP="00D66A03">
      <w:pPr>
        <w:pStyle w:val="a7"/>
        <w:spacing w:line="360" w:lineRule="auto"/>
        <w:jc w:val="both"/>
        <w:rPr>
          <w:rFonts w:cs="David" w:hint="cs"/>
          <w:sz w:val="24"/>
          <w:szCs w:val="24"/>
          <w:rtl/>
        </w:rPr>
      </w:pPr>
      <w:r>
        <w:rPr>
          <w:rFonts w:cs="David" w:hint="cs"/>
          <w:sz w:val="24"/>
          <w:szCs w:val="24"/>
          <w:rtl/>
        </w:rPr>
        <w:t xml:space="preserve">אם ההשקעה מוצגת לפי </w:t>
      </w:r>
      <w:r>
        <w:rPr>
          <w:rFonts w:cs="David" w:hint="cs"/>
          <w:sz w:val="24"/>
          <w:szCs w:val="24"/>
        </w:rPr>
        <w:t>IAS39</w:t>
      </w:r>
      <w:r>
        <w:rPr>
          <w:rFonts w:cs="David" w:hint="cs"/>
          <w:sz w:val="24"/>
          <w:szCs w:val="24"/>
          <w:rtl/>
        </w:rPr>
        <w:t xml:space="preserve"> והיא מוחזקת לצורך מכירה אז אין להפעיל את </w:t>
      </w:r>
      <w:r>
        <w:rPr>
          <w:rFonts w:cs="David" w:hint="cs"/>
          <w:sz w:val="24"/>
          <w:szCs w:val="24"/>
        </w:rPr>
        <w:t>IFRS5</w:t>
      </w:r>
      <w:r>
        <w:rPr>
          <w:rFonts w:cs="David" w:hint="cs"/>
          <w:sz w:val="24"/>
          <w:szCs w:val="24"/>
          <w:rtl/>
        </w:rPr>
        <w:t xml:space="preserve"> </w:t>
      </w:r>
    </w:p>
    <w:p w:rsidR="00D66A03" w:rsidRPr="00D66A03" w:rsidRDefault="00D66A03" w:rsidP="00D66A03">
      <w:pPr>
        <w:pStyle w:val="a7"/>
        <w:numPr>
          <w:ilvl w:val="0"/>
          <w:numId w:val="23"/>
        </w:numPr>
        <w:spacing w:line="360" w:lineRule="auto"/>
        <w:jc w:val="both"/>
        <w:rPr>
          <w:rFonts w:cs="David"/>
          <w:b/>
          <w:bCs/>
          <w:sz w:val="24"/>
          <w:szCs w:val="24"/>
          <w:u w:val="single"/>
        </w:rPr>
      </w:pPr>
      <w:r>
        <w:rPr>
          <w:rFonts w:cs="David" w:hint="cs"/>
          <w:sz w:val="24"/>
          <w:szCs w:val="24"/>
          <w:rtl/>
        </w:rPr>
        <w:t>הכנסות מדיבידנד יוכרו ברגע שנצברה הזכות לקבל את הדיבידנד, כלומר ביום ההכרזה.</w:t>
      </w:r>
    </w:p>
    <w:p w:rsidR="008562E6" w:rsidRPr="008562E6" w:rsidRDefault="00D66A03" w:rsidP="00D66A03">
      <w:pPr>
        <w:pStyle w:val="a7"/>
        <w:numPr>
          <w:ilvl w:val="0"/>
          <w:numId w:val="23"/>
        </w:numPr>
        <w:spacing w:line="360" w:lineRule="auto"/>
        <w:jc w:val="both"/>
        <w:rPr>
          <w:rFonts w:cs="David"/>
          <w:b/>
          <w:bCs/>
          <w:sz w:val="24"/>
          <w:szCs w:val="24"/>
          <w:u w:val="single"/>
        </w:rPr>
      </w:pPr>
      <w:r>
        <w:rPr>
          <w:rFonts w:cs="David" w:hint="cs"/>
          <w:sz w:val="24"/>
          <w:szCs w:val="24"/>
          <w:rtl/>
        </w:rPr>
        <w:t xml:space="preserve">אם יש שינוי מבני לפיו מוקמת חברת אם חדשה שמחזיקה בחברת האם הישנה כאשר הרכישה בוצעה באמצעות הנפקת מניות </w:t>
      </w:r>
      <w:r w:rsidR="008562E6">
        <w:rPr>
          <w:rFonts w:cs="David" w:hint="cs"/>
          <w:sz w:val="24"/>
          <w:szCs w:val="24"/>
          <w:rtl/>
        </w:rPr>
        <w:t>ו:</w:t>
      </w:r>
    </w:p>
    <w:p w:rsidR="008562E6" w:rsidRPr="008562E6" w:rsidRDefault="008562E6" w:rsidP="008562E6">
      <w:pPr>
        <w:pStyle w:val="a7"/>
        <w:numPr>
          <w:ilvl w:val="0"/>
          <w:numId w:val="24"/>
        </w:numPr>
        <w:spacing w:line="360" w:lineRule="auto"/>
        <w:jc w:val="both"/>
        <w:rPr>
          <w:rFonts w:cs="David" w:hint="cs"/>
          <w:b/>
          <w:bCs/>
          <w:sz w:val="24"/>
          <w:szCs w:val="24"/>
          <w:u w:val="single"/>
        </w:rPr>
      </w:pPr>
      <w:r>
        <w:rPr>
          <w:rFonts w:cs="David" w:hint="cs"/>
          <w:sz w:val="24"/>
          <w:szCs w:val="24"/>
          <w:rtl/>
        </w:rPr>
        <w:t>אין שינוי בנכסים ובהתחייבויות לפני ואחרי השינוי המבני</w:t>
      </w:r>
    </w:p>
    <w:p w:rsidR="008562E6" w:rsidRPr="008562E6" w:rsidRDefault="008562E6" w:rsidP="008562E6">
      <w:pPr>
        <w:pStyle w:val="a7"/>
        <w:numPr>
          <w:ilvl w:val="0"/>
          <w:numId w:val="24"/>
        </w:numPr>
        <w:spacing w:line="360" w:lineRule="auto"/>
        <w:jc w:val="both"/>
        <w:rPr>
          <w:rFonts w:cs="David" w:hint="cs"/>
          <w:b/>
          <w:bCs/>
          <w:sz w:val="24"/>
          <w:szCs w:val="24"/>
          <w:u w:val="single"/>
        </w:rPr>
      </w:pPr>
      <w:r>
        <w:rPr>
          <w:rFonts w:cs="David" w:hint="cs"/>
          <w:sz w:val="24"/>
          <w:szCs w:val="24"/>
          <w:rtl/>
        </w:rPr>
        <w:t xml:space="preserve">אין שינוי בזכויות של בעלי המניות </w:t>
      </w:r>
    </w:p>
    <w:p w:rsidR="008562E6" w:rsidRPr="008562E6" w:rsidRDefault="008562E6" w:rsidP="008562E6">
      <w:pPr>
        <w:pStyle w:val="a7"/>
        <w:numPr>
          <w:ilvl w:val="0"/>
          <w:numId w:val="24"/>
        </w:numPr>
        <w:spacing w:line="360" w:lineRule="auto"/>
        <w:jc w:val="both"/>
        <w:rPr>
          <w:rFonts w:cs="David"/>
          <w:b/>
          <w:bCs/>
          <w:sz w:val="24"/>
          <w:szCs w:val="24"/>
          <w:u w:val="single"/>
        </w:rPr>
      </w:pPr>
      <w:r>
        <w:rPr>
          <w:rFonts w:cs="David" w:hint="cs"/>
          <w:sz w:val="24"/>
          <w:szCs w:val="24"/>
          <w:rtl/>
        </w:rPr>
        <w:t>חברת האם הישנה נמדדת לפי עלות</w:t>
      </w:r>
    </w:p>
    <w:p w:rsidR="008562E6" w:rsidRDefault="008562E6" w:rsidP="008562E6">
      <w:pPr>
        <w:spacing w:line="360" w:lineRule="auto"/>
        <w:ind w:left="720"/>
        <w:jc w:val="both"/>
        <w:rPr>
          <w:rFonts w:cs="David" w:hint="cs"/>
          <w:sz w:val="24"/>
          <w:szCs w:val="24"/>
          <w:rtl/>
        </w:rPr>
      </w:pPr>
      <w:r>
        <w:rPr>
          <w:rFonts w:cs="David" w:hint="cs"/>
          <w:sz w:val="24"/>
          <w:szCs w:val="24"/>
          <w:rtl/>
        </w:rPr>
        <w:t xml:space="preserve">אז העלות של חברת האם הישנה בדו"ח הנפרד של חברת האם החדשה </w:t>
      </w:r>
      <w:proofErr w:type="spellStart"/>
      <w:r>
        <w:rPr>
          <w:rFonts w:cs="David" w:hint="cs"/>
          <w:sz w:val="24"/>
          <w:szCs w:val="24"/>
          <w:rtl/>
        </w:rPr>
        <w:t>תיהיה</w:t>
      </w:r>
      <w:proofErr w:type="spellEnd"/>
      <w:r>
        <w:rPr>
          <w:rFonts w:cs="David" w:hint="cs"/>
          <w:sz w:val="24"/>
          <w:szCs w:val="24"/>
          <w:rtl/>
        </w:rPr>
        <w:t xml:space="preserve"> החלק בשווי </w:t>
      </w:r>
      <w:proofErr w:type="spellStart"/>
      <w:r>
        <w:rPr>
          <w:rFonts w:cs="David" w:hint="cs"/>
          <w:sz w:val="24"/>
          <w:szCs w:val="24"/>
          <w:rtl/>
        </w:rPr>
        <w:t>המאזני</w:t>
      </w:r>
      <w:proofErr w:type="spellEnd"/>
      <w:r>
        <w:rPr>
          <w:rFonts w:cs="David" w:hint="cs"/>
          <w:sz w:val="24"/>
          <w:szCs w:val="24"/>
          <w:rtl/>
        </w:rPr>
        <w:t xml:space="preserve"> של האם הישנה לאותו יום. </w:t>
      </w:r>
    </w:p>
    <w:p w:rsidR="00F54AF7" w:rsidRDefault="008562E6" w:rsidP="00F54AF7">
      <w:pPr>
        <w:spacing w:line="360" w:lineRule="auto"/>
        <w:ind w:left="720"/>
        <w:jc w:val="both"/>
        <w:rPr>
          <w:rFonts w:cs="David"/>
          <w:b/>
          <w:bCs/>
          <w:sz w:val="24"/>
          <w:szCs w:val="24"/>
          <w:rtl/>
        </w:rPr>
      </w:pPr>
      <w:r>
        <w:rPr>
          <w:rFonts w:cs="David" w:hint="cs"/>
          <w:b/>
          <w:bCs/>
          <w:sz w:val="24"/>
          <w:szCs w:val="24"/>
          <w:rtl/>
        </w:rPr>
        <w:t xml:space="preserve">הסבר: </w:t>
      </w:r>
    </w:p>
    <w:p w:rsidR="008562E6" w:rsidRDefault="008562E6" w:rsidP="008562E6">
      <w:pPr>
        <w:spacing w:line="360" w:lineRule="auto"/>
        <w:ind w:left="720"/>
        <w:jc w:val="both"/>
        <w:rPr>
          <w:rFonts w:cs="David" w:hint="cs"/>
          <w:b/>
          <w:bCs/>
          <w:sz w:val="24"/>
          <w:szCs w:val="24"/>
          <w:rtl/>
        </w:rPr>
      </w:pPr>
      <w:r>
        <w:rPr>
          <w:rFonts w:cs="David" w:hint="cs"/>
          <w:b/>
          <w:bCs/>
          <w:noProof/>
          <w:sz w:val="24"/>
          <w:szCs w:val="24"/>
          <w:rtl/>
        </w:rPr>
        <w:drawing>
          <wp:inline distT="0" distB="0" distL="0" distR="0" wp14:anchorId="4FB5CEE4" wp14:editId="0CCEE65C">
            <wp:extent cx="2251710" cy="2036618"/>
            <wp:effectExtent l="0" t="19050" r="0" b="97155"/>
            <wp:docPr id="14" name="דיאגרמה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F54AF7">
        <w:rPr>
          <w:rFonts w:cs="David" w:hint="cs"/>
          <w:b/>
          <w:bCs/>
          <w:noProof/>
          <w:sz w:val="24"/>
          <w:szCs w:val="24"/>
          <w:rtl/>
        </w:rPr>
        <w:drawing>
          <wp:inline distT="0" distB="0" distL="0" distR="0" wp14:anchorId="4B2C0314" wp14:editId="727EF8A5">
            <wp:extent cx="2435777" cy="2297430"/>
            <wp:effectExtent l="0" t="19050" r="0" b="83820"/>
            <wp:docPr id="17" name="דיאגרמה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54AF7" w:rsidRDefault="00F54AF7" w:rsidP="008562E6">
      <w:pPr>
        <w:spacing w:line="360" w:lineRule="auto"/>
        <w:ind w:left="720"/>
        <w:jc w:val="both"/>
        <w:rPr>
          <w:rFonts w:cs="David"/>
          <w:noProof/>
          <w:sz w:val="24"/>
          <w:szCs w:val="24"/>
          <w:rtl/>
        </w:rPr>
      </w:pPr>
      <w:r>
        <w:rPr>
          <w:rFonts w:cs="David" w:hint="cs"/>
          <w:noProof/>
          <w:sz w:val="24"/>
          <w:szCs w:val="24"/>
          <w:rtl/>
        </w:rPr>
        <w:t>בעסקה זו בעצם לא קרה כלום אז השאלה היא איך חברה א' תציג את ההשקעה שלה בחברה ב' בדו"ח הנפרד. היא תציג אותה לפי חלקה בשווי המאזני של ב' כי זה העלות של א'</w:t>
      </w:r>
    </w:p>
    <w:p w:rsidR="00D66A03" w:rsidRDefault="008562E6" w:rsidP="008562E6">
      <w:pPr>
        <w:spacing w:line="360" w:lineRule="auto"/>
        <w:ind w:left="720"/>
        <w:jc w:val="both"/>
        <w:rPr>
          <w:rFonts w:cs="David"/>
          <w:b/>
          <w:bCs/>
          <w:sz w:val="24"/>
          <w:szCs w:val="24"/>
          <w:u w:val="single"/>
          <w:rtl/>
        </w:rPr>
      </w:pPr>
      <w:r>
        <w:rPr>
          <w:rFonts w:cs="David" w:hint="cs"/>
          <w:noProof/>
          <w:sz w:val="24"/>
          <w:szCs w:val="24"/>
          <w:rtl/>
        </w:rPr>
        <w:t xml:space="preserve">זה נכון גם לגבי מצב בו ב' מחזיקה בג' 40% או 10% </w:t>
      </w:r>
      <w:r w:rsidR="00D66A03" w:rsidRPr="008562E6">
        <w:rPr>
          <w:rFonts w:cs="David" w:hint="cs"/>
          <w:sz w:val="24"/>
          <w:szCs w:val="24"/>
          <w:rtl/>
        </w:rPr>
        <w:t xml:space="preserve"> </w:t>
      </w:r>
    </w:p>
    <w:p w:rsidR="008562E6" w:rsidRPr="008562E6" w:rsidRDefault="008562E6" w:rsidP="008562E6">
      <w:pPr>
        <w:pStyle w:val="a7"/>
        <w:numPr>
          <w:ilvl w:val="0"/>
          <w:numId w:val="23"/>
        </w:numPr>
        <w:spacing w:line="360" w:lineRule="auto"/>
        <w:jc w:val="both"/>
        <w:rPr>
          <w:rFonts w:cs="David"/>
          <w:b/>
          <w:bCs/>
          <w:sz w:val="24"/>
          <w:szCs w:val="24"/>
          <w:u w:val="single"/>
        </w:rPr>
      </w:pPr>
      <w:r>
        <w:rPr>
          <w:rFonts w:cs="David" w:hint="cs"/>
          <w:sz w:val="24"/>
          <w:szCs w:val="24"/>
          <w:rtl/>
        </w:rPr>
        <w:t xml:space="preserve">קרן הון סיכון וקרן נאמנות </w:t>
      </w:r>
      <w:r>
        <w:rPr>
          <w:rFonts w:cs="David"/>
          <w:sz w:val="24"/>
          <w:szCs w:val="24"/>
          <w:rtl/>
        </w:rPr>
        <w:t>–</w:t>
      </w:r>
      <w:r>
        <w:rPr>
          <w:rFonts w:cs="David" w:hint="cs"/>
          <w:sz w:val="24"/>
          <w:szCs w:val="24"/>
          <w:rtl/>
        </w:rPr>
        <w:t xml:space="preserve"> לפי </w:t>
      </w:r>
      <w:r>
        <w:rPr>
          <w:rFonts w:cs="David" w:hint="cs"/>
          <w:sz w:val="24"/>
          <w:szCs w:val="24"/>
        </w:rPr>
        <w:t xml:space="preserve">IAS28 </w:t>
      </w:r>
      <w:r>
        <w:rPr>
          <w:rFonts w:cs="David" w:hint="cs"/>
          <w:sz w:val="24"/>
          <w:szCs w:val="24"/>
          <w:rtl/>
        </w:rPr>
        <w:t xml:space="preserve"> חברה כזו צריכה להציג את ההשקעות שלה לפי </w:t>
      </w:r>
      <w:proofErr w:type="spellStart"/>
      <w:r>
        <w:rPr>
          <w:rFonts w:cs="David" w:hint="cs"/>
          <w:sz w:val="24"/>
          <w:szCs w:val="24"/>
          <w:rtl/>
        </w:rPr>
        <w:t>שוו"ה</w:t>
      </w:r>
      <w:proofErr w:type="spellEnd"/>
      <w:r>
        <w:rPr>
          <w:rFonts w:cs="David" w:hint="cs"/>
          <w:sz w:val="24"/>
          <w:szCs w:val="24"/>
          <w:rtl/>
        </w:rPr>
        <w:t xml:space="preserve"> דרך </w:t>
      </w:r>
      <w:proofErr w:type="spellStart"/>
      <w:r>
        <w:rPr>
          <w:rFonts w:cs="David" w:hint="cs"/>
          <w:sz w:val="24"/>
          <w:szCs w:val="24"/>
          <w:rtl/>
        </w:rPr>
        <w:t>רוה"ס</w:t>
      </w:r>
      <w:proofErr w:type="spellEnd"/>
      <w:r>
        <w:rPr>
          <w:rFonts w:cs="David" w:hint="cs"/>
          <w:sz w:val="24"/>
          <w:szCs w:val="24"/>
          <w:rtl/>
        </w:rPr>
        <w:t xml:space="preserve"> . בדו"ח הנפרד שלה היא תציג את ההשקעות לפי </w:t>
      </w:r>
      <w:proofErr w:type="spellStart"/>
      <w:r>
        <w:rPr>
          <w:rFonts w:cs="David" w:hint="cs"/>
          <w:sz w:val="24"/>
          <w:szCs w:val="24"/>
          <w:rtl/>
        </w:rPr>
        <w:t>שוו"ה</w:t>
      </w:r>
      <w:proofErr w:type="spellEnd"/>
      <w:r>
        <w:rPr>
          <w:rFonts w:cs="David" w:hint="cs"/>
          <w:sz w:val="24"/>
          <w:szCs w:val="24"/>
          <w:rtl/>
        </w:rPr>
        <w:t xml:space="preserve"> . כלומר, הדו"ח העצמאי שלה הוא הדו"ח הנפרד שלה כך שהיא מציגה דו"ח אחד .</w:t>
      </w:r>
    </w:p>
    <w:p w:rsidR="008562E6" w:rsidRDefault="008562E6" w:rsidP="008562E6">
      <w:pPr>
        <w:pStyle w:val="a7"/>
        <w:numPr>
          <w:ilvl w:val="0"/>
          <w:numId w:val="23"/>
        </w:numPr>
        <w:spacing w:line="360" w:lineRule="auto"/>
        <w:jc w:val="both"/>
        <w:rPr>
          <w:rFonts w:cs="David"/>
          <w:b/>
          <w:bCs/>
          <w:sz w:val="24"/>
          <w:szCs w:val="24"/>
          <w:u w:val="single"/>
        </w:rPr>
      </w:pPr>
      <w:r>
        <w:rPr>
          <w:rFonts w:cs="David" w:hint="cs"/>
          <w:sz w:val="24"/>
          <w:szCs w:val="24"/>
          <w:rtl/>
        </w:rPr>
        <w:t xml:space="preserve">חברת השקעות צריכה להציג את הדו"ח שלה לפי </w:t>
      </w:r>
      <w:proofErr w:type="spellStart"/>
      <w:r>
        <w:rPr>
          <w:rFonts w:cs="David" w:hint="cs"/>
          <w:sz w:val="24"/>
          <w:szCs w:val="24"/>
          <w:rtl/>
        </w:rPr>
        <w:t>שוו"ה</w:t>
      </w:r>
      <w:proofErr w:type="spellEnd"/>
      <w:r>
        <w:rPr>
          <w:rFonts w:cs="David" w:hint="cs"/>
          <w:sz w:val="24"/>
          <w:szCs w:val="24"/>
          <w:rtl/>
        </w:rPr>
        <w:t xml:space="preserve"> דרך </w:t>
      </w:r>
      <w:proofErr w:type="spellStart"/>
      <w:r>
        <w:rPr>
          <w:rFonts w:cs="David" w:hint="cs"/>
          <w:sz w:val="24"/>
          <w:szCs w:val="24"/>
          <w:rtl/>
        </w:rPr>
        <w:t>רוה"ס</w:t>
      </w:r>
      <w:proofErr w:type="spellEnd"/>
      <w:r>
        <w:rPr>
          <w:rFonts w:cs="David" w:hint="cs"/>
          <w:sz w:val="24"/>
          <w:szCs w:val="24"/>
          <w:rtl/>
        </w:rPr>
        <w:t xml:space="preserve"> אז הדו"ח הנפרד שלה זה הדו"ח בו ההשקעות מוצגות לפי </w:t>
      </w:r>
      <w:proofErr w:type="spellStart"/>
      <w:r>
        <w:rPr>
          <w:rFonts w:cs="David" w:hint="cs"/>
          <w:sz w:val="24"/>
          <w:szCs w:val="24"/>
          <w:rtl/>
        </w:rPr>
        <w:t>שוו"ה</w:t>
      </w:r>
      <w:proofErr w:type="spellEnd"/>
      <w:r>
        <w:rPr>
          <w:rFonts w:cs="David" w:hint="cs"/>
          <w:sz w:val="24"/>
          <w:szCs w:val="24"/>
          <w:rtl/>
        </w:rPr>
        <w:t xml:space="preserve"> דרך </w:t>
      </w:r>
      <w:proofErr w:type="spellStart"/>
      <w:r>
        <w:rPr>
          <w:rFonts w:cs="David" w:hint="cs"/>
          <w:sz w:val="24"/>
          <w:szCs w:val="24"/>
          <w:rtl/>
        </w:rPr>
        <w:t>רוה"ס</w:t>
      </w:r>
      <w:proofErr w:type="spellEnd"/>
      <w:r>
        <w:rPr>
          <w:rFonts w:cs="David" w:hint="cs"/>
          <w:sz w:val="24"/>
          <w:szCs w:val="24"/>
          <w:rtl/>
        </w:rPr>
        <w:t xml:space="preserve"> אין לה עוד דו"ח. </w:t>
      </w:r>
    </w:p>
    <w:p w:rsidR="00E86A5C" w:rsidRDefault="00E86A5C" w:rsidP="00E86A5C">
      <w:pPr>
        <w:pStyle w:val="a7"/>
        <w:spacing w:line="360" w:lineRule="auto"/>
        <w:jc w:val="both"/>
        <w:rPr>
          <w:rFonts w:cs="David"/>
          <w:b/>
          <w:bCs/>
          <w:sz w:val="24"/>
          <w:szCs w:val="24"/>
          <w:u w:val="single"/>
          <w:rtl/>
        </w:rPr>
      </w:pPr>
    </w:p>
    <w:p w:rsidR="00E86A5C" w:rsidRDefault="00E86A5C" w:rsidP="00E86A5C">
      <w:pPr>
        <w:pStyle w:val="a7"/>
        <w:spacing w:line="360" w:lineRule="auto"/>
        <w:jc w:val="both"/>
        <w:rPr>
          <w:rFonts w:cs="David"/>
          <w:b/>
          <w:bCs/>
          <w:sz w:val="24"/>
          <w:szCs w:val="24"/>
          <w:u w:val="single"/>
          <w:rtl/>
        </w:rPr>
      </w:pPr>
    </w:p>
    <w:p w:rsidR="00E86A5C" w:rsidRPr="00E86A5C" w:rsidRDefault="00E86A5C" w:rsidP="00E86A5C">
      <w:pPr>
        <w:spacing w:line="360" w:lineRule="auto"/>
        <w:jc w:val="center"/>
        <w:rPr>
          <w:rFonts w:cs="David"/>
          <w:b/>
          <w:bCs/>
          <w:sz w:val="24"/>
          <w:szCs w:val="24"/>
          <w:u w:val="single"/>
          <w:rtl/>
        </w:rPr>
      </w:pPr>
      <w:r w:rsidRPr="00E86A5C">
        <w:rPr>
          <w:rFonts w:cs="David" w:hint="cs"/>
          <w:b/>
          <w:bCs/>
          <w:sz w:val="24"/>
          <w:szCs w:val="24"/>
          <w:u w:val="single"/>
          <w:rtl/>
        </w:rPr>
        <w:lastRenderedPageBreak/>
        <w:t>רכישה במהופך</w:t>
      </w:r>
    </w:p>
    <w:p w:rsidR="00E86A5C" w:rsidRDefault="00E86A5C" w:rsidP="00E86A5C">
      <w:pPr>
        <w:spacing w:line="360" w:lineRule="auto"/>
        <w:jc w:val="both"/>
        <w:rPr>
          <w:rFonts w:cs="David" w:hint="cs"/>
          <w:sz w:val="24"/>
          <w:szCs w:val="24"/>
          <w:rtl/>
        </w:rPr>
      </w:pPr>
      <w:r>
        <w:rPr>
          <w:rFonts w:cs="David" w:hint="cs"/>
          <w:sz w:val="24"/>
          <w:szCs w:val="24"/>
          <w:rtl/>
        </w:rPr>
        <w:t>נניח שבעל המניות של חברה א' מחזיק במניות חברה א'</w:t>
      </w:r>
    </w:p>
    <w:p w:rsidR="00E86A5C" w:rsidRDefault="00E86A5C" w:rsidP="00E86A5C">
      <w:pPr>
        <w:spacing w:line="360" w:lineRule="auto"/>
        <w:jc w:val="both"/>
        <w:rPr>
          <w:rFonts w:cs="David" w:hint="cs"/>
          <w:sz w:val="24"/>
          <w:szCs w:val="24"/>
          <w:rtl/>
        </w:rPr>
      </w:pPr>
      <w:r>
        <w:rPr>
          <w:rFonts w:cs="David" w:hint="cs"/>
          <w:sz w:val="24"/>
          <w:szCs w:val="24"/>
          <w:rtl/>
        </w:rPr>
        <w:t xml:space="preserve">ובעל המניות של חברה ב' מחזיק במניות של חברה ב' </w:t>
      </w:r>
    </w:p>
    <w:p w:rsidR="00E86A5C" w:rsidRDefault="00E86A5C" w:rsidP="00E86A5C">
      <w:pPr>
        <w:spacing w:line="360" w:lineRule="auto"/>
        <w:jc w:val="both"/>
        <w:rPr>
          <w:rFonts w:cs="David" w:hint="cs"/>
          <w:sz w:val="24"/>
          <w:szCs w:val="24"/>
          <w:rtl/>
        </w:rPr>
      </w:pPr>
      <w:r>
        <w:rPr>
          <w:rFonts w:cs="David" w:hint="cs"/>
          <w:sz w:val="24"/>
          <w:szCs w:val="24"/>
          <w:rtl/>
        </w:rPr>
        <w:t xml:space="preserve">כעת חברה א' רכשה 100% מהמניות של חברה ב' מבעל המניות של ב' </w:t>
      </w:r>
    </w:p>
    <w:p w:rsidR="00E86A5C" w:rsidRDefault="00E86A5C" w:rsidP="00D2088D">
      <w:pPr>
        <w:spacing w:line="360" w:lineRule="auto"/>
        <w:jc w:val="both"/>
        <w:rPr>
          <w:rFonts w:cs="David"/>
          <w:sz w:val="24"/>
          <w:szCs w:val="24"/>
          <w:rtl/>
        </w:rPr>
      </w:pPr>
      <w:r>
        <w:rPr>
          <w:rFonts w:cs="David" w:hint="cs"/>
          <w:noProof/>
          <w:sz w:val="24"/>
          <w:szCs w:val="24"/>
          <w:rtl/>
        </w:rPr>
        <w:drawing>
          <wp:inline distT="0" distB="0" distL="0" distR="0">
            <wp:extent cx="878774" cy="1424049"/>
            <wp:effectExtent l="38100" t="0" r="55245" b="24130"/>
            <wp:docPr id="20" name="דיאגרמה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Pr>
          <w:rFonts w:cs="David" w:hint="cs"/>
          <w:sz w:val="24"/>
          <w:szCs w:val="24"/>
          <w:rtl/>
        </w:rPr>
        <w:t xml:space="preserve"> </w:t>
      </w:r>
      <w:r>
        <w:rPr>
          <w:rFonts w:cs="David" w:hint="cs"/>
          <w:noProof/>
          <w:sz w:val="24"/>
          <w:szCs w:val="24"/>
          <w:rtl/>
        </w:rPr>
        <w:drawing>
          <wp:inline distT="0" distB="0" distL="0" distR="0" wp14:anchorId="5937F777" wp14:editId="531D6E6A">
            <wp:extent cx="1318161" cy="1430606"/>
            <wp:effectExtent l="0" t="0" r="0" b="17780"/>
            <wp:docPr id="21" name="דיאגרמה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Pr>
          <w:rFonts w:cs="David" w:hint="cs"/>
          <w:noProof/>
          <w:sz w:val="24"/>
          <w:szCs w:val="24"/>
          <w:rtl/>
        </w:rPr>
        <w:drawing>
          <wp:inline distT="0" distB="0" distL="0" distR="0" wp14:anchorId="5937F777" wp14:editId="531D6E6A">
            <wp:extent cx="1253490" cy="1033153"/>
            <wp:effectExtent l="76200" t="38100" r="99060" b="90805"/>
            <wp:docPr id="22" name="דיאגרמה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E86A5C" w:rsidRDefault="00E86A5C" w:rsidP="00E86A5C">
      <w:pPr>
        <w:spacing w:line="360" w:lineRule="auto"/>
        <w:jc w:val="both"/>
        <w:rPr>
          <w:rFonts w:cs="David"/>
          <w:sz w:val="24"/>
          <w:szCs w:val="24"/>
          <w:rtl/>
        </w:rPr>
      </w:pPr>
      <w:r>
        <w:rPr>
          <w:rFonts w:cs="David" w:hint="cs"/>
          <w:sz w:val="24"/>
          <w:szCs w:val="24"/>
          <w:rtl/>
        </w:rPr>
        <w:t>חברה א' שולטת בחברה ב' כי בהתאם ל</w:t>
      </w:r>
      <w:r>
        <w:rPr>
          <w:rFonts w:cs="David"/>
          <w:sz w:val="24"/>
          <w:szCs w:val="24"/>
        </w:rPr>
        <w:t>-</w:t>
      </w:r>
      <w:r>
        <w:rPr>
          <w:rFonts w:cs="David" w:hint="cs"/>
          <w:sz w:val="24"/>
          <w:szCs w:val="24"/>
          <w:rtl/>
        </w:rPr>
        <w:t xml:space="preserve"> </w:t>
      </w:r>
      <w:r>
        <w:rPr>
          <w:rFonts w:cs="David" w:hint="cs"/>
          <w:sz w:val="24"/>
          <w:szCs w:val="24"/>
        </w:rPr>
        <w:t>IFRS10</w:t>
      </w:r>
      <w:r>
        <w:rPr>
          <w:rFonts w:cs="David" w:hint="cs"/>
          <w:sz w:val="24"/>
          <w:szCs w:val="24"/>
          <w:rtl/>
        </w:rPr>
        <w:t xml:space="preserve"> אם חברה א' מחזיקה מעל 50% ממניות חברה ב' היא שולטת בה מבחינה כלכלית בעל המניות של חברה א' שולט גם בחברה ב' כי הוא זה שקובע גם על חברה א' וגם על חברה ב'. </w:t>
      </w:r>
    </w:p>
    <w:p w:rsidR="00E86A5C" w:rsidRDefault="00E86A5C" w:rsidP="00E86A5C">
      <w:pPr>
        <w:spacing w:line="360" w:lineRule="auto"/>
        <w:jc w:val="both"/>
        <w:rPr>
          <w:rFonts w:cs="David"/>
          <w:sz w:val="24"/>
          <w:szCs w:val="24"/>
          <w:rtl/>
        </w:rPr>
      </w:pPr>
      <w:r>
        <w:rPr>
          <w:rFonts w:cs="David" w:hint="cs"/>
          <w:sz w:val="24"/>
          <w:szCs w:val="24"/>
          <w:rtl/>
        </w:rPr>
        <w:t xml:space="preserve">נסתכל על המצב הבא : כך שלאחר </w:t>
      </w:r>
      <w:proofErr w:type="spellStart"/>
      <w:r>
        <w:rPr>
          <w:rFonts w:cs="David" w:hint="cs"/>
          <w:sz w:val="24"/>
          <w:szCs w:val="24"/>
          <w:rtl/>
        </w:rPr>
        <w:t>העיסקה</w:t>
      </w:r>
      <w:proofErr w:type="spellEnd"/>
      <w:r>
        <w:rPr>
          <w:rFonts w:cs="David" w:hint="cs"/>
          <w:sz w:val="24"/>
          <w:szCs w:val="24"/>
          <w:rtl/>
        </w:rPr>
        <w:t xml:space="preserve"> בעל המניות של א' מחזיק בא' 10 מניות ובעל המניות של ב' מחזיק מניה אחת </w:t>
      </w:r>
    </w:p>
    <w:p w:rsidR="00E86A5C" w:rsidRDefault="00E86A5C" w:rsidP="00D2088D">
      <w:pPr>
        <w:spacing w:line="360" w:lineRule="auto"/>
        <w:jc w:val="both"/>
        <w:rPr>
          <w:rFonts w:cs="David"/>
          <w:sz w:val="24"/>
          <w:szCs w:val="24"/>
          <w:rtl/>
        </w:rPr>
      </w:pPr>
      <w:r>
        <w:rPr>
          <w:rFonts w:cs="David" w:hint="cs"/>
          <w:noProof/>
          <w:sz w:val="24"/>
          <w:szCs w:val="24"/>
          <w:rtl/>
        </w:rPr>
        <w:drawing>
          <wp:inline distT="0" distB="0" distL="0" distR="0" wp14:anchorId="7CB77D0B" wp14:editId="2644FBA5">
            <wp:extent cx="873447" cy="1246505"/>
            <wp:effectExtent l="38100" t="0" r="22225" b="10795"/>
            <wp:docPr id="23" name="דיאגרמה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Pr>
          <w:rFonts w:cs="David" w:hint="cs"/>
          <w:noProof/>
          <w:sz w:val="24"/>
          <w:szCs w:val="24"/>
          <w:rtl/>
        </w:rPr>
        <w:drawing>
          <wp:inline distT="0" distB="0" distL="0" distR="0" wp14:anchorId="00F95CF9" wp14:editId="79706C1C">
            <wp:extent cx="968540" cy="1223010"/>
            <wp:effectExtent l="0" t="0" r="3175" b="15240"/>
            <wp:docPr id="24" name="דיאגרמה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r>
        <w:rPr>
          <w:rFonts w:cs="David" w:hint="cs"/>
          <w:noProof/>
          <w:sz w:val="24"/>
          <w:szCs w:val="24"/>
          <w:rtl/>
        </w:rPr>
        <w:drawing>
          <wp:inline distT="0" distB="0" distL="0" distR="0" wp14:anchorId="22FF2C6F" wp14:editId="325861FC">
            <wp:extent cx="1431925" cy="878420"/>
            <wp:effectExtent l="0" t="38100" r="15875" b="93345"/>
            <wp:docPr id="25" name="דיאגרמה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E86A5C" w:rsidRDefault="00E86A5C" w:rsidP="00E86A5C">
      <w:pPr>
        <w:spacing w:line="360" w:lineRule="auto"/>
        <w:jc w:val="both"/>
        <w:rPr>
          <w:rFonts w:cs="David"/>
          <w:sz w:val="24"/>
          <w:szCs w:val="24"/>
          <w:rtl/>
        </w:rPr>
      </w:pPr>
      <w:r>
        <w:rPr>
          <w:rFonts w:cs="David" w:hint="cs"/>
          <w:sz w:val="24"/>
          <w:szCs w:val="24"/>
          <w:rtl/>
        </w:rPr>
        <w:t xml:space="preserve">חברה א' רוכשת 100% ממניות חברה ב' </w:t>
      </w:r>
      <w:proofErr w:type="spellStart"/>
      <w:r>
        <w:rPr>
          <w:rFonts w:cs="David" w:hint="cs"/>
          <w:sz w:val="24"/>
          <w:szCs w:val="24"/>
          <w:rtl/>
        </w:rPr>
        <w:t>מבע"מ</w:t>
      </w:r>
      <w:proofErr w:type="spellEnd"/>
      <w:r>
        <w:rPr>
          <w:rFonts w:cs="David" w:hint="cs"/>
          <w:sz w:val="24"/>
          <w:szCs w:val="24"/>
          <w:rtl/>
        </w:rPr>
        <w:t xml:space="preserve"> של ב' אבל במקום לשלם לו מזומן חברה א' מנפיקה לו מניה אחת . מבחינה משפטית חברה א' שולטת ב-ב' לפי </w:t>
      </w:r>
      <w:r>
        <w:rPr>
          <w:rFonts w:cs="David" w:hint="cs"/>
          <w:sz w:val="24"/>
          <w:szCs w:val="24"/>
        </w:rPr>
        <w:t>IFRS10</w:t>
      </w:r>
      <w:r>
        <w:rPr>
          <w:rFonts w:cs="David" w:hint="cs"/>
          <w:sz w:val="24"/>
          <w:szCs w:val="24"/>
          <w:rtl/>
        </w:rPr>
        <w:t xml:space="preserve"> שהרי מחזיקה בה מעל 50% מבחינה כלכלית בעל המניות של א' שולט בחברה א' ובחברה ב' </w:t>
      </w:r>
    </w:p>
    <w:p w:rsidR="00D2088D" w:rsidRDefault="00D2088D" w:rsidP="00E86A5C">
      <w:pPr>
        <w:spacing w:line="360" w:lineRule="auto"/>
        <w:jc w:val="both"/>
        <w:rPr>
          <w:rFonts w:cs="David"/>
          <w:b/>
          <w:bCs/>
          <w:sz w:val="24"/>
          <w:szCs w:val="24"/>
          <w:rtl/>
        </w:rPr>
      </w:pPr>
    </w:p>
    <w:p w:rsidR="00D2088D" w:rsidRDefault="00D2088D" w:rsidP="00E86A5C">
      <w:pPr>
        <w:spacing w:line="360" w:lineRule="auto"/>
        <w:jc w:val="both"/>
        <w:rPr>
          <w:rFonts w:cs="David"/>
          <w:b/>
          <w:bCs/>
          <w:sz w:val="24"/>
          <w:szCs w:val="24"/>
          <w:rtl/>
        </w:rPr>
      </w:pPr>
    </w:p>
    <w:p w:rsidR="00D2088D" w:rsidRDefault="00D2088D" w:rsidP="00E86A5C">
      <w:pPr>
        <w:spacing w:line="360" w:lineRule="auto"/>
        <w:jc w:val="both"/>
        <w:rPr>
          <w:rFonts w:cs="David"/>
          <w:b/>
          <w:bCs/>
          <w:sz w:val="24"/>
          <w:szCs w:val="24"/>
          <w:rtl/>
        </w:rPr>
      </w:pPr>
    </w:p>
    <w:p w:rsidR="00D2088D" w:rsidRDefault="00D2088D" w:rsidP="00E86A5C">
      <w:pPr>
        <w:spacing w:line="360" w:lineRule="auto"/>
        <w:jc w:val="both"/>
        <w:rPr>
          <w:rFonts w:cs="David"/>
          <w:b/>
          <w:bCs/>
          <w:sz w:val="24"/>
          <w:szCs w:val="24"/>
          <w:rtl/>
        </w:rPr>
      </w:pPr>
    </w:p>
    <w:p w:rsidR="00D2088D" w:rsidRDefault="00D2088D" w:rsidP="00E86A5C">
      <w:pPr>
        <w:spacing w:line="360" w:lineRule="auto"/>
        <w:jc w:val="both"/>
        <w:rPr>
          <w:rFonts w:cs="David"/>
          <w:b/>
          <w:bCs/>
          <w:sz w:val="24"/>
          <w:szCs w:val="24"/>
          <w:rtl/>
        </w:rPr>
      </w:pPr>
    </w:p>
    <w:p w:rsidR="00D2088D" w:rsidRDefault="00D2088D" w:rsidP="00E86A5C">
      <w:pPr>
        <w:spacing w:line="360" w:lineRule="auto"/>
        <w:jc w:val="both"/>
        <w:rPr>
          <w:rFonts w:cs="David"/>
          <w:b/>
          <w:bCs/>
          <w:sz w:val="24"/>
          <w:szCs w:val="24"/>
          <w:rtl/>
        </w:rPr>
      </w:pPr>
    </w:p>
    <w:p w:rsidR="00D2088D" w:rsidRDefault="00D2088D" w:rsidP="00E86A5C">
      <w:pPr>
        <w:spacing w:line="360" w:lineRule="auto"/>
        <w:jc w:val="both"/>
        <w:rPr>
          <w:rFonts w:cs="David"/>
          <w:b/>
          <w:bCs/>
          <w:sz w:val="24"/>
          <w:szCs w:val="24"/>
          <w:rtl/>
        </w:rPr>
      </w:pPr>
    </w:p>
    <w:p w:rsidR="00D2088D" w:rsidRDefault="00D2088D" w:rsidP="00E86A5C">
      <w:pPr>
        <w:spacing w:line="360" w:lineRule="auto"/>
        <w:jc w:val="both"/>
        <w:rPr>
          <w:rFonts w:cs="David" w:hint="cs"/>
          <w:b/>
          <w:bCs/>
          <w:sz w:val="24"/>
          <w:szCs w:val="24"/>
          <w:rtl/>
        </w:rPr>
      </w:pPr>
      <w:r>
        <w:rPr>
          <w:rFonts w:cs="David" w:hint="cs"/>
          <w:b/>
          <w:bCs/>
          <w:sz w:val="24"/>
          <w:szCs w:val="24"/>
          <w:rtl/>
        </w:rPr>
        <w:lastRenderedPageBreak/>
        <w:t>רכישה במהופך</w:t>
      </w:r>
    </w:p>
    <w:p w:rsidR="00D2088D" w:rsidRDefault="00D2088D" w:rsidP="00D2088D">
      <w:pPr>
        <w:spacing w:line="360" w:lineRule="auto"/>
        <w:jc w:val="both"/>
        <w:rPr>
          <w:rFonts w:cs="David"/>
          <w:b/>
          <w:bCs/>
          <w:sz w:val="24"/>
          <w:szCs w:val="24"/>
          <w:rtl/>
        </w:rPr>
      </w:pPr>
      <w:r>
        <w:rPr>
          <w:rFonts w:cs="David" w:hint="cs"/>
          <w:noProof/>
          <w:sz w:val="24"/>
          <w:szCs w:val="24"/>
          <w:rtl/>
        </w:rPr>
        <w:drawing>
          <wp:inline distT="0" distB="0" distL="0" distR="0" wp14:anchorId="40545CA8" wp14:editId="7F737F3B">
            <wp:extent cx="873447" cy="1246505"/>
            <wp:effectExtent l="38100" t="0" r="22225" b="10795"/>
            <wp:docPr id="26" name="דיאגרמה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r>
        <w:rPr>
          <w:rFonts w:cs="David" w:hint="cs"/>
          <w:noProof/>
          <w:sz w:val="24"/>
          <w:szCs w:val="24"/>
          <w:rtl/>
        </w:rPr>
        <w:drawing>
          <wp:inline distT="0" distB="0" distL="0" distR="0" wp14:anchorId="3EDC21EB" wp14:editId="1E0E0778">
            <wp:extent cx="968540" cy="1223010"/>
            <wp:effectExtent l="0" t="0" r="3175" b="15240"/>
            <wp:docPr id="27" name="דיאגרמה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r>
        <w:rPr>
          <w:rFonts w:cs="David"/>
          <w:b/>
          <w:bCs/>
          <w:noProof/>
          <w:sz w:val="24"/>
          <w:szCs w:val="24"/>
          <w:rtl/>
        </w:rPr>
        <w:drawing>
          <wp:inline distT="0" distB="0" distL="0" distR="0">
            <wp:extent cx="2952684" cy="1781298"/>
            <wp:effectExtent l="57150" t="0" r="76835" b="0"/>
            <wp:docPr id="28" name="דיאגרמה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D2088D" w:rsidRDefault="00D2088D" w:rsidP="00E86A5C">
      <w:pPr>
        <w:spacing w:line="360" w:lineRule="auto"/>
        <w:jc w:val="both"/>
        <w:rPr>
          <w:rFonts w:cs="David"/>
          <w:sz w:val="24"/>
          <w:szCs w:val="24"/>
          <w:rtl/>
        </w:rPr>
      </w:pPr>
      <w:r w:rsidRPr="00D2088D">
        <w:rPr>
          <w:rFonts w:cs="David" w:hint="cs"/>
          <w:sz w:val="24"/>
          <w:szCs w:val="24"/>
          <w:rtl/>
        </w:rPr>
        <w:t>כעת חברה א'</w:t>
      </w:r>
      <w:r>
        <w:rPr>
          <w:rFonts w:cs="David" w:hint="cs"/>
          <w:sz w:val="24"/>
          <w:szCs w:val="24"/>
          <w:rtl/>
        </w:rPr>
        <w:t xml:space="preserve"> רוכשת 100% ממניות ב' מבעל המניות של ב' ובתמורה היא מנפיקה לו 1,000 מניות של עצמה (כי חברה ב' שווה הרבה יותר מחברה א'). מיד  לאחר </w:t>
      </w:r>
      <w:proofErr w:type="spellStart"/>
      <w:r>
        <w:rPr>
          <w:rFonts w:cs="David" w:hint="cs"/>
          <w:sz w:val="24"/>
          <w:szCs w:val="24"/>
          <w:rtl/>
        </w:rPr>
        <w:t>העיסקה</w:t>
      </w:r>
      <w:proofErr w:type="spellEnd"/>
      <w:r>
        <w:rPr>
          <w:rFonts w:cs="David" w:hint="cs"/>
          <w:sz w:val="24"/>
          <w:szCs w:val="24"/>
          <w:rtl/>
        </w:rPr>
        <w:t xml:space="preserve"> :</w:t>
      </w:r>
    </w:p>
    <w:p w:rsidR="00D2088D" w:rsidRDefault="00D2088D" w:rsidP="00E86A5C">
      <w:pPr>
        <w:spacing w:line="360" w:lineRule="auto"/>
        <w:jc w:val="both"/>
        <w:rPr>
          <w:rFonts w:cs="David" w:hint="cs"/>
          <w:sz w:val="24"/>
          <w:szCs w:val="24"/>
          <w:rtl/>
        </w:rPr>
      </w:pPr>
      <w:r>
        <w:rPr>
          <w:rFonts w:cs="David" w:hint="cs"/>
          <w:b/>
          <w:bCs/>
          <w:sz w:val="24"/>
          <w:szCs w:val="24"/>
          <w:rtl/>
        </w:rPr>
        <w:t xml:space="preserve">מבחינה משפטית </w:t>
      </w:r>
      <w:r>
        <w:rPr>
          <w:rFonts w:cs="David"/>
          <w:b/>
          <w:bCs/>
          <w:sz w:val="24"/>
          <w:szCs w:val="24"/>
          <w:rtl/>
        </w:rPr>
        <w:t>–</w:t>
      </w:r>
      <w:r>
        <w:rPr>
          <w:rFonts w:cs="David" w:hint="cs"/>
          <w:b/>
          <w:bCs/>
          <w:sz w:val="24"/>
          <w:szCs w:val="24"/>
          <w:rtl/>
        </w:rPr>
        <w:t xml:space="preserve"> </w:t>
      </w:r>
      <w:r>
        <w:rPr>
          <w:rFonts w:cs="David" w:hint="cs"/>
          <w:sz w:val="24"/>
          <w:szCs w:val="24"/>
          <w:rtl/>
        </w:rPr>
        <w:t xml:space="preserve">חברה א' שולטת בחברה ב' שהרי לפי </w:t>
      </w:r>
      <w:r>
        <w:rPr>
          <w:rFonts w:cs="David" w:hint="cs"/>
          <w:sz w:val="24"/>
          <w:szCs w:val="24"/>
        </w:rPr>
        <w:t xml:space="preserve">IFRS10 </w:t>
      </w:r>
      <w:r>
        <w:rPr>
          <w:rFonts w:cs="David" w:hint="cs"/>
          <w:sz w:val="24"/>
          <w:szCs w:val="24"/>
          <w:rtl/>
        </w:rPr>
        <w:t xml:space="preserve"> היא מחזיקה בה מעל 50% </w:t>
      </w:r>
    </w:p>
    <w:p w:rsidR="00D2088D" w:rsidRDefault="00D2088D" w:rsidP="00E86A5C">
      <w:pPr>
        <w:spacing w:line="360" w:lineRule="auto"/>
        <w:jc w:val="both"/>
        <w:rPr>
          <w:rFonts w:cs="David" w:hint="cs"/>
          <w:sz w:val="24"/>
          <w:szCs w:val="24"/>
          <w:rtl/>
        </w:rPr>
      </w:pPr>
      <w:r>
        <w:rPr>
          <w:rFonts w:cs="David" w:hint="cs"/>
          <w:b/>
          <w:bCs/>
          <w:sz w:val="24"/>
          <w:szCs w:val="24"/>
          <w:rtl/>
        </w:rPr>
        <w:t xml:space="preserve">מבחינה כלכלית </w:t>
      </w:r>
      <w:r>
        <w:rPr>
          <w:rFonts w:cs="David"/>
          <w:b/>
          <w:bCs/>
          <w:sz w:val="24"/>
          <w:szCs w:val="24"/>
          <w:rtl/>
        </w:rPr>
        <w:t>–</w:t>
      </w:r>
      <w:r>
        <w:rPr>
          <w:rFonts w:cs="David" w:hint="cs"/>
          <w:b/>
          <w:bCs/>
          <w:sz w:val="24"/>
          <w:szCs w:val="24"/>
          <w:rtl/>
        </w:rPr>
        <w:t xml:space="preserve"> </w:t>
      </w:r>
      <w:r>
        <w:rPr>
          <w:rFonts w:cs="David" w:hint="cs"/>
          <w:sz w:val="24"/>
          <w:szCs w:val="24"/>
          <w:rtl/>
        </w:rPr>
        <w:t>בעל המניות של חברה ב' השתלט על חברה א' וממשיך לשלוט גם ב-ב'.</w:t>
      </w:r>
    </w:p>
    <w:p w:rsidR="00D2088D" w:rsidRDefault="00D2088D" w:rsidP="00E86A5C">
      <w:pPr>
        <w:spacing w:line="360" w:lineRule="auto"/>
        <w:jc w:val="both"/>
        <w:rPr>
          <w:rFonts w:cs="David"/>
          <w:sz w:val="24"/>
          <w:szCs w:val="24"/>
          <w:rtl/>
        </w:rPr>
      </w:pPr>
      <w:r>
        <w:rPr>
          <w:rFonts w:cs="David" w:hint="cs"/>
          <w:sz w:val="24"/>
          <w:szCs w:val="24"/>
          <w:rtl/>
        </w:rPr>
        <w:t>מכאן שרכישה במהופך זהו מצב בו יש סתירה בין המהות המשפטית לבין המהות הכלכלית וכמו תמיד בחשבונאות אנחנו מעדיפים את המהות הכלכלית ומכאן שמסתכלים על זה ממש כאילו חברה ב' רכשה את חברה א' .</w:t>
      </w:r>
    </w:p>
    <w:p w:rsidR="00D2088D" w:rsidRDefault="00D2088D" w:rsidP="00D2088D">
      <w:pPr>
        <w:spacing w:line="360" w:lineRule="auto"/>
        <w:jc w:val="both"/>
        <w:rPr>
          <w:rFonts w:cs="David"/>
          <w:sz w:val="24"/>
          <w:szCs w:val="24"/>
          <w:rtl/>
        </w:rPr>
      </w:pPr>
      <w:r>
        <w:rPr>
          <w:rFonts w:cs="David" w:hint="cs"/>
          <w:b/>
          <w:bCs/>
          <w:sz w:val="24"/>
          <w:szCs w:val="24"/>
          <w:rtl/>
        </w:rPr>
        <w:t xml:space="preserve">הסבר: </w:t>
      </w:r>
      <w:r>
        <w:rPr>
          <w:rFonts w:cs="David" w:hint="cs"/>
          <w:sz w:val="24"/>
          <w:szCs w:val="24"/>
          <w:rtl/>
        </w:rPr>
        <w:t xml:space="preserve">הדו"ח המאוחד של חברה </w:t>
      </w:r>
      <w:r>
        <w:rPr>
          <w:rFonts w:cs="David" w:hint="cs"/>
          <w:sz w:val="24"/>
          <w:szCs w:val="24"/>
        </w:rPr>
        <w:t>A</w:t>
      </w:r>
      <w:r>
        <w:rPr>
          <w:rFonts w:cs="David" w:hint="cs"/>
          <w:sz w:val="24"/>
          <w:szCs w:val="24"/>
          <w:rtl/>
        </w:rPr>
        <w:t xml:space="preserve"> שאנו מציגים בא לשרת את בעלי המניות . ואם רב בעלי המניות של חברה </w:t>
      </w:r>
      <w:r>
        <w:rPr>
          <w:rFonts w:cs="David" w:hint="cs"/>
          <w:sz w:val="24"/>
          <w:szCs w:val="24"/>
        </w:rPr>
        <w:t xml:space="preserve">A </w:t>
      </w:r>
      <w:r>
        <w:rPr>
          <w:rFonts w:cs="David" w:hint="cs"/>
          <w:sz w:val="24"/>
          <w:szCs w:val="24"/>
          <w:rtl/>
        </w:rPr>
        <w:t xml:space="preserve"> הם בעלי המניות של חברה ב' אז הדו"ח המאוחד שאנחנו כרו"ח מכינים בא להציג להם את המצב. מבחינתם, מה שקרה זה כך: שניה לפני כל </w:t>
      </w:r>
      <w:proofErr w:type="spellStart"/>
      <w:r>
        <w:rPr>
          <w:rFonts w:cs="David" w:hint="cs"/>
          <w:sz w:val="24"/>
          <w:szCs w:val="24"/>
          <w:rtl/>
        </w:rPr>
        <w:t>העיסקה</w:t>
      </w:r>
      <w:proofErr w:type="spellEnd"/>
      <w:r>
        <w:rPr>
          <w:rFonts w:cs="David" w:hint="cs"/>
          <w:sz w:val="24"/>
          <w:szCs w:val="24"/>
          <w:rtl/>
        </w:rPr>
        <w:t xml:space="preserve"> הם החזיקו רק בחברה ב' שניה אחרי כל </w:t>
      </w:r>
      <w:proofErr w:type="spellStart"/>
      <w:r>
        <w:rPr>
          <w:rFonts w:cs="David" w:hint="cs"/>
          <w:sz w:val="24"/>
          <w:szCs w:val="24"/>
          <w:rtl/>
        </w:rPr>
        <w:t>העיסקה</w:t>
      </w:r>
      <w:proofErr w:type="spellEnd"/>
      <w:r>
        <w:rPr>
          <w:rFonts w:cs="David" w:hint="cs"/>
          <w:sz w:val="24"/>
          <w:szCs w:val="24"/>
          <w:rtl/>
        </w:rPr>
        <w:t xml:space="preserve"> הזאת הם מחזיקים ב- א+ ב השינוי שחל מבחינתם הוא חברה א' כלומר, הם בעצם רכשו את חברה א' ולכן התקן קובע שלדו"ח של חברה ב' יש לצרף את חברה א' בקיצור ממש כאילו חברה ב' רכשה את חברה א' .</w:t>
      </w:r>
    </w:p>
    <w:p w:rsidR="00D2088D" w:rsidRDefault="00D2088D" w:rsidP="00D2088D">
      <w:pPr>
        <w:spacing w:line="360" w:lineRule="auto"/>
        <w:jc w:val="both"/>
        <w:rPr>
          <w:rFonts w:cs="David"/>
          <w:b/>
          <w:bCs/>
          <w:sz w:val="24"/>
          <w:szCs w:val="24"/>
          <w:rtl/>
        </w:rPr>
      </w:pPr>
      <w:r w:rsidRPr="00D2088D">
        <w:rPr>
          <w:rFonts w:cs="David" w:hint="cs"/>
          <w:b/>
          <w:bCs/>
          <w:sz w:val="24"/>
          <w:szCs w:val="24"/>
          <w:rtl/>
        </w:rPr>
        <w:t>הטיפול החשבונאי :</w:t>
      </w:r>
    </w:p>
    <w:p w:rsidR="00D2088D" w:rsidRPr="005753CB" w:rsidRDefault="00D2088D" w:rsidP="00D2088D">
      <w:pPr>
        <w:pStyle w:val="a7"/>
        <w:numPr>
          <w:ilvl w:val="0"/>
          <w:numId w:val="25"/>
        </w:numPr>
        <w:spacing w:line="360" w:lineRule="auto"/>
        <w:jc w:val="both"/>
        <w:rPr>
          <w:rFonts w:cs="David" w:hint="cs"/>
          <w:b/>
          <w:bCs/>
          <w:sz w:val="24"/>
          <w:szCs w:val="24"/>
        </w:rPr>
      </w:pPr>
      <w:r>
        <w:rPr>
          <w:rFonts w:cs="David" w:hint="cs"/>
          <w:b/>
          <w:bCs/>
          <w:sz w:val="24"/>
          <w:szCs w:val="24"/>
          <w:rtl/>
        </w:rPr>
        <w:t xml:space="preserve">ע"ע </w:t>
      </w:r>
      <w:r>
        <w:rPr>
          <w:rFonts w:cs="David"/>
          <w:b/>
          <w:bCs/>
          <w:sz w:val="24"/>
          <w:szCs w:val="24"/>
          <w:rtl/>
        </w:rPr>
        <w:t>–</w:t>
      </w:r>
      <w:r>
        <w:rPr>
          <w:rFonts w:cs="David" w:hint="cs"/>
          <w:b/>
          <w:bCs/>
          <w:sz w:val="24"/>
          <w:szCs w:val="24"/>
          <w:rtl/>
        </w:rPr>
        <w:t xml:space="preserve"> </w:t>
      </w:r>
      <w:r>
        <w:rPr>
          <w:rFonts w:cs="David" w:hint="cs"/>
          <w:sz w:val="24"/>
          <w:szCs w:val="24"/>
          <w:rtl/>
        </w:rPr>
        <w:t xml:space="preserve">בגלל שמסתכלים על זה ממש כאילו חברה ב' רכשה את חברה א' אז יש לחשב ע"ע בגין הנכסים וההתחייבויות של חברה א'. אם במועד מאוחד יותר </w:t>
      </w:r>
      <w:r w:rsidR="005753CB">
        <w:rPr>
          <w:rFonts w:cs="David" w:hint="cs"/>
          <w:sz w:val="24"/>
          <w:szCs w:val="24"/>
          <w:rtl/>
        </w:rPr>
        <w:t>חברה א' תמכור את חברה ב' אז אין לממש את עודף העלות שהרי מדובר בנכסים של א'</w:t>
      </w:r>
    </w:p>
    <w:p w:rsidR="005753CB" w:rsidRPr="005753CB" w:rsidRDefault="005753CB" w:rsidP="00D2088D">
      <w:pPr>
        <w:pStyle w:val="a7"/>
        <w:numPr>
          <w:ilvl w:val="0"/>
          <w:numId w:val="25"/>
        </w:numPr>
        <w:spacing w:line="360" w:lineRule="auto"/>
        <w:jc w:val="both"/>
        <w:rPr>
          <w:rFonts w:cs="David" w:hint="cs"/>
          <w:b/>
          <w:bCs/>
          <w:sz w:val="24"/>
          <w:szCs w:val="24"/>
        </w:rPr>
      </w:pPr>
      <w:r>
        <w:rPr>
          <w:rFonts w:cs="David" w:hint="cs"/>
          <w:b/>
          <w:bCs/>
          <w:sz w:val="24"/>
          <w:szCs w:val="24"/>
          <w:rtl/>
        </w:rPr>
        <w:t>מבחינה משפטית-</w:t>
      </w:r>
      <w:r w:rsidRPr="005753CB">
        <w:rPr>
          <w:rFonts w:cs="David" w:hint="cs"/>
          <w:sz w:val="24"/>
          <w:szCs w:val="24"/>
          <w:rtl/>
        </w:rPr>
        <w:t xml:space="preserve"> אנו נקרא לדו"ח המאוחד הזה הדו"ח המאוחד של חברה א' ובנותיה כי בהתאם</w:t>
      </w:r>
      <w:r w:rsidRPr="005753CB">
        <w:rPr>
          <w:rFonts w:cs="David" w:hint="cs"/>
          <w:sz w:val="24"/>
          <w:szCs w:val="24"/>
        </w:rPr>
        <w:t xml:space="preserve"> </w:t>
      </w:r>
      <w:r w:rsidRPr="005753CB">
        <w:rPr>
          <w:rFonts w:cs="David" w:hint="cs"/>
          <w:sz w:val="24"/>
          <w:szCs w:val="24"/>
          <w:rtl/>
        </w:rPr>
        <w:t xml:space="preserve">ל- </w:t>
      </w:r>
      <w:r w:rsidRPr="005753CB">
        <w:rPr>
          <w:rFonts w:cs="David" w:hint="cs"/>
          <w:sz w:val="24"/>
          <w:szCs w:val="24"/>
        </w:rPr>
        <w:t>IFR</w:t>
      </w:r>
      <w:r>
        <w:rPr>
          <w:rFonts w:cs="David" w:hint="cs"/>
          <w:sz w:val="24"/>
          <w:szCs w:val="24"/>
        </w:rPr>
        <w:t>S10</w:t>
      </w:r>
      <w:r>
        <w:rPr>
          <w:rFonts w:cs="David" w:hint="cs"/>
          <w:sz w:val="24"/>
          <w:szCs w:val="24"/>
          <w:rtl/>
        </w:rPr>
        <w:t xml:space="preserve"> משפטית א' שולטת בחברה ב'</w:t>
      </w:r>
    </w:p>
    <w:p w:rsidR="005753CB" w:rsidRPr="005753CB" w:rsidRDefault="005753CB" w:rsidP="00D2088D">
      <w:pPr>
        <w:pStyle w:val="a7"/>
        <w:numPr>
          <w:ilvl w:val="0"/>
          <w:numId w:val="25"/>
        </w:numPr>
        <w:spacing w:line="360" w:lineRule="auto"/>
        <w:jc w:val="both"/>
        <w:rPr>
          <w:rFonts w:cs="David" w:hint="cs"/>
          <w:b/>
          <w:bCs/>
          <w:sz w:val="24"/>
          <w:szCs w:val="24"/>
        </w:rPr>
      </w:pPr>
      <w:r>
        <w:rPr>
          <w:rFonts w:cs="David" w:hint="cs"/>
          <w:b/>
          <w:bCs/>
          <w:sz w:val="24"/>
          <w:szCs w:val="24"/>
          <w:rtl/>
        </w:rPr>
        <w:t xml:space="preserve">מבחינה כלכלית </w:t>
      </w:r>
      <w:r>
        <w:rPr>
          <w:rFonts w:cs="David"/>
          <w:b/>
          <w:bCs/>
          <w:sz w:val="24"/>
          <w:szCs w:val="24"/>
          <w:rtl/>
        </w:rPr>
        <w:t>–</w:t>
      </w:r>
      <w:r>
        <w:rPr>
          <w:rFonts w:cs="David" w:hint="cs"/>
          <w:sz w:val="24"/>
          <w:szCs w:val="24"/>
          <w:rtl/>
        </w:rPr>
        <w:t xml:space="preserve"> הדו"חות המאוחדים נחשבים כדו"חות המשכיים לדו"חות של חברה ב' ולכן בדו"ח על השינויים בהון העצמי אנו נתחיל </w:t>
      </w:r>
      <w:r w:rsidRPr="005753CB">
        <w:rPr>
          <w:rFonts w:cs="David" w:hint="cs"/>
          <w:b/>
          <w:bCs/>
          <w:sz w:val="24"/>
          <w:szCs w:val="24"/>
          <w:rtl/>
        </w:rPr>
        <w:t xml:space="preserve">בהון העצמי </w:t>
      </w:r>
      <w:proofErr w:type="spellStart"/>
      <w:r w:rsidRPr="005753CB">
        <w:rPr>
          <w:rFonts w:cs="David" w:hint="cs"/>
          <w:b/>
          <w:bCs/>
          <w:sz w:val="24"/>
          <w:szCs w:val="24"/>
          <w:rtl/>
        </w:rPr>
        <w:t>י"פ</w:t>
      </w:r>
      <w:proofErr w:type="spellEnd"/>
      <w:r w:rsidRPr="005753CB">
        <w:rPr>
          <w:rFonts w:cs="David" w:hint="cs"/>
          <w:b/>
          <w:bCs/>
          <w:sz w:val="24"/>
          <w:szCs w:val="24"/>
          <w:rtl/>
        </w:rPr>
        <w:t xml:space="preserve"> של חברה ב' </w:t>
      </w:r>
      <w:r>
        <w:rPr>
          <w:rFonts w:cs="David" w:hint="cs"/>
          <w:sz w:val="24"/>
          <w:szCs w:val="24"/>
          <w:rtl/>
        </w:rPr>
        <w:t xml:space="preserve">ואליו נצרף את חברה א' </w:t>
      </w:r>
    </w:p>
    <w:p w:rsidR="005753CB" w:rsidRPr="005753CB" w:rsidRDefault="005753CB" w:rsidP="00D2088D">
      <w:pPr>
        <w:pStyle w:val="a7"/>
        <w:numPr>
          <w:ilvl w:val="0"/>
          <w:numId w:val="25"/>
        </w:numPr>
        <w:spacing w:line="360" w:lineRule="auto"/>
        <w:jc w:val="both"/>
        <w:rPr>
          <w:rFonts w:cs="David" w:hint="cs"/>
          <w:b/>
          <w:bCs/>
          <w:sz w:val="24"/>
          <w:szCs w:val="24"/>
        </w:rPr>
      </w:pPr>
      <w:r>
        <w:rPr>
          <w:rFonts w:cs="David" w:hint="cs"/>
          <w:b/>
          <w:bCs/>
          <w:sz w:val="24"/>
          <w:szCs w:val="24"/>
          <w:rtl/>
        </w:rPr>
        <w:t xml:space="preserve">הון המניות- </w:t>
      </w:r>
      <w:r>
        <w:rPr>
          <w:rFonts w:cs="David" w:hint="cs"/>
          <w:sz w:val="24"/>
          <w:szCs w:val="24"/>
          <w:rtl/>
        </w:rPr>
        <w:t xml:space="preserve">כשנציג את הון המניות בדו"ח על השינויים בהון העצמי המאוחד אנחנו נציג שם את כמות המניות של חברה א' כי עובדתית בעלי המניות גם של א' וגם של ב' מחזיקים כעת במניות של חברה א' </w:t>
      </w:r>
      <w:r>
        <w:rPr>
          <w:rFonts w:cs="David" w:hint="cs"/>
          <w:b/>
          <w:bCs/>
          <w:sz w:val="24"/>
          <w:szCs w:val="24"/>
          <w:rtl/>
        </w:rPr>
        <w:t xml:space="preserve">למשל: </w:t>
      </w:r>
      <w:r>
        <w:rPr>
          <w:rFonts w:cs="David" w:hint="cs"/>
          <w:sz w:val="24"/>
          <w:szCs w:val="24"/>
          <w:rtl/>
        </w:rPr>
        <w:t xml:space="preserve">אם נלך לבורסה אנחנו נראה שהמניות של חברה א' </w:t>
      </w:r>
      <w:r>
        <w:rPr>
          <w:rFonts w:cs="David" w:hint="cs"/>
          <w:sz w:val="24"/>
          <w:szCs w:val="24"/>
          <w:rtl/>
        </w:rPr>
        <w:lastRenderedPageBreak/>
        <w:t xml:space="preserve">מוחזקים בידי אותם אנשים . מעבר לזה אנו גם נבצע תיקון רטרואקטיבי להון העצמי יתרת פתיחה של חברה ב' כדי לשנות את ההרכב שלו. אנו יוצאים מהון המניות של חברה ב' </w:t>
      </w:r>
      <w:proofErr w:type="spellStart"/>
      <w:r>
        <w:rPr>
          <w:rFonts w:cs="David" w:hint="cs"/>
          <w:sz w:val="24"/>
          <w:szCs w:val="24"/>
          <w:rtl/>
        </w:rPr>
        <w:t>בי"פ</w:t>
      </w:r>
      <w:proofErr w:type="spellEnd"/>
      <w:r>
        <w:rPr>
          <w:rFonts w:cs="David" w:hint="cs"/>
          <w:sz w:val="24"/>
          <w:szCs w:val="24"/>
          <w:rtl/>
        </w:rPr>
        <w:t xml:space="preserve"> ואז נצטרך לבצע תיקון כדי להחליף את הון המניות של חברה ב' בהון המניות של חברה א'. נצטרך להציג בהון המניות יתרת פתיחה את כמות המניות שחברה א' הנפיקה כי המניות האלו מחליפות את המניות הקיימות של ב' </w:t>
      </w:r>
      <w:proofErr w:type="spellStart"/>
      <w:r>
        <w:rPr>
          <w:rFonts w:cs="David" w:hint="cs"/>
          <w:sz w:val="24"/>
          <w:szCs w:val="24"/>
          <w:rtl/>
        </w:rPr>
        <w:t>בי"פ</w:t>
      </w:r>
      <w:proofErr w:type="spellEnd"/>
      <w:r>
        <w:rPr>
          <w:rFonts w:cs="David" w:hint="cs"/>
          <w:sz w:val="24"/>
          <w:szCs w:val="24"/>
          <w:rtl/>
        </w:rPr>
        <w:t xml:space="preserve"> הן באות במקום המניות </w:t>
      </w:r>
      <w:proofErr w:type="spellStart"/>
      <w:r>
        <w:rPr>
          <w:rFonts w:cs="David" w:hint="cs"/>
          <w:sz w:val="24"/>
          <w:szCs w:val="24"/>
          <w:rtl/>
        </w:rPr>
        <w:t>י"פ</w:t>
      </w:r>
      <w:proofErr w:type="spellEnd"/>
      <w:r>
        <w:rPr>
          <w:rFonts w:cs="David" w:hint="cs"/>
          <w:sz w:val="24"/>
          <w:szCs w:val="24"/>
          <w:rtl/>
        </w:rPr>
        <w:t xml:space="preserve"> של ב'. התיקון הזה יהיה על חשבון הפרמיה. </w:t>
      </w:r>
    </w:p>
    <w:p w:rsidR="005753CB" w:rsidRPr="00E030B1" w:rsidRDefault="00E030B1" w:rsidP="005753CB">
      <w:pPr>
        <w:spacing w:line="360" w:lineRule="auto"/>
        <w:ind w:left="360"/>
        <w:jc w:val="both"/>
        <w:rPr>
          <w:rFonts w:cs="David" w:hint="cs"/>
          <w:b/>
          <w:bCs/>
          <w:sz w:val="24"/>
          <w:szCs w:val="24"/>
          <w:rtl/>
        </w:rPr>
      </w:pPr>
      <w:r>
        <w:rPr>
          <w:rFonts w:cs="David" w:hint="cs"/>
          <w:b/>
          <w:bCs/>
          <w:sz w:val="24"/>
          <w:szCs w:val="24"/>
          <w:rtl/>
        </w:rPr>
        <w:t xml:space="preserve">לסיכום : מסתכלים על זה כאילו ב' רכשה את א' אבל עם הבדל אחד </w:t>
      </w:r>
      <w:r>
        <w:rPr>
          <w:rFonts w:cs="David"/>
          <w:b/>
          <w:bCs/>
          <w:sz w:val="24"/>
          <w:szCs w:val="24"/>
          <w:rtl/>
        </w:rPr>
        <w:t>–</w:t>
      </w:r>
      <w:r>
        <w:rPr>
          <w:rFonts w:cs="David" w:hint="cs"/>
          <w:b/>
          <w:bCs/>
          <w:sz w:val="24"/>
          <w:szCs w:val="24"/>
          <w:rtl/>
        </w:rPr>
        <w:t xml:space="preserve"> את הון המניות אנו מציגים לפי המניות של חברה א'. </w:t>
      </w:r>
      <w:bookmarkStart w:id="0" w:name="_GoBack"/>
      <w:bookmarkEnd w:id="0"/>
    </w:p>
    <w:sectPr w:rsidR="005753CB" w:rsidRPr="00E030B1" w:rsidSect="00990E47">
      <w:headerReference w:type="default" r:id="rId68"/>
      <w:footerReference w:type="default" r:id="rId69"/>
      <w:pgSz w:w="11906" w:h="16838"/>
      <w:pgMar w:top="1440" w:right="1800" w:bottom="1440" w:left="1800" w:header="708" w:footer="708" w:gutter="0"/>
      <w:pgNumType w:start="6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CD" w:rsidRDefault="005B3ACD" w:rsidP="00F172F9">
      <w:pPr>
        <w:spacing w:after="0" w:line="240" w:lineRule="auto"/>
      </w:pPr>
      <w:r>
        <w:separator/>
      </w:r>
    </w:p>
  </w:endnote>
  <w:endnote w:type="continuationSeparator" w:id="0">
    <w:p w:rsidR="005B3ACD" w:rsidRDefault="005B3ACD"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58704704"/>
      <w:docPartObj>
        <w:docPartGallery w:val="Page Numbers (Bottom of Page)"/>
        <w:docPartUnique/>
      </w:docPartObj>
    </w:sdtPr>
    <w:sdtContent>
      <w:p w:rsidR="00E030B1" w:rsidRDefault="00E030B1">
        <w:pPr>
          <w:pStyle w:val="a5"/>
          <w:jc w:val="center"/>
          <w:rPr>
            <w:rtl/>
            <w:cs/>
          </w:rPr>
        </w:pPr>
        <w:r>
          <w:fldChar w:fldCharType="begin"/>
        </w:r>
        <w:r>
          <w:rPr>
            <w:rtl/>
            <w:cs/>
          </w:rPr>
          <w:instrText>PAGE   \* MERGEFORMAT</w:instrText>
        </w:r>
        <w:r>
          <w:fldChar w:fldCharType="separate"/>
        </w:r>
        <w:r w:rsidR="00DE5862" w:rsidRPr="00DE5862">
          <w:rPr>
            <w:noProof/>
            <w:rtl/>
            <w:lang w:val="he-IL"/>
          </w:rPr>
          <w:t>70</w:t>
        </w:r>
        <w:r>
          <w:fldChar w:fldCharType="end"/>
        </w:r>
      </w:p>
    </w:sdtContent>
  </w:sdt>
  <w:p w:rsidR="00E030B1" w:rsidRDefault="00E030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CD" w:rsidRDefault="005B3ACD" w:rsidP="00F172F9">
      <w:pPr>
        <w:spacing w:after="0" w:line="240" w:lineRule="auto"/>
      </w:pPr>
      <w:r>
        <w:separator/>
      </w:r>
    </w:p>
  </w:footnote>
  <w:footnote w:type="continuationSeparator" w:id="0">
    <w:p w:rsidR="005B3ACD" w:rsidRDefault="005B3ACD"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0B1" w:rsidRPr="00F172F9" w:rsidRDefault="00E030B1" w:rsidP="00F263B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19/05/14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924"/>
    <w:multiLevelType w:val="hybridMultilevel"/>
    <w:tmpl w:val="E5FA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D1CDE"/>
    <w:multiLevelType w:val="hybridMultilevel"/>
    <w:tmpl w:val="CE70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F6483"/>
    <w:multiLevelType w:val="hybridMultilevel"/>
    <w:tmpl w:val="80A6F01C"/>
    <w:lvl w:ilvl="0" w:tplc="183291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C4625"/>
    <w:multiLevelType w:val="hybridMultilevel"/>
    <w:tmpl w:val="CD8E6DF6"/>
    <w:lvl w:ilvl="0" w:tplc="02CC8428">
      <w:start w:val="1"/>
      <w:numFmt w:val="hebrew1"/>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028C8"/>
    <w:multiLevelType w:val="hybridMultilevel"/>
    <w:tmpl w:val="F762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A2058"/>
    <w:multiLevelType w:val="hybridMultilevel"/>
    <w:tmpl w:val="EE76DD88"/>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5472A"/>
    <w:multiLevelType w:val="hybridMultilevel"/>
    <w:tmpl w:val="4D7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5411D"/>
    <w:multiLevelType w:val="hybridMultilevel"/>
    <w:tmpl w:val="B7F851E8"/>
    <w:lvl w:ilvl="0" w:tplc="46B87DC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275D9"/>
    <w:multiLevelType w:val="hybridMultilevel"/>
    <w:tmpl w:val="AA502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D1C76"/>
    <w:multiLevelType w:val="hybridMultilevel"/>
    <w:tmpl w:val="CFA80EDC"/>
    <w:lvl w:ilvl="0" w:tplc="07603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12689A"/>
    <w:multiLevelType w:val="hybridMultilevel"/>
    <w:tmpl w:val="5C16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E565D"/>
    <w:multiLevelType w:val="hybridMultilevel"/>
    <w:tmpl w:val="D0EEDB6E"/>
    <w:lvl w:ilvl="0" w:tplc="DD7C7D6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50D50"/>
    <w:multiLevelType w:val="hybridMultilevel"/>
    <w:tmpl w:val="BB8C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A76F5"/>
    <w:multiLevelType w:val="hybridMultilevel"/>
    <w:tmpl w:val="DB3E7A9C"/>
    <w:lvl w:ilvl="0" w:tplc="38BE42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1188F"/>
    <w:multiLevelType w:val="hybridMultilevel"/>
    <w:tmpl w:val="CDB41CBC"/>
    <w:lvl w:ilvl="0" w:tplc="F222C61E">
      <w:start w:val="10"/>
      <w:numFmt w:val="bullet"/>
      <w:lvlText w:val=""/>
      <w:lvlJc w:val="left"/>
      <w:pPr>
        <w:ind w:left="1080" w:hanging="360"/>
      </w:pPr>
      <w:rPr>
        <w:rFonts w:ascii="Symbol" w:eastAsiaTheme="minorHAnsi" w:hAnsi="Symbol"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650FB2"/>
    <w:multiLevelType w:val="hybridMultilevel"/>
    <w:tmpl w:val="7696D028"/>
    <w:lvl w:ilvl="0" w:tplc="F222C61E">
      <w:start w:val="10"/>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34224A"/>
    <w:multiLevelType w:val="hybridMultilevel"/>
    <w:tmpl w:val="3746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0208A8"/>
    <w:multiLevelType w:val="hybridMultilevel"/>
    <w:tmpl w:val="614AC580"/>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012DB"/>
    <w:multiLevelType w:val="hybridMultilevel"/>
    <w:tmpl w:val="58F2C262"/>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1817A8"/>
    <w:multiLevelType w:val="hybridMultilevel"/>
    <w:tmpl w:val="4D7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662EF"/>
    <w:multiLevelType w:val="hybridMultilevel"/>
    <w:tmpl w:val="9BD84FDE"/>
    <w:lvl w:ilvl="0" w:tplc="5E542D84">
      <w:start w:val="1"/>
      <w:numFmt w:val="hebrew1"/>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247622"/>
    <w:multiLevelType w:val="hybridMultilevel"/>
    <w:tmpl w:val="A462A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C294D"/>
    <w:multiLevelType w:val="hybridMultilevel"/>
    <w:tmpl w:val="FB2A2B3A"/>
    <w:lvl w:ilvl="0" w:tplc="BF68830E">
      <w:start w:val="10"/>
      <w:numFmt w:val="bullet"/>
      <w:lvlText w:val=""/>
      <w:lvlJc w:val="left"/>
      <w:pPr>
        <w:ind w:left="720" w:hanging="360"/>
      </w:pPr>
      <w:rPr>
        <w:rFonts w:ascii="Symbol" w:eastAsiaTheme="minorHAnsi" w:hAnsi="Symbol" w:cs="David"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165EE"/>
    <w:multiLevelType w:val="hybridMultilevel"/>
    <w:tmpl w:val="74F0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97433"/>
    <w:multiLevelType w:val="hybridMultilevel"/>
    <w:tmpl w:val="EEB09E70"/>
    <w:lvl w:ilvl="0" w:tplc="17E034CC">
      <w:start w:val="1"/>
      <w:numFmt w:val="bullet"/>
      <w:lvlText w:val=""/>
      <w:lvlJc w:val="left"/>
      <w:pPr>
        <w:ind w:left="720" w:hanging="360"/>
      </w:pPr>
      <w:rPr>
        <w:rFonts w:ascii="Symbol" w:eastAsiaTheme="minorHAnsi" w:hAnsi="Symbol" w:cs="David"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6"/>
  </w:num>
  <w:num w:numId="4">
    <w:abstractNumId w:val="1"/>
  </w:num>
  <w:num w:numId="5">
    <w:abstractNumId w:val="12"/>
  </w:num>
  <w:num w:numId="6">
    <w:abstractNumId w:val="23"/>
  </w:num>
  <w:num w:numId="7">
    <w:abstractNumId w:val="8"/>
  </w:num>
  <w:num w:numId="8">
    <w:abstractNumId w:val="9"/>
  </w:num>
  <w:num w:numId="9">
    <w:abstractNumId w:val="14"/>
  </w:num>
  <w:num w:numId="10">
    <w:abstractNumId w:val="18"/>
  </w:num>
  <w:num w:numId="11">
    <w:abstractNumId w:val="5"/>
  </w:num>
  <w:num w:numId="12">
    <w:abstractNumId w:val="15"/>
  </w:num>
  <w:num w:numId="13">
    <w:abstractNumId w:val="22"/>
  </w:num>
  <w:num w:numId="14">
    <w:abstractNumId w:val="11"/>
  </w:num>
  <w:num w:numId="15">
    <w:abstractNumId w:val="2"/>
  </w:num>
  <w:num w:numId="16">
    <w:abstractNumId w:val="24"/>
  </w:num>
  <w:num w:numId="17">
    <w:abstractNumId w:val="17"/>
  </w:num>
  <w:num w:numId="18">
    <w:abstractNumId w:val="13"/>
  </w:num>
  <w:num w:numId="19">
    <w:abstractNumId w:val="4"/>
  </w:num>
  <w:num w:numId="20">
    <w:abstractNumId w:val="7"/>
  </w:num>
  <w:num w:numId="21">
    <w:abstractNumId w:val="3"/>
  </w:num>
  <w:num w:numId="22">
    <w:abstractNumId w:val="10"/>
  </w:num>
  <w:num w:numId="23">
    <w:abstractNumId w:val="21"/>
  </w:num>
  <w:num w:numId="24">
    <w:abstractNumId w:val="20"/>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13506"/>
    <w:rsid w:val="000210BD"/>
    <w:rsid w:val="00022844"/>
    <w:rsid w:val="0003559A"/>
    <w:rsid w:val="000363BD"/>
    <w:rsid w:val="00036649"/>
    <w:rsid w:val="000379C2"/>
    <w:rsid w:val="0004273E"/>
    <w:rsid w:val="0004387F"/>
    <w:rsid w:val="00045AF6"/>
    <w:rsid w:val="00057726"/>
    <w:rsid w:val="0006039F"/>
    <w:rsid w:val="000711EB"/>
    <w:rsid w:val="00072BD2"/>
    <w:rsid w:val="000733B7"/>
    <w:rsid w:val="00073FE0"/>
    <w:rsid w:val="000945A1"/>
    <w:rsid w:val="00094D10"/>
    <w:rsid w:val="00095E4F"/>
    <w:rsid w:val="000A25BC"/>
    <w:rsid w:val="000C04AC"/>
    <w:rsid w:val="000C7C21"/>
    <w:rsid w:val="000D4AA1"/>
    <w:rsid w:val="000E0AF4"/>
    <w:rsid w:val="000E2D7F"/>
    <w:rsid w:val="000F5666"/>
    <w:rsid w:val="001014FC"/>
    <w:rsid w:val="0010181C"/>
    <w:rsid w:val="001040B2"/>
    <w:rsid w:val="00105D60"/>
    <w:rsid w:val="00107C72"/>
    <w:rsid w:val="00120CAC"/>
    <w:rsid w:val="001224E7"/>
    <w:rsid w:val="0013185A"/>
    <w:rsid w:val="001363DF"/>
    <w:rsid w:val="00137FEC"/>
    <w:rsid w:val="001416AE"/>
    <w:rsid w:val="00141C1F"/>
    <w:rsid w:val="00143A07"/>
    <w:rsid w:val="0015101A"/>
    <w:rsid w:val="00151250"/>
    <w:rsid w:val="001528B5"/>
    <w:rsid w:val="00160710"/>
    <w:rsid w:val="001724A4"/>
    <w:rsid w:val="001732EE"/>
    <w:rsid w:val="00174761"/>
    <w:rsid w:val="00177F4F"/>
    <w:rsid w:val="00191676"/>
    <w:rsid w:val="001A3F0D"/>
    <w:rsid w:val="001A662B"/>
    <w:rsid w:val="001B557D"/>
    <w:rsid w:val="001C1FF9"/>
    <w:rsid w:val="001C309C"/>
    <w:rsid w:val="001C7977"/>
    <w:rsid w:val="001D65AB"/>
    <w:rsid w:val="001D7530"/>
    <w:rsid w:val="001E6DAB"/>
    <w:rsid w:val="001F1958"/>
    <w:rsid w:val="001F380B"/>
    <w:rsid w:val="002135F4"/>
    <w:rsid w:val="00214B39"/>
    <w:rsid w:val="00214B4C"/>
    <w:rsid w:val="00220F81"/>
    <w:rsid w:val="00225BB1"/>
    <w:rsid w:val="00242662"/>
    <w:rsid w:val="0024319C"/>
    <w:rsid w:val="002434EF"/>
    <w:rsid w:val="00255A3A"/>
    <w:rsid w:val="00255E31"/>
    <w:rsid w:val="00260506"/>
    <w:rsid w:val="00263D90"/>
    <w:rsid w:val="00272759"/>
    <w:rsid w:val="002853DF"/>
    <w:rsid w:val="002952A5"/>
    <w:rsid w:val="002A1980"/>
    <w:rsid w:val="002A1C31"/>
    <w:rsid w:val="002A2ADF"/>
    <w:rsid w:val="002A561F"/>
    <w:rsid w:val="002A6B69"/>
    <w:rsid w:val="002B7A91"/>
    <w:rsid w:val="002D6206"/>
    <w:rsid w:val="002E0EC1"/>
    <w:rsid w:val="002E1759"/>
    <w:rsid w:val="002E7974"/>
    <w:rsid w:val="002F7415"/>
    <w:rsid w:val="003041E1"/>
    <w:rsid w:val="00313968"/>
    <w:rsid w:val="00314416"/>
    <w:rsid w:val="00316565"/>
    <w:rsid w:val="003202F6"/>
    <w:rsid w:val="0033032B"/>
    <w:rsid w:val="00330BCC"/>
    <w:rsid w:val="0035453E"/>
    <w:rsid w:val="00357D7E"/>
    <w:rsid w:val="0036592B"/>
    <w:rsid w:val="003701A4"/>
    <w:rsid w:val="003716B5"/>
    <w:rsid w:val="003865A8"/>
    <w:rsid w:val="00395B92"/>
    <w:rsid w:val="003A4E5D"/>
    <w:rsid w:val="003B16E1"/>
    <w:rsid w:val="003B3BE9"/>
    <w:rsid w:val="003C7FE8"/>
    <w:rsid w:val="003D3219"/>
    <w:rsid w:val="003E4BBC"/>
    <w:rsid w:val="003E63AD"/>
    <w:rsid w:val="003F00CA"/>
    <w:rsid w:val="003F6EE9"/>
    <w:rsid w:val="00401692"/>
    <w:rsid w:val="00405ECB"/>
    <w:rsid w:val="00415D40"/>
    <w:rsid w:val="004175CF"/>
    <w:rsid w:val="004227A5"/>
    <w:rsid w:val="004234DC"/>
    <w:rsid w:val="00423C21"/>
    <w:rsid w:val="00424CDA"/>
    <w:rsid w:val="00431510"/>
    <w:rsid w:val="00432042"/>
    <w:rsid w:val="0043674D"/>
    <w:rsid w:val="00441C02"/>
    <w:rsid w:val="00442803"/>
    <w:rsid w:val="00447CBD"/>
    <w:rsid w:val="0047250D"/>
    <w:rsid w:val="00477285"/>
    <w:rsid w:val="0049788B"/>
    <w:rsid w:val="004A1D72"/>
    <w:rsid w:val="004A4DA4"/>
    <w:rsid w:val="004B0A8D"/>
    <w:rsid w:val="004B6D28"/>
    <w:rsid w:val="004B7889"/>
    <w:rsid w:val="004C2ECA"/>
    <w:rsid w:val="004C777B"/>
    <w:rsid w:val="004D1A4F"/>
    <w:rsid w:val="004D7AF2"/>
    <w:rsid w:val="004E1233"/>
    <w:rsid w:val="004E653C"/>
    <w:rsid w:val="004F09DC"/>
    <w:rsid w:val="004F370E"/>
    <w:rsid w:val="005053DB"/>
    <w:rsid w:val="005150D1"/>
    <w:rsid w:val="00515B02"/>
    <w:rsid w:val="00524307"/>
    <w:rsid w:val="00526E39"/>
    <w:rsid w:val="0053526F"/>
    <w:rsid w:val="00552BEB"/>
    <w:rsid w:val="005614DF"/>
    <w:rsid w:val="00562509"/>
    <w:rsid w:val="00562809"/>
    <w:rsid w:val="00562DE2"/>
    <w:rsid w:val="005707C7"/>
    <w:rsid w:val="00572488"/>
    <w:rsid w:val="0057381A"/>
    <w:rsid w:val="005745FD"/>
    <w:rsid w:val="005753CB"/>
    <w:rsid w:val="0058289C"/>
    <w:rsid w:val="00582DA8"/>
    <w:rsid w:val="00583630"/>
    <w:rsid w:val="00587ABD"/>
    <w:rsid w:val="005A59C0"/>
    <w:rsid w:val="005A6C55"/>
    <w:rsid w:val="005B1FE5"/>
    <w:rsid w:val="005B3ACD"/>
    <w:rsid w:val="005B3EAA"/>
    <w:rsid w:val="005C4CE4"/>
    <w:rsid w:val="005D58C7"/>
    <w:rsid w:val="005E466E"/>
    <w:rsid w:val="005E51C0"/>
    <w:rsid w:val="005E6458"/>
    <w:rsid w:val="005E6D53"/>
    <w:rsid w:val="005E714F"/>
    <w:rsid w:val="005F415D"/>
    <w:rsid w:val="005F4B32"/>
    <w:rsid w:val="005F7FCF"/>
    <w:rsid w:val="00600923"/>
    <w:rsid w:val="00604369"/>
    <w:rsid w:val="00613317"/>
    <w:rsid w:val="00613AFB"/>
    <w:rsid w:val="006143FA"/>
    <w:rsid w:val="00614DE0"/>
    <w:rsid w:val="006154DB"/>
    <w:rsid w:val="00623F35"/>
    <w:rsid w:val="0063276A"/>
    <w:rsid w:val="006414F2"/>
    <w:rsid w:val="0065582D"/>
    <w:rsid w:val="006570DA"/>
    <w:rsid w:val="006575E9"/>
    <w:rsid w:val="00657D23"/>
    <w:rsid w:val="00661B5C"/>
    <w:rsid w:val="00664FBA"/>
    <w:rsid w:val="00666311"/>
    <w:rsid w:val="00670758"/>
    <w:rsid w:val="00674F62"/>
    <w:rsid w:val="006A12B0"/>
    <w:rsid w:val="006A1D2A"/>
    <w:rsid w:val="006A1EB0"/>
    <w:rsid w:val="006A40CD"/>
    <w:rsid w:val="006A45C1"/>
    <w:rsid w:val="006C620C"/>
    <w:rsid w:val="006C64D2"/>
    <w:rsid w:val="006C7FC0"/>
    <w:rsid w:val="006D24A4"/>
    <w:rsid w:val="006D4974"/>
    <w:rsid w:val="006D50E6"/>
    <w:rsid w:val="006D6D3C"/>
    <w:rsid w:val="006E099D"/>
    <w:rsid w:val="006E62E1"/>
    <w:rsid w:val="006E6D13"/>
    <w:rsid w:val="006F2E48"/>
    <w:rsid w:val="006F53ED"/>
    <w:rsid w:val="006F5E4B"/>
    <w:rsid w:val="00702A1C"/>
    <w:rsid w:val="00705FCC"/>
    <w:rsid w:val="0071286F"/>
    <w:rsid w:val="00723AD5"/>
    <w:rsid w:val="00725398"/>
    <w:rsid w:val="00725A43"/>
    <w:rsid w:val="00727A8C"/>
    <w:rsid w:val="00730C72"/>
    <w:rsid w:val="0073208E"/>
    <w:rsid w:val="007349A9"/>
    <w:rsid w:val="00742BA4"/>
    <w:rsid w:val="0075442B"/>
    <w:rsid w:val="00755965"/>
    <w:rsid w:val="007602DD"/>
    <w:rsid w:val="00770639"/>
    <w:rsid w:val="007725A9"/>
    <w:rsid w:val="00777AB5"/>
    <w:rsid w:val="00777F80"/>
    <w:rsid w:val="00780E45"/>
    <w:rsid w:val="00781C11"/>
    <w:rsid w:val="00793AD7"/>
    <w:rsid w:val="0079438F"/>
    <w:rsid w:val="007A4D1D"/>
    <w:rsid w:val="007B5257"/>
    <w:rsid w:val="007B7D73"/>
    <w:rsid w:val="007C5243"/>
    <w:rsid w:val="007D4C46"/>
    <w:rsid w:val="007F116A"/>
    <w:rsid w:val="007F7F49"/>
    <w:rsid w:val="00820EF7"/>
    <w:rsid w:val="00834C62"/>
    <w:rsid w:val="008562E6"/>
    <w:rsid w:val="0085681E"/>
    <w:rsid w:val="0085768D"/>
    <w:rsid w:val="00861741"/>
    <w:rsid w:val="008630BF"/>
    <w:rsid w:val="00865C35"/>
    <w:rsid w:val="008712B3"/>
    <w:rsid w:val="00873819"/>
    <w:rsid w:val="00877342"/>
    <w:rsid w:val="00883E13"/>
    <w:rsid w:val="008853C8"/>
    <w:rsid w:val="00892E3F"/>
    <w:rsid w:val="008A06D7"/>
    <w:rsid w:val="008A3567"/>
    <w:rsid w:val="008A454F"/>
    <w:rsid w:val="008A5D2A"/>
    <w:rsid w:val="008B0267"/>
    <w:rsid w:val="008B1809"/>
    <w:rsid w:val="008B225B"/>
    <w:rsid w:val="008C369A"/>
    <w:rsid w:val="008D7483"/>
    <w:rsid w:val="008E2C9F"/>
    <w:rsid w:val="008F088E"/>
    <w:rsid w:val="008F0E8D"/>
    <w:rsid w:val="00900F39"/>
    <w:rsid w:val="00902E76"/>
    <w:rsid w:val="00904551"/>
    <w:rsid w:val="00914EA8"/>
    <w:rsid w:val="0091676D"/>
    <w:rsid w:val="00917987"/>
    <w:rsid w:val="00920B56"/>
    <w:rsid w:val="00922341"/>
    <w:rsid w:val="00932564"/>
    <w:rsid w:val="00941A7C"/>
    <w:rsid w:val="00944800"/>
    <w:rsid w:val="00952945"/>
    <w:rsid w:val="00952A06"/>
    <w:rsid w:val="00953E39"/>
    <w:rsid w:val="00955DB4"/>
    <w:rsid w:val="00960595"/>
    <w:rsid w:val="00973472"/>
    <w:rsid w:val="00974906"/>
    <w:rsid w:val="00977C3F"/>
    <w:rsid w:val="00982546"/>
    <w:rsid w:val="00984DD0"/>
    <w:rsid w:val="00990E47"/>
    <w:rsid w:val="009A22BC"/>
    <w:rsid w:val="009A2E76"/>
    <w:rsid w:val="009B599C"/>
    <w:rsid w:val="009D043D"/>
    <w:rsid w:val="009D0B64"/>
    <w:rsid w:val="009D5289"/>
    <w:rsid w:val="009D7904"/>
    <w:rsid w:val="009E2116"/>
    <w:rsid w:val="009E32CB"/>
    <w:rsid w:val="009E593C"/>
    <w:rsid w:val="009F212B"/>
    <w:rsid w:val="009F71AE"/>
    <w:rsid w:val="00A019EF"/>
    <w:rsid w:val="00A0488D"/>
    <w:rsid w:val="00A05321"/>
    <w:rsid w:val="00A23D53"/>
    <w:rsid w:val="00A314CB"/>
    <w:rsid w:val="00A3416A"/>
    <w:rsid w:val="00A34A44"/>
    <w:rsid w:val="00A41A60"/>
    <w:rsid w:val="00A46DCF"/>
    <w:rsid w:val="00A55A00"/>
    <w:rsid w:val="00A563BE"/>
    <w:rsid w:val="00A62ED2"/>
    <w:rsid w:val="00A678FB"/>
    <w:rsid w:val="00A816A4"/>
    <w:rsid w:val="00A83035"/>
    <w:rsid w:val="00A844E8"/>
    <w:rsid w:val="00A91570"/>
    <w:rsid w:val="00A9466A"/>
    <w:rsid w:val="00A96198"/>
    <w:rsid w:val="00AA3497"/>
    <w:rsid w:val="00AB4C0D"/>
    <w:rsid w:val="00AC09BC"/>
    <w:rsid w:val="00AC0E37"/>
    <w:rsid w:val="00AC5C09"/>
    <w:rsid w:val="00AD3E28"/>
    <w:rsid w:val="00AD68B9"/>
    <w:rsid w:val="00AE56DE"/>
    <w:rsid w:val="00AF37D1"/>
    <w:rsid w:val="00AF3C20"/>
    <w:rsid w:val="00B011D3"/>
    <w:rsid w:val="00B03E3C"/>
    <w:rsid w:val="00B0482D"/>
    <w:rsid w:val="00B052CF"/>
    <w:rsid w:val="00B06FAA"/>
    <w:rsid w:val="00B07C2D"/>
    <w:rsid w:val="00B14C37"/>
    <w:rsid w:val="00B2055A"/>
    <w:rsid w:val="00B270A1"/>
    <w:rsid w:val="00B31679"/>
    <w:rsid w:val="00B3167D"/>
    <w:rsid w:val="00B42257"/>
    <w:rsid w:val="00B469A6"/>
    <w:rsid w:val="00B52C2E"/>
    <w:rsid w:val="00B8197B"/>
    <w:rsid w:val="00B84DB9"/>
    <w:rsid w:val="00B86531"/>
    <w:rsid w:val="00B91B0D"/>
    <w:rsid w:val="00BA54A5"/>
    <w:rsid w:val="00BA6F9D"/>
    <w:rsid w:val="00BB5DC0"/>
    <w:rsid w:val="00BB62D5"/>
    <w:rsid w:val="00BC2E9C"/>
    <w:rsid w:val="00BC4C49"/>
    <w:rsid w:val="00BD2016"/>
    <w:rsid w:val="00BD6DCF"/>
    <w:rsid w:val="00BE1B45"/>
    <w:rsid w:val="00BE4178"/>
    <w:rsid w:val="00BE6A1E"/>
    <w:rsid w:val="00BF10CD"/>
    <w:rsid w:val="00C034DD"/>
    <w:rsid w:val="00C072EC"/>
    <w:rsid w:val="00C13690"/>
    <w:rsid w:val="00C161B9"/>
    <w:rsid w:val="00C20359"/>
    <w:rsid w:val="00C21FD5"/>
    <w:rsid w:val="00C2251B"/>
    <w:rsid w:val="00C243AD"/>
    <w:rsid w:val="00C45611"/>
    <w:rsid w:val="00C517BF"/>
    <w:rsid w:val="00C53EFB"/>
    <w:rsid w:val="00C57676"/>
    <w:rsid w:val="00C65B84"/>
    <w:rsid w:val="00C71AD2"/>
    <w:rsid w:val="00C7584E"/>
    <w:rsid w:val="00C77BD5"/>
    <w:rsid w:val="00C8297B"/>
    <w:rsid w:val="00C84E69"/>
    <w:rsid w:val="00C871D0"/>
    <w:rsid w:val="00C94B0F"/>
    <w:rsid w:val="00C957B6"/>
    <w:rsid w:val="00CB3607"/>
    <w:rsid w:val="00CC1BA0"/>
    <w:rsid w:val="00CC3CBB"/>
    <w:rsid w:val="00CC5300"/>
    <w:rsid w:val="00CE4C14"/>
    <w:rsid w:val="00CE5631"/>
    <w:rsid w:val="00CF44FB"/>
    <w:rsid w:val="00CF597C"/>
    <w:rsid w:val="00D0419F"/>
    <w:rsid w:val="00D2088D"/>
    <w:rsid w:val="00D24CA0"/>
    <w:rsid w:val="00D313F4"/>
    <w:rsid w:val="00D361B0"/>
    <w:rsid w:val="00D364B7"/>
    <w:rsid w:val="00D50990"/>
    <w:rsid w:val="00D543CB"/>
    <w:rsid w:val="00D54A48"/>
    <w:rsid w:val="00D66A03"/>
    <w:rsid w:val="00D74097"/>
    <w:rsid w:val="00D80425"/>
    <w:rsid w:val="00D83624"/>
    <w:rsid w:val="00D8578E"/>
    <w:rsid w:val="00D91A4F"/>
    <w:rsid w:val="00D9650A"/>
    <w:rsid w:val="00DA18C3"/>
    <w:rsid w:val="00DA38F0"/>
    <w:rsid w:val="00DA3B20"/>
    <w:rsid w:val="00DB1B17"/>
    <w:rsid w:val="00DB50DB"/>
    <w:rsid w:val="00DC0C1C"/>
    <w:rsid w:val="00DC1152"/>
    <w:rsid w:val="00DD30C5"/>
    <w:rsid w:val="00DD74F9"/>
    <w:rsid w:val="00DE5862"/>
    <w:rsid w:val="00DE6488"/>
    <w:rsid w:val="00DF5A11"/>
    <w:rsid w:val="00E01A5B"/>
    <w:rsid w:val="00E030B1"/>
    <w:rsid w:val="00E102F8"/>
    <w:rsid w:val="00E252D8"/>
    <w:rsid w:val="00E27EC8"/>
    <w:rsid w:val="00E408D0"/>
    <w:rsid w:val="00E42A69"/>
    <w:rsid w:val="00E4307E"/>
    <w:rsid w:val="00E43EE9"/>
    <w:rsid w:val="00E441CC"/>
    <w:rsid w:val="00E509B3"/>
    <w:rsid w:val="00E5211B"/>
    <w:rsid w:val="00E55D8E"/>
    <w:rsid w:val="00E56182"/>
    <w:rsid w:val="00E61CD3"/>
    <w:rsid w:val="00E71E13"/>
    <w:rsid w:val="00E864A2"/>
    <w:rsid w:val="00E86A5C"/>
    <w:rsid w:val="00E87EAD"/>
    <w:rsid w:val="00E9078C"/>
    <w:rsid w:val="00E91741"/>
    <w:rsid w:val="00EB1434"/>
    <w:rsid w:val="00EB203D"/>
    <w:rsid w:val="00EB3751"/>
    <w:rsid w:val="00EB46B0"/>
    <w:rsid w:val="00EC01CD"/>
    <w:rsid w:val="00EC2516"/>
    <w:rsid w:val="00ED09EA"/>
    <w:rsid w:val="00ED45E4"/>
    <w:rsid w:val="00ED64CD"/>
    <w:rsid w:val="00EF0D9C"/>
    <w:rsid w:val="00EF7AB9"/>
    <w:rsid w:val="00F00EF0"/>
    <w:rsid w:val="00F12210"/>
    <w:rsid w:val="00F13610"/>
    <w:rsid w:val="00F13ADB"/>
    <w:rsid w:val="00F172F9"/>
    <w:rsid w:val="00F263B2"/>
    <w:rsid w:val="00F37D01"/>
    <w:rsid w:val="00F37FE2"/>
    <w:rsid w:val="00F418E1"/>
    <w:rsid w:val="00F47B0F"/>
    <w:rsid w:val="00F5069C"/>
    <w:rsid w:val="00F54AF7"/>
    <w:rsid w:val="00F64CAB"/>
    <w:rsid w:val="00F701BC"/>
    <w:rsid w:val="00F81D7C"/>
    <w:rsid w:val="00F8368E"/>
    <w:rsid w:val="00F87032"/>
    <w:rsid w:val="00F90D12"/>
    <w:rsid w:val="00F943F7"/>
    <w:rsid w:val="00F95D4D"/>
    <w:rsid w:val="00FA0F5D"/>
    <w:rsid w:val="00FA17A0"/>
    <w:rsid w:val="00FA252E"/>
    <w:rsid w:val="00FB0E02"/>
    <w:rsid w:val="00FB7493"/>
    <w:rsid w:val="00FB77CA"/>
    <w:rsid w:val="00FC3895"/>
    <w:rsid w:val="00FC412E"/>
    <w:rsid w:val="00FC6956"/>
    <w:rsid w:val="00FD03F5"/>
    <w:rsid w:val="00FD2DF9"/>
    <w:rsid w:val="00FE179D"/>
    <w:rsid w:val="00FE4979"/>
    <w:rsid w:val="00FE7BE3"/>
    <w:rsid w:val="00FF04B4"/>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9574">
      <w:bodyDiv w:val="1"/>
      <w:marLeft w:val="0"/>
      <w:marRight w:val="0"/>
      <w:marTop w:val="0"/>
      <w:marBottom w:val="0"/>
      <w:divBdr>
        <w:top w:val="none" w:sz="0" w:space="0" w:color="auto"/>
        <w:left w:val="none" w:sz="0" w:space="0" w:color="auto"/>
        <w:bottom w:val="none" w:sz="0" w:space="0" w:color="auto"/>
        <w:right w:val="none" w:sz="0" w:space="0" w:color="auto"/>
      </w:divBdr>
      <w:divsChild>
        <w:div w:id="833229692">
          <w:marLeft w:val="0"/>
          <w:marRight w:val="547"/>
          <w:marTop w:val="0"/>
          <w:marBottom w:val="0"/>
          <w:divBdr>
            <w:top w:val="none" w:sz="0" w:space="0" w:color="auto"/>
            <w:left w:val="none" w:sz="0" w:space="0" w:color="auto"/>
            <w:bottom w:val="none" w:sz="0" w:space="0" w:color="auto"/>
            <w:right w:val="none" w:sz="0" w:space="0" w:color="auto"/>
          </w:divBdr>
        </w:div>
      </w:divsChild>
    </w:div>
    <w:div w:id="1128470769">
      <w:bodyDiv w:val="1"/>
      <w:marLeft w:val="0"/>
      <w:marRight w:val="0"/>
      <w:marTop w:val="0"/>
      <w:marBottom w:val="0"/>
      <w:divBdr>
        <w:top w:val="none" w:sz="0" w:space="0" w:color="auto"/>
        <w:left w:val="none" w:sz="0" w:space="0" w:color="auto"/>
        <w:bottom w:val="none" w:sz="0" w:space="0" w:color="auto"/>
        <w:right w:val="none" w:sz="0" w:space="0" w:color="auto"/>
      </w:divBdr>
      <w:divsChild>
        <w:div w:id="90815223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Data" Target="diagrams/data12.xm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diagramData" Target="diagrams/data11.xml"/><Relationship Id="rId66" Type="http://schemas.openxmlformats.org/officeDocument/2006/relationships/diagramColors" Target="diagrams/colors12.xml"/><Relationship Id="rId5" Type="http://schemas.openxmlformats.org/officeDocument/2006/relationships/webSettings" Target="webSettings.xml"/><Relationship Id="rId61" Type="http://schemas.openxmlformats.org/officeDocument/2006/relationships/diagramColors" Target="diagrams/colors11.xm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diagramLayout" Target="diagrams/layout12.xml"/><Relationship Id="rId69" Type="http://schemas.openxmlformats.org/officeDocument/2006/relationships/footer" Target="footer1.xml"/><Relationship Id="rId8" Type="http://schemas.openxmlformats.org/officeDocument/2006/relationships/diagramData" Target="diagrams/data1.xml"/><Relationship Id="rId51" Type="http://schemas.openxmlformats.org/officeDocument/2006/relationships/diagramColors" Target="diagrams/colors9.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s>
</file>

<file path=word/diagrams/_rels/data2.xml.rels><?xml version="1.0" encoding="UTF-8" standalone="yes"?>
<Relationships xmlns="http://schemas.openxmlformats.org/package/2006/relationships"><Relationship Id="rId1" Type="http://schemas.openxmlformats.org/officeDocument/2006/relationships/image" Target="../media/image1.png"/></Relationships>
</file>

<file path=word/diagrams/_rels/data3.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DFBD9B-9D1A-4EE9-9DEA-B81DF7BA0599}" type="doc">
      <dgm:prSet loTypeId="urn:microsoft.com/office/officeart/2005/8/layout/radial4" loCatId="relationship" qsTypeId="urn:microsoft.com/office/officeart/2005/8/quickstyle/simple5" qsCatId="simple" csTypeId="urn:microsoft.com/office/officeart/2005/8/colors/colorful4" csCatId="colorful" phldr="1"/>
      <dgm:spPr/>
      <dgm:t>
        <a:bodyPr/>
        <a:lstStyle/>
        <a:p>
          <a:pPr rtl="1"/>
          <a:endParaRPr lang="he-IL"/>
        </a:p>
      </dgm:t>
    </dgm:pt>
    <dgm:pt modelId="{2B25166F-7EB8-42DD-A51A-97E0F0AB9193}">
      <dgm:prSet phldrT="[טקסט]"/>
      <dgm:spPr/>
      <dgm:t>
        <a:bodyPr/>
        <a:lstStyle/>
        <a:p>
          <a:pPr rtl="1"/>
          <a:r>
            <a:rPr lang="he-IL">
              <a:latin typeface="David" panose="020E0502060401010101" pitchFamily="34" charset="-79"/>
              <a:cs typeface="David" panose="020E0502060401010101" pitchFamily="34" charset="-79"/>
            </a:rPr>
            <a:t>ג'</a:t>
          </a:r>
        </a:p>
      </dgm:t>
    </dgm:pt>
    <dgm:pt modelId="{8B01F51D-B9C6-447E-B5DA-33D4DD9C8795}" type="parTrans" cxnId="{8C8AF88C-A0C0-4F86-8718-06E22C2A899E}">
      <dgm:prSet/>
      <dgm:spPr/>
      <dgm:t>
        <a:bodyPr/>
        <a:lstStyle/>
        <a:p>
          <a:pPr rtl="1"/>
          <a:endParaRPr lang="he-IL"/>
        </a:p>
      </dgm:t>
    </dgm:pt>
    <dgm:pt modelId="{28CCE0D2-68EC-4D02-854B-A4F6FA831E77}" type="sibTrans" cxnId="{8C8AF88C-A0C0-4F86-8718-06E22C2A899E}">
      <dgm:prSet/>
      <dgm:spPr/>
      <dgm:t>
        <a:bodyPr/>
        <a:lstStyle/>
        <a:p>
          <a:pPr rtl="1"/>
          <a:endParaRPr lang="he-IL"/>
        </a:p>
      </dgm:t>
    </dgm:pt>
    <dgm:pt modelId="{19BF1C9E-C216-4904-BDB1-B59A56D2263E}">
      <dgm:prSet phldrT="[טקסט]"/>
      <dgm:spPr/>
      <dgm:t>
        <a:bodyPr/>
        <a:lstStyle/>
        <a:p>
          <a:pPr rtl="1"/>
          <a:r>
            <a:rPr lang="he-IL">
              <a:latin typeface="David" panose="020E0502060401010101" pitchFamily="34" charset="-79"/>
              <a:cs typeface="David" panose="020E0502060401010101" pitchFamily="34" charset="-79"/>
            </a:rPr>
            <a:t>ב'-40%</a:t>
          </a:r>
        </a:p>
      </dgm:t>
    </dgm:pt>
    <dgm:pt modelId="{F4608370-C9BD-44C8-BD6F-9C40595DC593}" type="parTrans" cxnId="{B400321B-C540-4C7D-91B9-C7EE2D0548CC}">
      <dgm:prSet/>
      <dgm:spPr/>
      <dgm:t>
        <a:bodyPr/>
        <a:lstStyle/>
        <a:p>
          <a:pPr rtl="1"/>
          <a:endParaRPr lang="he-IL"/>
        </a:p>
      </dgm:t>
    </dgm:pt>
    <dgm:pt modelId="{B81F56E0-56FF-4531-9EE9-C18DD057CAA1}" type="sibTrans" cxnId="{B400321B-C540-4C7D-91B9-C7EE2D0548CC}">
      <dgm:prSet/>
      <dgm:spPr/>
      <dgm:t>
        <a:bodyPr/>
        <a:lstStyle/>
        <a:p>
          <a:pPr rtl="1"/>
          <a:endParaRPr lang="he-IL"/>
        </a:p>
      </dgm:t>
    </dgm:pt>
    <dgm:pt modelId="{15902711-13F4-4A30-B680-43C0296D3927}">
      <dgm:prSet phldrT="[טקסט]"/>
      <dgm:spPr/>
      <dgm:t>
        <a:bodyPr/>
        <a:lstStyle/>
        <a:p>
          <a:pPr rtl="1"/>
          <a:r>
            <a:rPr lang="he-IL">
              <a:latin typeface="David" panose="020E0502060401010101" pitchFamily="34" charset="-79"/>
              <a:cs typeface="David" panose="020E0502060401010101" pitchFamily="34" charset="-79"/>
            </a:rPr>
            <a:t>א'- 60%</a:t>
          </a:r>
        </a:p>
      </dgm:t>
    </dgm:pt>
    <dgm:pt modelId="{964FEA80-831F-4300-B8E5-C5E7EE791702}" type="parTrans" cxnId="{B12E13D7-026B-4036-B293-25D788AA210F}">
      <dgm:prSet/>
      <dgm:spPr/>
      <dgm:t>
        <a:bodyPr/>
        <a:lstStyle/>
        <a:p>
          <a:pPr rtl="1"/>
          <a:endParaRPr lang="he-IL"/>
        </a:p>
      </dgm:t>
    </dgm:pt>
    <dgm:pt modelId="{7A0DF0BE-A8BD-4D71-AD48-C7A3A5B00B7B}" type="sibTrans" cxnId="{B12E13D7-026B-4036-B293-25D788AA210F}">
      <dgm:prSet/>
      <dgm:spPr/>
      <dgm:t>
        <a:bodyPr/>
        <a:lstStyle/>
        <a:p>
          <a:pPr rtl="1"/>
          <a:endParaRPr lang="he-IL"/>
        </a:p>
      </dgm:t>
    </dgm:pt>
    <dgm:pt modelId="{4C12349E-B26E-481F-AC94-778C509B8D85}" type="pres">
      <dgm:prSet presAssocID="{A5DFBD9B-9D1A-4EE9-9DEA-B81DF7BA0599}" presName="cycle" presStyleCnt="0">
        <dgm:presLayoutVars>
          <dgm:chMax val="1"/>
          <dgm:dir/>
          <dgm:animLvl val="ctr"/>
          <dgm:resizeHandles val="exact"/>
        </dgm:presLayoutVars>
      </dgm:prSet>
      <dgm:spPr/>
    </dgm:pt>
    <dgm:pt modelId="{5A18C8CD-F81A-427F-A733-A96481B31FAF}" type="pres">
      <dgm:prSet presAssocID="{2B25166F-7EB8-42DD-A51A-97E0F0AB9193}" presName="centerShape" presStyleLbl="node0" presStyleIdx="0" presStyleCnt="1"/>
      <dgm:spPr/>
    </dgm:pt>
    <dgm:pt modelId="{2481DD7A-7088-42E2-B507-04DEF40561C7}" type="pres">
      <dgm:prSet presAssocID="{F4608370-C9BD-44C8-BD6F-9C40595DC593}" presName="parTrans" presStyleLbl="bgSibTrans2D1" presStyleIdx="0" presStyleCnt="2"/>
      <dgm:spPr/>
    </dgm:pt>
    <dgm:pt modelId="{744C3CD7-0074-4732-B84D-1D556E01F0E5}" type="pres">
      <dgm:prSet presAssocID="{19BF1C9E-C216-4904-BDB1-B59A56D2263E}" presName="node" presStyleLbl="node1" presStyleIdx="0" presStyleCnt="2">
        <dgm:presLayoutVars>
          <dgm:bulletEnabled val="1"/>
        </dgm:presLayoutVars>
      </dgm:prSet>
      <dgm:spPr/>
      <dgm:t>
        <a:bodyPr/>
        <a:lstStyle/>
        <a:p>
          <a:pPr rtl="1"/>
          <a:endParaRPr lang="he-IL"/>
        </a:p>
      </dgm:t>
    </dgm:pt>
    <dgm:pt modelId="{952198B9-0796-45B3-A789-A138D86388E0}" type="pres">
      <dgm:prSet presAssocID="{964FEA80-831F-4300-B8E5-C5E7EE791702}" presName="parTrans" presStyleLbl="bgSibTrans2D1" presStyleIdx="1" presStyleCnt="2"/>
      <dgm:spPr/>
    </dgm:pt>
    <dgm:pt modelId="{FE7D9062-5CD8-4004-9CEC-4FA404FB54EC}" type="pres">
      <dgm:prSet presAssocID="{15902711-13F4-4A30-B680-43C0296D3927}" presName="node" presStyleLbl="node1" presStyleIdx="1" presStyleCnt="2">
        <dgm:presLayoutVars>
          <dgm:bulletEnabled val="1"/>
        </dgm:presLayoutVars>
      </dgm:prSet>
      <dgm:spPr/>
    </dgm:pt>
  </dgm:ptLst>
  <dgm:cxnLst>
    <dgm:cxn modelId="{8281D212-1CBA-4980-AADE-A6632EA3C423}" type="presOf" srcId="{2B25166F-7EB8-42DD-A51A-97E0F0AB9193}" destId="{5A18C8CD-F81A-427F-A733-A96481B31FAF}" srcOrd="0" destOrd="0" presId="urn:microsoft.com/office/officeart/2005/8/layout/radial4"/>
    <dgm:cxn modelId="{DD28C7C2-7C7D-47CD-BB89-39A45279B4C6}" type="presOf" srcId="{A5DFBD9B-9D1A-4EE9-9DEA-B81DF7BA0599}" destId="{4C12349E-B26E-481F-AC94-778C509B8D85}" srcOrd="0" destOrd="0" presId="urn:microsoft.com/office/officeart/2005/8/layout/radial4"/>
    <dgm:cxn modelId="{0614F212-0CFD-417A-96D0-672B02139330}" type="presOf" srcId="{964FEA80-831F-4300-B8E5-C5E7EE791702}" destId="{952198B9-0796-45B3-A789-A138D86388E0}" srcOrd="0" destOrd="0" presId="urn:microsoft.com/office/officeart/2005/8/layout/radial4"/>
    <dgm:cxn modelId="{84C428D3-22A2-4E36-96A5-BEF0D56FB853}" type="presOf" srcId="{F4608370-C9BD-44C8-BD6F-9C40595DC593}" destId="{2481DD7A-7088-42E2-B507-04DEF40561C7}" srcOrd="0" destOrd="0" presId="urn:microsoft.com/office/officeart/2005/8/layout/radial4"/>
    <dgm:cxn modelId="{B400321B-C540-4C7D-91B9-C7EE2D0548CC}" srcId="{2B25166F-7EB8-42DD-A51A-97E0F0AB9193}" destId="{19BF1C9E-C216-4904-BDB1-B59A56D2263E}" srcOrd="0" destOrd="0" parTransId="{F4608370-C9BD-44C8-BD6F-9C40595DC593}" sibTransId="{B81F56E0-56FF-4531-9EE9-C18DD057CAA1}"/>
    <dgm:cxn modelId="{276B8C49-8904-43D7-9C04-3ABCD5450E18}" type="presOf" srcId="{19BF1C9E-C216-4904-BDB1-B59A56D2263E}" destId="{744C3CD7-0074-4732-B84D-1D556E01F0E5}" srcOrd="0" destOrd="0" presId="urn:microsoft.com/office/officeart/2005/8/layout/radial4"/>
    <dgm:cxn modelId="{6F743439-DE8E-424D-B976-748B18B52A54}" type="presOf" srcId="{15902711-13F4-4A30-B680-43C0296D3927}" destId="{FE7D9062-5CD8-4004-9CEC-4FA404FB54EC}" srcOrd="0" destOrd="0" presId="urn:microsoft.com/office/officeart/2005/8/layout/radial4"/>
    <dgm:cxn modelId="{8C8AF88C-A0C0-4F86-8718-06E22C2A899E}" srcId="{A5DFBD9B-9D1A-4EE9-9DEA-B81DF7BA0599}" destId="{2B25166F-7EB8-42DD-A51A-97E0F0AB9193}" srcOrd="0" destOrd="0" parTransId="{8B01F51D-B9C6-447E-B5DA-33D4DD9C8795}" sibTransId="{28CCE0D2-68EC-4D02-854B-A4F6FA831E77}"/>
    <dgm:cxn modelId="{B12E13D7-026B-4036-B293-25D788AA210F}" srcId="{2B25166F-7EB8-42DD-A51A-97E0F0AB9193}" destId="{15902711-13F4-4A30-B680-43C0296D3927}" srcOrd="1" destOrd="0" parTransId="{964FEA80-831F-4300-B8E5-C5E7EE791702}" sibTransId="{7A0DF0BE-A8BD-4D71-AD48-C7A3A5B00B7B}"/>
    <dgm:cxn modelId="{7B74ABF9-94AC-4ACF-AF80-6CA1CAA66B4C}" type="presParOf" srcId="{4C12349E-B26E-481F-AC94-778C509B8D85}" destId="{5A18C8CD-F81A-427F-A733-A96481B31FAF}" srcOrd="0" destOrd="0" presId="urn:microsoft.com/office/officeart/2005/8/layout/radial4"/>
    <dgm:cxn modelId="{3D6DE33C-8066-4084-B9DE-E86A76518A70}" type="presParOf" srcId="{4C12349E-B26E-481F-AC94-778C509B8D85}" destId="{2481DD7A-7088-42E2-B507-04DEF40561C7}" srcOrd="1" destOrd="0" presId="urn:microsoft.com/office/officeart/2005/8/layout/radial4"/>
    <dgm:cxn modelId="{FD9D5176-C2A2-4FA8-BDEE-5F55CCDEF4B1}" type="presParOf" srcId="{4C12349E-B26E-481F-AC94-778C509B8D85}" destId="{744C3CD7-0074-4732-B84D-1D556E01F0E5}" srcOrd="2" destOrd="0" presId="urn:microsoft.com/office/officeart/2005/8/layout/radial4"/>
    <dgm:cxn modelId="{6467EBD6-0329-4DD2-9EE1-A7A8E5E7A689}" type="presParOf" srcId="{4C12349E-B26E-481F-AC94-778C509B8D85}" destId="{952198B9-0796-45B3-A789-A138D86388E0}" srcOrd="3" destOrd="0" presId="urn:microsoft.com/office/officeart/2005/8/layout/radial4"/>
    <dgm:cxn modelId="{57795613-64D4-475D-8E00-DA2189F6F759}" type="presParOf" srcId="{4C12349E-B26E-481F-AC94-778C509B8D85}" destId="{FE7D9062-5CD8-4004-9CEC-4FA404FB54EC}" srcOrd="4"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72348A8-BA56-4498-A07C-0DE179A2D218}" type="doc">
      <dgm:prSet loTypeId="urn:microsoft.com/office/officeart/2005/8/layout/process2" loCatId="process" qsTypeId="urn:microsoft.com/office/officeart/2005/8/quickstyle/simple1" qsCatId="simple" csTypeId="urn:microsoft.com/office/officeart/2005/8/colors/colorful4" csCatId="colorful" phldr="1"/>
      <dgm:spPr/>
    </dgm:pt>
    <dgm:pt modelId="{5BDA897E-20BF-461F-8C51-7B7784CB7FA9}">
      <dgm:prSet phldrT="[טקסט]"/>
      <dgm:spPr/>
      <dgm:t>
        <a:bodyPr/>
        <a:lstStyle/>
        <a:p>
          <a:pPr rtl="1"/>
          <a:endParaRPr lang="he-IL"/>
        </a:p>
      </dgm:t>
    </dgm:pt>
    <dgm:pt modelId="{65131478-61BA-43B5-9A1B-2B6B6218C2D3}" type="parTrans" cxnId="{BEDD0B39-7718-42A6-895B-ADE42CC7F507}">
      <dgm:prSet/>
      <dgm:spPr/>
      <dgm:t>
        <a:bodyPr/>
        <a:lstStyle/>
        <a:p>
          <a:pPr rtl="1"/>
          <a:endParaRPr lang="he-IL"/>
        </a:p>
      </dgm:t>
    </dgm:pt>
    <dgm:pt modelId="{086172EE-8382-4925-9718-A8A2FA335E39}" type="sibTrans" cxnId="{BEDD0B39-7718-42A6-895B-ADE42CC7F507}">
      <dgm:prSet/>
      <dgm:spPr/>
      <dgm:t>
        <a:bodyPr/>
        <a:lstStyle/>
        <a:p>
          <a:pPr rtl="1"/>
          <a:endParaRPr lang="he-IL"/>
        </a:p>
      </dgm:t>
    </dgm:pt>
    <dgm:pt modelId="{410B8459-C22E-4BE2-9000-50A4F00DDDE3}">
      <dgm:prSet phldrT="[טקסט]"/>
      <dgm:spPr/>
      <dgm:t>
        <a:bodyPr/>
        <a:lstStyle/>
        <a:p>
          <a:pPr rtl="1"/>
          <a:r>
            <a:rPr lang="he-IL">
              <a:latin typeface="David" panose="020E0502060401010101" pitchFamily="34" charset="-79"/>
              <a:cs typeface="David" panose="020E0502060401010101" pitchFamily="34" charset="-79"/>
            </a:rPr>
            <a:t>חברה א'  (יש 10 מניות)</a:t>
          </a:r>
        </a:p>
      </dgm:t>
    </dgm:pt>
    <dgm:pt modelId="{C1972511-F8BC-4B29-B193-60ED48B8AE1D}" type="parTrans" cxnId="{D3C7E849-FCAF-4D93-B9AF-3D388589C4B5}">
      <dgm:prSet/>
      <dgm:spPr/>
      <dgm:t>
        <a:bodyPr/>
        <a:lstStyle/>
        <a:p>
          <a:pPr rtl="1"/>
          <a:endParaRPr lang="he-IL"/>
        </a:p>
      </dgm:t>
    </dgm:pt>
    <dgm:pt modelId="{0AEF5D8E-5F3D-4D16-A7A3-1169F5C9CB36}" type="sibTrans" cxnId="{D3C7E849-FCAF-4D93-B9AF-3D388589C4B5}">
      <dgm:prSet/>
      <dgm:spPr/>
      <dgm:t>
        <a:bodyPr/>
        <a:lstStyle/>
        <a:p>
          <a:pPr rtl="1"/>
          <a:endParaRPr lang="he-IL"/>
        </a:p>
      </dgm:t>
    </dgm:pt>
    <dgm:pt modelId="{A5710131-17AA-45CA-BBBC-514F2000C5A7}" type="pres">
      <dgm:prSet presAssocID="{372348A8-BA56-4498-A07C-0DE179A2D218}" presName="linearFlow" presStyleCnt="0">
        <dgm:presLayoutVars>
          <dgm:resizeHandles val="exact"/>
        </dgm:presLayoutVars>
      </dgm:prSet>
      <dgm:spPr/>
    </dgm:pt>
    <dgm:pt modelId="{CED1B637-6E96-4ED9-8EBD-0C0BE903015F}" type="pres">
      <dgm:prSet presAssocID="{5BDA897E-20BF-461F-8C51-7B7784CB7FA9}" presName="node" presStyleLbl="node1" presStyleIdx="0" presStyleCnt="2" custScaleY="132340">
        <dgm:presLayoutVars>
          <dgm:bulletEnabled val="1"/>
        </dgm:presLayoutVars>
      </dgm:prSet>
      <dgm:spPr>
        <a:prstGeom prst="smileyFace">
          <a:avLst/>
        </a:prstGeom>
      </dgm:spPr>
    </dgm:pt>
    <dgm:pt modelId="{2C439958-9E14-461B-B894-9562D49184C8}" type="pres">
      <dgm:prSet presAssocID="{086172EE-8382-4925-9718-A8A2FA335E39}" presName="sibTrans" presStyleLbl="sibTrans2D1" presStyleIdx="0" presStyleCnt="1"/>
      <dgm:spPr/>
    </dgm:pt>
    <dgm:pt modelId="{C9FA239E-A39D-4055-AAF3-8C08F5FC8502}" type="pres">
      <dgm:prSet presAssocID="{086172EE-8382-4925-9718-A8A2FA335E39}" presName="connectorText" presStyleLbl="sibTrans2D1" presStyleIdx="0" presStyleCnt="1"/>
      <dgm:spPr/>
    </dgm:pt>
    <dgm:pt modelId="{66CB167C-0915-4ABA-9521-107B480A1812}" type="pres">
      <dgm:prSet presAssocID="{410B8459-C22E-4BE2-9000-50A4F00DDDE3}" presName="node" presStyleLbl="node1" presStyleIdx="1" presStyleCnt="2">
        <dgm:presLayoutVars>
          <dgm:bulletEnabled val="1"/>
        </dgm:presLayoutVars>
      </dgm:prSet>
      <dgm:spPr/>
      <dgm:t>
        <a:bodyPr/>
        <a:lstStyle/>
        <a:p>
          <a:pPr rtl="1"/>
          <a:endParaRPr lang="he-IL"/>
        </a:p>
      </dgm:t>
    </dgm:pt>
  </dgm:ptLst>
  <dgm:cxnLst>
    <dgm:cxn modelId="{9CCCB15B-4C09-4178-9C2C-50CAA325A46F}" type="presOf" srcId="{372348A8-BA56-4498-A07C-0DE179A2D218}" destId="{A5710131-17AA-45CA-BBBC-514F2000C5A7}" srcOrd="0" destOrd="0" presId="urn:microsoft.com/office/officeart/2005/8/layout/process2"/>
    <dgm:cxn modelId="{9485D115-736A-4881-B651-324A1DB08AEE}" type="presOf" srcId="{410B8459-C22E-4BE2-9000-50A4F00DDDE3}" destId="{66CB167C-0915-4ABA-9521-107B480A1812}" srcOrd="0" destOrd="0" presId="urn:microsoft.com/office/officeart/2005/8/layout/process2"/>
    <dgm:cxn modelId="{9929D62B-06D1-4107-9A76-51BDFC3AC969}" type="presOf" srcId="{086172EE-8382-4925-9718-A8A2FA335E39}" destId="{2C439958-9E14-461B-B894-9562D49184C8}" srcOrd="0" destOrd="0" presId="urn:microsoft.com/office/officeart/2005/8/layout/process2"/>
    <dgm:cxn modelId="{018D3DFE-7DBB-4702-B792-3C0033D09D8B}" type="presOf" srcId="{086172EE-8382-4925-9718-A8A2FA335E39}" destId="{C9FA239E-A39D-4055-AAF3-8C08F5FC8502}" srcOrd="1" destOrd="0" presId="urn:microsoft.com/office/officeart/2005/8/layout/process2"/>
    <dgm:cxn modelId="{D3C7E849-FCAF-4D93-B9AF-3D388589C4B5}" srcId="{372348A8-BA56-4498-A07C-0DE179A2D218}" destId="{410B8459-C22E-4BE2-9000-50A4F00DDDE3}" srcOrd="1" destOrd="0" parTransId="{C1972511-F8BC-4B29-B193-60ED48B8AE1D}" sibTransId="{0AEF5D8E-5F3D-4D16-A7A3-1169F5C9CB36}"/>
    <dgm:cxn modelId="{BEDD0B39-7718-42A6-895B-ADE42CC7F507}" srcId="{372348A8-BA56-4498-A07C-0DE179A2D218}" destId="{5BDA897E-20BF-461F-8C51-7B7784CB7FA9}" srcOrd="0" destOrd="0" parTransId="{65131478-61BA-43B5-9A1B-2B6B6218C2D3}" sibTransId="{086172EE-8382-4925-9718-A8A2FA335E39}"/>
    <dgm:cxn modelId="{AC7286E6-9894-40B4-BFE0-EE63C2CC9CE2}" type="presOf" srcId="{5BDA897E-20BF-461F-8C51-7B7784CB7FA9}" destId="{CED1B637-6E96-4ED9-8EBD-0C0BE903015F}" srcOrd="0" destOrd="0" presId="urn:microsoft.com/office/officeart/2005/8/layout/process2"/>
    <dgm:cxn modelId="{0AFB1FD9-436C-49D8-A191-049AE7B1CA1F}" type="presParOf" srcId="{A5710131-17AA-45CA-BBBC-514F2000C5A7}" destId="{CED1B637-6E96-4ED9-8EBD-0C0BE903015F}" srcOrd="0" destOrd="0" presId="urn:microsoft.com/office/officeart/2005/8/layout/process2"/>
    <dgm:cxn modelId="{7FE3FF0D-B31F-4114-A53F-9294727CD9EC}" type="presParOf" srcId="{A5710131-17AA-45CA-BBBC-514F2000C5A7}" destId="{2C439958-9E14-461B-B894-9562D49184C8}" srcOrd="1" destOrd="0" presId="urn:microsoft.com/office/officeart/2005/8/layout/process2"/>
    <dgm:cxn modelId="{0CCBFBE5-5E7E-4A43-A770-7EEBEEEE1A2E}" type="presParOf" srcId="{2C439958-9E14-461B-B894-9562D49184C8}" destId="{C9FA239E-A39D-4055-AAF3-8C08F5FC8502}" srcOrd="0" destOrd="0" presId="urn:microsoft.com/office/officeart/2005/8/layout/process2"/>
    <dgm:cxn modelId="{48F50101-9AAA-4BC5-972B-6253E0449633}" type="presParOf" srcId="{A5710131-17AA-45CA-BBBC-514F2000C5A7}" destId="{66CB167C-0915-4ABA-9521-107B480A1812}" srcOrd="2" destOrd="0" presId="urn:microsoft.com/office/officeart/2005/8/layout/process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72348A8-BA56-4498-A07C-0DE179A2D218}" type="doc">
      <dgm:prSet loTypeId="urn:microsoft.com/office/officeart/2005/8/layout/process2" loCatId="process" qsTypeId="urn:microsoft.com/office/officeart/2005/8/quickstyle/simple1" qsCatId="simple" csTypeId="urn:microsoft.com/office/officeart/2005/8/colors/colorful4" csCatId="colorful" phldr="1"/>
      <dgm:spPr/>
    </dgm:pt>
    <dgm:pt modelId="{5BDA897E-20BF-461F-8C51-7B7784CB7FA9}">
      <dgm:prSet phldrT="[טקסט]"/>
      <dgm:spPr/>
      <dgm:t>
        <a:bodyPr/>
        <a:lstStyle/>
        <a:p>
          <a:pPr rtl="1"/>
          <a:endParaRPr lang="he-IL"/>
        </a:p>
      </dgm:t>
    </dgm:pt>
    <dgm:pt modelId="{65131478-61BA-43B5-9A1B-2B6B6218C2D3}" type="parTrans" cxnId="{BEDD0B39-7718-42A6-895B-ADE42CC7F507}">
      <dgm:prSet/>
      <dgm:spPr/>
      <dgm:t>
        <a:bodyPr/>
        <a:lstStyle/>
        <a:p>
          <a:pPr rtl="1"/>
          <a:endParaRPr lang="he-IL"/>
        </a:p>
      </dgm:t>
    </dgm:pt>
    <dgm:pt modelId="{086172EE-8382-4925-9718-A8A2FA335E39}" type="sibTrans" cxnId="{BEDD0B39-7718-42A6-895B-ADE42CC7F507}">
      <dgm:prSet/>
      <dgm:spPr/>
      <dgm:t>
        <a:bodyPr/>
        <a:lstStyle/>
        <a:p>
          <a:pPr rtl="1"/>
          <a:endParaRPr lang="he-IL"/>
        </a:p>
      </dgm:t>
    </dgm:pt>
    <dgm:pt modelId="{410B8459-C22E-4BE2-9000-50A4F00DDDE3}">
      <dgm:prSet phldrT="[טקסט]"/>
      <dgm:spPr/>
      <dgm:t>
        <a:bodyPr/>
        <a:lstStyle/>
        <a:p>
          <a:pPr rtl="1"/>
          <a:r>
            <a:rPr lang="he-IL">
              <a:latin typeface="David" panose="020E0502060401010101" pitchFamily="34" charset="-79"/>
              <a:cs typeface="David" panose="020E0502060401010101" pitchFamily="34" charset="-79"/>
            </a:rPr>
            <a:t>חברה ב</a:t>
          </a:r>
        </a:p>
      </dgm:t>
    </dgm:pt>
    <dgm:pt modelId="{C1972511-F8BC-4B29-B193-60ED48B8AE1D}" type="parTrans" cxnId="{D3C7E849-FCAF-4D93-B9AF-3D388589C4B5}">
      <dgm:prSet/>
      <dgm:spPr/>
      <dgm:t>
        <a:bodyPr/>
        <a:lstStyle/>
        <a:p>
          <a:pPr rtl="1"/>
          <a:endParaRPr lang="he-IL"/>
        </a:p>
      </dgm:t>
    </dgm:pt>
    <dgm:pt modelId="{0AEF5D8E-5F3D-4D16-A7A3-1169F5C9CB36}" type="sibTrans" cxnId="{D3C7E849-FCAF-4D93-B9AF-3D388589C4B5}">
      <dgm:prSet/>
      <dgm:spPr/>
      <dgm:t>
        <a:bodyPr/>
        <a:lstStyle/>
        <a:p>
          <a:pPr rtl="1"/>
          <a:endParaRPr lang="he-IL"/>
        </a:p>
      </dgm:t>
    </dgm:pt>
    <dgm:pt modelId="{A5710131-17AA-45CA-BBBC-514F2000C5A7}" type="pres">
      <dgm:prSet presAssocID="{372348A8-BA56-4498-A07C-0DE179A2D218}" presName="linearFlow" presStyleCnt="0">
        <dgm:presLayoutVars>
          <dgm:resizeHandles val="exact"/>
        </dgm:presLayoutVars>
      </dgm:prSet>
      <dgm:spPr/>
    </dgm:pt>
    <dgm:pt modelId="{CED1B637-6E96-4ED9-8EBD-0C0BE903015F}" type="pres">
      <dgm:prSet presAssocID="{5BDA897E-20BF-461F-8C51-7B7784CB7FA9}" presName="node" presStyleLbl="node1" presStyleIdx="0" presStyleCnt="2" custScaleY="132340">
        <dgm:presLayoutVars>
          <dgm:bulletEnabled val="1"/>
        </dgm:presLayoutVars>
      </dgm:prSet>
      <dgm:spPr>
        <a:prstGeom prst="smileyFace">
          <a:avLst/>
        </a:prstGeom>
      </dgm:spPr>
    </dgm:pt>
    <dgm:pt modelId="{2C439958-9E14-461B-B894-9562D49184C8}" type="pres">
      <dgm:prSet presAssocID="{086172EE-8382-4925-9718-A8A2FA335E39}" presName="sibTrans" presStyleLbl="sibTrans2D1" presStyleIdx="0" presStyleCnt="1"/>
      <dgm:spPr/>
    </dgm:pt>
    <dgm:pt modelId="{C9FA239E-A39D-4055-AAF3-8C08F5FC8502}" type="pres">
      <dgm:prSet presAssocID="{086172EE-8382-4925-9718-A8A2FA335E39}" presName="connectorText" presStyleLbl="sibTrans2D1" presStyleIdx="0" presStyleCnt="1"/>
      <dgm:spPr/>
    </dgm:pt>
    <dgm:pt modelId="{66CB167C-0915-4ABA-9521-107B480A1812}" type="pres">
      <dgm:prSet presAssocID="{410B8459-C22E-4BE2-9000-50A4F00DDDE3}" presName="node" presStyleLbl="node1" presStyleIdx="1" presStyleCnt="2">
        <dgm:presLayoutVars>
          <dgm:bulletEnabled val="1"/>
        </dgm:presLayoutVars>
      </dgm:prSet>
      <dgm:spPr/>
      <dgm:t>
        <a:bodyPr/>
        <a:lstStyle/>
        <a:p>
          <a:pPr rtl="1"/>
          <a:endParaRPr lang="he-IL"/>
        </a:p>
      </dgm:t>
    </dgm:pt>
  </dgm:ptLst>
  <dgm:cxnLst>
    <dgm:cxn modelId="{A16D0677-1AAD-4E3F-8138-4BF66794B228}" type="presOf" srcId="{086172EE-8382-4925-9718-A8A2FA335E39}" destId="{2C439958-9E14-461B-B894-9562D49184C8}" srcOrd="0" destOrd="0" presId="urn:microsoft.com/office/officeart/2005/8/layout/process2"/>
    <dgm:cxn modelId="{77EE626C-7ED5-4A70-B681-7A44DE0F8C24}" type="presOf" srcId="{410B8459-C22E-4BE2-9000-50A4F00DDDE3}" destId="{66CB167C-0915-4ABA-9521-107B480A1812}" srcOrd="0" destOrd="0" presId="urn:microsoft.com/office/officeart/2005/8/layout/process2"/>
    <dgm:cxn modelId="{385A32C0-C993-4FB9-AF53-D1D6F2CC3D09}" type="presOf" srcId="{086172EE-8382-4925-9718-A8A2FA335E39}" destId="{C9FA239E-A39D-4055-AAF3-8C08F5FC8502}" srcOrd="1" destOrd="0" presId="urn:microsoft.com/office/officeart/2005/8/layout/process2"/>
    <dgm:cxn modelId="{D3C7E849-FCAF-4D93-B9AF-3D388589C4B5}" srcId="{372348A8-BA56-4498-A07C-0DE179A2D218}" destId="{410B8459-C22E-4BE2-9000-50A4F00DDDE3}" srcOrd="1" destOrd="0" parTransId="{C1972511-F8BC-4B29-B193-60ED48B8AE1D}" sibTransId="{0AEF5D8E-5F3D-4D16-A7A3-1169F5C9CB36}"/>
    <dgm:cxn modelId="{BEDD0B39-7718-42A6-895B-ADE42CC7F507}" srcId="{372348A8-BA56-4498-A07C-0DE179A2D218}" destId="{5BDA897E-20BF-461F-8C51-7B7784CB7FA9}" srcOrd="0" destOrd="0" parTransId="{65131478-61BA-43B5-9A1B-2B6B6218C2D3}" sibTransId="{086172EE-8382-4925-9718-A8A2FA335E39}"/>
    <dgm:cxn modelId="{B06EA75E-CCA0-41DA-BF37-88B5374DF741}" type="presOf" srcId="{5BDA897E-20BF-461F-8C51-7B7784CB7FA9}" destId="{CED1B637-6E96-4ED9-8EBD-0C0BE903015F}" srcOrd="0" destOrd="0" presId="urn:microsoft.com/office/officeart/2005/8/layout/process2"/>
    <dgm:cxn modelId="{3E352D5D-6D2D-421C-BD89-9CB3CA716233}" type="presOf" srcId="{372348A8-BA56-4498-A07C-0DE179A2D218}" destId="{A5710131-17AA-45CA-BBBC-514F2000C5A7}" srcOrd="0" destOrd="0" presId="urn:microsoft.com/office/officeart/2005/8/layout/process2"/>
    <dgm:cxn modelId="{B1C502BD-47DC-4666-98DB-CE390F9E2D3A}" type="presParOf" srcId="{A5710131-17AA-45CA-BBBC-514F2000C5A7}" destId="{CED1B637-6E96-4ED9-8EBD-0C0BE903015F}" srcOrd="0" destOrd="0" presId="urn:microsoft.com/office/officeart/2005/8/layout/process2"/>
    <dgm:cxn modelId="{53EAFD08-AB25-4EF1-8753-AFCAC0AB5708}" type="presParOf" srcId="{A5710131-17AA-45CA-BBBC-514F2000C5A7}" destId="{2C439958-9E14-461B-B894-9562D49184C8}" srcOrd="1" destOrd="0" presId="urn:microsoft.com/office/officeart/2005/8/layout/process2"/>
    <dgm:cxn modelId="{E7096BEE-E039-4723-8901-5FE2297261C3}" type="presParOf" srcId="{2C439958-9E14-461B-B894-9562D49184C8}" destId="{C9FA239E-A39D-4055-AAF3-8C08F5FC8502}" srcOrd="0" destOrd="0" presId="urn:microsoft.com/office/officeart/2005/8/layout/process2"/>
    <dgm:cxn modelId="{3B45AEAE-205E-438F-A109-6AB189041F2A}" type="presParOf" srcId="{A5710131-17AA-45CA-BBBC-514F2000C5A7}" destId="{66CB167C-0915-4ABA-9521-107B480A1812}" srcOrd="2" destOrd="0" presId="urn:microsoft.com/office/officeart/2005/8/layout/process2"/>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84B5CA2-9EAC-4202-A588-501006AE29C6}" type="doc">
      <dgm:prSet loTypeId="urn:microsoft.com/office/officeart/2005/8/layout/radial4" loCatId="relationship" qsTypeId="urn:microsoft.com/office/officeart/2005/8/quickstyle/simple5" qsCatId="simple" csTypeId="urn:microsoft.com/office/officeart/2005/8/colors/colorful5" csCatId="colorful" phldr="1"/>
      <dgm:spPr/>
      <dgm:t>
        <a:bodyPr/>
        <a:lstStyle/>
        <a:p>
          <a:pPr rtl="1"/>
          <a:endParaRPr lang="he-IL"/>
        </a:p>
      </dgm:t>
    </dgm:pt>
    <dgm:pt modelId="{BF5F6526-7118-49B0-AA8F-88BF49CE1AF6}">
      <dgm:prSet phldrT="[טקסט]"/>
      <dgm:spPr/>
      <dgm:t>
        <a:bodyPr/>
        <a:lstStyle/>
        <a:p>
          <a:pPr algn="ctr" rtl="1"/>
          <a:r>
            <a:rPr lang="en-US">
              <a:latin typeface="David" panose="020E0502060401010101" pitchFamily="34" charset="-79"/>
              <a:cs typeface="David" panose="020E0502060401010101" pitchFamily="34" charset="-79"/>
            </a:rPr>
            <a:t> A</a:t>
          </a:r>
          <a:r>
            <a:rPr lang="he-IL">
              <a:latin typeface="David" panose="020E0502060401010101" pitchFamily="34" charset="-79"/>
              <a:cs typeface="David" panose="020E0502060401010101" pitchFamily="34" charset="-79"/>
            </a:rPr>
            <a:t>   </a:t>
          </a:r>
        </a:p>
        <a:p>
          <a:pPr algn="ctr" rtl="1"/>
          <a:r>
            <a:rPr lang="he-IL">
              <a:latin typeface="David" panose="020E0502060401010101" pitchFamily="34" charset="-79"/>
              <a:cs typeface="David" panose="020E0502060401010101" pitchFamily="34" charset="-79"/>
            </a:rPr>
            <a:t>א מחזיקה ב-ב 100%</a:t>
          </a:r>
        </a:p>
      </dgm:t>
    </dgm:pt>
    <dgm:pt modelId="{770D3FA1-20BA-4F5A-A720-FA103CC21C4B}" type="parTrans" cxnId="{951910BD-88DE-471F-A0D3-48E119ADB186}">
      <dgm:prSet/>
      <dgm:spPr/>
      <dgm:t>
        <a:bodyPr/>
        <a:lstStyle/>
        <a:p>
          <a:pPr rtl="1"/>
          <a:endParaRPr lang="he-IL"/>
        </a:p>
      </dgm:t>
    </dgm:pt>
    <dgm:pt modelId="{C91D148F-8417-414C-A32D-B4AD706371DA}" type="sibTrans" cxnId="{951910BD-88DE-471F-A0D3-48E119ADB186}">
      <dgm:prSet/>
      <dgm:spPr/>
      <dgm:t>
        <a:bodyPr/>
        <a:lstStyle/>
        <a:p>
          <a:pPr rtl="1"/>
          <a:endParaRPr lang="he-IL"/>
        </a:p>
      </dgm:t>
    </dgm:pt>
    <dgm:pt modelId="{246A09E9-6495-4ED3-BF18-C2F846E5E29B}">
      <dgm:prSet phldrT="[טקסט]"/>
      <dgm:spPr/>
      <dgm:t>
        <a:bodyPr/>
        <a:lstStyle/>
        <a:p>
          <a:pPr rtl="1"/>
          <a:r>
            <a:rPr lang="he-IL">
              <a:latin typeface="David" panose="020E0502060401010101" pitchFamily="34" charset="-79"/>
              <a:cs typeface="David" panose="020E0502060401010101" pitchFamily="34" charset="-79"/>
            </a:rPr>
            <a:t>בע"מ ב 1,000 מניות </a:t>
          </a:r>
        </a:p>
      </dgm:t>
    </dgm:pt>
    <dgm:pt modelId="{F5E726D3-2C66-44EB-9986-1F8A16F3686D}" type="parTrans" cxnId="{63EA1201-D0A4-41A0-A824-8C70DB7B19EA}">
      <dgm:prSet/>
      <dgm:spPr/>
      <dgm:t>
        <a:bodyPr/>
        <a:lstStyle/>
        <a:p>
          <a:pPr rtl="1"/>
          <a:endParaRPr lang="he-IL"/>
        </a:p>
      </dgm:t>
    </dgm:pt>
    <dgm:pt modelId="{A52E7B4E-7D35-4EFE-86C2-2EEC1BC6EC01}" type="sibTrans" cxnId="{63EA1201-D0A4-41A0-A824-8C70DB7B19EA}">
      <dgm:prSet/>
      <dgm:spPr/>
      <dgm:t>
        <a:bodyPr/>
        <a:lstStyle/>
        <a:p>
          <a:pPr rtl="1"/>
          <a:endParaRPr lang="he-IL"/>
        </a:p>
      </dgm:t>
    </dgm:pt>
    <dgm:pt modelId="{3D6D201C-5739-4E0A-8DA5-65126B006DB5}">
      <dgm:prSet phldrT="[טקסט]"/>
      <dgm:spPr/>
      <dgm:t>
        <a:bodyPr/>
        <a:lstStyle/>
        <a:p>
          <a:pPr rtl="1"/>
          <a:r>
            <a:rPr lang="he-IL">
              <a:latin typeface="David" panose="020E0502060401010101" pitchFamily="34" charset="-79"/>
              <a:cs typeface="David" panose="020E0502060401010101" pitchFamily="34" charset="-79"/>
            </a:rPr>
            <a:t>בע"מ א 10 מניות</a:t>
          </a:r>
        </a:p>
      </dgm:t>
    </dgm:pt>
    <dgm:pt modelId="{AEA955AF-C91A-4866-8A08-728A5FF0D728}" type="parTrans" cxnId="{4178A8F3-ADA1-4815-9E34-CC6EEE0E69C9}">
      <dgm:prSet/>
      <dgm:spPr/>
      <dgm:t>
        <a:bodyPr/>
        <a:lstStyle/>
        <a:p>
          <a:pPr rtl="1"/>
          <a:endParaRPr lang="he-IL"/>
        </a:p>
      </dgm:t>
    </dgm:pt>
    <dgm:pt modelId="{A9457FD8-A8E2-4D2E-ACC6-1B981452B50A}" type="sibTrans" cxnId="{4178A8F3-ADA1-4815-9E34-CC6EEE0E69C9}">
      <dgm:prSet/>
      <dgm:spPr/>
      <dgm:t>
        <a:bodyPr/>
        <a:lstStyle/>
        <a:p>
          <a:pPr rtl="1"/>
          <a:endParaRPr lang="he-IL"/>
        </a:p>
      </dgm:t>
    </dgm:pt>
    <dgm:pt modelId="{A442982D-DDFB-4070-BA55-48AB3B1BD08C}" type="pres">
      <dgm:prSet presAssocID="{784B5CA2-9EAC-4202-A588-501006AE29C6}" presName="cycle" presStyleCnt="0">
        <dgm:presLayoutVars>
          <dgm:chMax val="1"/>
          <dgm:dir/>
          <dgm:animLvl val="ctr"/>
          <dgm:resizeHandles val="exact"/>
        </dgm:presLayoutVars>
      </dgm:prSet>
      <dgm:spPr/>
    </dgm:pt>
    <dgm:pt modelId="{1BA6CCB1-0DE8-4C16-900D-D334538052E3}" type="pres">
      <dgm:prSet presAssocID="{BF5F6526-7118-49B0-AA8F-88BF49CE1AF6}" presName="centerShape" presStyleLbl="node0" presStyleIdx="0" presStyleCnt="1"/>
      <dgm:spPr/>
      <dgm:t>
        <a:bodyPr/>
        <a:lstStyle/>
        <a:p>
          <a:pPr rtl="1"/>
          <a:endParaRPr lang="he-IL"/>
        </a:p>
      </dgm:t>
    </dgm:pt>
    <dgm:pt modelId="{6F087E7A-0BB7-4F72-B1FC-BA50616015B5}" type="pres">
      <dgm:prSet presAssocID="{F5E726D3-2C66-44EB-9986-1F8A16F3686D}" presName="parTrans" presStyleLbl="bgSibTrans2D1" presStyleIdx="0" presStyleCnt="2"/>
      <dgm:spPr/>
    </dgm:pt>
    <dgm:pt modelId="{47B72088-1A60-4D4F-ABE0-6C88DC9BAD98}" type="pres">
      <dgm:prSet presAssocID="{246A09E9-6495-4ED3-BF18-C2F846E5E29B}" presName="node" presStyleLbl="node1" presStyleIdx="0" presStyleCnt="2">
        <dgm:presLayoutVars>
          <dgm:bulletEnabled val="1"/>
        </dgm:presLayoutVars>
      </dgm:prSet>
      <dgm:spPr/>
      <dgm:t>
        <a:bodyPr/>
        <a:lstStyle/>
        <a:p>
          <a:pPr rtl="1"/>
          <a:endParaRPr lang="he-IL"/>
        </a:p>
      </dgm:t>
    </dgm:pt>
    <dgm:pt modelId="{52F6E8EB-FDCE-4C9A-95FE-7252B7CAB6DF}" type="pres">
      <dgm:prSet presAssocID="{AEA955AF-C91A-4866-8A08-728A5FF0D728}" presName="parTrans" presStyleLbl="bgSibTrans2D1" presStyleIdx="1" presStyleCnt="2"/>
      <dgm:spPr/>
    </dgm:pt>
    <dgm:pt modelId="{2B7688E1-0A06-46A4-BA30-BE5714B8C5EE}" type="pres">
      <dgm:prSet presAssocID="{3D6D201C-5739-4E0A-8DA5-65126B006DB5}" presName="node" presStyleLbl="node1" presStyleIdx="1" presStyleCnt="2">
        <dgm:presLayoutVars>
          <dgm:bulletEnabled val="1"/>
        </dgm:presLayoutVars>
      </dgm:prSet>
      <dgm:spPr/>
    </dgm:pt>
  </dgm:ptLst>
  <dgm:cxnLst>
    <dgm:cxn modelId="{951910BD-88DE-471F-A0D3-48E119ADB186}" srcId="{784B5CA2-9EAC-4202-A588-501006AE29C6}" destId="{BF5F6526-7118-49B0-AA8F-88BF49CE1AF6}" srcOrd="0" destOrd="0" parTransId="{770D3FA1-20BA-4F5A-A720-FA103CC21C4B}" sibTransId="{C91D148F-8417-414C-A32D-B4AD706371DA}"/>
    <dgm:cxn modelId="{CB8F77F2-EDD4-404F-994F-687D3DFEEAC7}" type="presOf" srcId="{784B5CA2-9EAC-4202-A588-501006AE29C6}" destId="{A442982D-DDFB-4070-BA55-48AB3B1BD08C}" srcOrd="0" destOrd="0" presId="urn:microsoft.com/office/officeart/2005/8/layout/radial4"/>
    <dgm:cxn modelId="{73973570-2026-4F7F-B8A1-905C699D0A43}" type="presOf" srcId="{AEA955AF-C91A-4866-8A08-728A5FF0D728}" destId="{52F6E8EB-FDCE-4C9A-95FE-7252B7CAB6DF}" srcOrd="0" destOrd="0" presId="urn:microsoft.com/office/officeart/2005/8/layout/radial4"/>
    <dgm:cxn modelId="{ED639A5D-798D-4A93-BD66-2BF8170C10FD}" type="presOf" srcId="{246A09E9-6495-4ED3-BF18-C2F846E5E29B}" destId="{47B72088-1A60-4D4F-ABE0-6C88DC9BAD98}" srcOrd="0" destOrd="0" presId="urn:microsoft.com/office/officeart/2005/8/layout/radial4"/>
    <dgm:cxn modelId="{86E855E4-09BE-48AB-9123-60A8EA8A9428}" type="presOf" srcId="{3D6D201C-5739-4E0A-8DA5-65126B006DB5}" destId="{2B7688E1-0A06-46A4-BA30-BE5714B8C5EE}" srcOrd="0" destOrd="0" presId="urn:microsoft.com/office/officeart/2005/8/layout/radial4"/>
    <dgm:cxn modelId="{4178A8F3-ADA1-4815-9E34-CC6EEE0E69C9}" srcId="{BF5F6526-7118-49B0-AA8F-88BF49CE1AF6}" destId="{3D6D201C-5739-4E0A-8DA5-65126B006DB5}" srcOrd="1" destOrd="0" parTransId="{AEA955AF-C91A-4866-8A08-728A5FF0D728}" sibTransId="{A9457FD8-A8E2-4D2E-ACC6-1B981452B50A}"/>
    <dgm:cxn modelId="{B56C4D5A-6C01-4F12-AA1C-3942D0783C13}" type="presOf" srcId="{F5E726D3-2C66-44EB-9986-1F8A16F3686D}" destId="{6F087E7A-0BB7-4F72-B1FC-BA50616015B5}" srcOrd="0" destOrd="0" presId="urn:microsoft.com/office/officeart/2005/8/layout/radial4"/>
    <dgm:cxn modelId="{F05707BC-EC88-40CA-8B55-2329873907E5}" type="presOf" srcId="{BF5F6526-7118-49B0-AA8F-88BF49CE1AF6}" destId="{1BA6CCB1-0DE8-4C16-900D-D334538052E3}" srcOrd="0" destOrd="0" presId="urn:microsoft.com/office/officeart/2005/8/layout/radial4"/>
    <dgm:cxn modelId="{63EA1201-D0A4-41A0-A824-8C70DB7B19EA}" srcId="{BF5F6526-7118-49B0-AA8F-88BF49CE1AF6}" destId="{246A09E9-6495-4ED3-BF18-C2F846E5E29B}" srcOrd="0" destOrd="0" parTransId="{F5E726D3-2C66-44EB-9986-1F8A16F3686D}" sibTransId="{A52E7B4E-7D35-4EFE-86C2-2EEC1BC6EC01}"/>
    <dgm:cxn modelId="{9089446E-E346-406F-8EEC-100DC4DFEA9A}" type="presParOf" srcId="{A442982D-DDFB-4070-BA55-48AB3B1BD08C}" destId="{1BA6CCB1-0DE8-4C16-900D-D334538052E3}" srcOrd="0" destOrd="0" presId="urn:microsoft.com/office/officeart/2005/8/layout/radial4"/>
    <dgm:cxn modelId="{E322E05E-16F9-42BA-92B5-28675F24B74B}" type="presParOf" srcId="{A442982D-DDFB-4070-BA55-48AB3B1BD08C}" destId="{6F087E7A-0BB7-4F72-B1FC-BA50616015B5}" srcOrd="1" destOrd="0" presId="urn:microsoft.com/office/officeart/2005/8/layout/radial4"/>
    <dgm:cxn modelId="{0A671B62-7868-4C53-B770-0D0AA4B766ED}" type="presParOf" srcId="{A442982D-DDFB-4070-BA55-48AB3B1BD08C}" destId="{47B72088-1A60-4D4F-ABE0-6C88DC9BAD98}" srcOrd="2" destOrd="0" presId="urn:microsoft.com/office/officeart/2005/8/layout/radial4"/>
    <dgm:cxn modelId="{C3625A80-0BEF-4D3A-9EC6-F7CE91142919}" type="presParOf" srcId="{A442982D-DDFB-4070-BA55-48AB3B1BD08C}" destId="{52F6E8EB-FDCE-4C9A-95FE-7252B7CAB6DF}" srcOrd="3" destOrd="0" presId="urn:microsoft.com/office/officeart/2005/8/layout/radial4"/>
    <dgm:cxn modelId="{4E4EC7FF-80EB-4F96-85CF-A219F053A59D}" type="presParOf" srcId="{A442982D-DDFB-4070-BA55-48AB3B1BD08C}" destId="{2B7688E1-0A06-46A4-BA30-BE5714B8C5EE}" srcOrd="4" destOrd="0" presId="urn:microsoft.com/office/officeart/2005/8/layout/radial4"/>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6C88AE-31D6-4D24-A9C3-B30BFDDE55A2}" type="doc">
      <dgm:prSet loTypeId="urn:microsoft.com/office/officeart/2005/8/layout/process2" loCatId="process" qsTypeId="urn:microsoft.com/office/officeart/2005/8/quickstyle/simple5" qsCatId="simple" csTypeId="urn:microsoft.com/office/officeart/2005/8/colors/colorful4" csCatId="colorful" phldr="1"/>
      <dgm:spPr/>
    </dgm:pt>
    <dgm:pt modelId="{FBA79010-E086-4C68-A3D4-7A6C248E5825}">
      <dgm:prSet phldrT="[טקסט]"/>
      <dgm:spPr/>
      <dgm:t>
        <a:bodyPr/>
        <a:lstStyle/>
        <a:p>
          <a:pPr rtl="1"/>
          <a:r>
            <a:rPr lang="he-IL">
              <a:latin typeface="David" panose="020E0502060401010101" pitchFamily="34" charset="-79"/>
              <a:cs typeface="David" panose="020E0502060401010101" pitchFamily="34" charset="-79"/>
            </a:rPr>
            <a:t>ג'</a:t>
          </a:r>
        </a:p>
      </dgm:t>
    </dgm:pt>
    <dgm:pt modelId="{186BF218-ABC5-4571-BA41-3FA39895F499}" type="parTrans" cxnId="{0E36148D-0E5C-43B8-B63E-017ED260194C}">
      <dgm:prSet/>
      <dgm:spPr/>
      <dgm:t>
        <a:bodyPr/>
        <a:lstStyle/>
        <a:p>
          <a:pPr rtl="1"/>
          <a:endParaRPr lang="he-IL"/>
        </a:p>
      </dgm:t>
    </dgm:pt>
    <dgm:pt modelId="{7CE9DE31-99B1-4140-A677-AC5EE0712568}" type="sibTrans" cxnId="{0E36148D-0E5C-43B8-B63E-017ED260194C}">
      <dgm:prSet/>
      <dgm:spPr/>
      <dgm:t>
        <a:bodyPr/>
        <a:lstStyle/>
        <a:p>
          <a:pPr rtl="1"/>
          <a:endParaRPr lang="he-IL">
            <a:latin typeface="David" panose="020E0502060401010101" pitchFamily="34" charset="-79"/>
            <a:cs typeface="David" panose="020E0502060401010101" pitchFamily="34" charset="-79"/>
          </a:endParaRPr>
        </a:p>
      </dgm:t>
    </dgm:pt>
    <dgm:pt modelId="{9CCD1988-242C-4488-897E-E66E5E7020AC}">
      <dgm:prSet/>
      <dgm:spPr>
        <a:blipFill rotWithShape="0">
          <a:blip xmlns:r="http://schemas.openxmlformats.org/officeDocument/2006/relationships" r:embed="rId1"/>
          <a:stretch>
            <a:fillRect/>
          </a:stretch>
        </a:blipFill>
      </dgm:spPr>
      <dgm:t>
        <a:bodyPr/>
        <a:lstStyle/>
        <a:p>
          <a:pPr rtl="1"/>
          <a:endParaRPr lang="he-IL"/>
        </a:p>
      </dgm:t>
    </dgm:pt>
    <dgm:pt modelId="{B1D50D58-7988-49AB-92FD-1057F680071F}" type="parTrans" cxnId="{93D87C08-21ED-4E70-A185-7FE44D329FB9}">
      <dgm:prSet/>
      <dgm:spPr/>
      <dgm:t>
        <a:bodyPr/>
        <a:lstStyle/>
        <a:p>
          <a:pPr rtl="1"/>
          <a:endParaRPr lang="he-IL"/>
        </a:p>
      </dgm:t>
    </dgm:pt>
    <dgm:pt modelId="{A8FC66D1-2ED2-420D-9868-DDC804332A42}" type="sibTrans" cxnId="{93D87C08-21ED-4E70-A185-7FE44D329FB9}">
      <dgm:prSet/>
      <dgm:spPr/>
      <dgm:t>
        <a:bodyPr/>
        <a:lstStyle/>
        <a:p>
          <a:pPr rtl="1"/>
          <a:endParaRPr lang="he-IL"/>
        </a:p>
      </dgm:t>
    </dgm:pt>
    <dgm:pt modelId="{2442C638-D3CC-4A93-9C63-83331C51BFA6}" type="pres">
      <dgm:prSet presAssocID="{286C88AE-31D6-4D24-A9C3-B30BFDDE55A2}" presName="linearFlow" presStyleCnt="0">
        <dgm:presLayoutVars>
          <dgm:resizeHandles val="exact"/>
        </dgm:presLayoutVars>
      </dgm:prSet>
      <dgm:spPr/>
    </dgm:pt>
    <dgm:pt modelId="{63B12A51-B1DE-4F6C-BE3E-892C26E419CF}" type="pres">
      <dgm:prSet presAssocID="{9CCD1988-242C-4488-897E-E66E5E7020AC}" presName="node" presStyleLbl="node1" presStyleIdx="0" presStyleCnt="2">
        <dgm:presLayoutVars>
          <dgm:bulletEnabled val="1"/>
        </dgm:presLayoutVars>
      </dgm:prSet>
      <dgm:spPr/>
    </dgm:pt>
    <dgm:pt modelId="{8115B65C-EDF7-4364-A7A3-0911805347F0}" type="pres">
      <dgm:prSet presAssocID="{A8FC66D1-2ED2-420D-9868-DDC804332A42}" presName="sibTrans" presStyleLbl="sibTrans2D1" presStyleIdx="0" presStyleCnt="1"/>
      <dgm:spPr/>
    </dgm:pt>
    <dgm:pt modelId="{1C2BC868-F6E1-4C41-961A-59975AC7902A}" type="pres">
      <dgm:prSet presAssocID="{A8FC66D1-2ED2-420D-9868-DDC804332A42}" presName="connectorText" presStyleLbl="sibTrans2D1" presStyleIdx="0" presStyleCnt="1"/>
      <dgm:spPr/>
    </dgm:pt>
    <dgm:pt modelId="{EBF19871-1499-4CDD-97E1-8890462F6F1A}" type="pres">
      <dgm:prSet presAssocID="{FBA79010-E086-4C68-A3D4-7A6C248E5825}" presName="node" presStyleLbl="node1" presStyleIdx="1" presStyleCnt="2" custScaleY="115787">
        <dgm:presLayoutVars>
          <dgm:bulletEnabled val="1"/>
        </dgm:presLayoutVars>
      </dgm:prSet>
      <dgm:spPr/>
    </dgm:pt>
  </dgm:ptLst>
  <dgm:cxnLst>
    <dgm:cxn modelId="{0E36148D-0E5C-43B8-B63E-017ED260194C}" srcId="{286C88AE-31D6-4D24-A9C3-B30BFDDE55A2}" destId="{FBA79010-E086-4C68-A3D4-7A6C248E5825}" srcOrd="1" destOrd="0" parTransId="{186BF218-ABC5-4571-BA41-3FA39895F499}" sibTransId="{7CE9DE31-99B1-4140-A677-AC5EE0712568}"/>
    <dgm:cxn modelId="{8696046A-1806-40DF-BF27-F2E8B24548BC}" type="presOf" srcId="{A8FC66D1-2ED2-420D-9868-DDC804332A42}" destId="{1C2BC868-F6E1-4C41-961A-59975AC7902A}" srcOrd="1" destOrd="0" presId="urn:microsoft.com/office/officeart/2005/8/layout/process2"/>
    <dgm:cxn modelId="{B5D35A3E-5EBA-498E-8995-0AD64201906D}" type="presOf" srcId="{FBA79010-E086-4C68-A3D4-7A6C248E5825}" destId="{EBF19871-1499-4CDD-97E1-8890462F6F1A}" srcOrd="0" destOrd="0" presId="urn:microsoft.com/office/officeart/2005/8/layout/process2"/>
    <dgm:cxn modelId="{93D87C08-21ED-4E70-A185-7FE44D329FB9}" srcId="{286C88AE-31D6-4D24-A9C3-B30BFDDE55A2}" destId="{9CCD1988-242C-4488-897E-E66E5E7020AC}" srcOrd="0" destOrd="0" parTransId="{B1D50D58-7988-49AB-92FD-1057F680071F}" sibTransId="{A8FC66D1-2ED2-420D-9868-DDC804332A42}"/>
    <dgm:cxn modelId="{E425FB39-ECB7-497E-AC4D-068C8848767B}" type="presOf" srcId="{286C88AE-31D6-4D24-A9C3-B30BFDDE55A2}" destId="{2442C638-D3CC-4A93-9C63-83331C51BFA6}" srcOrd="0" destOrd="0" presId="urn:microsoft.com/office/officeart/2005/8/layout/process2"/>
    <dgm:cxn modelId="{F99E7B44-F48A-4A62-8678-919A7CC497FF}" type="presOf" srcId="{A8FC66D1-2ED2-420D-9868-DDC804332A42}" destId="{8115B65C-EDF7-4364-A7A3-0911805347F0}" srcOrd="0" destOrd="0" presId="urn:microsoft.com/office/officeart/2005/8/layout/process2"/>
    <dgm:cxn modelId="{51A0AFEA-418B-4B6E-850F-F36D069B19E3}" type="presOf" srcId="{9CCD1988-242C-4488-897E-E66E5E7020AC}" destId="{63B12A51-B1DE-4F6C-BE3E-892C26E419CF}" srcOrd="0" destOrd="0" presId="urn:microsoft.com/office/officeart/2005/8/layout/process2"/>
    <dgm:cxn modelId="{7C013827-C5F3-42BE-AF98-4D24E970EBE6}" type="presParOf" srcId="{2442C638-D3CC-4A93-9C63-83331C51BFA6}" destId="{63B12A51-B1DE-4F6C-BE3E-892C26E419CF}" srcOrd="0" destOrd="0" presId="urn:microsoft.com/office/officeart/2005/8/layout/process2"/>
    <dgm:cxn modelId="{8CF69A2A-E0F4-4B9E-B258-BD32A7B3E92D}" type="presParOf" srcId="{2442C638-D3CC-4A93-9C63-83331C51BFA6}" destId="{8115B65C-EDF7-4364-A7A3-0911805347F0}" srcOrd="1" destOrd="0" presId="urn:microsoft.com/office/officeart/2005/8/layout/process2"/>
    <dgm:cxn modelId="{1C02A626-E786-45D2-AF35-3C1E4A463079}" type="presParOf" srcId="{8115B65C-EDF7-4364-A7A3-0911805347F0}" destId="{1C2BC868-F6E1-4C41-961A-59975AC7902A}" srcOrd="0" destOrd="0" presId="urn:microsoft.com/office/officeart/2005/8/layout/process2"/>
    <dgm:cxn modelId="{B5921D18-79F4-46D6-BD70-09C14FD0C67E}" type="presParOf" srcId="{2442C638-D3CC-4A93-9C63-83331C51BFA6}" destId="{EBF19871-1499-4CDD-97E1-8890462F6F1A}" srcOrd="2"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86C88AE-31D6-4D24-A9C3-B30BFDDE55A2}" type="doc">
      <dgm:prSet loTypeId="urn:microsoft.com/office/officeart/2005/8/layout/process2" loCatId="process" qsTypeId="urn:microsoft.com/office/officeart/2005/8/quickstyle/simple5" qsCatId="simple" csTypeId="urn:microsoft.com/office/officeart/2005/8/colors/colorful4" csCatId="colorful" phldr="1"/>
      <dgm:spPr/>
    </dgm:pt>
    <dgm:pt modelId="{FBA79010-E086-4C68-A3D4-7A6C248E5825}">
      <dgm:prSet phldrT="[טקסט]"/>
      <dgm:spPr/>
      <dgm:t>
        <a:bodyPr/>
        <a:lstStyle/>
        <a:p>
          <a:pPr rtl="1"/>
          <a:r>
            <a:rPr lang="he-IL">
              <a:latin typeface="David" panose="020E0502060401010101" pitchFamily="34" charset="-79"/>
              <a:cs typeface="David" panose="020E0502060401010101" pitchFamily="34" charset="-79"/>
            </a:rPr>
            <a:t>ג'</a:t>
          </a:r>
        </a:p>
      </dgm:t>
    </dgm:pt>
    <dgm:pt modelId="{186BF218-ABC5-4571-BA41-3FA39895F499}" type="parTrans" cxnId="{0E36148D-0E5C-43B8-B63E-017ED260194C}">
      <dgm:prSet/>
      <dgm:spPr/>
      <dgm:t>
        <a:bodyPr/>
        <a:lstStyle/>
        <a:p>
          <a:pPr rtl="1"/>
          <a:endParaRPr lang="he-IL"/>
        </a:p>
      </dgm:t>
    </dgm:pt>
    <dgm:pt modelId="{7CE9DE31-99B1-4140-A677-AC5EE0712568}" type="sibTrans" cxnId="{0E36148D-0E5C-43B8-B63E-017ED260194C}">
      <dgm:prSet/>
      <dgm:spPr/>
      <dgm:t>
        <a:bodyPr/>
        <a:lstStyle/>
        <a:p>
          <a:pPr rtl="1"/>
          <a:endParaRPr lang="he-IL">
            <a:latin typeface="David" panose="020E0502060401010101" pitchFamily="34" charset="-79"/>
            <a:cs typeface="David" panose="020E0502060401010101" pitchFamily="34" charset="-79"/>
          </a:endParaRPr>
        </a:p>
      </dgm:t>
    </dgm:pt>
    <dgm:pt modelId="{97D6C8A4-B916-4E4D-9900-26941280B26E}">
      <dgm:prSet/>
      <dgm:spPr/>
      <dgm:t>
        <a:bodyPr/>
        <a:lstStyle/>
        <a:p>
          <a:pPr rtl="1"/>
          <a:r>
            <a:rPr lang="he-IL"/>
            <a:t>ב'- 80% - חב' האם השנה</a:t>
          </a:r>
        </a:p>
      </dgm:t>
    </dgm:pt>
    <dgm:pt modelId="{2D8B60F9-42D6-404E-B16C-09A594C26DA5}" type="parTrans" cxnId="{94239B52-4421-4FE8-B6BF-8589C2DBEBB2}">
      <dgm:prSet/>
      <dgm:spPr/>
      <dgm:t>
        <a:bodyPr/>
        <a:lstStyle/>
        <a:p>
          <a:pPr rtl="1"/>
          <a:endParaRPr lang="he-IL"/>
        </a:p>
      </dgm:t>
    </dgm:pt>
    <dgm:pt modelId="{7F86BB68-63ED-4AB9-AC34-0CD82A4259B4}" type="sibTrans" cxnId="{94239B52-4421-4FE8-B6BF-8589C2DBEBB2}">
      <dgm:prSet/>
      <dgm:spPr/>
      <dgm:t>
        <a:bodyPr/>
        <a:lstStyle/>
        <a:p>
          <a:pPr rtl="1"/>
          <a:endParaRPr lang="he-IL"/>
        </a:p>
      </dgm:t>
    </dgm:pt>
    <dgm:pt modelId="{E2E31F3A-5195-4D96-8D76-529CC44496FF}">
      <dgm:prSet/>
      <dgm:spPr>
        <a:blipFill rotWithShape="0">
          <a:blip xmlns:r="http://schemas.openxmlformats.org/officeDocument/2006/relationships" r:embed="rId1"/>
          <a:stretch>
            <a:fillRect/>
          </a:stretch>
        </a:blipFill>
      </dgm:spPr>
      <dgm:t>
        <a:bodyPr/>
        <a:lstStyle/>
        <a:p>
          <a:pPr rtl="1"/>
          <a:endParaRPr lang="he-IL"/>
        </a:p>
      </dgm:t>
    </dgm:pt>
    <dgm:pt modelId="{91E0C7DD-7C63-41B6-BE79-54329FEC2EAB}" type="parTrans" cxnId="{D1A9611E-7E11-416C-B012-AF3D271C96FD}">
      <dgm:prSet/>
      <dgm:spPr/>
      <dgm:t>
        <a:bodyPr/>
        <a:lstStyle/>
        <a:p>
          <a:pPr rtl="1"/>
          <a:endParaRPr lang="he-IL"/>
        </a:p>
      </dgm:t>
    </dgm:pt>
    <dgm:pt modelId="{1AA47BB6-CCF5-47B6-B8E5-63289A9DDD54}" type="sibTrans" cxnId="{D1A9611E-7E11-416C-B012-AF3D271C96FD}">
      <dgm:prSet/>
      <dgm:spPr/>
      <dgm:t>
        <a:bodyPr/>
        <a:lstStyle/>
        <a:p>
          <a:pPr rtl="1"/>
          <a:endParaRPr lang="he-IL"/>
        </a:p>
      </dgm:t>
    </dgm:pt>
    <dgm:pt modelId="{2442C638-D3CC-4A93-9C63-83331C51BFA6}" type="pres">
      <dgm:prSet presAssocID="{286C88AE-31D6-4D24-A9C3-B30BFDDE55A2}" presName="linearFlow" presStyleCnt="0">
        <dgm:presLayoutVars>
          <dgm:resizeHandles val="exact"/>
        </dgm:presLayoutVars>
      </dgm:prSet>
      <dgm:spPr/>
    </dgm:pt>
    <dgm:pt modelId="{B48FD5F5-D5A2-4A6A-BF1B-BFE3D84901E7}" type="pres">
      <dgm:prSet presAssocID="{E2E31F3A-5195-4D96-8D76-529CC44496FF}" presName="node" presStyleLbl="node1" presStyleIdx="0" presStyleCnt="3" custScaleX="144190" custScaleY="197493" custLinFactNeighborX="-356" custLinFactNeighborY="2797">
        <dgm:presLayoutVars>
          <dgm:bulletEnabled val="1"/>
        </dgm:presLayoutVars>
      </dgm:prSet>
      <dgm:spPr/>
    </dgm:pt>
    <dgm:pt modelId="{E36685DF-B33C-4EB8-8D98-2406EE091479}" type="pres">
      <dgm:prSet presAssocID="{1AA47BB6-CCF5-47B6-B8E5-63289A9DDD54}" presName="sibTrans" presStyleLbl="sibTrans2D1" presStyleIdx="0" presStyleCnt="2"/>
      <dgm:spPr/>
    </dgm:pt>
    <dgm:pt modelId="{6E9BAF49-E078-4CC0-B898-CB9516208AC2}" type="pres">
      <dgm:prSet presAssocID="{1AA47BB6-CCF5-47B6-B8E5-63289A9DDD54}" presName="connectorText" presStyleLbl="sibTrans2D1" presStyleIdx="0" presStyleCnt="2"/>
      <dgm:spPr/>
    </dgm:pt>
    <dgm:pt modelId="{35004124-CDFD-40B9-9EF8-9CACBAA7063F}" type="pres">
      <dgm:prSet presAssocID="{97D6C8A4-B916-4E4D-9900-26941280B26E}" presName="node" presStyleLbl="node1" presStyleIdx="1" presStyleCnt="3">
        <dgm:presLayoutVars>
          <dgm:bulletEnabled val="1"/>
        </dgm:presLayoutVars>
      </dgm:prSet>
      <dgm:spPr/>
      <dgm:t>
        <a:bodyPr/>
        <a:lstStyle/>
        <a:p>
          <a:pPr rtl="1"/>
          <a:endParaRPr lang="he-IL"/>
        </a:p>
      </dgm:t>
    </dgm:pt>
    <dgm:pt modelId="{6385D4BA-6178-4A65-9CD6-02DE120714CC}" type="pres">
      <dgm:prSet presAssocID="{7F86BB68-63ED-4AB9-AC34-0CD82A4259B4}" presName="sibTrans" presStyleLbl="sibTrans2D1" presStyleIdx="1" presStyleCnt="2"/>
      <dgm:spPr/>
    </dgm:pt>
    <dgm:pt modelId="{4C06A314-9BBB-495D-A713-B842BE9FD634}" type="pres">
      <dgm:prSet presAssocID="{7F86BB68-63ED-4AB9-AC34-0CD82A4259B4}" presName="connectorText" presStyleLbl="sibTrans2D1" presStyleIdx="1" presStyleCnt="2"/>
      <dgm:spPr/>
    </dgm:pt>
    <dgm:pt modelId="{EBF19871-1499-4CDD-97E1-8890462F6F1A}" type="pres">
      <dgm:prSet presAssocID="{FBA79010-E086-4C68-A3D4-7A6C248E5825}" presName="node" presStyleLbl="node1" presStyleIdx="2" presStyleCnt="3">
        <dgm:presLayoutVars>
          <dgm:bulletEnabled val="1"/>
        </dgm:presLayoutVars>
      </dgm:prSet>
      <dgm:spPr/>
    </dgm:pt>
  </dgm:ptLst>
  <dgm:cxnLst>
    <dgm:cxn modelId="{BDC3F30E-0BDB-491C-9A1B-19A6FA88729C}" type="presOf" srcId="{FBA79010-E086-4C68-A3D4-7A6C248E5825}" destId="{EBF19871-1499-4CDD-97E1-8890462F6F1A}" srcOrd="0" destOrd="0" presId="urn:microsoft.com/office/officeart/2005/8/layout/process2"/>
    <dgm:cxn modelId="{D1A9611E-7E11-416C-B012-AF3D271C96FD}" srcId="{286C88AE-31D6-4D24-A9C3-B30BFDDE55A2}" destId="{E2E31F3A-5195-4D96-8D76-529CC44496FF}" srcOrd="0" destOrd="0" parTransId="{91E0C7DD-7C63-41B6-BE79-54329FEC2EAB}" sibTransId="{1AA47BB6-CCF5-47B6-B8E5-63289A9DDD54}"/>
    <dgm:cxn modelId="{B6DA8B8A-C747-4D7E-8AAF-12EF309DDD15}" type="presOf" srcId="{1AA47BB6-CCF5-47B6-B8E5-63289A9DDD54}" destId="{E36685DF-B33C-4EB8-8D98-2406EE091479}" srcOrd="0" destOrd="0" presId="urn:microsoft.com/office/officeart/2005/8/layout/process2"/>
    <dgm:cxn modelId="{94239B52-4421-4FE8-B6BF-8589C2DBEBB2}" srcId="{286C88AE-31D6-4D24-A9C3-B30BFDDE55A2}" destId="{97D6C8A4-B916-4E4D-9900-26941280B26E}" srcOrd="1" destOrd="0" parTransId="{2D8B60F9-42D6-404E-B16C-09A594C26DA5}" sibTransId="{7F86BB68-63ED-4AB9-AC34-0CD82A4259B4}"/>
    <dgm:cxn modelId="{90939D45-06E3-4D01-88DC-AC536DFBBE39}" type="presOf" srcId="{7F86BB68-63ED-4AB9-AC34-0CD82A4259B4}" destId="{4C06A314-9BBB-495D-A713-B842BE9FD634}" srcOrd="1" destOrd="0" presId="urn:microsoft.com/office/officeart/2005/8/layout/process2"/>
    <dgm:cxn modelId="{6F2F579E-827E-4585-9593-AF02588C63E1}" type="presOf" srcId="{286C88AE-31D6-4D24-A9C3-B30BFDDE55A2}" destId="{2442C638-D3CC-4A93-9C63-83331C51BFA6}" srcOrd="0" destOrd="0" presId="urn:microsoft.com/office/officeart/2005/8/layout/process2"/>
    <dgm:cxn modelId="{0E36148D-0E5C-43B8-B63E-017ED260194C}" srcId="{286C88AE-31D6-4D24-A9C3-B30BFDDE55A2}" destId="{FBA79010-E086-4C68-A3D4-7A6C248E5825}" srcOrd="2" destOrd="0" parTransId="{186BF218-ABC5-4571-BA41-3FA39895F499}" sibTransId="{7CE9DE31-99B1-4140-A677-AC5EE0712568}"/>
    <dgm:cxn modelId="{A9BB5DAB-D0C9-4A96-BEA4-7E9ADFBF73CB}" type="presOf" srcId="{E2E31F3A-5195-4D96-8D76-529CC44496FF}" destId="{B48FD5F5-D5A2-4A6A-BF1B-BFE3D84901E7}" srcOrd="0" destOrd="0" presId="urn:microsoft.com/office/officeart/2005/8/layout/process2"/>
    <dgm:cxn modelId="{DBE2A768-B257-4AA2-ACFC-B2C5FF8DAE93}" type="presOf" srcId="{1AA47BB6-CCF5-47B6-B8E5-63289A9DDD54}" destId="{6E9BAF49-E078-4CC0-B898-CB9516208AC2}" srcOrd="1" destOrd="0" presId="urn:microsoft.com/office/officeart/2005/8/layout/process2"/>
    <dgm:cxn modelId="{EBFE236F-BBB1-4F6E-8713-8744F123FEE4}" type="presOf" srcId="{97D6C8A4-B916-4E4D-9900-26941280B26E}" destId="{35004124-CDFD-40B9-9EF8-9CACBAA7063F}" srcOrd="0" destOrd="0" presId="urn:microsoft.com/office/officeart/2005/8/layout/process2"/>
    <dgm:cxn modelId="{5C9553F3-89E3-4AD5-BF7E-52DB0FD4F3F1}" type="presOf" srcId="{7F86BB68-63ED-4AB9-AC34-0CD82A4259B4}" destId="{6385D4BA-6178-4A65-9CD6-02DE120714CC}" srcOrd="0" destOrd="0" presId="urn:microsoft.com/office/officeart/2005/8/layout/process2"/>
    <dgm:cxn modelId="{1AF6A4DC-0985-405F-9D86-E26CD524FDC5}" type="presParOf" srcId="{2442C638-D3CC-4A93-9C63-83331C51BFA6}" destId="{B48FD5F5-D5A2-4A6A-BF1B-BFE3D84901E7}" srcOrd="0" destOrd="0" presId="urn:microsoft.com/office/officeart/2005/8/layout/process2"/>
    <dgm:cxn modelId="{894A556C-69B9-46F1-AB5F-D2622CCDDBD0}" type="presParOf" srcId="{2442C638-D3CC-4A93-9C63-83331C51BFA6}" destId="{E36685DF-B33C-4EB8-8D98-2406EE091479}" srcOrd="1" destOrd="0" presId="urn:microsoft.com/office/officeart/2005/8/layout/process2"/>
    <dgm:cxn modelId="{3315F5A3-EF2D-427D-81CE-0FE7C0B3E183}" type="presParOf" srcId="{E36685DF-B33C-4EB8-8D98-2406EE091479}" destId="{6E9BAF49-E078-4CC0-B898-CB9516208AC2}" srcOrd="0" destOrd="0" presId="urn:microsoft.com/office/officeart/2005/8/layout/process2"/>
    <dgm:cxn modelId="{E6107B03-D93A-40DB-BCDC-1BC7C939CB85}" type="presParOf" srcId="{2442C638-D3CC-4A93-9C63-83331C51BFA6}" destId="{35004124-CDFD-40B9-9EF8-9CACBAA7063F}" srcOrd="2" destOrd="0" presId="urn:microsoft.com/office/officeart/2005/8/layout/process2"/>
    <dgm:cxn modelId="{7ECD9B43-4FD8-4DC0-B488-51DFE1626E7F}" type="presParOf" srcId="{2442C638-D3CC-4A93-9C63-83331C51BFA6}" destId="{6385D4BA-6178-4A65-9CD6-02DE120714CC}" srcOrd="3" destOrd="0" presId="urn:microsoft.com/office/officeart/2005/8/layout/process2"/>
    <dgm:cxn modelId="{B84437F6-240E-45EB-A1F1-AB4139109096}" type="presParOf" srcId="{6385D4BA-6178-4A65-9CD6-02DE120714CC}" destId="{4C06A314-9BBB-495D-A713-B842BE9FD634}" srcOrd="0" destOrd="0" presId="urn:microsoft.com/office/officeart/2005/8/layout/process2"/>
    <dgm:cxn modelId="{9E6F783D-C094-437D-AA79-3EACD5FFEAEE}" type="presParOf" srcId="{2442C638-D3CC-4A93-9C63-83331C51BFA6}" destId="{EBF19871-1499-4CDD-97E1-8890462F6F1A}" srcOrd="4"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72348A8-BA56-4498-A07C-0DE179A2D218}" type="doc">
      <dgm:prSet loTypeId="urn:microsoft.com/office/officeart/2005/8/layout/process2" loCatId="process" qsTypeId="urn:microsoft.com/office/officeart/2005/8/quickstyle/simple1" qsCatId="simple" csTypeId="urn:microsoft.com/office/officeart/2005/8/colors/colorful4" csCatId="colorful" phldr="1"/>
      <dgm:spPr/>
    </dgm:pt>
    <dgm:pt modelId="{5BDA897E-20BF-461F-8C51-7B7784CB7FA9}">
      <dgm:prSet phldrT="[טקסט]"/>
      <dgm:spPr/>
      <dgm:t>
        <a:bodyPr/>
        <a:lstStyle/>
        <a:p>
          <a:pPr rtl="1"/>
          <a:endParaRPr lang="he-IL"/>
        </a:p>
      </dgm:t>
    </dgm:pt>
    <dgm:pt modelId="{65131478-61BA-43B5-9A1B-2B6B6218C2D3}" type="parTrans" cxnId="{BEDD0B39-7718-42A6-895B-ADE42CC7F507}">
      <dgm:prSet/>
      <dgm:spPr/>
      <dgm:t>
        <a:bodyPr/>
        <a:lstStyle/>
        <a:p>
          <a:pPr rtl="1"/>
          <a:endParaRPr lang="he-IL"/>
        </a:p>
      </dgm:t>
    </dgm:pt>
    <dgm:pt modelId="{086172EE-8382-4925-9718-A8A2FA335E39}" type="sibTrans" cxnId="{BEDD0B39-7718-42A6-895B-ADE42CC7F507}">
      <dgm:prSet/>
      <dgm:spPr/>
      <dgm:t>
        <a:bodyPr/>
        <a:lstStyle/>
        <a:p>
          <a:pPr rtl="1"/>
          <a:endParaRPr lang="he-IL"/>
        </a:p>
      </dgm:t>
    </dgm:pt>
    <dgm:pt modelId="{410B8459-C22E-4BE2-9000-50A4F00DDDE3}">
      <dgm:prSet phldrT="[טקסט]"/>
      <dgm:spPr/>
      <dgm:t>
        <a:bodyPr/>
        <a:lstStyle/>
        <a:p>
          <a:pPr rtl="1"/>
          <a:r>
            <a:rPr lang="he-IL">
              <a:latin typeface="David" panose="020E0502060401010101" pitchFamily="34" charset="-79"/>
              <a:cs typeface="David" panose="020E0502060401010101" pitchFamily="34" charset="-79"/>
            </a:rPr>
            <a:t>חברה א</a:t>
          </a:r>
        </a:p>
      </dgm:t>
    </dgm:pt>
    <dgm:pt modelId="{C1972511-F8BC-4B29-B193-60ED48B8AE1D}" type="parTrans" cxnId="{D3C7E849-FCAF-4D93-B9AF-3D388589C4B5}">
      <dgm:prSet/>
      <dgm:spPr/>
      <dgm:t>
        <a:bodyPr/>
        <a:lstStyle/>
        <a:p>
          <a:pPr rtl="1"/>
          <a:endParaRPr lang="he-IL"/>
        </a:p>
      </dgm:t>
    </dgm:pt>
    <dgm:pt modelId="{0AEF5D8E-5F3D-4D16-A7A3-1169F5C9CB36}" type="sibTrans" cxnId="{D3C7E849-FCAF-4D93-B9AF-3D388589C4B5}">
      <dgm:prSet/>
      <dgm:spPr/>
      <dgm:t>
        <a:bodyPr/>
        <a:lstStyle/>
        <a:p>
          <a:pPr rtl="1"/>
          <a:endParaRPr lang="he-IL"/>
        </a:p>
      </dgm:t>
    </dgm:pt>
    <dgm:pt modelId="{A5710131-17AA-45CA-BBBC-514F2000C5A7}" type="pres">
      <dgm:prSet presAssocID="{372348A8-BA56-4498-A07C-0DE179A2D218}" presName="linearFlow" presStyleCnt="0">
        <dgm:presLayoutVars>
          <dgm:resizeHandles val="exact"/>
        </dgm:presLayoutVars>
      </dgm:prSet>
      <dgm:spPr/>
    </dgm:pt>
    <dgm:pt modelId="{CED1B637-6E96-4ED9-8EBD-0C0BE903015F}" type="pres">
      <dgm:prSet presAssocID="{5BDA897E-20BF-461F-8C51-7B7784CB7FA9}" presName="node" presStyleLbl="node1" presStyleIdx="0" presStyleCnt="2" custScaleY="132340">
        <dgm:presLayoutVars>
          <dgm:bulletEnabled val="1"/>
        </dgm:presLayoutVars>
      </dgm:prSet>
      <dgm:spPr>
        <a:prstGeom prst="smileyFace">
          <a:avLst/>
        </a:prstGeom>
      </dgm:spPr>
    </dgm:pt>
    <dgm:pt modelId="{2C439958-9E14-461B-B894-9562D49184C8}" type="pres">
      <dgm:prSet presAssocID="{086172EE-8382-4925-9718-A8A2FA335E39}" presName="sibTrans" presStyleLbl="sibTrans2D1" presStyleIdx="0" presStyleCnt="1"/>
      <dgm:spPr/>
    </dgm:pt>
    <dgm:pt modelId="{C9FA239E-A39D-4055-AAF3-8C08F5FC8502}" type="pres">
      <dgm:prSet presAssocID="{086172EE-8382-4925-9718-A8A2FA335E39}" presName="connectorText" presStyleLbl="sibTrans2D1" presStyleIdx="0" presStyleCnt="1"/>
      <dgm:spPr/>
    </dgm:pt>
    <dgm:pt modelId="{66CB167C-0915-4ABA-9521-107B480A1812}" type="pres">
      <dgm:prSet presAssocID="{410B8459-C22E-4BE2-9000-50A4F00DDDE3}" presName="node" presStyleLbl="node1" presStyleIdx="1" presStyleCnt="2">
        <dgm:presLayoutVars>
          <dgm:bulletEnabled val="1"/>
        </dgm:presLayoutVars>
      </dgm:prSet>
      <dgm:spPr/>
    </dgm:pt>
  </dgm:ptLst>
  <dgm:cxnLst>
    <dgm:cxn modelId="{D3C7E849-FCAF-4D93-B9AF-3D388589C4B5}" srcId="{372348A8-BA56-4498-A07C-0DE179A2D218}" destId="{410B8459-C22E-4BE2-9000-50A4F00DDDE3}" srcOrd="1" destOrd="0" parTransId="{C1972511-F8BC-4B29-B193-60ED48B8AE1D}" sibTransId="{0AEF5D8E-5F3D-4D16-A7A3-1169F5C9CB36}"/>
    <dgm:cxn modelId="{405293D5-C4D8-4FCB-B0C3-96F5D3A875F6}" type="presOf" srcId="{410B8459-C22E-4BE2-9000-50A4F00DDDE3}" destId="{66CB167C-0915-4ABA-9521-107B480A1812}" srcOrd="0" destOrd="0" presId="urn:microsoft.com/office/officeart/2005/8/layout/process2"/>
    <dgm:cxn modelId="{A2100CE4-C08C-4559-83B7-8C82373ABA11}" type="presOf" srcId="{372348A8-BA56-4498-A07C-0DE179A2D218}" destId="{A5710131-17AA-45CA-BBBC-514F2000C5A7}" srcOrd="0" destOrd="0" presId="urn:microsoft.com/office/officeart/2005/8/layout/process2"/>
    <dgm:cxn modelId="{E6419964-5003-4A99-AE57-C2FD822E9C87}" type="presOf" srcId="{086172EE-8382-4925-9718-A8A2FA335E39}" destId="{2C439958-9E14-461B-B894-9562D49184C8}" srcOrd="0" destOrd="0" presId="urn:microsoft.com/office/officeart/2005/8/layout/process2"/>
    <dgm:cxn modelId="{5313B04A-70B3-4779-9889-9828E79A989C}" type="presOf" srcId="{5BDA897E-20BF-461F-8C51-7B7784CB7FA9}" destId="{CED1B637-6E96-4ED9-8EBD-0C0BE903015F}" srcOrd="0" destOrd="0" presId="urn:microsoft.com/office/officeart/2005/8/layout/process2"/>
    <dgm:cxn modelId="{BEDD0B39-7718-42A6-895B-ADE42CC7F507}" srcId="{372348A8-BA56-4498-A07C-0DE179A2D218}" destId="{5BDA897E-20BF-461F-8C51-7B7784CB7FA9}" srcOrd="0" destOrd="0" parTransId="{65131478-61BA-43B5-9A1B-2B6B6218C2D3}" sibTransId="{086172EE-8382-4925-9718-A8A2FA335E39}"/>
    <dgm:cxn modelId="{C3E2F83D-6436-456E-A4D6-09DCC05AB8B3}" type="presOf" srcId="{086172EE-8382-4925-9718-A8A2FA335E39}" destId="{C9FA239E-A39D-4055-AAF3-8C08F5FC8502}" srcOrd="1" destOrd="0" presId="urn:microsoft.com/office/officeart/2005/8/layout/process2"/>
    <dgm:cxn modelId="{D00F3E47-41BC-4E6E-B832-3704063BECBF}" type="presParOf" srcId="{A5710131-17AA-45CA-BBBC-514F2000C5A7}" destId="{CED1B637-6E96-4ED9-8EBD-0C0BE903015F}" srcOrd="0" destOrd="0" presId="urn:microsoft.com/office/officeart/2005/8/layout/process2"/>
    <dgm:cxn modelId="{0E18FB22-F220-4C3A-8F40-8FAE4034C07F}" type="presParOf" srcId="{A5710131-17AA-45CA-BBBC-514F2000C5A7}" destId="{2C439958-9E14-461B-B894-9562D49184C8}" srcOrd="1" destOrd="0" presId="urn:microsoft.com/office/officeart/2005/8/layout/process2"/>
    <dgm:cxn modelId="{39AD0AD8-2DDD-46C2-8E1A-1827B13524F1}" type="presParOf" srcId="{2C439958-9E14-461B-B894-9562D49184C8}" destId="{C9FA239E-A39D-4055-AAF3-8C08F5FC8502}" srcOrd="0" destOrd="0" presId="urn:microsoft.com/office/officeart/2005/8/layout/process2"/>
    <dgm:cxn modelId="{D303C4BE-DC74-4A8A-88B0-BBD8FF56C65C}" type="presParOf" srcId="{A5710131-17AA-45CA-BBBC-514F2000C5A7}" destId="{66CB167C-0915-4ABA-9521-107B480A1812}" srcOrd="2"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72348A8-BA56-4498-A07C-0DE179A2D218}" type="doc">
      <dgm:prSet loTypeId="urn:microsoft.com/office/officeart/2005/8/layout/process2" loCatId="process" qsTypeId="urn:microsoft.com/office/officeart/2005/8/quickstyle/simple1" qsCatId="simple" csTypeId="urn:microsoft.com/office/officeart/2005/8/colors/colorful4" csCatId="colorful" phldr="1"/>
      <dgm:spPr/>
    </dgm:pt>
    <dgm:pt modelId="{5BDA897E-20BF-461F-8C51-7B7784CB7FA9}">
      <dgm:prSet phldrT="[טקסט]"/>
      <dgm:spPr/>
      <dgm:t>
        <a:bodyPr/>
        <a:lstStyle/>
        <a:p>
          <a:pPr rtl="1"/>
          <a:endParaRPr lang="he-IL"/>
        </a:p>
      </dgm:t>
    </dgm:pt>
    <dgm:pt modelId="{65131478-61BA-43B5-9A1B-2B6B6218C2D3}" type="parTrans" cxnId="{BEDD0B39-7718-42A6-895B-ADE42CC7F507}">
      <dgm:prSet/>
      <dgm:spPr/>
      <dgm:t>
        <a:bodyPr/>
        <a:lstStyle/>
        <a:p>
          <a:pPr rtl="1"/>
          <a:endParaRPr lang="he-IL"/>
        </a:p>
      </dgm:t>
    </dgm:pt>
    <dgm:pt modelId="{086172EE-8382-4925-9718-A8A2FA335E39}" type="sibTrans" cxnId="{BEDD0B39-7718-42A6-895B-ADE42CC7F507}">
      <dgm:prSet/>
      <dgm:spPr/>
      <dgm:t>
        <a:bodyPr/>
        <a:lstStyle/>
        <a:p>
          <a:pPr rtl="1"/>
          <a:endParaRPr lang="he-IL"/>
        </a:p>
      </dgm:t>
    </dgm:pt>
    <dgm:pt modelId="{410B8459-C22E-4BE2-9000-50A4F00DDDE3}">
      <dgm:prSet phldrT="[טקסט]"/>
      <dgm:spPr/>
      <dgm:t>
        <a:bodyPr/>
        <a:lstStyle/>
        <a:p>
          <a:pPr rtl="1"/>
          <a:r>
            <a:rPr lang="he-IL">
              <a:latin typeface="David" panose="020E0502060401010101" pitchFamily="34" charset="-79"/>
              <a:cs typeface="David" panose="020E0502060401010101" pitchFamily="34" charset="-79"/>
            </a:rPr>
            <a:t>חברה ב</a:t>
          </a:r>
        </a:p>
      </dgm:t>
    </dgm:pt>
    <dgm:pt modelId="{C1972511-F8BC-4B29-B193-60ED48B8AE1D}" type="parTrans" cxnId="{D3C7E849-FCAF-4D93-B9AF-3D388589C4B5}">
      <dgm:prSet/>
      <dgm:spPr/>
      <dgm:t>
        <a:bodyPr/>
        <a:lstStyle/>
        <a:p>
          <a:pPr rtl="1"/>
          <a:endParaRPr lang="he-IL"/>
        </a:p>
      </dgm:t>
    </dgm:pt>
    <dgm:pt modelId="{0AEF5D8E-5F3D-4D16-A7A3-1169F5C9CB36}" type="sibTrans" cxnId="{D3C7E849-FCAF-4D93-B9AF-3D388589C4B5}">
      <dgm:prSet/>
      <dgm:spPr/>
      <dgm:t>
        <a:bodyPr/>
        <a:lstStyle/>
        <a:p>
          <a:pPr rtl="1"/>
          <a:endParaRPr lang="he-IL"/>
        </a:p>
      </dgm:t>
    </dgm:pt>
    <dgm:pt modelId="{A5710131-17AA-45CA-BBBC-514F2000C5A7}" type="pres">
      <dgm:prSet presAssocID="{372348A8-BA56-4498-A07C-0DE179A2D218}" presName="linearFlow" presStyleCnt="0">
        <dgm:presLayoutVars>
          <dgm:resizeHandles val="exact"/>
        </dgm:presLayoutVars>
      </dgm:prSet>
      <dgm:spPr/>
    </dgm:pt>
    <dgm:pt modelId="{CED1B637-6E96-4ED9-8EBD-0C0BE903015F}" type="pres">
      <dgm:prSet presAssocID="{5BDA897E-20BF-461F-8C51-7B7784CB7FA9}" presName="node" presStyleLbl="node1" presStyleIdx="0" presStyleCnt="2" custScaleY="132340">
        <dgm:presLayoutVars>
          <dgm:bulletEnabled val="1"/>
        </dgm:presLayoutVars>
      </dgm:prSet>
      <dgm:spPr>
        <a:prstGeom prst="smileyFace">
          <a:avLst/>
        </a:prstGeom>
      </dgm:spPr>
    </dgm:pt>
    <dgm:pt modelId="{2C439958-9E14-461B-B894-9562D49184C8}" type="pres">
      <dgm:prSet presAssocID="{086172EE-8382-4925-9718-A8A2FA335E39}" presName="sibTrans" presStyleLbl="sibTrans2D1" presStyleIdx="0" presStyleCnt="1"/>
      <dgm:spPr/>
    </dgm:pt>
    <dgm:pt modelId="{C9FA239E-A39D-4055-AAF3-8C08F5FC8502}" type="pres">
      <dgm:prSet presAssocID="{086172EE-8382-4925-9718-A8A2FA335E39}" presName="connectorText" presStyleLbl="sibTrans2D1" presStyleIdx="0" presStyleCnt="1"/>
      <dgm:spPr/>
    </dgm:pt>
    <dgm:pt modelId="{66CB167C-0915-4ABA-9521-107B480A1812}" type="pres">
      <dgm:prSet presAssocID="{410B8459-C22E-4BE2-9000-50A4F00DDDE3}" presName="node" presStyleLbl="node1" presStyleIdx="1" presStyleCnt="2">
        <dgm:presLayoutVars>
          <dgm:bulletEnabled val="1"/>
        </dgm:presLayoutVars>
      </dgm:prSet>
      <dgm:spPr/>
      <dgm:t>
        <a:bodyPr/>
        <a:lstStyle/>
        <a:p>
          <a:pPr rtl="1"/>
          <a:endParaRPr lang="he-IL"/>
        </a:p>
      </dgm:t>
    </dgm:pt>
  </dgm:ptLst>
  <dgm:cxnLst>
    <dgm:cxn modelId="{D3C7E849-FCAF-4D93-B9AF-3D388589C4B5}" srcId="{372348A8-BA56-4498-A07C-0DE179A2D218}" destId="{410B8459-C22E-4BE2-9000-50A4F00DDDE3}" srcOrd="1" destOrd="0" parTransId="{C1972511-F8BC-4B29-B193-60ED48B8AE1D}" sibTransId="{0AEF5D8E-5F3D-4D16-A7A3-1169F5C9CB36}"/>
    <dgm:cxn modelId="{D1BDFB1A-D3A0-48F0-9980-0E555647AC5A}" type="presOf" srcId="{5BDA897E-20BF-461F-8C51-7B7784CB7FA9}" destId="{CED1B637-6E96-4ED9-8EBD-0C0BE903015F}" srcOrd="0" destOrd="0" presId="urn:microsoft.com/office/officeart/2005/8/layout/process2"/>
    <dgm:cxn modelId="{36726906-9203-4EB8-A88F-54B522078244}" type="presOf" srcId="{410B8459-C22E-4BE2-9000-50A4F00DDDE3}" destId="{66CB167C-0915-4ABA-9521-107B480A1812}" srcOrd="0" destOrd="0" presId="urn:microsoft.com/office/officeart/2005/8/layout/process2"/>
    <dgm:cxn modelId="{983DE700-E871-4F30-8B1C-27F786E56F12}" type="presOf" srcId="{086172EE-8382-4925-9718-A8A2FA335E39}" destId="{C9FA239E-A39D-4055-AAF3-8C08F5FC8502}" srcOrd="1" destOrd="0" presId="urn:microsoft.com/office/officeart/2005/8/layout/process2"/>
    <dgm:cxn modelId="{0546F48E-638A-4C86-AD7B-28005F196C8A}" type="presOf" srcId="{086172EE-8382-4925-9718-A8A2FA335E39}" destId="{2C439958-9E14-461B-B894-9562D49184C8}" srcOrd="0" destOrd="0" presId="urn:microsoft.com/office/officeart/2005/8/layout/process2"/>
    <dgm:cxn modelId="{BEDD0B39-7718-42A6-895B-ADE42CC7F507}" srcId="{372348A8-BA56-4498-A07C-0DE179A2D218}" destId="{5BDA897E-20BF-461F-8C51-7B7784CB7FA9}" srcOrd="0" destOrd="0" parTransId="{65131478-61BA-43B5-9A1B-2B6B6218C2D3}" sibTransId="{086172EE-8382-4925-9718-A8A2FA335E39}"/>
    <dgm:cxn modelId="{B72E035A-B5C7-4FC8-BF16-1116F6D59D5A}" type="presOf" srcId="{372348A8-BA56-4498-A07C-0DE179A2D218}" destId="{A5710131-17AA-45CA-BBBC-514F2000C5A7}" srcOrd="0" destOrd="0" presId="urn:microsoft.com/office/officeart/2005/8/layout/process2"/>
    <dgm:cxn modelId="{FFD276B8-6D09-47C6-A338-0CFCEB92CCD0}" type="presParOf" srcId="{A5710131-17AA-45CA-BBBC-514F2000C5A7}" destId="{CED1B637-6E96-4ED9-8EBD-0C0BE903015F}" srcOrd="0" destOrd="0" presId="urn:microsoft.com/office/officeart/2005/8/layout/process2"/>
    <dgm:cxn modelId="{2D611CFF-D41E-4B57-9061-82DCAA5B7C79}" type="presParOf" srcId="{A5710131-17AA-45CA-BBBC-514F2000C5A7}" destId="{2C439958-9E14-461B-B894-9562D49184C8}" srcOrd="1" destOrd="0" presId="urn:microsoft.com/office/officeart/2005/8/layout/process2"/>
    <dgm:cxn modelId="{C8B195AE-3D4E-4453-8C2E-EA8C150F55DE}" type="presParOf" srcId="{2C439958-9E14-461B-B894-9562D49184C8}" destId="{C9FA239E-A39D-4055-AAF3-8C08F5FC8502}" srcOrd="0" destOrd="0" presId="urn:microsoft.com/office/officeart/2005/8/layout/process2"/>
    <dgm:cxn modelId="{66FFE026-65B6-4B65-A680-50E6325347AD}" type="presParOf" srcId="{A5710131-17AA-45CA-BBBC-514F2000C5A7}" destId="{66CB167C-0915-4ABA-9521-107B480A1812}" srcOrd="2"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72348A8-BA56-4498-A07C-0DE179A2D218}" type="doc">
      <dgm:prSet loTypeId="urn:microsoft.com/office/officeart/2005/8/layout/process2" loCatId="process" qsTypeId="urn:microsoft.com/office/officeart/2005/8/quickstyle/simple5" qsCatId="simple" csTypeId="urn:microsoft.com/office/officeart/2005/8/colors/colorful5" csCatId="colorful" phldr="1"/>
      <dgm:spPr/>
    </dgm:pt>
    <dgm:pt modelId="{410B8459-C22E-4BE2-9000-50A4F00DDDE3}">
      <dgm:prSet phldrT="[טקסט]"/>
      <dgm:spPr/>
      <dgm:t>
        <a:bodyPr/>
        <a:lstStyle/>
        <a:p>
          <a:pPr rtl="1"/>
          <a:r>
            <a:rPr lang="he-IL">
              <a:latin typeface="David" panose="020E0502060401010101" pitchFamily="34" charset="-79"/>
              <a:cs typeface="David" panose="020E0502060401010101" pitchFamily="34" charset="-79"/>
            </a:rPr>
            <a:t>חברה א' 100%</a:t>
          </a:r>
        </a:p>
      </dgm:t>
    </dgm:pt>
    <dgm:pt modelId="{C1972511-F8BC-4B29-B193-60ED48B8AE1D}" type="parTrans" cxnId="{D3C7E849-FCAF-4D93-B9AF-3D388589C4B5}">
      <dgm:prSet/>
      <dgm:spPr/>
      <dgm:t>
        <a:bodyPr/>
        <a:lstStyle/>
        <a:p>
          <a:pPr rtl="1"/>
          <a:endParaRPr lang="he-IL"/>
        </a:p>
      </dgm:t>
    </dgm:pt>
    <dgm:pt modelId="{0AEF5D8E-5F3D-4D16-A7A3-1169F5C9CB36}" type="sibTrans" cxnId="{D3C7E849-FCAF-4D93-B9AF-3D388589C4B5}">
      <dgm:prSet/>
      <dgm:spPr/>
      <dgm:t>
        <a:bodyPr/>
        <a:lstStyle/>
        <a:p>
          <a:pPr rtl="1"/>
          <a:endParaRPr lang="he-IL">
            <a:latin typeface="David" panose="020E0502060401010101" pitchFamily="34" charset="-79"/>
            <a:cs typeface="David" panose="020E0502060401010101" pitchFamily="34" charset="-79"/>
          </a:endParaRPr>
        </a:p>
      </dgm:t>
    </dgm:pt>
    <dgm:pt modelId="{A3B0CD86-4F56-4171-85FA-4A770240B204}">
      <dgm:prSet phldrT="[טקסט]"/>
      <dgm:spPr/>
      <dgm:t>
        <a:bodyPr/>
        <a:lstStyle/>
        <a:p>
          <a:pPr rtl="1"/>
          <a:r>
            <a:rPr lang="he-IL">
              <a:latin typeface="David" panose="020E0502060401010101" pitchFamily="34" charset="-79"/>
              <a:cs typeface="David" panose="020E0502060401010101" pitchFamily="34" charset="-79"/>
            </a:rPr>
            <a:t>חברה ב'</a:t>
          </a:r>
        </a:p>
      </dgm:t>
    </dgm:pt>
    <dgm:pt modelId="{1A38EA36-32BE-40CD-BD71-C7582F9C7373}" type="parTrans" cxnId="{51DC8E91-D06D-4514-AD75-DC14D68537EB}">
      <dgm:prSet/>
      <dgm:spPr/>
      <dgm:t>
        <a:bodyPr/>
        <a:lstStyle/>
        <a:p>
          <a:pPr rtl="1"/>
          <a:endParaRPr lang="he-IL"/>
        </a:p>
      </dgm:t>
    </dgm:pt>
    <dgm:pt modelId="{7FF7FAEE-6FBD-499D-842D-DA9061062AA2}" type="sibTrans" cxnId="{51DC8E91-D06D-4514-AD75-DC14D68537EB}">
      <dgm:prSet/>
      <dgm:spPr/>
      <dgm:t>
        <a:bodyPr/>
        <a:lstStyle/>
        <a:p>
          <a:pPr rtl="1"/>
          <a:endParaRPr lang="he-IL"/>
        </a:p>
      </dgm:t>
    </dgm:pt>
    <dgm:pt modelId="{A5710131-17AA-45CA-BBBC-514F2000C5A7}" type="pres">
      <dgm:prSet presAssocID="{372348A8-BA56-4498-A07C-0DE179A2D218}" presName="linearFlow" presStyleCnt="0">
        <dgm:presLayoutVars>
          <dgm:resizeHandles val="exact"/>
        </dgm:presLayoutVars>
      </dgm:prSet>
      <dgm:spPr/>
    </dgm:pt>
    <dgm:pt modelId="{66CB167C-0915-4ABA-9521-107B480A1812}" type="pres">
      <dgm:prSet presAssocID="{410B8459-C22E-4BE2-9000-50A4F00DDDE3}" presName="node" presStyleLbl="node1" presStyleIdx="0" presStyleCnt="2">
        <dgm:presLayoutVars>
          <dgm:bulletEnabled val="1"/>
        </dgm:presLayoutVars>
      </dgm:prSet>
      <dgm:spPr/>
      <dgm:t>
        <a:bodyPr/>
        <a:lstStyle/>
        <a:p>
          <a:pPr rtl="1"/>
          <a:endParaRPr lang="he-IL"/>
        </a:p>
      </dgm:t>
    </dgm:pt>
    <dgm:pt modelId="{C12E2E8E-AD88-4C9C-93FC-F10683BF0651}" type="pres">
      <dgm:prSet presAssocID="{0AEF5D8E-5F3D-4D16-A7A3-1169F5C9CB36}" presName="sibTrans" presStyleLbl="sibTrans2D1" presStyleIdx="0" presStyleCnt="1"/>
      <dgm:spPr/>
    </dgm:pt>
    <dgm:pt modelId="{0701D269-E626-46F9-B4C5-8FD625F44544}" type="pres">
      <dgm:prSet presAssocID="{0AEF5D8E-5F3D-4D16-A7A3-1169F5C9CB36}" presName="connectorText" presStyleLbl="sibTrans2D1" presStyleIdx="0" presStyleCnt="1"/>
      <dgm:spPr/>
    </dgm:pt>
    <dgm:pt modelId="{32B5F569-AD50-4FC3-AD4D-E73F689EA491}" type="pres">
      <dgm:prSet presAssocID="{A3B0CD86-4F56-4171-85FA-4A770240B204}" presName="node" presStyleLbl="node1" presStyleIdx="1" presStyleCnt="2">
        <dgm:presLayoutVars>
          <dgm:bulletEnabled val="1"/>
        </dgm:presLayoutVars>
      </dgm:prSet>
      <dgm:spPr/>
    </dgm:pt>
  </dgm:ptLst>
  <dgm:cxnLst>
    <dgm:cxn modelId="{51DC8E91-D06D-4514-AD75-DC14D68537EB}" srcId="{372348A8-BA56-4498-A07C-0DE179A2D218}" destId="{A3B0CD86-4F56-4171-85FA-4A770240B204}" srcOrd="1" destOrd="0" parTransId="{1A38EA36-32BE-40CD-BD71-C7582F9C7373}" sibTransId="{7FF7FAEE-6FBD-499D-842D-DA9061062AA2}"/>
    <dgm:cxn modelId="{671942AA-F9A0-4E0F-B5DF-953743B8C076}" type="presOf" srcId="{372348A8-BA56-4498-A07C-0DE179A2D218}" destId="{A5710131-17AA-45CA-BBBC-514F2000C5A7}" srcOrd="0" destOrd="0" presId="urn:microsoft.com/office/officeart/2005/8/layout/process2"/>
    <dgm:cxn modelId="{278C6FC7-02DA-4694-81DA-FE7F1D0C140C}" type="presOf" srcId="{410B8459-C22E-4BE2-9000-50A4F00DDDE3}" destId="{66CB167C-0915-4ABA-9521-107B480A1812}" srcOrd="0" destOrd="0" presId="urn:microsoft.com/office/officeart/2005/8/layout/process2"/>
    <dgm:cxn modelId="{D3C7E849-FCAF-4D93-B9AF-3D388589C4B5}" srcId="{372348A8-BA56-4498-A07C-0DE179A2D218}" destId="{410B8459-C22E-4BE2-9000-50A4F00DDDE3}" srcOrd="0" destOrd="0" parTransId="{C1972511-F8BC-4B29-B193-60ED48B8AE1D}" sibTransId="{0AEF5D8E-5F3D-4D16-A7A3-1169F5C9CB36}"/>
    <dgm:cxn modelId="{BCE749F5-4AD3-4A61-9680-ED5FA442514D}" type="presOf" srcId="{0AEF5D8E-5F3D-4D16-A7A3-1169F5C9CB36}" destId="{0701D269-E626-46F9-B4C5-8FD625F44544}" srcOrd="1" destOrd="0" presId="urn:microsoft.com/office/officeart/2005/8/layout/process2"/>
    <dgm:cxn modelId="{98486665-D463-4BC8-8807-3DC9BFA86962}" type="presOf" srcId="{0AEF5D8E-5F3D-4D16-A7A3-1169F5C9CB36}" destId="{C12E2E8E-AD88-4C9C-93FC-F10683BF0651}" srcOrd="0" destOrd="0" presId="urn:microsoft.com/office/officeart/2005/8/layout/process2"/>
    <dgm:cxn modelId="{CF16F33D-4F51-4DCC-8253-C6AA6F033787}" type="presOf" srcId="{A3B0CD86-4F56-4171-85FA-4A770240B204}" destId="{32B5F569-AD50-4FC3-AD4D-E73F689EA491}" srcOrd="0" destOrd="0" presId="urn:microsoft.com/office/officeart/2005/8/layout/process2"/>
    <dgm:cxn modelId="{B9777A57-8099-4884-B88F-646A250E581E}" type="presParOf" srcId="{A5710131-17AA-45CA-BBBC-514F2000C5A7}" destId="{66CB167C-0915-4ABA-9521-107B480A1812}" srcOrd="0" destOrd="0" presId="urn:microsoft.com/office/officeart/2005/8/layout/process2"/>
    <dgm:cxn modelId="{9B20651C-9C49-4C63-BA08-CDF9EBB0B313}" type="presParOf" srcId="{A5710131-17AA-45CA-BBBC-514F2000C5A7}" destId="{C12E2E8E-AD88-4C9C-93FC-F10683BF0651}" srcOrd="1" destOrd="0" presId="urn:microsoft.com/office/officeart/2005/8/layout/process2"/>
    <dgm:cxn modelId="{C3095201-B0DE-4B64-93EB-84143946FA96}" type="presParOf" srcId="{C12E2E8E-AD88-4C9C-93FC-F10683BF0651}" destId="{0701D269-E626-46F9-B4C5-8FD625F44544}" srcOrd="0" destOrd="0" presId="urn:microsoft.com/office/officeart/2005/8/layout/process2"/>
    <dgm:cxn modelId="{8677E2B8-DBB9-4865-8786-57D3BF19022B}" type="presParOf" srcId="{A5710131-17AA-45CA-BBBC-514F2000C5A7}" destId="{32B5F569-AD50-4FC3-AD4D-E73F689EA491}" srcOrd="2" destOrd="0" presId="urn:microsoft.com/office/officeart/2005/8/layout/process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72348A8-BA56-4498-A07C-0DE179A2D218}" type="doc">
      <dgm:prSet loTypeId="urn:microsoft.com/office/officeart/2005/8/layout/process2" loCatId="process" qsTypeId="urn:microsoft.com/office/officeart/2005/8/quickstyle/simple1" qsCatId="simple" csTypeId="urn:microsoft.com/office/officeart/2005/8/colors/colorful4" csCatId="colorful" phldr="1"/>
      <dgm:spPr/>
    </dgm:pt>
    <dgm:pt modelId="{5BDA897E-20BF-461F-8C51-7B7784CB7FA9}">
      <dgm:prSet phldrT="[טקסט]"/>
      <dgm:spPr/>
      <dgm:t>
        <a:bodyPr/>
        <a:lstStyle/>
        <a:p>
          <a:pPr rtl="1"/>
          <a:endParaRPr lang="he-IL"/>
        </a:p>
      </dgm:t>
    </dgm:pt>
    <dgm:pt modelId="{65131478-61BA-43B5-9A1B-2B6B6218C2D3}" type="parTrans" cxnId="{BEDD0B39-7718-42A6-895B-ADE42CC7F507}">
      <dgm:prSet/>
      <dgm:spPr/>
      <dgm:t>
        <a:bodyPr/>
        <a:lstStyle/>
        <a:p>
          <a:pPr rtl="1"/>
          <a:endParaRPr lang="he-IL"/>
        </a:p>
      </dgm:t>
    </dgm:pt>
    <dgm:pt modelId="{086172EE-8382-4925-9718-A8A2FA335E39}" type="sibTrans" cxnId="{BEDD0B39-7718-42A6-895B-ADE42CC7F507}">
      <dgm:prSet/>
      <dgm:spPr/>
      <dgm:t>
        <a:bodyPr/>
        <a:lstStyle/>
        <a:p>
          <a:pPr rtl="1"/>
          <a:endParaRPr lang="he-IL"/>
        </a:p>
      </dgm:t>
    </dgm:pt>
    <dgm:pt modelId="{410B8459-C22E-4BE2-9000-50A4F00DDDE3}">
      <dgm:prSet phldrT="[טקסט]"/>
      <dgm:spPr/>
      <dgm:t>
        <a:bodyPr/>
        <a:lstStyle/>
        <a:p>
          <a:pPr rtl="1"/>
          <a:r>
            <a:rPr lang="he-IL">
              <a:latin typeface="David" panose="020E0502060401010101" pitchFamily="34" charset="-79"/>
              <a:cs typeface="David" panose="020E0502060401010101" pitchFamily="34" charset="-79"/>
            </a:rPr>
            <a:t>חברה א'  (יש 10 מניות)</a:t>
          </a:r>
        </a:p>
      </dgm:t>
    </dgm:pt>
    <dgm:pt modelId="{C1972511-F8BC-4B29-B193-60ED48B8AE1D}" type="parTrans" cxnId="{D3C7E849-FCAF-4D93-B9AF-3D388589C4B5}">
      <dgm:prSet/>
      <dgm:spPr/>
      <dgm:t>
        <a:bodyPr/>
        <a:lstStyle/>
        <a:p>
          <a:pPr rtl="1"/>
          <a:endParaRPr lang="he-IL"/>
        </a:p>
      </dgm:t>
    </dgm:pt>
    <dgm:pt modelId="{0AEF5D8E-5F3D-4D16-A7A3-1169F5C9CB36}" type="sibTrans" cxnId="{D3C7E849-FCAF-4D93-B9AF-3D388589C4B5}">
      <dgm:prSet/>
      <dgm:spPr/>
      <dgm:t>
        <a:bodyPr/>
        <a:lstStyle/>
        <a:p>
          <a:pPr rtl="1"/>
          <a:endParaRPr lang="he-IL"/>
        </a:p>
      </dgm:t>
    </dgm:pt>
    <dgm:pt modelId="{A5710131-17AA-45CA-BBBC-514F2000C5A7}" type="pres">
      <dgm:prSet presAssocID="{372348A8-BA56-4498-A07C-0DE179A2D218}" presName="linearFlow" presStyleCnt="0">
        <dgm:presLayoutVars>
          <dgm:resizeHandles val="exact"/>
        </dgm:presLayoutVars>
      </dgm:prSet>
      <dgm:spPr/>
    </dgm:pt>
    <dgm:pt modelId="{CED1B637-6E96-4ED9-8EBD-0C0BE903015F}" type="pres">
      <dgm:prSet presAssocID="{5BDA897E-20BF-461F-8C51-7B7784CB7FA9}" presName="node" presStyleLbl="node1" presStyleIdx="0" presStyleCnt="2" custScaleY="132340">
        <dgm:presLayoutVars>
          <dgm:bulletEnabled val="1"/>
        </dgm:presLayoutVars>
      </dgm:prSet>
      <dgm:spPr>
        <a:prstGeom prst="smileyFace">
          <a:avLst/>
        </a:prstGeom>
      </dgm:spPr>
    </dgm:pt>
    <dgm:pt modelId="{2C439958-9E14-461B-B894-9562D49184C8}" type="pres">
      <dgm:prSet presAssocID="{086172EE-8382-4925-9718-A8A2FA335E39}" presName="sibTrans" presStyleLbl="sibTrans2D1" presStyleIdx="0" presStyleCnt="1"/>
      <dgm:spPr/>
    </dgm:pt>
    <dgm:pt modelId="{C9FA239E-A39D-4055-AAF3-8C08F5FC8502}" type="pres">
      <dgm:prSet presAssocID="{086172EE-8382-4925-9718-A8A2FA335E39}" presName="connectorText" presStyleLbl="sibTrans2D1" presStyleIdx="0" presStyleCnt="1"/>
      <dgm:spPr/>
    </dgm:pt>
    <dgm:pt modelId="{66CB167C-0915-4ABA-9521-107B480A1812}" type="pres">
      <dgm:prSet presAssocID="{410B8459-C22E-4BE2-9000-50A4F00DDDE3}" presName="node" presStyleLbl="node1" presStyleIdx="1" presStyleCnt="2">
        <dgm:presLayoutVars>
          <dgm:bulletEnabled val="1"/>
        </dgm:presLayoutVars>
      </dgm:prSet>
      <dgm:spPr/>
      <dgm:t>
        <a:bodyPr/>
        <a:lstStyle/>
        <a:p>
          <a:pPr rtl="1"/>
          <a:endParaRPr lang="he-IL"/>
        </a:p>
      </dgm:t>
    </dgm:pt>
  </dgm:ptLst>
  <dgm:cxnLst>
    <dgm:cxn modelId="{D3C7E849-FCAF-4D93-B9AF-3D388589C4B5}" srcId="{372348A8-BA56-4498-A07C-0DE179A2D218}" destId="{410B8459-C22E-4BE2-9000-50A4F00DDDE3}" srcOrd="1" destOrd="0" parTransId="{C1972511-F8BC-4B29-B193-60ED48B8AE1D}" sibTransId="{0AEF5D8E-5F3D-4D16-A7A3-1169F5C9CB36}"/>
    <dgm:cxn modelId="{386F0471-4674-4F61-B8B9-37B83F090A3A}" type="presOf" srcId="{372348A8-BA56-4498-A07C-0DE179A2D218}" destId="{A5710131-17AA-45CA-BBBC-514F2000C5A7}" srcOrd="0" destOrd="0" presId="urn:microsoft.com/office/officeart/2005/8/layout/process2"/>
    <dgm:cxn modelId="{61EC322E-BFC4-456A-B450-A80FE5995393}" type="presOf" srcId="{410B8459-C22E-4BE2-9000-50A4F00DDDE3}" destId="{66CB167C-0915-4ABA-9521-107B480A1812}" srcOrd="0" destOrd="0" presId="urn:microsoft.com/office/officeart/2005/8/layout/process2"/>
    <dgm:cxn modelId="{8EEEDCE4-9A79-440B-A7B4-3CB3C4452211}" type="presOf" srcId="{086172EE-8382-4925-9718-A8A2FA335E39}" destId="{C9FA239E-A39D-4055-AAF3-8C08F5FC8502}" srcOrd="1" destOrd="0" presId="urn:microsoft.com/office/officeart/2005/8/layout/process2"/>
    <dgm:cxn modelId="{BEDD0B39-7718-42A6-895B-ADE42CC7F507}" srcId="{372348A8-BA56-4498-A07C-0DE179A2D218}" destId="{5BDA897E-20BF-461F-8C51-7B7784CB7FA9}" srcOrd="0" destOrd="0" parTransId="{65131478-61BA-43B5-9A1B-2B6B6218C2D3}" sibTransId="{086172EE-8382-4925-9718-A8A2FA335E39}"/>
    <dgm:cxn modelId="{ED1F7635-B63B-4325-9FCC-FDF557C62538}" type="presOf" srcId="{5BDA897E-20BF-461F-8C51-7B7784CB7FA9}" destId="{CED1B637-6E96-4ED9-8EBD-0C0BE903015F}" srcOrd="0" destOrd="0" presId="urn:microsoft.com/office/officeart/2005/8/layout/process2"/>
    <dgm:cxn modelId="{F041B5AC-DE20-4F43-B1BC-263340E6AD4C}" type="presOf" srcId="{086172EE-8382-4925-9718-A8A2FA335E39}" destId="{2C439958-9E14-461B-B894-9562D49184C8}" srcOrd="0" destOrd="0" presId="urn:microsoft.com/office/officeart/2005/8/layout/process2"/>
    <dgm:cxn modelId="{F00981C0-21EC-422B-B0C0-2CF89816D1BA}" type="presParOf" srcId="{A5710131-17AA-45CA-BBBC-514F2000C5A7}" destId="{CED1B637-6E96-4ED9-8EBD-0C0BE903015F}" srcOrd="0" destOrd="0" presId="urn:microsoft.com/office/officeart/2005/8/layout/process2"/>
    <dgm:cxn modelId="{844E1BDF-677F-4D71-B686-B5A5DFB08958}" type="presParOf" srcId="{A5710131-17AA-45CA-BBBC-514F2000C5A7}" destId="{2C439958-9E14-461B-B894-9562D49184C8}" srcOrd="1" destOrd="0" presId="urn:microsoft.com/office/officeart/2005/8/layout/process2"/>
    <dgm:cxn modelId="{02449C66-060B-47B6-AB39-DAEBFB7932F5}" type="presParOf" srcId="{2C439958-9E14-461B-B894-9562D49184C8}" destId="{C9FA239E-A39D-4055-AAF3-8C08F5FC8502}" srcOrd="0" destOrd="0" presId="urn:microsoft.com/office/officeart/2005/8/layout/process2"/>
    <dgm:cxn modelId="{5B53EDA8-9275-49F1-9B03-323CE1BD0DD6}" type="presParOf" srcId="{A5710131-17AA-45CA-BBBC-514F2000C5A7}" destId="{66CB167C-0915-4ABA-9521-107B480A1812}" srcOrd="2" destOrd="0" presId="urn:microsoft.com/office/officeart/2005/8/layout/process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72348A8-BA56-4498-A07C-0DE179A2D218}" type="doc">
      <dgm:prSet loTypeId="urn:microsoft.com/office/officeart/2005/8/layout/process2" loCatId="process" qsTypeId="urn:microsoft.com/office/officeart/2005/8/quickstyle/simple1" qsCatId="simple" csTypeId="urn:microsoft.com/office/officeart/2005/8/colors/colorful4" csCatId="colorful" phldr="1"/>
      <dgm:spPr/>
    </dgm:pt>
    <dgm:pt modelId="{5BDA897E-20BF-461F-8C51-7B7784CB7FA9}">
      <dgm:prSet phldrT="[טקסט]"/>
      <dgm:spPr/>
      <dgm:t>
        <a:bodyPr/>
        <a:lstStyle/>
        <a:p>
          <a:pPr rtl="1"/>
          <a:endParaRPr lang="he-IL"/>
        </a:p>
      </dgm:t>
    </dgm:pt>
    <dgm:pt modelId="{65131478-61BA-43B5-9A1B-2B6B6218C2D3}" type="parTrans" cxnId="{BEDD0B39-7718-42A6-895B-ADE42CC7F507}">
      <dgm:prSet/>
      <dgm:spPr/>
      <dgm:t>
        <a:bodyPr/>
        <a:lstStyle/>
        <a:p>
          <a:pPr rtl="1"/>
          <a:endParaRPr lang="he-IL"/>
        </a:p>
      </dgm:t>
    </dgm:pt>
    <dgm:pt modelId="{086172EE-8382-4925-9718-A8A2FA335E39}" type="sibTrans" cxnId="{BEDD0B39-7718-42A6-895B-ADE42CC7F507}">
      <dgm:prSet/>
      <dgm:spPr/>
      <dgm:t>
        <a:bodyPr/>
        <a:lstStyle/>
        <a:p>
          <a:pPr rtl="1"/>
          <a:endParaRPr lang="he-IL"/>
        </a:p>
      </dgm:t>
    </dgm:pt>
    <dgm:pt modelId="{410B8459-C22E-4BE2-9000-50A4F00DDDE3}">
      <dgm:prSet phldrT="[טקסט]"/>
      <dgm:spPr/>
      <dgm:t>
        <a:bodyPr/>
        <a:lstStyle/>
        <a:p>
          <a:pPr rtl="1"/>
          <a:r>
            <a:rPr lang="he-IL">
              <a:latin typeface="David" panose="020E0502060401010101" pitchFamily="34" charset="-79"/>
              <a:cs typeface="David" panose="020E0502060401010101" pitchFamily="34" charset="-79"/>
            </a:rPr>
            <a:t>חברה ב</a:t>
          </a:r>
        </a:p>
      </dgm:t>
    </dgm:pt>
    <dgm:pt modelId="{C1972511-F8BC-4B29-B193-60ED48B8AE1D}" type="parTrans" cxnId="{D3C7E849-FCAF-4D93-B9AF-3D388589C4B5}">
      <dgm:prSet/>
      <dgm:spPr/>
      <dgm:t>
        <a:bodyPr/>
        <a:lstStyle/>
        <a:p>
          <a:pPr rtl="1"/>
          <a:endParaRPr lang="he-IL"/>
        </a:p>
      </dgm:t>
    </dgm:pt>
    <dgm:pt modelId="{0AEF5D8E-5F3D-4D16-A7A3-1169F5C9CB36}" type="sibTrans" cxnId="{D3C7E849-FCAF-4D93-B9AF-3D388589C4B5}">
      <dgm:prSet/>
      <dgm:spPr/>
      <dgm:t>
        <a:bodyPr/>
        <a:lstStyle/>
        <a:p>
          <a:pPr rtl="1"/>
          <a:endParaRPr lang="he-IL"/>
        </a:p>
      </dgm:t>
    </dgm:pt>
    <dgm:pt modelId="{A5710131-17AA-45CA-BBBC-514F2000C5A7}" type="pres">
      <dgm:prSet presAssocID="{372348A8-BA56-4498-A07C-0DE179A2D218}" presName="linearFlow" presStyleCnt="0">
        <dgm:presLayoutVars>
          <dgm:resizeHandles val="exact"/>
        </dgm:presLayoutVars>
      </dgm:prSet>
      <dgm:spPr/>
    </dgm:pt>
    <dgm:pt modelId="{CED1B637-6E96-4ED9-8EBD-0C0BE903015F}" type="pres">
      <dgm:prSet presAssocID="{5BDA897E-20BF-461F-8C51-7B7784CB7FA9}" presName="node" presStyleLbl="node1" presStyleIdx="0" presStyleCnt="2" custScaleY="132340">
        <dgm:presLayoutVars>
          <dgm:bulletEnabled val="1"/>
        </dgm:presLayoutVars>
      </dgm:prSet>
      <dgm:spPr>
        <a:prstGeom prst="smileyFace">
          <a:avLst/>
        </a:prstGeom>
      </dgm:spPr>
    </dgm:pt>
    <dgm:pt modelId="{2C439958-9E14-461B-B894-9562D49184C8}" type="pres">
      <dgm:prSet presAssocID="{086172EE-8382-4925-9718-A8A2FA335E39}" presName="sibTrans" presStyleLbl="sibTrans2D1" presStyleIdx="0" presStyleCnt="1"/>
      <dgm:spPr/>
    </dgm:pt>
    <dgm:pt modelId="{C9FA239E-A39D-4055-AAF3-8C08F5FC8502}" type="pres">
      <dgm:prSet presAssocID="{086172EE-8382-4925-9718-A8A2FA335E39}" presName="connectorText" presStyleLbl="sibTrans2D1" presStyleIdx="0" presStyleCnt="1"/>
      <dgm:spPr/>
    </dgm:pt>
    <dgm:pt modelId="{66CB167C-0915-4ABA-9521-107B480A1812}" type="pres">
      <dgm:prSet presAssocID="{410B8459-C22E-4BE2-9000-50A4F00DDDE3}" presName="node" presStyleLbl="node1" presStyleIdx="1" presStyleCnt="2">
        <dgm:presLayoutVars>
          <dgm:bulletEnabled val="1"/>
        </dgm:presLayoutVars>
      </dgm:prSet>
      <dgm:spPr/>
      <dgm:t>
        <a:bodyPr/>
        <a:lstStyle/>
        <a:p>
          <a:pPr rtl="1"/>
          <a:endParaRPr lang="he-IL"/>
        </a:p>
      </dgm:t>
    </dgm:pt>
  </dgm:ptLst>
  <dgm:cxnLst>
    <dgm:cxn modelId="{43099318-A1D9-4E79-A99C-7212225B3B73}" type="presOf" srcId="{086172EE-8382-4925-9718-A8A2FA335E39}" destId="{2C439958-9E14-461B-B894-9562D49184C8}" srcOrd="0" destOrd="0" presId="urn:microsoft.com/office/officeart/2005/8/layout/process2"/>
    <dgm:cxn modelId="{333E0193-9D87-42A9-9D0E-CB4F05B67726}" type="presOf" srcId="{410B8459-C22E-4BE2-9000-50A4F00DDDE3}" destId="{66CB167C-0915-4ABA-9521-107B480A1812}" srcOrd="0" destOrd="0" presId="urn:microsoft.com/office/officeart/2005/8/layout/process2"/>
    <dgm:cxn modelId="{D3C7E849-FCAF-4D93-B9AF-3D388589C4B5}" srcId="{372348A8-BA56-4498-A07C-0DE179A2D218}" destId="{410B8459-C22E-4BE2-9000-50A4F00DDDE3}" srcOrd="1" destOrd="0" parTransId="{C1972511-F8BC-4B29-B193-60ED48B8AE1D}" sibTransId="{0AEF5D8E-5F3D-4D16-A7A3-1169F5C9CB36}"/>
    <dgm:cxn modelId="{BEDD0B39-7718-42A6-895B-ADE42CC7F507}" srcId="{372348A8-BA56-4498-A07C-0DE179A2D218}" destId="{5BDA897E-20BF-461F-8C51-7B7784CB7FA9}" srcOrd="0" destOrd="0" parTransId="{65131478-61BA-43B5-9A1B-2B6B6218C2D3}" sibTransId="{086172EE-8382-4925-9718-A8A2FA335E39}"/>
    <dgm:cxn modelId="{77CA4F04-F9FD-4F9A-8CD0-BF65E8E0D714}" type="presOf" srcId="{086172EE-8382-4925-9718-A8A2FA335E39}" destId="{C9FA239E-A39D-4055-AAF3-8C08F5FC8502}" srcOrd="1" destOrd="0" presId="urn:microsoft.com/office/officeart/2005/8/layout/process2"/>
    <dgm:cxn modelId="{EB994FBA-B2AF-4E06-8D9C-88C71ABF03D9}" type="presOf" srcId="{5BDA897E-20BF-461F-8C51-7B7784CB7FA9}" destId="{CED1B637-6E96-4ED9-8EBD-0C0BE903015F}" srcOrd="0" destOrd="0" presId="urn:microsoft.com/office/officeart/2005/8/layout/process2"/>
    <dgm:cxn modelId="{C6259129-812B-438C-BD42-2744F616FF83}" type="presOf" srcId="{372348A8-BA56-4498-A07C-0DE179A2D218}" destId="{A5710131-17AA-45CA-BBBC-514F2000C5A7}" srcOrd="0" destOrd="0" presId="urn:microsoft.com/office/officeart/2005/8/layout/process2"/>
    <dgm:cxn modelId="{0D7EA598-28A1-4818-AE8C-FA135D1C18BF}" type="presParOf" srcId="{A5710131-17AA-45CA-BBBC-514F2000C5A7}" destId="{CED1B637-6E96-4ED9-8EBD-0C0BE903015F}" srcOrd="0" destOrd="0" presId="urn:microsoft.com/office/officeart/2005/8/layout/process2"/>
    <dgm:cxn modelId="{729E7EAB-BDAD-4049-A43B-DA528275CEC2}" type="presParOf" srcId="{A5710131-17AA-45CA-BBBC-514F2000C5A7}" destId="{2C439958-9E14-461B-B894-9562D49184C8}" srcOrd="1" destOrd="0" presId="urn:microsoft.com/office/officeart/2005/8/layout/process2"/>
    <dgm:cxn modelId="{F5DF342D-7634-4501-9C70-FF84AEB1C8F1}" type="presParOf" srcId="{2C439958-9E14-461B-B894-9562D49184C8}" destId="{C9FA239E-A39D-4055-AAF3-8C08F5FC8502}" srcOrd="0" destOrd="0" presId="urn:microsoft.com/office/officeart/2005/8/layout/process2"/>
    <dgm:cxn modelId="{904414E3-CE9C-4EE9-9CFE-0401570B58A6}" type="presParOf" srcId="{A5710131-17AA-45CA-BBBC-514F2000C5A7}" destId="{66CB167C-0915-4ABA-9521-107B480A1812}" srcOrd="2" destOrd="0" presId="urn:microsoft.com/office/officeart/2005/8/layout/process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72348A8-BA56-4498-A07C-0DE179A2D218}" type="doc">
      <dgm:prSet loTypeId="urn:microsoft.com/office/officeart/2005/8/layout/process2" loCatId="process" qsTypeId="urn:microsoft.com/office/officeart/2005/8/quickstyle/simple5" qsCatId="simple" csTypeId="urn:microsoft.com/office/officeart/2005/8/colors/colorful5" csCatId="colorful" phldr="1"/>
      <dgm:spPr/>
    </dgm:pt>
    <dgm:pt modelId="{410B8459-C22E-4BE2-9000-50A4F00DDDE3}">
      <dgm:prSet phldrT="[טקסט]"/>
      <dgm:spPr/>
      <dgm:t>
        <a:bodyPr/>
        <a:lstStyle/>
        <a:p>
          <a:pPr rtl="1"/>
          <a:r>
            <a:rPr lang="he-IL">
              <a:latin typeface="David" panose="020E0502060401010101" pitchFamily="34" charset="-79"/>
              <a:cs typeface="David" panose="020E0502060401010101" pitchFamily="34" charset="-79"/>
            </a:rPr>
            <a:t>חברה א' 100%</a:t>
          </a:r>
        </a:p>
      </dgm:t>
    </dgm:pt>
    <dgm:pt modelId="{C1972511-F8BC-4B29-B193-60ED48B8AE1D}" type="parTrans" cxnId="{D3C7E849-FCAF-4D93-B9AF-3D388589C4B5}">
      <dgm:prSet/>
      <dgm:spPr/>
      <dgm:t>
        <a:bodyPr/>
        <a:lstStyle/>
        <a:p>
          <a:pPr rtl="1"/>
          <a:endParaRPr lang="he-IL"/>
        </a:p>
      </dgm:t>
    </dgm:pt>
    <dgm:pt modelId="{0AEF5D8E-5F3D-4D16-A7A3-1169F5C9CB36}" type="sibTrans" cxnId="{D3C7E849-FCAF-4D93-B9AF-3D388589C4B5}">
      <dgm:prSet/>
      <dgm:spPr/>
      <dgm:t>
        <a:bodyPr/>
        <a:lstStyle/>
        <a:p>
          <a:pPr rtl="1"/>
          <a:endParaRPr lang="he-IL">
            <a:latin typeface="David" panose="020E0502060401010101" pitchFamily="34" charset="-79"/>
            <a:cs typeface="David" panose="020E0502060401010101" pitchFamily="34" charset="-79"/>
          </a:endParaRPr>
        </a:p>
      </dgm:t>
    </dgm:pt>
    <dgm:pt modelId="{A3B0CD86-4F56-4171-85FA-4A770240B204}">
      <dgm:prSet phldrT="[טקסט]"/>
      <dgm:spPr/>
      <dgm:t>
        <a:bodyPr/>
        <a:lstStyle/>
        <a:p>
          <a:pPr rtl="1"/>
          <a:r>
            <a:rPr lang="he-IL">
              <a:latin typeface="David" panose="020E0502060401010101" pitchFamily="34" charset="-79"/>
              <a:cs typeface="David" panose="020E0502060401010101" pitchFamily="34" charset="-79"/>
            </a:rPr>
            <a:t>חברה ב'</a:t>
          </a:r>
        </a:p>
      </dgm:t>
    </dgm:pt>
    <dgm:pt modelId="{1A38EA36-32BE-40CD-BD71-C7582F9C7373}" type="parTrans" cxnId="{51DC8E91-D06D-4514-AD75-DC14D68537EB}">
      <dgm:prSet/>
      <dgm:spPr/>
      <dgm:t>
        <a:bodyPr/>
        <a:lstStyle/>
        <a:p>
          <a:pPr rtl="1"/>
          <a:endParaRPr lang="he-IL"/>
        </a:p>
      </dgm:t>
    </dgm:pt>
    <dgm:pt modelId="{7FF7FAEE-6FBD-499D-842D-DA9061062AA2}" type="sibTrans" cxnId="{51DC8E91-D06D-4514-AD75-DC14D68537EB}">
      <dgm:prSet/>
      <dgm:spPr/>
      <dgm:t>
        <a:bodyPr/>
        <a:lstStyle/>
        <a:p>
          <a:pPr rtl="1"/>
          <a:endParaRPr lang="he-IL"/>
        </a:p>
      </dgm:t>
    </dgm:pt>
    <dgm:pt modelId="{A5710131-17AA-45CA-BBBC-514F2000C5A7}" type="pres">
      <dgm:prSet presAssocID="{372348A8-BA56-4498-A07C-0DE179A2D218}" presName="linearFlow" presStyleCnt="0">
        <dgm:presLayoutVars>
          <dgm:resizeHandles val="exact"/>
        </dgm:presLayoutVars>
      </dgm:prSet>
      <dgm:spPr/>
    </dgm:pt>
    <dgm:pt modelId="{66CB167C-0915-4ABA-9521-107B480A1812}" type="pres">
      <dgm:prSet presAssocID="{410B8459-C22E-4BE2-9000-50A4F00DDDE3}" presName="node" presStyleLbl="node1" presStyleIdx="0" presStyleCnt="2">
        <dgm:presLayoutVars>
          <dgm:bulletEnabled val="1"/>
        </dgm:presLayoutVars>
      </dgm:prSet>
      <dgm:spPr/>
      <dgm:t>
        <a:bodyPr/>
        <a:lstStyle/>
        <a:p>
          <a:pPr rtl="1"/>
          <a:endParaRPr lang="he-IL"/>
        </a:p>
      </dgm:t>
    </dgm:pt>
    <dgm:pt modelId="{C12E2E8E-AD88-4C9C-93FC-F10683BF0651}" type="pres">
      <dgm:prSet presAssocID="{0AEF5D8E-5F3D-4D16-A7A3-1169F5C9CB36}" presName="sibTrans" presStyleLbl="sibTrans2D1" presStyleIdx="0" presStyleCnt="1"/>
      <dgm:spPr/>
    </dgm:pt>
    <dgm:pt modelId="{0701D269-E626-46F9-B4C5-8FD625F44544}" type="pres">
      <dgm:prSet presAssocID="{0AEF5D8E-5F3D-4D16-A7A3-1169F5C9CB36}" presName="connectorText" presStyleLbl="sibTrans2D1" presStyleIdx="0" presStyleCnt="1"/>
      <dgm:spPr/>
    </dgm:pt>
    <dgm:pt modelId="{32B5F569-AD50-4FC3-AD4D-E73F689EA491}" type="pres">
      <dgm:prSet presAssocID="{A3B0CD86-4F56-4171-85FA-4A770240B204}" presName="node" presStyleLbl="node1" presStyleIdx="1" presStyleCnt="2">
        <dgm:presLayoutVars>
          <dgm:bulletEnabled val="1"/>
        </dgm:presLayoutVars>
      </dgm:prSet>
      <dgm:spPr/>
    </dgm:pt>
  </dgm:ptLst>
  <dgm:cxnLst>
    <dgm:cxn modelId="{D3C7E849-FCAF-4D93-B9AF-3D388589C4B5}" srcId="{372348A8-BA56-4498-A07C-0DE179A2D218}" destId="{410B8459-C22E-4BE2-9000-50A4F00DDDE3}" srcOrd="0" destOrd="0" parTransId="{C1972511-F8BC-4B29-B193-60ED48B8AE1D}" sibTransId="{0AEF5D8E-5F3D-4D16-A7A3-1169F5C9CB36}"/>
    <dgm:cxn modelId="{51DC8E91-D06D-4514-AD75-DC14D68537EB}" srcId="{372348A8-BA56-4498-A07C-0DE179A2D218}" destId="{A3B0CD86-4F56-4171-85FA-4A770240B204}" srcOrd="1" destOrd="0" parTransId="{1A38EA36-32BE-40CD-BD71-C7582F9C7373}" sibTransId="{7FF7FAEE-6FBD-499D-842D-DA9061062AA2}"/>
    <dgm:cxn modelId="{690BCF1B-E5C3-4DDA-92DC-C22677FF00FD}" type="presOf" srcId="{372348A8-BA56-4498-A07C-0DE179A2D218}" destId="{A5710131-17AA-45CA-BBBC-514F2000C5A7}" srcOrd="0" destOrd="0" presId="urn:microsoft.com/office/officeart/2005/8/layout/process2"/>
    <dgm:cxn modelId="{44A5F645-3F36-4355-9AC9-88649604C5C9}" type="presOf" srcId="{410B8459-C22E-4BE2-9000-50A4F00DDDE3}" destId="{66CB167C-0915-4ABA-9521-107B480A1812}" srcOrd="0" destOrd="0" presId="urn:microsoft.com/office/officeart/2005/8/layout/process2"/>
    <dgm:cxn modelId="{1CB9C618-C01F-468C-B94E-60AB3293BFD7}" type="presOf" srcId="{A3B0CD86-4F56-4171-85FA-4A770240B204}" destId="{32B5F569-AD50-4FC3-AD4D-E73F689EA491}" srcOrd="0" destOrd="0" presId="urn:microsoft.com/office/officeart/2005/8/layout/process2"/>
    <dgm:cxn modelId="{B26BADA1-2940-462E-81CF-AB5903289217}" type="presOf" srcId="{0AEF5D8E-5F3D-4D16-A7A3-1169F5C9CB36}" destId="{0701D269-E626-46F9-B4C5-8FD625F44544}" srcOrd="1" destOrd="0" presId="urn:microsoft.com/office/officeart/2005/8/layout/process2"/>
    <dgm:cxn modelId="{2209ED5B-F770-469A-ADA3-18759AD67C1F}" type="presOf" srcId="{0AEF5D8E-5F3D-4D16-A7A3-1169F5C9CB36}" destId="{C12E2E8E-AD88-4C9C-93FC-F10683BF0651}" srcOrd="0" destOrd="0" presId="urn:microsoft.com/office/officeart/2005/8/layout/process2"/>
    <dgm:cxn modelId="{C87E83A3-11FC-418B-B07D-1AEDB5C9BE00}" type="presParOf" srcId="{A5710131-17AA-45CA-BBBC-514F2000C5A7}" destId="{66CB167C-0915-4ABA-9521-107B480A1812}" srcOrd="0" destOrd="0" presId="urn:microsoft.com/office/officeart/2005/8/layout/process2"/>
    <dgm:cxn modelId="{C2F2B478-3F98-470A-BAC6-09F336017FC1}" type="presParOf" srcId="{A5710131-17AA-45CA-BBBC-514F2000C5A7}" destId="{C12E2E8E-AD88-4C9C-93FC-F10683BF0651}" srcOrd="1" destOrd="0" presId="urn:microsoft.com/office/officeart/2005/8/layout/process2"/>
    <dgm:cxn modelId="{71528982-F5B6-442D-81B6-87FD681FD29A}" type="presParOf" srcId="{C12E2E8E-AD88-4C9C-93FC-F10683BF0651}" destId="{0701D269-E626-46F9-B4C5-8FD625F44544}" srcOrd="0" destOrd="0" presId="urn:microsoft.com/office/officeart/2005/8/layout/process2"/>
    <dgm:cxn modelId="{CF5D160D-B130-443B-B559-4AF277A21CCD}" type="presParOf" srcId="{A5710131-17AA-45CA-BBBC-514F2000C5A7}" destId="{32B5F569-AD50-4FC3-AD4D-E73F689EA491}" srcOrd="2" destOrd="0" presId="urn:microsoft.com/office/officeart/2005/8/layout/process2"/>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18C8CD-F81A-427F-A733-A96481B31FAF}">
      <dsp:nvSpPr>
        <dsp:cNvPr id="0" name=""/>
        <dsp:cNvSpPr/>
      </dsp:nvSpPr>
      <dsp:spPr>
        <a:xfrm>
          <a:off x="1179576" y="367752"/>
          <a:ext cx="581531" cy="581531"/>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rtl="1">
            <a:lnSpc>
              <a:spcPct val="90000"/>
            </a:lnSpc>
            <a:spcBef>
              <a:spcPct val="0"/>
            </a:spcBef>
            <a:spcAft>
              <a:spcPct val="35000"/>
            </a:spcAft>
          </a:pPr>
          <a:r>
            <a:rPr lang="he-IL" sz="3100" kern="1200">
              <a:latin typeface="David" panose="020E0502060401010101" pitchFamily="34" charset="-79"/>
              <a:cs typeface="David" panose="020E0502060401010101" pitchFamily="34" charset="-79"/>
            </a:rPr>
            <a:t>ג'</a:t>
          </a:r>
        </a:p>
      </dsp:txBody>
      <dsp:txXfrm>
        <a:off x="1264739" y="452915"/>
        <a:ext cx="411205" cy="411205"/>
      </dsp:txXfrm>
    </dsp:sp>
    <dsp:sp modelId="{2481DD7A-7088-42E2-B507-04DEF40561C7}">
      <dsp:nvSpPr>
        <dsp:cNvPr id="0" name=""/>
        <dsp:cNvSpPr/>
      </dsp:nvSpPr>
      <dsp:spPr>
        <a:xfrm rot="12900000">
          <a:off x="805201" y="266069"/>
          <a:ext cx="446026" cy="165736"/>
        </a:xfrm>
        <a:prstGeom prst="lef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44C3CD7-0074-4732-B84D-1D556E01F0E5}">
      <dsp:nvSpPr>
        <dsp:cNvPr id="0" name=""/>
        <dsp:cNvSpPr/>
      </dsp:nvSpPr>
      <dsp:spPr>
        <a:xfrm>
          <a:off x="569305" y="40"/>
          <a:ext cx="552455" cy="441964"/>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rtl="1">
            <a:lnSpc>
              <a:spcPct val="90000"/>
            </a:lnSpc>
            <a:spcBef>
              <a:spcPct val="0"/>
            </a:spcBef>
            <a:spcAft>
              <a:spcPct val="35000"/>
            </a:spcAft>
          </a:pPr>
          <a:r>
            <a:rPr lang="he-IL" sz="1500" kern="1200">
              <a:latin typeface="David" panose="020E0502060401010101" pitchFamily="34" charset="-79"/>
              <a:cs typeface="David" panose="020E0502060401010101" pitchFamily="34" charset="-79"/>
            </a:rPr>
            <a:t>ב'-40%</a:t>
          </a:r>
        </a:p>
      </dsp:txBody>
      <dsp:txXfrm>
        <a:off x="582250" y="12985"/>
        <a:ext cx="526565" cy="416074"/>
      </dsp:txXfrm>
    </dsp:sp>
    <dsp:sp modelId="{952198B9-0796-45B3-A789-A138D86388E0}">
      <dsp:nvSpPr>
        <dsp:cNvPr id="0" name=""/>
        <dsp:cNvSpPr/>
      </dsp:nvSpPr>
      <dsp:spPr>
        <a:xfrm rot="19500000">
          <a:off x="1689457" y="266069"/>
          <a:ext cx="446026" cy="165736"/>
        </a:xfrm>
        <a:prstGeom prst="leftArrow">
          <a:avLst>
            <a:gd name="adj1" fmla="val 60000"/>
            <a:gd name="adj2" fmla="val 5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E7D9062-5CD8-4004-9CEC-4FA404FB54EC}">
      <dsp:nvSpPr>
        <dsp:cNvPr id="0" name=""/>
        <dsp:cNvSpPr/>
      </dsp:nvSpPr>
      <dsp:spPr>
        <a:xfrm>
          <a:off x="1818924" y="40"/>
          <a:ext cx="552455" cy="441964"/>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rtl="1">
            <a:lnSpc>
              <a:spcPct val="90000"/>
            </a:lnSpc>
            <a:spcBef>
              <a:spcPct val="0"/>
            </a:spcBef>
            <a:spcAft>
              <a:spcPct val="35000"/>
            </a:spcAft>
          </a:pPr>
          <a:r>
            <a:rPr lang="he-IL" sz="1500" kern="1200">
              <a:latin typeface="David" panose="020E0502060401010101" pitchFamily="34" charset="-79"/>
              <a:cs typeface="David" panose="020E0502060401010101" pitchFamily="34" charset="-79"/>
            </a:rPr>
            <a:t>א'- 60%</a:t>
          </a:r>
        </a:p>
      </dsp:txBody>
      <dsp:txXfrm>
        <a:off x="1831869" y="12985"/>
        <a:ext cx="526565" cy="41607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1B637-6E96-4ED9-8EBD-0C0BE903015F}">
      <dsp:nvSpPr>
        <dsp:cNvPr id="0" name=""/>
        <dsp:cNvSpPr/>
      </dsp:nvSpPr>
      <dsp:spPr>
        <a:xfrm>
          <a:off x="9245" y="314"/>
          <a:ext cx="854956" cy="583973"/>
        </a:xfrm>
        <a:prstGeom prst="smileyFac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he-IL" sz="1200" kern="1200"/>
        </a:p>
      </dsp:txBody>
      <dsp:txXfrm>
        <a:off x="134450" y="85835"/>
        <a:ext cx="604546" cy="412931"/>
      </dsp:txXfrm>
    </dsp:sp>
    <dsp:sp modelId="{2C439958-9E14-461B-B894-9562D49184C8}">
      <dsp:nvSpPr>
        <dsp:cNvPr id="0" name=""/>
        <dsp:cNvSpPr/>
      </dsp:nvSpPr>
      <dsp:spPr>
        <a:xfrm rot="5400000">
          <a:off x="353985" y="595320"/>
          <a:ext cx="165475" cy="19857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377152" y="611867"/>
        <a:ext cx="119142" cy="115833"/>
      </dsp:txXfrm>
    </dsp:sp>
    <dsp:sp modelId="{66CB167C-0915-4ABA-9521-107B480A1812}">
      <dsp:nvSpPr>
        <dsp:cNvPr id="0" name=""/>
        <dsp:cNvSpPr/>
      </dsp:nvSpPr>
      <dsp:spPr>
        <a:xfrm>
          <a:off x="9245" y="804922"/>
          <a:ext cx="854956" cy="441267"/>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חברה א'  (יש 10 מניות)</a:t>
          </a:r>
        </a:p>
      </dsp:txBody>
      <dsp:txXfrm>
        <a:off x="22169" y="817846"/>
        <a:ext cx="829108" cy="415419"/>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1B637-6E96-4ED9-8EBD-0C0BE903015F}">
      <dsp:nvSpPr>
        <dsp:cNvPr id="0" name=""/>
        <dsp:cNvSpPr/>
      </dsp:nvSpPr>
      <dsp:spPr>
        <a:xfrm>
          <a:off x="79732" y="309"/>
          <a:ext cx="809075" cy="572966"/>
        </a:xfrm>
        <a:prstGeom prst="smileyFac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endParaRPr lang="he-IL" sz="1600" kern="1200"/>
        </a:p>
      </dsp:txBody>
      <dsp:txXfrm>
        <a:off x="198218" y="84218"/>
        <a:ext cx="572103" cy="405148"/>
      </dsp:txXfrm>
    </dsp:sp>
    <dsp:sp modelId="{2C439958-9E14-461B-B894-9562D49184C8}">
      <dsp:nvSpPr>
        <dsp:cNvPr id="0" name=""/>
        <dsp:cNvSpPr/>
      </dsp:nvSpPr>
      <dsp:spPr>
        <a:xfrm rot="5400000">
          <a:off x="403091" y="584099"/>
          <a:ext cx="162356" cy="19482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425821" y="600335"/>
        <a:ext cx="116897" cy="113649"/>
      </dsp:txXfrm>
    </dsp:sp>
    <dsp:sp modelId="{66CB167C-0915-4ABA-9521-107B480A1812}">
      <dsp:nvSpPr>
        <dsp:cNvPr id="0" name=""/>
        <dsp:cNvSpPr/>
      </dsp:nvSpPr>
      <dsp:spPr>
        <a:xfrm>
          <a:off x="79732" y="789750"/>
          <a:ext cx="809075" cy="432950"/>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he-IL" sz="1800" kern="1200">
              <a:latin typeface="David" panose="020E0502060401010101" pitchFamily="34" charset="-79"/>
              <a:cs typeface="David" panose="020E0502060401010101" pitchFamily="34" charset="-79"/>
            </a:rPr>
            <a:t>חברה ב</a:t>
          </a:r>
        </a:p>
      </dsp:txBody>
      <dsp:txXfrm>
        <a:off x="92413" y="802431"/>
        <a:ext cx="783713" cy="407588"/>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6CCB1-0DE8-4C16-900D-D334538052E3}">
      <dsp:nvSpPr>
        <dsp:cNvPr id="0" name=""/>
        <dsp:cNvSpPr/>
      </dsp:nvSpPr>
      <dsp:spPr>
        <a:xfrm>
          <a:off x="1010371" y="729387"/>
          <a:ext cx="931940" cy="931940"/>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en-US" sz="1300" kern="1200">
              <a:latin typeface="David" panose="020E0502060401010101" pitchFamily="34" charset="-79"/>
              <a:cs typeface="David" panose="020E0502060401010101" pitchFamily="34" charset="-79"/>
            </a:rPr>
            <a:t> A</a:t>
          </a:r>
          <a:r>
            <a:rPr lang="he-IL" sz="1300" kern="1200">
              <a:latin typeface="David" panose="020E0502060401010101" pitchFamily="34" charset="-79"/>
              <a:cs typeface="David" panose="020E0502060401010101" pitchFamily="34" charset="-79"/>
            </a:rPr>
            <a:t>   </a:t>
          </a:r>
        </a:p>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א מחזיקה ב-ב 100%</a:t>
          </a:r>
        </a:p>
      </dsp:txBody>
      <dsp:txXfrm>
        <a:off x="1146850" y="865866"/>
        <a:ext cx="658982" cy="658982"/>
      </dsp:txXfrm>
    </dsp:sp>
    <dsp:sp modelId="{6F087E7A-0BB7-4F72-B1FC-BA50616015B5}">
      <dsp:nvSpPr>
        <dsp:cNvPr id="0" name=""/>
        <dsp:cNvSpPr/>
      </dsp:nvSpPr>
      <dsp:spPr>
        <a:xfrm rot="12900000">
          <a:off x="378654" y="555811"/>
          <a:ext cx="747961" cy="265603"/>
        </a:xfrm>
        <a:prstGeom prst="lef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7B72088-1A60-4D4F-ABE0-6C88DC9BAD98}">
      <dsp:nvSpPr>
        <dsp:cNvPr id="0" name=""/>
        <dsp:cNvSpPr/>
      </dsp:nvSpPr>
      <dsp:spPr>
        <a:xfrm>
          <a:off x="3615" y="119969"/>
          <a:ext cx="885343" cy="708275"/>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rtl="1">
            <a:lnSpc>
              <a:spcPct val="90000"/>
            </a:lnSpc>
            <a:spcBef>
              <a:spcPct val="0"/>
            </a:spcBef>
            <a:spcAft>
              <a:spcPct val="35000"/>
            </a:spcAft>
          </a:pPr>
          <a:r>
            <a:rPr lang="he-IL" sz="1700" kern="1200">
              <a:latin typeface="David" panose="020E0502060401010101" pitchFamily="34" charset="-79"/>
              <a:cs typeface="David" panose="020E0502060401010101" pitchFamily="34" charset="-79"/>
            </a:rPr>
            <a:t>בע"מ ב 1,000 מניות </a:t>
          </a:r>
        </a:p>
      </dsp:txBody>
      <dsp:txXfrm>
        <a:off x="24360" y="140714"/>
        <a:ext cx="843853" cy="666785"/>
      </dsp:txXfrm>
    </dsp:sp>
    <dsp:sp modelId="{52F6E8EB-FDCE-4C9A-95FE-7252B7CAB6DF}">
      <dsp:nvSpPr>
        <dsp:cNvPr id="0" name=""/>
        <dsp:cNvSpPr/>
      </dsp:nvSpPr>
      <dsp:spPr>
        <a:xfrm rot="19500000">
          <a:off x="1826068" y="555811"/>
          <a:ext cx="747961" cy="265603"/>
        </a:xfrm>
        <a:prstGeom prst="leftArrow">
          <a:avLst>
            <a:gd name="adj1" fmla="val 60000"/>
            <a:gd name="adj2" fmla="val 50000"/>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B7688E1-0A06-46A4-BA30-BE5714B8C5EE}">
      <dsp:nvSpPr>
        <dsp:cNvPr id="0" name=""/>
        <dsp:cNvSpPr/>
      </dsp:nvSpPr>
      <dsp:spPr>
        <a:xfrm>
          <a:off x="2063724" y="119969"/>
          <a:ext cx="885343" cy="708275"/>
        </a:xfrm>
        <a:prstGeom prst="roundRect">
          <a:avLst>
            <a:gd name="adj" fmla="val 10000"/>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rtl="1">
            <a:lnSpc>
              <a:spcPct val="90000"/>
            </a:lnSpc>
            <a:spcBef>
              <a:spcPct val="0"/>
            </a:spcBef>
            <a:spcAft>
              <a:spcPct val="35000"/>
            </a:spcAft>
          </a:pPr>
          <a:r>
            <a:rPr lang="he-IL" sz="1700" kern="1200">
              <a:latin typeface="David" panose="020E0502060401010101" pitchFamily="34" charset="-79"/>
              <a:cs typeface="David" panose="020E0502060401010101" pitchFamily="34" charset="-79"/>
            </a:rPr>
            <a:t>בע"מ א 10 מניות</a:t>
          </a:r>
        </a:p>
      </dsp:txBody>
      <dsp:txXfrm>
        <a:off x="2084469" y="140714"/>
        <a:ext cx="843853" cy="6667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12A51-B1DE-4F6C-BE3E-892C26E419CF}">
      <dsp:nvSpPr>
        <dsp:cNvPr id="0" name=""/>
        <dsp:cNvSpPr/>
      </dsp:nvSpPr>
      <dsp:spPr>
        <a:xfrm>
          <a:off x="436706" y="716"/>
          <a:ext cx="1378297" cy="765720"/>
        </a:xfrm>
        <a:prstGeom prst="roundRect">
          <a:avLst>
            <a:gd name="adj" fmla="val 10000"/>
          </a:avLst>
        </a:prstGeom>
        <a:blipFill rotWithShape="0">
          <a:blip xmlns:r="http://schemas.openxmlformats.org/officeDocument/2006/relationships" r:embed="rId1"/>
          <a:stretch>
            <a:fillRect/>
          </a:stretch>
        </a:blip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9540" tIns="129540" rIns="129540" bIns="129540" numCol="1" spcCol="1270" anchor="ctr" anchorCtr="0">
          <a:noAutofit/>
        </a:bodyPr>
        <a:lstStyle/>
        <a:p>
          <a:pPr lvl="0" algn="ctr" defTabSz="1555750" rtl="1">
            <a:lnSpc>
              <a:spcPct val="90000"/>
            </a:lnSpc>
            <a:spcBef>
              <a:spcPct val="0"/>
            </a:spcBef>
            <a:spcAft>
              <a:spcPct val="35000"/>
            </a:spcAft>
          </a:pPr>
          <a:endParaRPr lang="he-IL" sz="3500" kern="1200"/>
        </a:p>
      </dsp:txBody>
      <dsp:txXfrm>
        <a:off x="459133" y="23143"/>
        <a:ext cx="1333443" cy="720866"/>
      </dsp:txXfrm>
    </dsp:sp>
    <dsp:sp modelId="{8115B65C-EDF7-4364-A7A3-0911805347F0}">
      <dsp:nvSpPr>
        <dsp:cNvPr id="0" name=""/>
        <dsp:cNvSpPr/>
      </dsp:nvSpPr>
      <dsp:spPr>
        <a:xfrm rot="5400000">
          <a:off x="982282" y="785579"/>
          <a:ext cx="287145" cy="344574"/>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rtl="1">
            <a:lnSpc>
              <a:spcPct val="90000"/>
            </a:lnSpc>
            <a:spcBef>
              <a:spcPct val="0"/>
            </a:spcBef>
            <a:spcAft>
              <a:spcPct val="35000"/>
            </a:spcAft>
          </a:pPr>
          <a:endParaRPr lang="he-IL" sz="1500" kern="1200"/>
        </a:p>
      </dsp:txBody>
      <dsp:txXfrm rot="-5400000">
        <a:off x="1022483" y="814294"/>
        <a:ext cx="206744" cy="201002"/>
      </dsp:txXfrm>
    </dsp:sp>
    <dsp:sp modelId="{EBF19871-1499-4CDD-97E1-8890462F6F1A}">
      <dsp:nvSpPr>
        <dsp:cNvPr id="0" name=""/>
        <dsp:cNvSpPr/>
      </dsp:nvSpPr>
      <dsp:spPr>
        <a:xfrm>
          <a:off x="436706" y="1149297"/>
          <a:ext cx="1378297" cy="886604"/>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0020" tIns="160020" rIns="160020" bIns="160020" numCol="1" spcCol="1270" anchor="ctr" anchorCtr="0">
          <a:noAutofit/>
        </a:bodyPr>
        <a:lstStyle/>
        <a:p>
          <a:pPr lvl="0" algn="ctr" defTabSz="1866900" rtl="1">
            <a:lnSpc>
              <a:spcPct val="90000"/>
            </a:lnSpc>
            <a:spcBef>
              <a:spcPct val="0"/>
            </a:spcBef>
            <a:spcAft>
              <a:spcPct val="35000"/>
            </a:spcAft>
          </a:pPr>
          <a:r>
            <a:rPr lang="he-IL" sz="4200" kern="1200">
              <a:latin typeface="David" panose="020E0502060401010101" pitchFamily="34" charset="-79"/>
              <a:cs typeface="David" panose="020E0502060401010101" pitchFamily="34" charset="-79"/>
            </a:rPr>
            <a:t>ג'</a:t>
          </a:r>
        </a:p>
      </dsp:txBody>
      <dsp:txXfrm>
        <a:off x="462674" y="1175265"/>
        <a:ext cx="1326361" cy="8346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8FD5F5-D5A2-4A6A-BF1B-BFE3D84901E7}">
      <dsp:nvSpPr>
        <dsp:cNvPr id="0" name=""/>
        <dsp:cNvSpPr/>
      </dsp:nvSpPr>
      <dsp:spPr>
        <a:xfrm>
          <a:off x="500918" y="6913"/>
          <a:ext cx="1426893" cy="911662"/>
        </a:xfrm>
        <a:prstGeom prst="roundRect">
          <a:avLst>
            <a:gd name="adj" fmla="val 10000"/>
          </a:avLst>
        </a:prstGeom>
        <a:blipFill rotWithShape="0">
          <a:blip xmlns:r="http://schemas.openxmlformats.org/officeDocument/2006/relationships" r:embed="rId1"/>
          <a:stretch>
            <a:fillRect/>
          </a:stretch>
        </a:blip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he-IL" sz="1200" kern="1200"/>
        </a:p>
      </dsp:txBody>
      <dsp:txXfrm>
        <a:off x="527620" y="33615"/>
        <a:ext cx="1373489" cy="858258"/>
      </dsp:txXfrm>
    </dsp:sp>
    <dsp:sp modelId="{E36685DF-B33C-4EB8-8D98-2406EE091479}">
      <dsp:nvSpPr>
        <dsp:cNvPr id="0" name=""/>
        <dsp:cNvSpPr/>
      </dsp:nvSpPr>
      <dsp:spPr>
        <a:xfrm rot="5386706">
          <a:off x="1132429" y="926888"/>
          <a:ext cx="168265" cy="207727"/>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1154146" y="946619"/>
        <a:ext cx="124637" cy="117786"/>
      </dsp:txXfrm>
    </dsp:sp>
    <dsp:sp modelId="{35004124-CDFD-40B9-9EF8-9CACBAA7063F}">
      <dsp:nvSpPr>
        <dsp:cNvPr id="0" name=""/>
        <dsp:cNvSpPr/>
      </dsp:nvSpPr>
      <dsp:spPr>
        <a:xfrm>
          <a:off x="723092" y="1142928"/>
          <a:ext cx="989592" cy="461617"/>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t>ב'- 80% - חב' האם השנה</a:t>
          </a:r>
        </a:p>
      </dsp:txBody>
      <dsp:txXfrm>
        <a:off x="736612" y="1156448"/>
        <a:ext cx="962552" cy="434577"/>
      </dsp:txXfrm>
    </dsp:sp>
    <dsp:sp modelId="{6385D4BA-6178-4A65-9CD6-02DE120714CC}">
      <dsp:nvSpPr>
        <dsp:cNvPr id="0" name=""/>
        <dsp:cNvSpPr/>
      </dsp:nvSpPr>
      <dsp:spPr>
        <a:xfrm rot="5400000">
          <a:off x="1131335" y="1616086"/>
          <a:ext cx="173106" cy="207727"/>
        </a:xfrm>
        <a:prstGeom prst="rightArrow">
          <a:avLst>
            <a:gd name="adj1" fmla="val 60000"/>
            <a:gd name="adj2" fmla="val 5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rtl="1">
            <a:lnSpc>
              <a:spcPct val="90000"/>
            </a:lnSpc>
            <a:spcBef>
              <a:spcPct val="0"/>
            </a:spcBef>
            <a:spcAft>
              <a:spcPct val="35000"/>
            </a:spcAft>
          </a:pPr>
          <a:endParaRPr lang="he-IL" sz="900" kern="1200"/>
        </a:p>
      </dsp:txBody>
      <dsp:txXfrm rot="-5400000">
        <a:off x="1155570" y="1633396"/>
        <a:ext cx="124637" cy="121174"/>
      </dsp:txXfrm>
    </dsp:sp>
    <dsp:sp modelId="{EBF19871-1499-4CDD-97E1-8890462F6F1A}">
      <dsp:nvSpPr>
        <dsp:cNvPr id="0" name=""/>
        <dsp:cNvSpPr/>
      </dsp:nvSpPr>
      <dsp:spPr>
        <a:xfrm>
          <a:off x="723092" y="1835354"/>
          <a:ext cx="989592" cy="461617"/>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ג'</a:t>
          </a:r>
        </a:p>
      </dsp:txBody>
      <dsp:txXfrm>
        <a:off x="736612" y="1848874"/>
        <a:ext cx="962552" cy="43457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1B637-6E96-4ED9-8EBD-0C0BE903015F}">
      <dsp:nvSpPr>
        <dsp:cNvPr id="0" name=""/>
        <dsp:cNvSpPr/>
      </dsp:nvSpPr>
      <dsp:spPr>
        <a:xfrm>
          <a:off x="0" y="359"/>
          <a:ext cx="878774" cy="667150"/>
        </a:xfrm>
        <a:prstGeom prst="smileyFac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rtl="1">
            <a:lnSpc>
              <a:spcPct val="90000"/>
            </a:lnSpc>
            <a:spcBef>
              <a:spcPct val="0"/>
            </a:spcBef>
            <a:spcAft>
              <a:spcPct val="35000"/>
            </a:spcAft>
          </a:pPr>
          <a:endParaRPr lang="he-IL" sz="1900" kern="1200"/>
        </a:p>
      </dsp:txBody>
      <dsp:txXfrm>
        <a:off x="128693" y="98061"/>
        <a:ext cx="621388" cy="471746"/>
      </dsp:txXfrm>
    </dsp:sp>
    <dsp:sp modelId="{2C439958-9E14-461B-B894-9562D49184C8}">
      <dsp:nvSpPr>
        <dsp:cNvPr id="0" name=""/>
        <dsp:cNvSpPr/>
      </dsp:nvSpPr>
      <dsp:spPr>
        <a:xfrm rot="5400000">
          <a:off x="344864" y="680113"/>
          <a:ext cx="189044" cy="22685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rtl="1">
            <a:lnSpc>
              <a:spcPct val="90000"/>
            </a:lnSpc>
            <a:spcBef>
              <a:spcPct val="0"/>
            </a:spcBef>
            <a:spcAft>
              <a:spcPct val="35000"/>
            </a:spcAft>
          </a:pPr>
          <a:endParaRPr lang="he-IL" sz="1000" kern="1200"/>
        </a:p>
      </dsp:txBody>
      <dsp:txXfrm rot="-5400000">
        <a:off x="371331" y="699018"/>
        <a:ext cx="136111" cy="132331"/>
      </dsp:txXfrm>
    </dsp:sp>
    <dsp:sp modelId="{66CB167C-0915-4ABA-9521-107B480A1812}">
      <dsp:nvSpPr>
        <dsp:cNvPr id="0" name=""/>
        <dsp:cNvSpPr/>
      </dsp:nvSpPr>
      <dsp:spPr>
        <a:xfrm>
          <a:off x="0" y="919570"/>
          <a:ext cx="878774" cy="504118"/>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rtl="1">
            <a:lnSpc>
              <a:spcPct val="90000"/>
            </a:lnSpc>
            <a:spcBef>
              <a:spcPct val="0"/>
            </a:spcBef>
            <a:spcAft>
              <a:spcPct val="35000"/>
            </a:spcAft>
          </a:pPr>
          <a:r>
            <a:rPr lang="he-IL" sz="1900" kern="1200">
              <a:latin typeface="David" panose="020E0502060401010101" pitchFamily="34" charset="-79"/>
              <a:cs typeface="David" panose="020E0502060401010101" pitchFamily="34" charset="-79"/>
            </a:rPr>
            <a:t>חברה א</a:t>
          </a:r>
        </a:p>
      </dsp:txBody>
      <dsp:txXfrm>
        <a:off x="14765" y="934335"/>
        <a:ext cx="849244" cy="47458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1B637-6E96-4ED9-8EBD-0C0BE903015F}">
      <dsp:nvSpPr>
        <dsp:cNvPr id="0" name=""/>
        <dsp:cNvSpPr/>
      </dsp:nvSpPr>
      <dsp:spPr>
        <a:xfrm>
          <a:off x="203284" y="361"/>
          <a:ext cx="911592" cy="670222"/>
        </a:xfrm>
        <a:prstGeom prst="smileyFac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rtl="1">
            <a:lnSpc>
              <a:spcPct val="90000"/>
            </a:lnSpc>
            <a:spcBef>
              <a:spcPct val="0"/>
            </a:spcBef>
            <a:spcAft>
              <a:spcPct val="35000"/>
            </a:spcAft>
          </a:pPr>
          <a:endParaRPr lang="he-IL" sz="1900" kern="1200"/>
        </a:p>
      </dsp:txBody>
      <dsp:txXfrm>
        <a:off x="336784" y="98513"/>
        <a:ext cx="644592" cy="473918"/>
      </dsp:txXfrm>
    </dsp:sp>
    <dsp:sp modelId="{2C439958-9E14-461B-B894-9562D49184C8}">
      <dsp:nvSpPr>
        <dsp:cNvPr id="0" name=""/>
        <dsp:cNvSpPr/>
      </dsp:nvSpPr>
      <dsp:spPr>
        <a:xfrm rot="5400000">
          <a:off x="564122" y="683245"/>
          <a:ext cx="189915" cy="22789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rtl="1">
            <a:lnSpc>
              <a:spcPct val="90000"/>
            </a:lnSpc>
            <a:spcBef>
              <a:spcPct val="0"/>
            </a:spcBef>
            <a:spcAft>
              <a:spcPct val="35000"/>
            </a:spcAft>
          </a:pPr>
          <a:endParaRPr lang="he-IL" sz="1000" kern="1200"/>
        </a:p>
      </dsp:txBody>
      <dsp:txXfrm rot="-5400000">
        <a:off x="590711" y="702236"/>
        <a:ext cx="136738" cy="132941"/>
      </dsp:txXfrm>
    </dsp:sp>
    <dsp:sp modelId="{66CB167C-0915-4ABA-9521-107B480A1812}">
      <dsp:nvSpPr>
        <dsp:cNvPr id="0" name=""/>
        <dsp:cNvSpPr/>
      </dsp:nvSpPr>
      <dsp:spPr>
        <a:xfrm>
          <a:off x="203284" y="923804"/>
          <a:ext cx="911592" cy="506440"/>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rtl="1">
            <a:lnSpc>
              <a:spcPct val="90000"/>
            </a:lnSpc>
            <a:spcBef>
              <a:spcPct val="0"/>
            </a:spcBef>
            <a:spcAft>
              <a:spcPct val="35000"/>
            </a:spcAft>
          </a:pPr>
          <a:r>
            <a:rPr lang="he-IL" sz="2000" kern="1200">
              <a:latin typeface="David" panose="020E0502060401010101" pitchFamily="34" charset="-79"/>
              <a:cs typeface="David" panose="020E0502060401010101" pitchFamily="34" charset="-79"/>
            </a:rPr>
            <a:t>חברה ב</a:t>
          </a:r>
        </a:p>
      </dsp:txBody>
      <dsp:txXfrm>
        <a:off x="218117" y="938637"/>
        <a:ext cx="881926" cy="47677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CB167C-0915-4ABA-9521-107B480A1812}">
      <dsp:nvSpPr>
        <dsp:cNvPr id="0" name=""/>
        <dsp:cNvSpPr/>
      </dsp:nvSpPr>
      <dsp:spPr>
        <a:xfrm>
          <a:off x="0" y="126"/>
          <a:ext cx="1253490" cy="413160"/>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kern="1200">
              <a:latin typeface="David" panose="020E0502060401010101" pitchFamily="34" charset="-79"/>
              <a:cs typeface="David" panose="020E0502060401010101" pitchFamily="34" charset="-79"/>
            </a:rPr>
            <a:t>חברה א' 100%</a:t>
          </a:r>
        </a:p>
      </dsp:txBody>
      <dsp:txXfrm>
        <a:off x="12101" y="12227"/>
        <a:ext cx="1229288" cy="388958"/>
      </dsp:txXfrm>
    </dsp:sp>
    <dsp:sp modelId="{C12E2E8E-AD88-4C9C-93FC-F10683BF0651}">
      <dsp:nvSpPr>
        <dsp:cNvPr id="0" name=""/>
        <dsp:cNvSpPr/>
      </dsp:nvSpPr>
      <dsp:spPr>
        <a:xfrm rot="5400000">
          <a:off x="549277" y="423615"/>
          <a:ext cx="154935" cy="185922"/>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rtl="1">
            <a:lnSpc>
              <a:spcPct val="90000"/>
            </a:lnSpc>
            <a:spcBef>
              <a:spcPct val="0"/>
            </a:spcBef>
            <a:spcAft>
              <a:spcPct val="35000"/>
            </a:spcAft>
          </a:pPr>
          <a:endParaRPr lang="he-IL" sz="900" kern="1200">
            <a:latin typeface="David" panose="020E0502060401010101" pitchFamily="34" charset="-79"/>
            <a:cs typeface="David" panose="020E0502060401010101" pitchFamily="34" charset="-79"/>
          </a:endParaRPr>
        </a:p>
      </dsp:txBody>
      <dsp:txXfrm rot="-5400000">
        <a:off x="570968" y="439108"/>
        <a:ext cx="111554" cy="108455"/>
      </dsp:txXfrm>
    </dsp:sp>
    <dsp:sp modelId="{32B5F569-AD50-4FC3-AD4D-E73F689EA491}">
      <dsp:nvSpPr>
        <dsp:cNvPr id="0" name=""/>
        <dsp:cNvSpPr/>
      </dsp:nvSpPr>
      <dsp:spPr>
        <a:xfrm>
          <a:off x="0" y="619866"/>
          <a:ext cx="1253490" cy="413160"/>
        </a:xfrm>
        <a:prstGeom prst="roundRect">
          <a:avLst>
            <a:gd name="adj" fmla="val 10000"/>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kern="1200">
              <a:latin typeface="David" panose="020E0502060401010101" pitchFamily="34" charset="-79"/>
              <a:cs typeface="David" panose="020E0502060401010101" pitchFamily="34" charset="-79"/>
            </a:rPr>
            <a:t>חברה ב'</a:t>
          </a:r>
        </a:p>
      </dsp:txBody>
      <dsp:txXfrm>
        <a:off x="12101" y="631967"/>
        <a:ext cx="1229288" cy="38895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1B637-6E96-4ED9-8EBD-0C0BE903015F}">
      <dsp:nvSpPr>
        <dsp:cNvPr id="0" name=""/>
        <dsp:cNvSpPr/>
      </dsp:nvSpPr>
      <dsp:spPr>
        <a:xfrm>
          <a:off x="9245" y="314"/>
          <a:ext cx="854956" cy="583973"/>
        </a:xfrm>
        <a:prstGeom prst="smileyFac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he-IL" sz="1200" kern="1200"/>
        </a:p>
      </dsp:txBody>
      <dsp:txXfrm>
        <a:off x="134450" y="85835"/>
        <a:ext cx="604546" cy="412931"/>
      </dsp:txXfrm>
    </dsp:sp>
    <dsp:sp modelId="{2C439958-9E14-461B-B894-9562D49184C8}">
      <dsp:nvSpPr>
        <dsp:cNvPr id="0" name=""/>
        <dsp:cNvSpPr/>
      </dsp:nvSpPr>
      <dsp:spPr>
        <a:xfrm rot="5400000">
          <a:off x="353985" y="595320"/>
          <a:ext cx="165475" cy="19857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377152" y="611867"/>
        <a:ext cx="119142" cy="115833"/>
      </dsp:txXfrm>
    </dsp:sp>
    <dsp:sp modelId="{66CB167C-0915-4ABA-9521-107B480A1812}">
      <dsp:nvSpPr>
        <dsp:cNvPr id="0" name=""/>
        <dsp:cNvSpPr/>
      </dsp:nvSpPr>
      <dsp:spPr>
        <a:xfrm>
          <a:off x="9245" y="804922"/>
          <a:ext cx="854956" cy="441267"/>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חברה א'  (יש 10 מניות)</a:t>
          </a:r>
        </a:p>
      </dsp:txBody>
      <dsp:txXfrm>
        <a:off x="22169" y="817846"/>
        <a:ext cx="829108" cy="41541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1B637-6E96-4ED9-8EBD-0C0BE903015F}">
      <dsp:nvSpPr>
        <dsp:cNvPr id="0" name=""/>
        <dsp:cNvSpPr/>
      </dsp:nvSpPr>
      <dsp:spPr>
        <a:xfrm>
          <a:off x="79732" y="309"/>
          <a:ext cx="809075" cy="572966"/>
        </a:xfrm>
        <a:prstGeom prst="smileyFac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endParaRPr lang="he-IL" sz="1600" kern="1200"/>
        </a:p>
      </dsp:txBody>
      <dsp:txXfrm>
        <a:off x="198218" y="84218"/>
        <a:ext cx="572103" cy="405148"/>
      </dsp:txXfrm>
    </dsp:sp>
    <dsp:sp modelId="{2C439958-9E14-461B-B894-9562D49184C8}">
      <dsp:nvSpPr>
        <dsp:cNvPr id="0" name=""/>
        <dsp:cNvSpPr/>
      </dsp:nvSpPr>
      <dsp:spPr>
        <a:xfrm rot="5400000">
          <a:off x="403091" y="584099"/>
          <a:ext cx="162356" cy="19482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425821" y="600335"/>
        <a:ext cx="116897" cy="113649"/>
      </dsp:txXfrm>
    </dsp:sp>
    <dsp:sp modelId="{66CB167C-0915-4ABA-9521-107B480A1812}">
      <dsp:nvSpPr>
        <dsp:cNvPr id="0" name=""/>
        <dsp:cNvSpPr/>
      </dsp:nvSpPr>
      <dsp:spPr>
        <a:xfrm>
          <a:off x="79732" y="789750"/>
          <a:ext cx="809075" cy="432950"/>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he-IL" sz="1800" kern="1200">
              <a:latin typeface="David" panose="020E0502060401010101" pitchFamily="34" charset="-79"/>
              <a:cs typeface="David" panose="020E0502060401010101" pitchFamily="34" charset="-79"/>
            </a:rPr>
            <a:t>חברה ב</a:t>
          </a:r>
        </a:p>
      </dsp:txBody>
      <dsp:txXfrm>
        <a:off x="92413" y="802431"/>
        <a:ext cx="783713" cy="40758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CB167C-0915-4ABA-9521-107B480A1812}">
      <dsp:nvSpPr>
        <dsp:cNvPr id="0" name=""/>
        <dsp:cNvSpPr/>
      </dsp:nvSpPr>
      <dsp:spPr>
        <a:xfrm>
          <a:off x="49624" y="107"/>
          <a:ext cx="1332676" cy="351282"/>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kern="1200">
              <a:latin typeface="David" panose="020E0502060401010101" pitchFamily="34" charset="-79"/>
              <a:cs typeface="David" panose="020E0502060401010101" pitchFamily="34" charset="-79"/>
            </a:rPr>
            <a:t>חברה א' 100%</a:t>
          </a:r>
        </a:p>
      </dsp:txBody>
      <dsp:txXfrm>
        <a:off x="59913" y="10396"/>
        <a:ext cx="1312098" cy="330704"/>
      </dsp:txXfrm>
    </dsp:sp>
    <dsp:sp modelId="{C12E2E8E-AD88-4C9C-93FC-F10683BF0651}">
      <dsp:nvSpPr>
        <dsp:cNvPr id="0" name=""/>
        <dsp:cNvSpPr/>
      </dsp:nvSpPr>
      <dsp:spPr>
        <a:xfrm rot="5400000">
          <a:off x="650097" y="360171"/>
          <a:ext cx="131730" cy="158076"/>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rot="-5400000">
        <a:off x="668540" y="373344"/>
        <a:ext cx="94846" cy="92211"/>
      </dsp:txXfrm>
    </dsp:sp>
    <dsp:sp modelId="{32B5F569-AD50-4FC3-AD4D-E73F689EA491}">
      <dsp:nvSpPr>
        <dsp:cNvPr id="0" name=""/>
        <dsp:cNvSpPr/>
      </dsp:nvSpPr>
      <dsp:spPr>
        <a:xfrm>
          <a:off x="49624" y="527030"/>
          <a:ext cx="1332676" cy="351282"/>
        </a:xfrm>
        <a:prstGeom prst="roundRect">
          <a:avLst>
            <a:gd name="adj" fmla="val 10000"/>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kern="1200">
              <a:latin typeface="David" panose="020E0502060401010101" pitchFamily="34" charset="-79"/>
              <a:cs typeface="David" panose="020E0502060401010101" pitchFamily="34" charset="-79"/>
            </a:rPr>
            <a:t>חברה ב'</a:t>
          </a:r>
        </a:p>
      </dsp:txBody>
      <dsp:txXfrm>
        <a:off x="59913" y="537319"/>
        <a:ext cx="1312098" cy="3307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A64B-4564-4B2B-8AC4-4BBB511B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1824</Words>
  <Characters>9121</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14</cp:revision>
  <cp:lastPrinted>2014-05-11T19:40:00Z</cp:lastPrinted>
  <dcterms:created xsi:type="dcterms:W3CDTF">2014-05-19T05:45:00Z</dcterms:created>
  <dcterms:modified xsi:type="dcterms:W3CDTF">2014-05-19T11:22:00Z</dcterms:modified>
</cp:coreProperties>
</file>