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CD" w:rsidRDefault="003D0D17" w:rsidP="008F43AD">
      <w:pPr>
        <w:spacing w:line="360" w:lineRule="auto"/>
        <w:jc w:val="both"/>
        <w:rPr>
          <w:rFonts w:cs="David"/>
          <w:sz w:val="24"/>
          <w:szCs w:val="24"/>
          <w:rtl/>
        </w:rPr>
      </w:pPr>
      <w:r w:rsidRPr="005C63AD">
        <w:rPr>
          <w:rFonts w:cs="David" w:hint="cs"/>
          <w:b/>
          <w:bCs/>
          <w:sz w:val="24"/>
          <w:szCs w:val="24"/>
          <w:u w:val="single"/>
          <w:rtl/>
        </w:rPr>
        <w:t xml:space="preserve">יסודות הביקורת </w:t>
      </w:r>
      <w:r w:rsidRPr="005C63AD">
        <w:rPr>
          <w:rFonts w:cs="David"/>
          <w:b/>
          <w:bCs/>
          <w:sz w:val="24"/>
          <w:szCs w:val="24"/>
          <w:u w:val="single"/>
          <w:rtl/>
        </w:rPr>
        <w:t>–</w:t>
      </w:r>
      <w:r w:rsidR="00685455">
        <w:rPr>
          <w:rFonts w:cs="David" w:hint="cs"/>
          <w:b/>
          <w:bCs/>
          <w:sz w:val="24"/>
          <w:szCs w:val="24"/>
          <w:u w:val="single"/>
          <w:rtl/>
        </w:rPr>
        <w:t xml:space="preserve"> שיעור 10</w:t>
      </w:r>
    </w:p>
    <w:p w:rsidR="0074405B" w:rsidRPr="0074405B" w:rsidRDefault="0074405B" w:rsidP="008F43AD">
      <w:pPr>
        <w:spacing w:line="360" w:lineRule="auto"/>
        <w:jc w:val="both"/>
        <w:rPr>
          <w:rFonts w:cs="David"/>
          <w:b/>
          <w:bCs/>
          <w:sz w:val="24"/>
          <w:szCs w:val="24"/>
          <w:u w:val="single"/>
        </w:rPr>
      </w:pPr>
      <w:r w:rsidRPr="0074405B">
        <w:rPr>
          <w:rFonts w:cs="David" w:hint="cs"/>
          <w:b/>
          <w:bCs/>
          <w:sz w:val="24"/>
          <w:szCs w:val="24"/>
          <w:u w:val="single"/>
          <w:rtl/>
        </w:rPr>
        <w:t xml:space="preserve">תקן 101 </w:t>
      </w:r>
      <w:r w:rsidRPr="0074405B">
        <w:rPr>
          <w:rFonts w:cs="David"/>
          <w:b/>
          <w:bCs/>
          <w:sz w:val="24"/>
          <w:szCs w:val="24"/>
          <w:u w:val="single"/>
          <w:rtl/>
        </w:rPr>
        <w:t>–</w:t>
      </w:r>
      <w:r w:rsidRPr="0074405B">
        <w:rPr>
          <w:rFonts w:cs="David" w:hint="cs"/>
          <w:b/>
          <w:bCs/>
          <w:sz w:val="24"/>
          <w:szCs w:val="24"/>
          <w:u w:val="single"/>
          <w:rtl/>
        </w:rPr>
        <w:t xml:space="preserve"> תיעוד הביקורת</w:t>
      </w:r>
    </w:p>
    <w:p w:rsidR="0074405B" w:rsidRDefault="0074405B" w:rsidP="008F43AD">
      <w:pPr>
        <w:spacing w:line="360" w:lineRule="auto"/>
        <w:jc w:val="both"/>
        <w:rPr>
          <w:rFonts w:cs="David"/>
          <w:sz w:val="24"/>
          <w:szCs w:val="24"/>
          <w:rtl/>
        </w:rPr>
      </w:pPr>
      <w:r>
        <w:rPr>
          <w:rFonts w:cs="David" w:hint="cs"/>
          <w:sz w:val="24"/>
          <w:szCs w:val="24"/>
          <w:rtl/>
        </w:rPr>
        <w:t xml:space="preserve">תקן זה נקרא בעבר תקן 87 </w:t>
      </w:r>
      <w:r>
        <w:rPr>
          <w:rFonts w:cs="David"/>
          <w:sz w:val="24"/>
          <w:szCs w:val="24"/>
          <w:rtl/>
        </w:rPr>
        <w:t>–</w:t>
      </w:r>
      <w:r>
        <w:rPr>
          <w:rFonts w:cs="David" w:hint="cs"/>
          <w:sz w:val="24"/>
          <w:szCs w:val="24"/>
          <w:rtl/>
        </w:rPr>
        <w:t xml:space="preserve"> תיעוד</w:t>
      </w:r>
    </w:p>
    <w:p w:rsidR="0074405B" w:rsidRDefault="0074405B" w:rsidP="008F43AD">
      <w:pPr>
        <w:spacing w:line="360" w:lineRule="auto"/>
        <w:jc w:val="both"/>
        <w:rPr>
          <w:rFonts w:cs="David"/>
          <w:sz w:val="24"/>
          <w:szCs w:val="24"/>
          <w:rtl/>
        </w:rPr>
      </w:pPr>
      <w:r>
        <w:rPr>
          <w:rFonts w:cs="David" w:hint="cs"/>
          <w:sz w:val="24"/>
          <w:szCs w:val="24"/>
          <w:rtl/>
        </w:rPr>
        <w:t xml:space="preserve">תקן 101 הוא מסוג התקנים החדשים שמשלב בתוכו סעיפי תקן + הפניה לנספח (סעיפי הא' למיניהם </w:t>
      </w:r>
      <w:r>
        <w:rPr>
          <w:rFonts w:cs="David"/>
          <w:sz w:val="24"/>
          <w:szCs w:val="24"/>
          <w:rtl/>
        </w:rPr>
        <w:t>–</w:t>
      </w:r>
      <w:r>
        <w:rPr>
          <w:rFonts w:cs="David" w:hint="cs"/>
          <w:sz w:val="24"/>
          <w:szCs w:val="24"/>
          <w:rtl/>
        </w:rPr>
        <w:t xml:space="preserve"> יוסבר בהמשך) </w:t>
      </w:r>
    </w:p>
    <w:p w:rsidR="001A40CC" w:rsidRDefault="001A40CC" w:rsidP="008F43AD">
      <w:pPr>
        <w:spacing w:line="360" w:lineRule="auto"/>
        <w:jc w:val="both"/>
        <w:rPr>
          <w:rFonts w:cs="David"/>
          <w:b/>
          <w:bCs/>
          <w:sz w:val="24"/>
          <w:szCs w:val="24"/>
          <w:u w:val="single"/>
          <w:rtl/>
        </w:rPr>
      </w:pPr>
    </w:p>
    <w:p w:rsidR="0074405B" w:rsidRPr="0074405B" w:rsidRDefault="0074405B" w:rsidP="008F43AD">
      <w:pPr>
        <w:spacing w:line="360" w:lineRule="auto"/>
        <w:jc w:val="both"/>
        <w:rPr>
          <w:rFonts w:cs="David"/>
          <w:b/>
          <w:bCs/>
          <w:sz w:val="24"/>
          <w:szCs w:val="24"/>
          <w:u w:val="single"/>
          <w:rtl/>
        </w:rPr>
      </w:pPr>
      <w:r w:rsidRPr="0074405B">
        <w:rPr>
          <w:rFonts w:cs="David" w:hint="cs"/>
          <w:b/>
          <w:bCs/>
          <w:sz w:val="24"/>
          <w:szCs w:val="24"/>
          <w:u w:val="single"/>
          <w:rtl/>
        </w:rPr>
        <w:t>סעיף 2</w:t>
      </w:r>
      <w:r>
        <w:rPr>
          <w:rFonts w:cs="David" w:hint="cs"/>
          <w:b/>
          <w:bCs/>
          <w:sz w:val="24"/>
          <w:szCs w:val="24"/>
          <w:u w:val="single"/>
          <w:rtl/>
        </w:rPr>
        <w:t xml:space="preserve"> </w:t>
      </w:r>
      <w:r>
        <w:rPr>
          <w:rFonts w:cs="David"/>
          <w:b/>
          <w:bCs/>
          <w:sz w:val="24"/>
          <w:szCs w:val="24"/>
          <w:u w:val="single"/>
          <w:rtl/>
        </w:rPr>
        <w:t>–</w:t>
      </w:r>
      <w:r>
        <w:rPr>
          <w:rFonts w:cs="David" w:hint="cs"/>
          <w:b/>
          <w:bCs/>
          <w:sz w:val="24"/>
          <w:szCs w:val="24"/>
          <w:u w:val="single"/>
          <w:rtl/>
        </w:rPr>
        <w:t xml:space="preserve"> אופי ומטרות תיעוד הביקורת</w:t>
      </w:r>
    </w:p>
    <w:p w:rsidR="0015068C" w:rsidRDefault="0015068C" w:rsidP="008F43AD">
      <w:pPr>
        <w:spacing w:line="360" w:lineRule="auto"/>
        <w:jc w:val="both"/>
        <w:rPr>
          <w:rFonts w:cs="David" w:hint="cs"/>
          <w:sz w:val="24"/>
          <w:szCs w:val="24"/>
          <w:rtl/>
        </w:rPr>
      </w:pPr>
      <w:r>
        <w:rPr>
          <w:rFonts w:cs="David" w:hint="cs"/>
          <w:sz w:val="24"/>
          <w:szCs w:val="24"/>
          <w:rtl/>
        </w:rPr>
        <w:t xml:space="preserve"> </w:t>
      </w:r>
      <w:r w:rsidR="0074405B">
        <w:rPr>
          <w:rFonts w:cs="David" w:hint="cs"/>
          <w:sz w:val="24"/>
          <w:szCs w:val="24"/>
          <w:rtl/>
        </w:rPr>
        <w:t xml:space="preserve">יש לנו שתי מטרות בתיעוד  הביקורת </w:t>
      </w:r>
    </w:p>
    <w:p w:rsidR="0074405B" w:rsidRDefault="0074405B" w:rsidP="008F43AD">
      <w:pPr>
        <w:pStyle w:val="a8"/>
        <w:numPr>
          <w:ilvl w:val="0"/>
          <w:numId w:val="34"/>
        </w:numPr>
        <w:spacing w:line="360" w:lineRule="auto"/>
        <w:jc w:val="both"/>
        <w:rPr>
          <w:rFonts w:cs="David"/>
          <w:sz w:val="24"/>
          <w:szCs w:val="24"/>
        </w:rPr>
      </w:pPr>
      <w:r w:rsidRPr="0074405B">
        <w:rPr>
          <w:rFonts w:cs="David" w:hint="cs"/>
          <w:b/>
          <w:bCs/>
          <w:sz w:val="24"/>
          <w:szCs w:val="24"/>
          <w:rtl/>
        </w:rPr>
        <w:t xml:space="preserve">ביסוס למסקנה </w:t>
      </w:r>
      <w:r>
        <w:rPr>
          <w:rFonts w:cs="David"/>
          <w:sz w:val="24"/>
          <w:szCs w:val="24"/>
          <w:rtl/>
        </w:rPr>
        <w:t>–</w:t>
      </w:r>
      <w:r>
        <w:rPr>
          <w:rFonts w:cs="David" w:hint="cs"/>
          <w:sz w:val="24"/>
          <w:szCs w:val="24"/>
          <w:rtl/>
        </w:rPr>
        <w:t xml:space="preserve"> כל החומר שתועד נותן הסבר כיצד הגיע המבקר למסקנה שהדוכ"ס משקפים באופן נאות בהתאם לכללי חשבונאות מקובלים.</w:t>
      </w:r>
    </w:p>
    <w:p w:rsidR="0074405B" w:rsidRDefault="0074405B" w:rsidP="008F43AD">
      <w:pPr>
        <w:pStyle w:val="a8"/>
        <w:numPr>
          <w:ilvl w:val="0"/>
          <w:numId w:val="34"/>
        </w:numPr>
        <w:spacing w:line="360" w:lineRule="auto"/>
        <w:jc w:val="both"/>
        <w:rPr>
          <w:rFonts w:cs="David" w:hint="cs"/>
          <w:sz w:val="24"/>
          <w:szCs w:val="24"/>
        </w:rPr>
      </w:pPr>
      <w:r>
        <w:rPr>
          <w:rFonts w:cs="David" w:hint="cs"/>
          <w:sz w:val="24"/>
          <w:szCs w:val="24"/>
          <w:rtl/>
        </w:rPr>
        <w:t xml:space="preserve"> תיק נירות העבודה שלנו מהווה אסמכתה שהרו"ח פעל בהתאם לתקני ביקורת מקובלים.</w:t>
      </w:r>
    </w:p>
    <w:p w:rsidR="001A40CC" w:rsidRDefault="001A40CC" w:rsidP="008F43AD">
      <w:pPr>
        <w:spacing w:line="360" w:lineRule="auto"/>
        <w:jc w:val="both"/>
        <w:rPr>
          <w:rFonts w:cs="David"/>
          <w:b/>
          <w:bCs/>
          <w:sz w:val="24"/>
          <w:szCs w:val="24"/>
          <w:u w:val="single"/>
          <w:rtl/>
        </w:rPr>
      </w:pPr>
    </w:p>
    <w:p w:rsidR="0074405B" w:rsidRDefault="0074405B" w:rsidP="008F43AD">
      <w:pPr>
        <w:spacing w:line="360" w:lineRule="auto"/>
        <w:jc w:val="both"/>
        <w:rPr>
          <w:rFonts w:cs="David" w:hint="cs"/>
          <w:b/>
          <w:bCs/>
          <w:sz w:val="24"/>
          <w:szCs w:val="24"/>
          <w:u w:val="single"/>
          <w:rtl/>
        </w:rPr>
      </w:pPr>
      <w:r>
        <w:rPr>
          <w:rFonts w:cs="David" w:hint="cs"/>
          <w:b/>
          <w:bCs/>
          <w:sz w:val="24"/>
          <w:szCs w:val="24"/>
          <w:u w:val="single"/>
          <w:rtl/>
        </w:rPr>
        <w:t xml:space="preserve">סעיף 3 </w:t>
      </w:r>
      <w:r>
        <w:rPr>
          <w:rFonts w:cs="David"/>
          <w:b/>
          <w:bCs/>
          <w:sz w:val="24"/>
          <w:szCs w:val="24"/>
          <w:u w:val="single"/>
          <w:rtl/>
        </w:rPr>
        <w:t>–</w:t>
      </w:r>
      <w:r>
        <w:rPr>
          <w:rFonts w:cs="David" w:hint="cs"/>
          <w:b/>
          <w:bCs/>
          <w:sz w:val="24"/>
          <w:szCs w:val="24"/>
          <w:u w:val="single"/>
          <w:rtl/>
        </w:rPr>
        <w:t xml:space="preserve"> מטרות משניות לתיעוד הביקורת </w:t>
      </w:r>
    </w:p>
    <w:p w:rsidR="0074405B" w:rsidRDefault="0074405B" w:rsidP="008F43AD">
      <w:pPr>
        <w:spacing w:line="360" w:lineRule="auto"/>
        <w:jc w:val="both"/>
        <w:rPr>
          <w:rFonts w:cs="David" w:hint="cs"/>
          <w:sz w:val="24"/>
          <w:szCs w:val="24"/>
          <w:rtl/>
        </w:rPr>
      </w:pPr>
      <w:r>
        <w:rPr>
          <w:rFonts w:cs="David" w:hint="cs"/>
          <w:sz w:val="24"/>
          <w:szCs w:val="24"/>
          <w:rtl/>
        </w:rPr>
        <w:t xml:space="preserve">מטרה נוספת : לאפשר עריכת בדיקות חיצוניות בהתאם לדרישות חוקיות </w:t>
      </w:r>
      <w:r>
        <w:rPr>
          <w:rFonts w:cs="David"/>
          <w:sz w:val="24"/>
          <w:szCs w:val="24"/>
          <w:rtl/>
        </w:rPr>
        <w:t>–</w:t>
      </w:r>
      <w:r>
        <w:rPr>
          <w:rFonts w:cs="David" w:hint="cs"/>
          <w:sz w:val="24"/>
          <w:szCs w:val="24"/>
          <w:rtl/>
        </w:rPr>
        <w:t xml:space="preserve"> אם נדרש ע"י רגולטורים למינהם שיהיה לנו תיעוד </w:t>
      </w:r>
    </w:p>
    <w:p w:rsidR="001A40CC" w:rsidRDefault="001A40CC" w:rsidP="008F43AD">
      <w:pPr>
        <w:spacing w:line="360" w:lineRule="auto"/>
        <w:jc w:val="both"/>
        <w:rPr>
          <w:rFonts w:cs="David"/>
          <w:b/>
          <w:bCs/>
          <w:sz w:val="24"/>
          <w:szCs w:val="24"/>
          <w:u w:val="single"/>
          <w:rtl/>
        </w:rPr>
      </w:pPr>
    </w:p>
    <w:p w:rsidR="0074405B" w:rsidRDefault="00686EBA" w:rsidP="008F43AD">
      <w:pPr>
        <w:spacing w:line="360" w:lineRule="auto"/>
        <w:jc w:val="both"/>
        <w:rPr>
          <w:rFonts w:cs="David" w:hint="cs"/>
          <w:b/>
          <w:bCs/>
          <w:sz w:val="24"/>
          <w:szCs w:val="24"/>
          <w:u w:val="single"/>
          <w:rtl/>
        </w:rPr>
      </w:pPr>
      <w:r w:rsidRPr="00686EBA">
        <w:rPr>
          <w:rFonts w:cs="David" w:hint="cs"/>
          <w:b/>
          <w:bCs/>
          <w:sz w:val="24"/>
          <w:szCs w:val="24"/>
          <w:u w:val="single"/>
          <w:rtl/>
        </w:rPr>
        <w:t xml:space="preserve">סעיף 7 </w:t>
      </w:r>
      <w:r w:rsidRPr="00686EBA">
        <w:rPr>
          <w:rFonts w:cs="David"/>
          <w:b/>
          <w:bCs/>
          <w:sz w:val="24"/>
          <w:szCs w:val="24"/>
          <w:u w:val="single"/>
          <w:rtl/>
        </w:rPr>
        <w:t>–</w:t>
      </w:r>
      <w:r w:rsidRPr="00686EBA">
        <w:rPr>
          <w:rFonts w:cs="David" w:hint="cs"/>
          <w:b/>
          <w:bCs/>
          <w:sz w:val="24"/>
          <w:szCs w:val="24"/>
          <w:u w:val="single"/>
          <w:rtl/>
        </w:rPr>
        <w:t xml:space="preserve"> עריכת תיעוד הביקורת במועד </w:t>
      </w:r>
      <w:r>
        <w:rPr>
          <w:rFonts w:cs="David" w:hint="cs"/>
          <w:b/>
          <w:bCs/>
          <w:sz w:val="24"/>
          <w:szCs w:val="24"/>
          <w:u w:val="single"/>
          <w:rtl/>
        </w:rPr>
        <w:t xml:space="preserve">+ סעיפי א' בנספחים </w:t>
      </w:r>
    </w:p>
    <w:p w:rsidR="00686EBA" w:rsidRDefault="00686EBA" w:rsidP="008F43AD">
      <w:pPr>
        <w:spacing w:line="360" w:lineRule="auto"/>
        <w:jc w:val="both"/>
        <w:rPr>
          <w:rFonts w:cs="David" w:hint="cs"/>
          <w:b/>
          <w:bCs/>
          <w:sz w:val="24"/>
          <w:szCs w:val="24"/>
          <w:rtl/>
        </w:rPr>
      </w:pPr>
      <w:r>
        <w:rPr>
          <w:rFonts w:cs="David" w:hint="cs"/>
          <w:sz w:val="24"/>
          <w:szCs w:val="24"/>
          <w:rtl/>
        </w:rPr>
        <w:t xml:space="preserve">הסעיף מדבר על כך שהמבקר צריך לערוך את הביקור </w:t>
      </w:r>
      <w:r>
        <w:rPr>
          <w:rFonts w:cs="David" w:hint="cs"/>
          <w:b/>
          <w:bCs/>
          <w:sz w:val="24"/>
          <w:szCs w:val="24"/>
          <w:rtl/>
        </w:rPr>
        <w:t xml:space="preserve">במועד </w:t>
      </w:r>
      <w:r>
        <w:rPr>
          <w:rFonts w:cs="David"/>
          <w:b/>
          <w:bCs/>
          <w:sz w:val="24"/>
          <w:szCs w:val="24"/>
          <w:rtl/>
        </w:rPr>
        <w:t>–</w:t>
      </w:r>
      <w:r>
        <w:rPr>
          <w:rFonts w:cs="David" w:hint="cs"/>
          <w:b/>
          <w:bCs/>
          <w:sz w:val="24"/>
          <w:szCs w:val="24"/>
          <w:rtl/>
        </w:rPr>
        <w:t xml:space="preserve"> בזמן .</w:t>
      </w:r>
    </w:p>
    <w:p w:rsidR="00686EBA" w:rsidRDefault="00686EBA" w:rsidP="008F43AD">
      <w:pPr>
        <w:spacing w:line="360" w:lineRule="auto"/>
        <w:jc w:val="both"/>
        <w:rPr>
          <w:rFonts w:cs="David"/>
          <w:b/>
          <w:bCs/>
          <w:sz w:val="24"/>
          <w:szCs w:val="24"/>
          <w:rtl/>
        </w:rPr>
      </w:pPr>
      <w:r>
        <w:rPr>
          <w:rFonts w:cs="David" w:hint="cs"/>
          <w:b/>
          <w:bCs/>
          <w:sz w:val="24"/>
          <w:szCs w:val="24"/>
          <w:rtl/>
        </w:rPr>
        <w:t xml:space="preserve">סעיף א1 </w:t>
      </w:r>
      <w:r>
        <w:rPr>
          <w:rFonts w:cs="David"/>
          <w:b/>
          <w:bCs/>
          <w:sz w:val="24"/>
          <w:szCs w:val="24"/>
          <w:rtl/>
        </w:rPr>
        <w:t>–</w:t>
      </w:r>
      <w:r>
        <w:rPr>
          <w:rFonts w:cs="David" w:hint="cs"/>
          <w:b/>
          <w:bCs/>
          <w:sz w:val="24"/>
          <w:szCs w:val="24"/>
          <w:rtl/>
        </w:rPr>
        <w:t xml:space="preserve"> עריכת תיעוד ביקורת במועד </w:t>
      </w:r>
    </w:p>
    <w:p w:rsidR="001A40CC" w:rsidRDefault="001A40CC" w:rsidP="008F43AD">
      <w:pPr>
        <w:spacing w:line="360" w:lineRule="auto"/>
        <w:jc w:val="both"/>
        <w:rPr>
          <w:rFonts w:cs="David"/>
          <w:b/>
          <w:bCs/>
          <w:sz w:val="24"/>
          <w:szCs w:val="24"/>
          <w:u w:val="single"/>
          <w:rtl/>
        </w:rPr>
      </w:pPr>
    </w:p>
    <w:p w:rsidR="00686EBA" w:rsidRPr="00686EBA" w:rsidRDefault="00686EBA" w:rsidP="008F43AD">
      <w:pPr>
        <w:spacing w:line="360" w:lineRule="auto"/>
        <w:jc w:val="both"/>
        <w:rPr>
          <w:rFonts w:cs="David"/>
          <w:b/>
          <w:bCs/>
          <w:sz w:val="24"/>
          <w:szCs w:val="24"/>
          <w:u w:val="single"/>
          <w:rtl/>
        </w:rPr>
      </w:pPr>
      <w:r w:rsidRPr="00686EBA">
        <w:rPr>
          <w:rFonts w:cs="David" w:hint="cs"/>
          <w:b/>
          <w:bCs/>
          <w:sz w:val="24"/>
          <w:szCs w:val="24"/>
          <w:u w:val="single"/>
          <w:rtl/>
        </w:rPr>
        <w:t>סעיף 8 -תיעוד נהלי ביקורת שבוצעו וראיות ביקורת שהושגו</w:t>
      </w:r>
    </w:p>
    <w:p w:rsidR="00686EBA" w:rsidRDefault="00686EBA" w:rsidP="008F43AD">
      <w:pPr>
        <w:spacing w:line="360" w:lineRule="auto"/>
        <w:jc w:val="both"/>
        <w:rPr>
          <w:rFonts w:cs="David"/>
          <w:sz w:val="24"/>
          <w:szCs w:val="24"/>
          <w:rtl/>
        </w:rPr>
      </w:pPr>
      <w:r w:rsidRPr="00686EBA">
        <w:rPr>
          <w:rFonts w:cs="David" w:hint="cs"/>
          <w:sz w:val="24"/>
          <w:szCs w:val="24"/>
          <w:rtl/>
        </w:rPr>
        <w:t>התיעוד</w:t>
      </w:r>
      <w:r>
        <w:rPr>
          <w:rFonts w:cs="David" w:hint="cs"/>
          <w:sz w:val="24"/>
          <w:szCs w:val="24"/>
          <w:rtl/>
        </w:rPr>
        <w:t xml:space="preserve"> שאנו נעשה יגרום לכך שאם יבוא רו"ח אחר אחרי הוא יבין מה עשה הרו"ח שהיה לפניו, הביקורת היא סוג של שפה </w:t>
      </w:r>
    </w:p>
    <w:p w:rsidR="00686EBA" w:rsidRPr="00686EBA" w:rsidRDefault="00686EBA" w:rsidP="008F43AD">
      <w:pPr>
        <w:spacing w:line="360" w:lineRule="auto"/>
        <w:jc w:val="both"/>
        <w:rPr>
          <w:rFonts w:cs="David"/>
          <w:b/>
          <w:bCs/>
          <w:sz w:val="24"/>
          <w:szCs w:val="24"/>
          <w:rtl/>
        </w:rPr>
      </w:pPr>
      <w:r w:rsidRPr="00686EBA">
        <w:rPr>
          <w:rFonts w:cs="David" w:hint="cs"/>
          <w:b/>
          <w:bCs/>
          <w:sz w:val="24"/>
          <w:szCs w:val="24"/>
          <w:rtl/>
        </w:rPr>
        <w:t>א2</w:t>
      </w:r>
      <w:r>
        <w:rPr>
          <w:rFonts w:cs="David" w:hint="cs"/>
          <w:b/>
          <w:bCs/>
          <w:sz w:val="24"/>
          <w:szCs w:val="24"/>
          <w:rtl/>
        </w:rPr>
        <w:t xml:space="preserve"> </w:t>
      </w:r>
      <w:r>
        <w:rPr>
          <w:rFonts w:cs="David"/>
          <w:b/>
          <w:bCs/>
          <w:sz w:val="24"/>
          <w:szCs w:val="24"/>
          <w:rtl/>
        </w:rPr>
        <w:t>–</w:t>
      </w:r>
      <w:r>
        <w:rPr>
          <w:rFonts w:cs="David" w:hint="cs"/>
          <w:b/>
          <w:bCs/>
          <w:sz w:val="24"/>
          <w:szCs w:val="24"/>
          <w:rtl/>
        </w:rPr>
        <w:t xml:space="preserve"> בנספח </w:t>
      </w:r>
    </w:p>
    <w:p w:rsidR="00686EBA" w:rsidRDefault="00686EBA" w:rsidP="008F43AD">
      <w:pPr>
        <w:spacing w:line="360" w:lineRule="auto"/>
        <w:jc w:val="both"/>
        <w:rPr>
          <w:rFonts w:cs="David"/>
          <w:sz w:val="24"/>
          <w:szCs w:val="24"/>
          <w:rtl/>
        </w:rPr>
      </w:pPr>
      <w:r w:rsidRPr="00686EBA">
        <w:rPr>
          <w:rFonts w:cs="David" w:hint="cs"/>
          <w:sz w:val="24"/>
          <w:szCs w:val="24"/>
          <w:rtl/>
        </w:rPr>
        <w:t>הסעיף מפנה לסעיפים שמדברים על הצורה התוכן והיקף הביקורת . מה זאת אומרת : הסעיפים אומרים שכאשר נבוא ללקוח חדש ניקח הרבה יותר מסמכים מאש ניקח מלקוח ותיק , בנוסף , גודל החברה משפיע על היקף הביקורת . למשל: בתיק של בנק ניירות העבודה יהיו רבים מאשר ניירות עבודה של עסק קטן . כנ"ל לגבי היקף הביקורת הכל תל</w:t>
      </w:r>
      <w:r>
        <w:rPr>
          <w:rFonts w:cs="David" w:hint="cs"/>
          <w:sz w:val="24"/>
          <w:szCs w:val="24"/>
          <w:rtl/>
        </w:rPr>
        <w:t xml:space="preserve">וי בגודל ומורכבות העסק המבוקר </w:t>
      </w:r>
    </w:p>
    <w:p w:rsidR="00686EBA" w:rsidRPr="00686EBA" w:rsidRDefault="00686EBA" w:rsidP="008F43AD">
      <w:pPr>
        <w:spacing w:line="360" w:lineRule="auto"/>
        <w:jc w:val="both"/>
        <w:rPr>
          <w:rFonts w:cs="David"/>
          <w:b/>
          <w:bCs/>
          <w:sz w:val="24"/>
          <w:szCs w:val="24"/>
          <w:rtl/>
        </w:rPr>
      </w:pPr>
      <w:r w:rsidRPr="00686EBA">
        <w:rPr>
          <w:rFonts w:cs="David" w:hint="cs"/>
          <w:b/>
          <w:bCs/>
          <w:sz w:val="24"/>
          <w:szCs w:val="24"/>
          <w:rtl/>
        </w:rPr>
        <w:t>א3- בנספח</w:t>
      </w:r>
    </w:p>
    <w:p w:rsidR="00686EBA" w:rsidRDefault="00686EBA" w:rsidP="008F43AD">
      <w:pPr>
        <w:spacing w:line="360" w:lineRule="auto"/>
        <w:jc w:val="both"/>
        <w:rPr>
          <w:rFonts w:cs="David"/>
          <w:sz w:val="24"/>
          <w:szCs w:val="24"/>
          <w:rtl/>
        </w:rPr>
      </w:pPr>
      <w:r>
        <w:rPr>
          <w:rFonts w:cs="David" w:hint="cs"/>
          <w:sz w:val="24"/>
          <w:szCs w:val="24"/>
          <w:rtl/>
        </w:rPr>
        <w:lastRenderedPageBreak/>
        <w:t xml:space="preserve">מדובר על אופי התיעוד , הוא יכול להיות אלקטרוני ויכול להיות ידני אבל העיקר הוא שביום פקודה אני אוכל לשלוף את כל התיעוד על מנת להגן על עצמי . </w:t>
      </w:r>
    </w:p>
    <w:p w:rsidR="00686EBA" w:rsidRDefault="00686EBA" w:rsidP="008F43AD">
      <w:pPr>
        <w:spacing w:line="360" w:lineRule="auto"/>
        <w:jc w:val="both"/>
        <w:rPr>
          <w:rFonts w:cs="David"/>
          <w:b/>
          <w:bCs/>
          <w:sz w:val="24"/>
          <w:szCs w:val="24"/>
          <w:rtl/>
        </w:rPr>
      </w:pPr>
      <w:r w:rsidRPr="00686EBA">
        <w:rPr>
          <w:rFonts w:cs="David" w:hint="cs"/>
          <w:b/>
          <w:bCs/>
          <w:sz w:val="24"/>
          <w:szCs w:val="24"/>
          <w:rtl/>
        </w:rPr>
        <w:t xml:space="preserve">א4 </w:t>
      </w:r>
      <w:r w:rsidRPr="00686EBA">
        <w:rPr>
          <w:rFonts w:cs="David"/>
          <w:b/>
          <w:bCs/>
          <w:sz w:val="24"/>
          <w:szCs w:val="24"/>
          <w:rtl/>
        </w:rPr>
        <w:t>–</w:t>
      </w:r>
      <w:r w:rsidRPr="00686EBA">
        <w:rPr>
          <w:rFonts w:cs="David" w:hint="cs"/>
          <w:b/>
          <w:bCs/>
          <w:sz w:val="24"/>
          <w:szCs w:val="24"/>
          <w:rtl/>
        </w:rPr>
        <w:t xml:space="preserve"> בנספח </w:t>
      </w:r>
    </w:p>
    <w:p w:rsidR="00686EBA" w:rsidRDefault="00686EBA" w:rsidP="008F43AD">
      <w:pPr>
        <w:spacing w:line="360" w:lineRule="auto"/>
        <w:jc w:val="both"/>
        <w:rPr>
          <w:rFonts w:cs="David"/>
          <w:sz w:val="24"/>
          <w:szCs w:val="24"/>
          <w:rtl/>
        </w:rPr>
      </w:pPr>
      <w:r>
        <w:rPr>
          <w:rFonts w:cs="David" w:hint="cs"/>
          <w:sz w:val="24"/>
          <w:szCs w:val="24"/>
          <w:rtl/>
        </w:rPr>
        <w:t>הסעיף מדבר על כך שמה שמתעדים בפועל זה :</w:t>
      </w:r>
    </w:p>
    <w:p w:rsidR="00686EBA" w:rsidRDefault="00686EBA" w:rsidP="008F43AD">
      <w:pPr>
        <w:pStyle w:val="a8"/>
        <w:numPr>
          <w:ilvl w:val="0"/>
          <w:numId w:val="36"/>
        </w:numPr>
        <w:spacing w:line="360" w:lineRule="auto"/>
        <w:jc w:val="both"/>
        <w:rPr>
          <w:rFonts w:cs="David"/>
          <w:sz w:val="24"/>
          <w:szCs w:val="24"/>
        </w:rPr>
      </w:pPr>
      <w:r>
        <w:rPr>
          <w:rFonts w:cs="David" w:hint="cs"/>
          <w:sz w:val="24"/>
          <w:szCs w:val="24"/>
          <w:rtl/>
        </w:rPr>
        <w:t xml:space="preserve">תוכניות ביקורת </w:t>
      </w:r>
    </w:p>
    <w:p w:rsidR="00686EBA" w:rsidRDefault="00686EBA" w:rsidP="008F43AD">
      <w:pPr>
        <w:pStyle w:val="a8"/>
        <w:numPr>
          <w:ilvl w:val="0"/>
          <w:numId w:val="36"/>
        </w:numPr>
        <w:spacing w:line="360" w:lineRule="auto"/>
        <w:jc w:val="both"/>
        <w:rPr>
          <w:rFonts w:cs="David"/>
          <w:sz w:val="24"/>
          <w:szCs w:val="24"/>
        </w:rPr>
      </w:pPr>
      <w:r>
        <w:rPr>
          <w:rFonts w:cs="David" w:hint="cs"/>
          <w:sz w:val="24"/>
          <w:szCs w:val="24"/>
          <w:rtl/>
        </w:rPr>
        <w:t>אישורים והצהרות שהתקבלו מהחברה</w:t>
      </w:r>
    </w:p>
    <w:p w:rsidR="00686EBA" w:rsidRDefault="00686EBA" w:rsidP="008F43AD">
      <w:pPr>
        <w:pStyle w:val="a8"/>
        <w:numPr>
          <w:ilvl w:val="0"/>
          <w:numId w:val="36"/>
        </w:numPr>
        <w:spacing w:line="360" w:lineRule="auto"/>
        <w:jc w:val="both"/>
        <w:rPr>
          <w:rFonts w:cs="David" w:hint="cs"/>
          <w:sz w:val="24"/>
          <w:szCs w:val="24"/>
        </w:rPr>
      </w:pPr>
      <w:r>
        <w:rPr>
          <w:rFonts w:cs="David" w:hint="cs"/>
          <w:sz w:val="24"/>
          <w:szCs w:val="24"/>
          <w:rtl/>
        </w:rPr>
        <w:t xml:space="preserve"> סיכומים וניתוחים שבוצעו</w:t>
      </w:r>
    </w:p>
    <w:p w:rsidR="00686EBA" w:rsidRDefault="00686EBA" w:rsidP="008F43AD">
      <w:pPr>
        <w:spacing w:line="360" w:lineRule="auto"/>
        <w:jc w:val="both"/>
        <w:rPr>
          <w:rFonts w:cs="David"/>
          <w:sz w:val="24"/>
          <w:szCs w:val="24"/>
          <w:rtl/>
        </w:rPr>
      </w:pPr>
      <w:r>
        <w:rPr>
          <w:rFonts w:cs="David" w:hint="cs"/>
          <w:sz w:val="24"/>
          <w:szCs w:val="24"/>
          <w:rtl/>
        </w:rPr>
        <w:t>הסעיף אומר שבתיעוד צריך לשמור את הקובץ האחרון שמעודכן ולא את כל הטיוטות (הכל תלוי בשיקול דעת)</w:t>
      </w:r>
    </w:p>
    <w:p w:rsidR="00686EBA" w:rsidRPr="00C643AD" w:rsidRDefault="00C643AD" w:rsidP="008F43AD">
      <w:pPr>
        <w:spacing w:line="360" w:lineRule="auto"/>
        <w:jc w:val="both"/>
        <w:rPr>
          <w:rFonts w:cs="David" w:hint="cs"/>
          <w:b/>
          <w:bCs/>
          <w:sz w:val="24"/>
          <w:szCs w:val="24"/>
          <w:rtl/>
        </w:rPr>
      </w:pPr>
      <w:r w:rsidRPr="00C643AD">
        <w:rPr>
          <w:rFonts w:cs="David" w:hint="cs"/>
          <w:b/>
          <w:bCs/>
          <w:sz w:val="24"/>
          <w:szCs w:val="24"/>
          <w:rtl/>
        </w:rPr>
        <w:t xml:space="preserve">א5 </w:t>
      </w:r>
      <w:r w:rsidRPr="00C643AD">
        <w:rPr>
          <w:rFonts w:cs="David"/>
          <w:b/>
          <w:bCs/>
          <w:sz w:val="24"/>
          <w:szCs w:val="24"/>
          <w:rtl/>
        </w:rPr>
        <w:t>–</w:t>
      </w:r>
      <w:r w:rsidRPr="00C643AD">
        <w:rPr>
          <w:rFonts w:cs="David" w:hint="cs"/>
          <w:b/>
          <w:bCs/>
          <w:sz w:val="24"/>
          <w:szCs w:val="24"/>
          <w:rtl/>
        </w:rPr>
        <w:t xml:space="preserve"> בנספח </w:t>
      </w:r>
    </w:p>
    <w:p w:rsidR="00C643AD" w:rsidRDefault="00C643AD" w:rsidP="008F43AD">
      <w:pPr>
        <w:spacing w:line="360" w:lineRule="auto"/>
        <w:jc w:val="both"/>
        <w:rPr>
          <w:rFonts w:cs="David"/>
          <w:sz w:val="24"/>
          <w:szCs w:val="24"/>
          <w:rtl/>
        </w:rPr>
      </w:pPr>
      <w:r>
        <w:rPr>
          <w:rFonts w:cs="David" w:hint="cs"/>
          <w:sz w:val="24"/>
          <w:szCs w:val="24"/>
          <w:rtl/>
        </w:rPr>
        <w:t xml:space="preserve">הסברים בעל פה לא תופסים לעולם כראיית ביקורת . </w:t>
      </w:r>
    </w:p>
    <w:p w:rsidR="00C643AD" w:rsidRPr="00C643AD" w:rsidRDefault="00C643AD" w:rsidP="008F43AD">
      <w:pPr>
        <w:spacing w:line="360" w:lineRule="auto"/>
        <w:jc w:val="both"/>
        <w:rPr>
          <w:rFonts w:cs="David" w:hint="cs"/>
          <w:b/>
          <w:bCs/>
          <w:sz w:val="24"/>
          <w:szCs w:val="24"/>
          <w:rtl/>
        </w:rPr>
      </w:pPr>
      <w:r w:rsidRPr="00C643AD">
        <w:rPr>
          <w:rFonts w:cs="David" w:hint="cs"/>
          <w:b/>
          <w:bCs/>
          <w:sz w:val="24"/>
          <w:szCs w:val="24"/>
          <w:rtl/>
        </w:rPr>
        <w:t xml:space="preserve">א16 ו-א17 </w:t>
      </w:r>
      <w:r w:rsidRPr="00C643AD">
        <w:rPr>
          <w:rFonts w:cs="David"/>
          <w:b/>
          <w:bCs/>
          <w:sz w:val="24"/>
          <w:szCs w:val="24"/>
          <w:rtl/>
        </w:rPr>
        <w:t>–</w:t>
      </w:r>
      <w:r w:rsidRPr="00C643AD">
        <w:rPr>
          <w:rFonts w:cs="David" w:hint="cs"/>
          <w:b/>
          <w:bCs/>
          <w:sz w:val="24"/>
          <w:szCs w:val="24"/>
          <w:rtl/>
        </w:rPr>
        <w:t xml:space="preserve"> בנספח </w:t>
      </w:r>
    </w:p>
    <w:p w:rsidR="00C643AD" w:rsidRDefault="00C643AD" w:rsidP="008F43AD">
      <w:pPr>
        <w:spacing w:line="360" w:lineRule="auto"/>
        <w:jc w:val="both"/>
        <w:rPr>
          <w:rFonts w:cs="David"/>
          <w:sz w:val="24"/>
          <w:szCs w:val="24"/>
          <w:rtl/>
        </w:rPr>
      </w:pPr>
      <w:r>
        <w:rPr>
          <w:rFonts w:cs="David" w:hint="cs"/>
          <w:sz w:val="24"/>
          <w:szCs w:val="24"/>
          <w:rtl/>
        </w:rPr>
        <w:t xml:space="preserve">תיעוד ביקורת בחברה קטנה </w:t>
      </w:r>
      <w:r>
        <w:rPr>
          <w:rFonts w:cs="David"/>
          <w:sz w:val="24"/>
          <w:szCs w:val="24"/>
          <w:rtl/>
        </w:rPr>
        <w:t>–</w:t>
      </w:r>
      <w:r>
        <w:rPr>
          <w:rFonts w:cs="David" w:hint="cs"/>
          <w:sz w:val="24"/>
          <w:szCs w:val="24"/>
          <w:rtl/>
        </w:rPr>
        <w:t xml:space="preserve"> העסק פחות מסובך ולכן התיעוד יהיה פחות מקיף </w:t>
      </w:r>
    </w:p>
    <w:p w:rsidR="00C643AD" w:rsidRDefault="00C643AD" w:rsidP="008F43AD">
      <w:pPr>
        <w:pStyle w:val="a8"/>
        <w:numPr>
          <w:ilvl w:val="0"/>
          <w:numId w:val="37"/>
        </w:numPr>
        <w:spacing w:line="360" w:lineRule="auto"/>
        <w:jc w:val="both"/>
        <w:rPr>
          <w:rFonts w:cs="David"/>
          <w:b/>
          <w:bCs/>
          <w:sz w:val="24"/>
          <w:szCs w:val="24"/>
        </w:rPr>
      </w:pPr>
      <w:r w:rsidRPr="00C643AD">
        <w:rPr>
          <w:rFonts w:cs="David" w:hint="cs"/>
          <w:b/>
          <w:bCs/>
          <w:sz w:val="24"/>
          <w:szCs w:val="24"/>
          <w:rtl/>
        </w:rPr>
        <w:t>א6</w:t>
      </w:r>
      <w:r>
        <w:rPr>
          <w:rFonts w:cs="David" w:hint="cs"/>
          <w:b/>
          <w:bCs/>
          <w:sz w:val="24"/>
          <w:szCs w:val="24"/>
          <w:rtl/>
        </w:rPr>
        <w:t xml:space="preserve"> </w:t>
      </w:r>
      <w:r w:rsidRPr="00C643AD">
        <w:rPr>
          <w:rFonts w:cs="David"/>
          <w:b/>
          <w:bCs/>
          <w:sz w:val="24"/>
          <w:szCs w:val="24"/>
          <w:rtl/>
        </w:rPr>
        <w:t>–</w:t>
      </w:r>
      <w:r w:rsidRPr="00C643AD">
        <w:rPr>
          <w:rFonts w:cs="David" w:hint="cs"/>
          <w:b/>
          <w:bCs/>
          <w:sz w:val="24"/>
          <w:szCs w:val="24"/>
          <w:rtl/>
        </w:rPr>
        <w:t xml:space="preserve"> בנספח </w:t>
      </w:r>
    </w:p>
    <w:p w:rsidR="00C643AD" w:rsidRDefault="00C643AD" w:rsidP="008F43AD">
      <w:pPr>
        <w:pStyle w:val="a8"/>
        <w:spacing w:line="360" w:lineRule="auto"/>
        <w:jc w:val="both"/>
        <w:rPr>
          <w:rFonts w:cs="David"/>
          <w:sz w:val="24"/>
          <w:szCs w:val="24"/>
          <w:rtl/>
        </w:rPr>
      </w:pPr>
      <w:r>
        <w:rPr>
          <w:rFonts w:cs="David" w:hint="cs"/>
          <w:sz w:val="24"/>
          <w:szCs w:val="24"/>
          <w:rtl/>
        </w:rPr>
        <w:t xml:space="preserve">תקן 101 זה החבילה הבסיסית יכול להיות שיבואו תקנים נוספים ויגידו שיש להוסיף ולתעד דברים נוספים כמו למשל בתקן 93 נאמר שיש לתעד את דיוני צוות הביקורת </w:t>
      </w:r>
    </w:p>
    <w:p w:rsidR="00C643AD" w:rsidRPr="00C643AD" w:rsidRDefault="00C643AD" w:rsidP="008F43AD">
      <w:pPr>
        <w:pStyle w:val="a8"/>
        <w:spacing w:line="360" w:lineRule="auto"/>
        <w:jc w:val="both"/>
        <w:rPr>
          <w:rFonts w:cs="David" w:hint="cs"/>
          <w:b/>
          <w:bCs/>
          <w:sz w:val="24"/>
          <w:szCs w:val="24"/>
          <w:rtl/>
        </w:rPr>
      </w:pPr>
      <w:r w:rsidRPr="00C643AD">
        <w:rPr>
          <w:rFonts w:cs="David" w:hint="cs"/>
          <w:b/>
          <w:bCs/>
          <w:sz w:val="24"/>
          <w:szCs w:val="24"/>
          <w:rtl/>
        </w:rPr>
        <w:t xml:space="preserve">א7 </w:t>
      </w:r>
      <w:r w:rsidRPr="00C643AD">
        <w:rPr>
          <w:rFonts w:cs="David"/>
          <w:b/>
          <w:bCs/>
          <w:sz w:val="24"/>
          <w:szCs w:val="24"/>
          <w:rtl/>
        </w:rPr>
        <w:t>–</w:t>
      </w:r>
      <w:r w:rsidRPr="00C643AD">
        <w:rPr>
          <w:rFonts w:cs="David" w:hint="cs"/>
          <w:b/>
          <w:bCs/>
          <w:sz w:val="24"/>
          <w:szCs w:val="24"/>
          <w:rtl/>
        </w:rPr>
        <w:t xml:space="preserve"> בנספח </w:t>
      </w:r>
    </w:p>
    <w:p w:rsidR="008559AA" w:rsidRDefault="00C643AD" w:rsidP="008F43AD">
      <w:pPr>
        <w:pStyle w:val="a8"/>
        <w:spacing w:line="360" w:lineRule="auto"/>
        <w:jc w:val="both"/>
        <w:rPr>
          <w:rFonts w:cs="David"/>
          <w:sz w:val="24"/>
          <w:szCs w:val="24"/>
          <w:rtl/>
        </w:rPr>
      </w:pPr>
      <w:r>
        <w:rPr>
          <w:rFonts w:cs="David" w:hint="cs"/>
          <w:sz w:val="24"/>
          <w:szCs w:val="24"/>
          <w:rtl/>
        </w:rPr>
        <w:t xml:space="preserve">הסעיף בעצם מסביר שמשמעות תיעוד הביקורת הוא שעמדנו לפי הוראות תקני הביקורת. מה שכן חשוב לתייק אלו : תוכניות הביקורת ומכתב ההתקשרות </w:t>
      </w:r>
      <w:r>
        <w:rPr>
          <w:rFonts w:cs="David"/>
          <w:sz w:val="24"/>
          <w:szCs w:val="24"/>
          <w:rtl/>
        </w:rPr>
        <w:t>–</w:t>
      </w:r>
      <w:r>
        <w:rPr>
          <w:rFonts w:cs="David" w:hint="cs"/>
          <w:sz w:val="24"/>
          <w:szCs w:val="24"/>
          <w:rtl/>
        </w:rPr>
        <w:t xml:space="preserve"> יילמד בשנה הבאה. אם יש סטייה מהנוסח האחיד גם את זה צריך לתעד </w:t>
      </w:r>
      <w:r w:rsidR="008559AA">
        <w:rPr>
          <w:rFonts w:cs="David" w:hint="cs"/>
          <w:sz w:val="24"/>
          <w:szCs w:val="24"/>
          <w:rtl/>
        </w:rPr>
        <w:t>.</w:t>
      </w:r>
    </w:p>
    <w:p w:rsidR="008559AA" w:rsidRDefault="008559AA" w:rsidP="008F43AD">
      <w:pPr>
        <w:pStyle w:val="a8"/>
        <w:numPr>
          <w:ilvl w:val="0"/>
          <w:numId w:val="37"/>
        </w:numPr>
        <w:spacing w:line="360" w:lineRule="auto"/>
        <w:jc w:val="both"/>
        <w:rPr>
          <w:rFonts w:cs="David" w:hint="cs"/>
          <w:sz w:val="24"/>
          <w:szCs w:val="24"/>
        </w:rPr>
      </w:pPr>
      <w:r>
        <w:rPr>
          <w:rFonts w:cs="David" w:hint="cs"/>
          <w:sz w:val="24"/>
          <w:szCs w:val="24"/>
          <w:rtl/>
        </w:rPr>
        <w:t>ללא פרשנות</w:t>
      </w:r>
    </w:p>
    <w:p w:rsidR="008559AA" w:rsidRDefault="008559AA" w:rsidP="008F43AD">
      <w:pPr>
        <w:pStyle w:val="a8"/>
        <w:numPr>
          <w:ilvl w:val="0"/>
          <w:numId w:val="37"/>
        </w:numPr>
        <w:spacing w:line="360" w:lineRule="auto"/>
        <w:jc w:val="both"/>
        <w:rPr>
          <w:rFonts w:cs="David"/>
          <w:sz w:val="24"/>
          <w:szCs w:val="24"/>
        </w:rPr>
      </w:pPr>
      <w:r>
        <w:rPr>
          <w:rFonts w:cs="David" w:hint="cs"/>
          <w:sz w:val="24"/>
          <w:szCs w:val="24"/>
          <w:rtl/>
        </w:rPr>
        <w:t>הסעיף אומר שנושאים משמעותיים שעלו במהלך הביקורת , מסקנות , שיקול דעת מקצועי שהופעל יש להסביר ולנמק מדוע בחרתי בדרך מסויימת למשל:</w:t>
      </w:r>
    </w:p>
    <w:p w:rsidR="00C643AD" w:rsidRDefault="008559AA" w:rsidP="008F43AD">
      <w:pPr>
        <w:pStyle w:val="a8"/>
        <w:spacing w:line="360" w:lineRule="auto"/>
        <w:jc w:val="both"/>
        <w:rPr>
          <w:rFonts w:cs="David"/>
          <w:b/>
          <w:bCs/>
          <w:sz w:val="24"/>
          <w:szCs w:val="24"/>
          <w:rtl/>
        </w:rPr>
      </w:pPr>
      <w:r w:rsidRPr="008559AA">
        <w:rPr>
          <w:rFonts w:cs="David" w:hint="cs"/>
          <w:b/>
          <w:bCs/>
          <w:sz w:val="24"/>
          <w:szCs w:val="24"/>
          <w:rtl/>
        </w:rPr>
        <w:t xml:space="preserve">א8 </w:t>
      </w:r>
      <w:r w:rsidRPr="008559AA">
        <w:rPr>
          <w:rFonts w:cs="David"/>
          <w:b/>
          <w:bCs/>
          <w:sz w:val="24"/>
          <w:szCs w:val="24"/>
          <w:rtl/>
        </w:rPr>
        <w:t>–</w:t>
      </w:r>
      <w:r w:rsidRPr="008559AA">
        <w:rPr>
          <w:rFonts w:cs="David" w:hint="cs"/>
          <w:b/>
          <w:bCs/>
          <w:sz w:val="24"/>
          <w:szCs w:val="24"/>
          <w:rtl/>
        </w:rPr>
        <w:t xml:space="preserve">בנספח </w:t>
      </w:r>
      <w:r w:rsidR="00C643AD" w:rsidRPr="008559AA">
        <w:rPr>
          <w:rFonts w:cs="David" w:hint="cs"/>
          <w:b/>
          <w:bCs/>
          <w:sz w:val="24"/>
          <w:szCs w:val="24"/>
          <w:rtl/>
        </w:rPr>
        <w:t xml:space="preserve"> </w:t>
      </w:r>
    </w:p>
    <w:p w:rsidR="008559AA" w:rsidRDefault="008559AA" w:rsidP="008F43AD">
      <w:pPr>
        <w:pStyle w:val="a8"/>
        <w:spacing w:line="360" w:lineRule="auto"/>
        <w:jc w:val="both"/>
        <w:rPr>
          <w:rFonts w:cs="David"/>
          <w:sz w:val="24"/>
          <w:szCs w:val="24"/>
          <w:rtl/>
        </w:rPr>
      </w:pPr>
      <w:r w:rsidRPr="008559AA">
        <w:rPr>
          <w:rFonts w:cs="David" w:hint="cs"/>
          <w:sz w:val="24"/>
          <w:szCs w:val="24"/>
          <w:rtl/>
        </w:rPr>
        <w:t xml:space="preserve">בתקן 93 זיהינו סיכונים משמעותיים רו"ח צריך לתעד מה היתה המסקנה שלו כלומר , זוהה סיכון משמעותי איזה נהלים בוצעו כדי להתמודד עם הסיכון המשמעותי באיזה אפשרות בחרנו לטפל בסיכון ולמה בחרנו דווקא באפשרות הזאת </w:t>
      </w:r>
    </w:p>
    <w:p w:rsidR="008559AA" w:rsidRDefault="008559AA" w:rsidP="008F43AD">
      <w:pPr>
        <w:pStyle w:val="a8"/>
        <w:spacing w:line="360" w:lineRule="auto"/>
        <w:jc w:val="both"/>
        <w:rPr>
          <w:rFonts w:cs="David" w:hint="cs"/>
          <w:b/>
          <w:bCs/>
          <w:sz w:val="24"/>
          <w:szCs w:val="24"/>
          <w:rtl/>
        </w:rPr>
      </w:pPr>
      <w:r>
        <w:rPr>
          <w:rFonts w:cs="David" w:hint="cs"/>
          <w:b/>
          <w:bCs/>
          <w:sz w:val="24"/>
          <w:szCs w:val="24"/>
          <w:rtl/>
        </w:rPr>
        <w:t xml:space="preserve">א9 </w:t>
      </w:r>
      <w:r>
        <w:rPr>
          <w:rFonts w:cs="David"/>
          <w:b/>
          <w:bCs/>
          <w:sz w:val="24"/>
          <w:szCs w:val="24"/>
          <w:rtl/>
        </w:rPr>
        <w:t>–</w:t>
      </w:r>
      <w:r>
        <w:rPr>
          <w:rFonts w:cs="David" w:hint="cs"/>
          <w:b/>
          <w:bCs/>
          <w:sz w:val="24"/>
          <w:szCs w:val="24"/>
          <w:rtl/>
        </w:rPr>
        <w:t xml:space="preserve"> בנספח </w:t>
      </w:r>
    </w:p>
    <w:p w:rsidR="008559AA" w:rsidRDefault="008559AA" w:rsidP="008F43AD">
      <w:pPr>
        <w:pStyle w:val="a8"/>
        <w:spacing w:line="360" w:lineRule="auto"/>
        <w:jc w:val="both"/>
        <w:rPr>
          <w:rFonts w:cs="David"/>
          <w:sz w:val="24"/>
          <w:szCs w:val="24"/>
          <w:rtl/>
        </w:rPr>
      </w:pPr>
      <w:r>
        <w:rPr>
          <w:rFonts w:cs="David" w:hint="cs"/>
          <w:sz w:val="24"/>
          <w:szCs w:val="24"/>
          <w:rtl/>
        </w:rPr>
        <w:t>כאשר המבקר צריך להפעיל שיקול דעת לפי תיקני ביקורת שונים , אז גם פה עליו לתעד מה היה שיקול הדעת שלו למה בחר באפשרות מסוימת ומה היה שיקול הדעת שלו.</w:t>
      </w:r>
    </w:p>
    <w:p w:rsidR="008559AA" w:rsidRDefault="008559AA" w:rsidP="008F43AD">
      <w:pPr>
        <w:pStyle w:val="a8"/>
        <w:spacing w:line="360" w:lineRule="auto"/>
        <w:jc w:val="both"/>
        <w:rPr>
          <w:rFonts w:cs="David" w:hint="cs"/>
          <w:b/>
          <w:bCs/>
          <w:sz w:val="24"/>
          <w:szCs w:val="24"/>
          <w:rtl/>
        </w:rPr>
      </w:pPr>
      <w:r>
        <w:rPr>
          <w:rFonts w:cs="David" w:hint="cs"/>
          <w:b/>
          <w:bCs/>
          <w:sz w:val="24"/>
          <w:szCs w:val="24"/>
          <w:rtl/>
        </w:rPr>
        <w:t xml:space="preserve">א11- בנספח </w:t>
      </w:r>
    </w:p>
    <w:p w:rsidR="008559AA" w:rsidRDefault="008559AA" w:rsidP="008F43AD">
      <w:pPr>
        <w:pStyle w:val="a8"/>
        <w:spacing w:line="360" w:lineRule="auto"/>
        <w:jc w:val="both"/>
        <w:rPr>
          <w:rFonts w:cs="David" w:hint="cs"/>
          <w:sz w:val="24"/>
          <w:szCs w:val="24"/>
          <w:rtl/>
        </w:rPr>
      </w:pPr>
      <w:r>
        <w:rPr>
          <w:rFonts w:cs="David" w:hint="cs"/>
          <w:sz w:val="24"/>
          <w:szCs w:val="24"/>
          <w:rtl/>
        </w:rPr>
        <w:t xml:space="preserve">מדבר על תמצית מנהלים </w:t>
      </w:r>
      <w:r>
        <w:rPr>
          <w:rFonts w:cs="David"/>
          <w:sz w:val="24"/>
          <w:szCs w:val="24"/>
          <w:rtl/>
        </w:rPr>
        <w:t>–</w:t>
      </w:r>
      <w:r>
        <w:rPr>
          <w:rFonts w:cs="David" w:hint="cs"/>
          <w:sz w:val="24"/>
          <w:szCs w:val="24"/>
          <w:rtl/>
        </w:rPr>
        <w:t xml:space="preserve"> כשיש לי תיק נירות עבודה מורכב ומסובך , אנו עושים סוג של תמצית מנהלים , מה הנושאים העיקריים שיש והיכן הם נמצאים . </w:t>
      </w:r>
    </w:p>
    <w:p w:rsidR="001A40CC" w:rsidRDefault="001A40CC" w:rsidP="008F43AD">
      <w:pPr>
        <w:spacing w:line="360" w:lineRule="auto"/>
        <w:jc w:val="both"/>
        <w:rPr>
          <w:rFonts w:cs="David"/>
          <w:b/>
          <w:bCs/>
          <w:sz w:val="24"/>
          <w:szCs w:val="24"/>
          <w:u w:val="single"/>
          <w:rtl/>
        </w:rPr>
      </w:pPr>
    </w:p>
    <w:p w:rsidR="00E14B8D" w:rsidRDefault="008559AA" w:rsidP="008F43AD">
      <w:pPr>
        <w:spacing w:line="360" w:lineRule="auto"/>
        <w:jc w:val="both"/>
        <w:rPr>
          <w:rFonts w:cs="David" w:hint="cs"/>
          <w:b/>
          <w:bCs/>
          <w:sz w:val="24"/>
          <w:szCs w:val="24"/>
          <w:u w:val="single"/>
          <w:rtl/>
        </w:rPr>
      </w:pPr>
      <w:r>
        <w:rPr>
          <w:rFonts w:cs="David" w:hint="cs"/>
          <w:b/>
          <w:bCs/>
          <w:sz w:val="24"/>
          <w:szCs w:val="24"/>
          <w:u w:val="single"/>
          <w:rtl/>
        </w:rPr>
        <w:t xml:space="preserve">סעיף </w:t>
      </w:r>
      <w:r w:rsidR="00E14B8D">
        <w:rPr>
          <w:rFonts w:cs="David" w:hint="cs"/>
          <w:b/>
          <w:bCs/>
          <w:sz w:val="24"/>
          <w:szCs w:val="24"/>
          <w:u w:val="single"/>
          <w:rtl/>
        </w:rPr>
        <w:t xml:space="preserve">9  מה צריך לציין בתיעוד הביקורת </w:t>
      </w:r>
    </w:p>
    <w:p w:rsidR="008559AA" w:rsidRDefault="00E14B8D" w:rsidP="008F43AD">
      <w:pPr>
        <w:pStyle w:val="a8"/>
        <w:numPr>
          <w:ilvl w:val="0"/>
          <w:numId w:val="38"/>
        </w:numPr>
        <w:spacing w:line="360" w:lineRule="auto"/>
        <w:jc w:val="both"/>
        <w:rPr>
          <w:rFonts w:cs="David"/>
          <w:b/>
          <w:bCs/>
          <w:sz w:val="24"/>
          <w:szCs w:val="24"/>
        </w:rPr>
      </w:pPr>
      <w:r w:rsidRPr="00E14B8D">
        <w:rPr>
          <w:rFonts w:cs="David" w:hint="cs"/>
          <w:b/>
          <w:bCs/>
          <w:sz w:val="24"/>
          <w:szCs w:val="24"/>
          <w:rtl/>
        </w:rPr>
        <w:t xml:space="preserve">א12 </w:t>
      </w:r>
      <w:r w:rsidRPr="00E14B8D">
        <w:rPr>
          <w:rFonts w:cs="David"/>
          <w:b/>
          <w:bCs/>
          <w:sz w:val="24"/>
          <w:szCs w:val="24"/>
          <w:rtl/>
        </w:rPr>
        <w:t>–</w:t>
      </w:r>
      <w:r w:rsidRPr="00E14B8D">
        <w:rPr>
          <w:rFonts w:cs="David" w:hint="cs"/>
          <w:b/>
          <w:bCs/>
          <w:sz w:val="24"/>
          <w:szCs w:val="24"/>
          <w:rtl/>
        </w:rPr>
        <w:t xml:space="preserve"> בנספח </w:t>
      </w:r>
      <w:r w:rsidR="008559AA" w:rsidRPr="00E14B8D">
        <w:rPr>
          <w:rFonts w:cs="David" w:hint="cs"/>
          <w:b/>
          <w:bCs/>
          <w:sz w:val="24"/>
          <w:szCs w:val="24"/>
          <w:rtl/>
        </w:rPr>
        <w:t xml:space="preserve"> </w:t>
      </w:r>
    </w:p>
    <w:p w:rsidR="00E14B8D" w:rsidRDefault="00E14B8D" w:rsidP="008F43AD">
      <w:pPr>
        <w:pStyle w:val="a8"/>
        <w:spacing w:line="360" w:lineRule="auto"/>
        <w:jc w:val="both"/>
        <w:rPr>
          <w:rFonts w:cs="David" w:hint="cs"/>
          <w:sz w:val="24"/>
          <w:szCs w:val="24"/>
          <w:rtl/>
        </w:rPr>
      </w:pPr>
      <w:r>
        <w:rPr>
          <w:rFonts w:cs="David" w:hint="cs"/>
          <w:sz w:val="24"/>
          <w:szCs w:val="24"/>
          <w:rtl/>
        </w:rPr>
        <w:t xml:space="preserve">המבקר צריך להסביר כיצד הוא ביצע את נוהל הביקורת למשל : חברה שיש לה לקוחות בסך 5,000,000 לתאריך המאזן אז אאני משתמש בנוהל ביקורת שאומר שצריך לבדוק כל לקוח מעל 100,000 ₪ </w:t>
      </w:r>
    </w:p>
    <w:p w:rsidR="00E14B8D" w:rsidRDefault="00E14B8D" w:rsidP="008F43AD">
      <w:pPr>
        <w:pStyle w:val="a8"/>
        <w:numPr>
          <w:ilvl w:val="0"/>
          <w:numId w:val="38"/>
        </w:numPr>
        <w:spacing w:line="360" w:lineRule="auto"/>
        <w:jc w:val="both"/>
        <w:rPr>
          <w:rFonts w:cs="David" w:hint="cs"/>
          <w:sz w:val="24"/>
          <w:szCs w:val="24"/>
        </w:rPr>
      </w:pPr>
      <w:r>
        <w:rPr>
          <w:rFonts w:cs="David" w:hint="cs"/>
          <w:sz w:val="24"/>
          <w:szCs w:val="24"/>
          <w:rtl/>
        </w:rPr>
        <w:t>יחד עם ג'</w:t>
      </w:r>
    </w:p>
    <w:p w:rsidR="00E14B8D" w:rsidRDefault="00E14B8D" w:rsidP="008F43AD">
      <w:pPr>
        <w:pStyle w:val="a8"/>
        <w:numPr>
          <w:ilvl w:val="0"/>
          <w:numId w:val="38"/>
        </w:numPr>
        <w:spacing w:line="360" w:lineRule="auto"/>
        <w:jc w:val="both"/>
        <w:rPr>
          <w:rFonts w:cs="David"/>
          <w:sz w:val="24"/>
          <w:szCs w:val="24"/>
        </w:rPr>
      </w:pPr>
      <w:r w:rsidRPr="00E14B8D">
        <w:rPr>
          <w:rFonts w:cs="David" w:hint="cs"/>
          <w:b/>
          <w:bCs/>
          <w:sz w:val="24"/>
          <w:szCs w:val="24"/>
          <w:rtl/>
        </w:rPr>
        <w:t xml:space="preserve">א13 </w:t>
      </w:r>
      <w:r w:rsidRPr="00E14B8D">
        <w:rPr>
          <w:rFonts w:cs="David"/>
          <w:b/>
          <w:bCs/>
          <w:sz w:val="24"/>
          <w:szCs w:val="24"/>
          <w:rtl/>
        </w:rPr>
        <w:t>–</w:t>
      </w:r>
      <w:r w:rsidRPr="00E14B8D">
        <w:rPr>
          <w:rFonts w:cs="David" w:hint="cs"/>
          <w:b/>
          <w:bCs/>
          <w:sz w:val="24"/>
          <w:szCs w:val="24"/>
          <w:rtl/>
        </w:rPr>
        <w:t xml:space="preserve"> בנספח </w:t>
      </w:r>
    </w:p>
    <w:p w:rsidR="00E14B8D" w:rsidRDefault="00E14B8D" w:rsidP="008F43AD">
      <w:pPr>
        <w:pStyle w:val="a8"/>
        <w:spacing w:line="360" w:lineRule="auto"/>
        <w:jc w:val="both"/>
        <w:rPr>
          <w:rFonts w:cs="David" w:hint="cs"/>
          <w:sz w:val="24"/>
          <w:szCs w:val="24"/>
        </w:rPr>
      </w:pPr>
      <w:r>
        <w:rPr>
          <w:rFonts w:cs="David" w:hint="cs"/>
          <w:sz w:val="24"/>
          <w:szCs w:val="24"/>
          <w:rtl/>
        </w:rPr>
        <w:t xml:space="preserve">בתיק ניירות העבודה חייבות להיות 2 חתימות </w:t>
      </w:r>
    </w:p>
    <w:p w:rsidR="00E14B8D" w:rsidRDefault="00E14B8D" w:rsidP="008F43AD">
      <w:pPr>
        <w:pStyle w:val="a8"/>
        <w:numPr>
          <w:ilvl w:val="0"/>
          <w:numId w:val="39"/>
        </w:numPr>
        <w:spacing w:line="360" w:lineRule="auto"/>
        <w:jc w:val="both"/>
        <w:rPr>
          <w:rFonts w:cs="David" w:hint="cs"/>
          <w:sz w:val="24"/>
          <w:szCs w:val="24"/>
        </w:rPr>
      </w:pPr>
      <w:r>
        <w:rPr>
          <w:rFonts w:cs="David" w:hint="cs"/>
          <w:sz w:val="24"/>
          <w:szCs w:val="24"/>
          <w:rtl/>
        </w:rPr>
        <w:t xml:space="preserve">מי שהכין את נייר העבודה </w:t>
      </w:r>
    </w:p>
    <w:p w:rsidR="00E14B8D" w:rsidRDefault="00E14B8D" w:rsidP="008F43AD">
      <w:pPr>
        <w:pStyle w:val="a8"/>
        <w:numPr>
          <w:ilvl w:val="0"/>
          <w:numId w:val="39"/>
        </w:numPr>
        <w:spacing w:line="360" w:lineRule="auto"/>
        <w:jc w:val="both"/>
        <w:rPr>
          <w:rFonts w:cs="David"/>
          <w:sz w:val="24"/>
          <w:szCs w:val="24"/>
        </w:rPr>
      </w:pPr>
      <w:r>
        <w:rPr>
          <w:rFonts w:cs="David" w:hint="cs"/>
          <w:sz w:val="24"/>
          <w:szCs w:val="24"/>
          <w:rtl/>
        </w:rPr>
        <w:t xml:space="preserve">מי שסקר ובדק את ניירות העבודה </w:t>
      </w:r>
    </w:p>
    <w:p w:rsidR="001A40CC" w:rsidRDefault="001A40CC" w:rsidP="008F43AD">
      <w:pPr>
        <w:spacing w:line="360" w:lineRule="auto"/>
        <w:jc w:val="both"/>
        <w:rPr>
          <w:rFonts w:cs="David"/>
          <w:b/>
          <w:bCs/>
          <w:sz w:val="24"/>
          <w:szCs w:val="24"/>
          <w:u w:val="single"/>
          <w:rtl/>
        </w:rPr>
      </w:pPr>
    </w:p>
    <w:p w:rsidR="00E14B8D" w:rsidRPr="00E14B8D" w:rsidRDefault="00E14B8D" w:rsidP="008F43AD">
      <w:pPr>
        <w:spacing w:line="360" w:lineRule="auto"/>
        <w:jc w:val="both"/>
        <w:rPr>
          <w:rFonts w:cs="David"/>
          <w:b/>
          <w:bCs/>
          <w:sz w:val="24"/>
          <w:szCs w:val="24"/>
          <w:u w:val="single"/>
          <w:rtl/>
        </w:rPr>
      </w:pPr>
      <w:r w:rsidRPr="00E14B8D">
        <w:rPr>
          <w:rFonts w:cs="David" w:hint="cs"/>
          <w:b/>
          <w:bCs/>
          <w:sz w:val="24"/>
          <w:szCs w:val="24"/>
          <w:u w:val="single"/>
          <w:rtl/>
        </w:rPr>
        <w:t xml:space="preserve">סעיף 10 </w:t>
      </w:r>
      <w:r w:rsidRPr="00E14B8D">
        <w:rPr>
          <w:rFonts w:cs="David"/>
          <w:b/>
          <w:bCs/>
          <w:sz w:val="24"/>
          <w:szCs w:val="24"/>
          <w:u w:val="single"/>
          <w:rtl/>
        </w:rPr>
        <w:t>–</w:t>
      </w:r>
      <w:r w:rsidRPr="00E14B8D">
        <w:rPr>
          <w:rFonts w:cs="David" w:hint="cs"/>
          <w:b/>
          <w:bCs/>
          <w:sz w:val="24"/>
          <w:szCs w:val="24"/>
          <w:u w:val="single"/>
          <w:rtl/>
        </w:rPr>
        <w:t xml:space="preserve"> תיעוד הדיונים </w:t>
      </w:r>
    </w:p>
    <w:p w:rsidR="00E14B8D" w:rsidRDefault="00E14B8D" w:rsidP="008F43AD">
      <w:pPr>
        <w:spacing w:line="360" w:lineRule="auto"/>
        <w:jc w:val="both"/>
        <w:rPr>
          <w:rFonts w:cs="David" w:hint="cs"/>
          <w:sz w:val="24"/>
          <w:szCs w:val="24"/>
          <w:rtl/>
        </w:rPr>
      </w:pPr>
      <w:r>
        <w:rPr>
          <w:rFonts w:cs="David" w:hint="cs"/>
          <w:sz w:val="24"/>
          <w:szCs w:val="24"/>
          <w:rtl/>
        </w:rPr>
        <w:t>כל מיני ושאים שדיברנו עם ההנהלה , עם בעלי תפקידים בחברה .</w:t>
      </w:r>
    </w:p>
    <w:p w:rsidR="001A40CC" w:rsidRDefault="001A40CC" w:rsidP="008F43AD">
      <w:pPr>
        <w:spacing w:line="360" w:lineRule="auto"/>
        <w:jc w:val="both"/>
        <w:rPr>
          <w:rFonts w:cs="David"/>
          <w:b/>
          <w:bCs/>
          <w:sz w:val="24"/>
          <w:szCs w:val="24"/>
          <w:u w:val="single"/>
          <w:rtl/>
        </w:rPr>
      </w:pPr>
    </w:p>
    <w:p w:rsidR="00E14B8D" w:rsidRDefault="00E14B8D" w:rsidP="008F43AD">
      <w:pPr>
        <w:spacing w:line="360" w:lineRule="auto"/>
        <w:jc w:val="both"/>
        <w:rPr>
          <w:rFonts w:cs="David"/>
          <w:b/>
          <w:bCs/>
          <w:sz w:val="24"/>
          <w:szCs w:val="24"/>
          <w:u w:val="single"/>
          <w:rtl/>
        </w:rPr>
      </w:pPr>
      <w:r w:rsidRPr="00E14B8D">
        <w:rPr>
          <w:rFonts w:cs="David" w:hint="cs"/>
          <w:b/>
          <w:bCs/>
          <w:sz w:val="24"/>
          <w:szCs w:val="24"/>
          <w:u w:val="single"/>
          <w:rtl/>
        </w:rPr>
        <w:t xml:space="preserve">סעיף 11 </w:t>
      </w:r>
      <w:r w:rsidRPr="00E14B8D">
        <w:rPr>
          <w:rFonts w:cs="David"/>
          <w:b/>
          <w:bCs/>
          <w:sz w:val="24"/>
          <w:szCs w:val="24"/>
          <w:u w:val="single"/>
          <w:rtl/>
        </w:rPr>
        <w:t>–</w:t>
      </w:r>
      <w:r w:rsidRPr="00E14B8D">
        <w:rPr>
          <w:rFonts w:cs="David" w:hint="cs"/>
          <w:b/>
          <w:bCs/>
          <w:sz w:val="24"/>
          <w:szCs w:val="24"/>
          <w:u w:val="single"/>
          <w:rtl/>
        </w:rPr>
        <w:t xml:space="preserve"> התייחסות לחוסר עקיבות </w:t>
      </w:r>
    </w:p>
    <w:p w:rsidR="00E14B8D" w:rsidRDefault="00F40D15" w:rsidP="008F43AD">
      <w:pPr>
        <w:spacing w:line="360" w:lineRule="auto"/>
        <w:jc w:val="both"/>
        <w:rPr>
          <w:rFonts w:cs="David"/>
          <w:sz w:val="24"/>
          <w:szCs w:val="24"/>
          <w:rtl/>
        </w:rPr>
      </w:pPr>
      <w:r>
        <w:rPr>
          <w:rFonts w:cs="David" w:hint="cs"/>
          <w:sz w:val="24"/>
          <w:szCs w:val="24"/>
          <w:rtl/>
        </w:rPr>
        <w:t xml:space="preserve">אם המבקר מזהה חוסר עקביות בנושא מסויים יש לבחון ממה הוא נוצר , אם המבקר מניח את דעתו בעניין גם כאן יש לציין מה היתה הבעיה , מה השיקולים שעמדו בפניו ולמה . </w:t>
      </w:r>
    </w:p>
    <w:p w:rsidR="001A40CC" w:rsidRDefault="001A40CC" w:rsidP="008F43AD">
      <w:pPr>
        <w:spacing w:line="360" w:lineRule="auto"/>
        <w:jc w:val="both"/>
        <w:rPr>
          <w:rFonts w:cs="David"/>
          <w:b/>
          <w:bCs/>
          <w:sz w:val="24"/>
          <w:szCs w:val="24"/>
          <w:u w:val="single"/>
          <w:rtl/>
        </w:rPr>
      </w:pPr>
    </w:p>
    <w:p w:rsidR="00F40D15" w:rsidRPr="00F40D15" w:rsidRDefault="00F40D15" w:rsidP="008F43AD">
      <w:pPr>
        <w:spacing w:line="360" w:lineRule="auto"/>
        <w:jc w:val="both"/>
        <w:rPr>
          <w:rFonts w:cs="David" w:hint="cs"/>
          <w:b/>
          <w:bCs/>
          <w:sz w:val="24"/>
          <w:szCs w:val="24"/>
          <w:u w:val="single"/>
          <w:rtl/>
        </w:rPr>
      </w:pPr>
      <w:r w:rsidRPr="00F40D15">
        <w:rPr>
          <w:rFonts w:cs="David" w:hint="cs"/>
          <w:b/>
          <w:bCs/>
          <w:sz w:val="24"/>
          <w:szCs w:val="24"/>
          <w:u w:val="single"/>
          <w:rtl/>
        </w:rPr>
        <w:t xml:space="preserve">סעיף 12 </w:t>
      </w:r>
      <w:r w:rsidRPr="00F40D15">
        <w:rPr>
          <w:rFonts w:cs="David"/>
          <w:b/>
          <w:bCs/>
          <w:sz w:val="24"/>
          <w:szCs w:val="24"/>
          <w:u w:val="single"/>
          <w:rtl/>
        </w:rPr>
        <w:t>–</w:t>
      </w:r>
      <w:r w:rsidRPr="00F40D15">
        <w:rPr>
          <w:rFonts w:cs="David" w:hint="cs"/>
          <w:b/>
          <w:bCs/>
          <w:sz w:val="24"/>
          <w:szCs w:val="24"/>
          <w:u w:val="single"/>
          <w:rtl/>
        </w:rPr>
        <w:t xml:space="preserve"> חריגה מדרישות רלוונטיות </w:t>
      </w:r>
      <w:r>
        <w:rPr>
          <w:rFonts w:cs="David" w:hint="cs"/>
          <w:b/>
          <w:bCs/>
          <w:sz w:val="24"/>
          <w:szCs w:val="24"/>
          <w:u w:val="single"/>
          <w:rtl/>
        </w:rPr>
        <w:t xml:space="preserve">+ א18+א19 בנספח </w:t>
      </w:r>
    </w:p>
    <w:p w:rsidR="00F40D15" w:rsidRDefault="00F40D15" w:rsidP="008F43AD">
      <w:pPr>
        <w:spacing w:line="360" w:lineRule="auto"/>
        <w:jc w:val="both"/>
        <w:rPr>
          <w:rFonts w:cs="David"/>
          <w:sz w:val="24"/>
          <w:szCs w:val="24"/>
          <w:rtl/>
        </w:rPr>
      </w:pPr>
      <w:r>
        <w:rPr>
          <w:rFonts w:cs="David" w:hint="cs"/>
          <w:sz w:val="24"/>
          <w:szCs w:val="24"/>
          <w:rtl/>
        </w:rPr>
        <w:t>כאשר אנחנו חורגים מדרישות רלוונטיות יש דרישה לערוך לכך תיעוד ולהסביר מדוע חרגנו. בנוסף אם יש דרישות נוספות לתיעוד למשל הסתמכות על המבקר הפנימי ואין מבקר פנימי אז אין צורך לתעד אלא רק להסביר מדוע לא קיימת את הסעיף.</w:t>
      </w:r>
    </w:p>
    <w:p w:rsidR="001A40CC" w:rsidRDefault="001A40CC" w:rsidP="008F43AD">
      <w:pPr>
        <w:spacing w:line="360" w:lineRule="auto"/>
        <w:jc w:val="both"/>
        <w:rPr>
          <w:rFonts w:cs="David"/>
          <w:b/>
          <w:bCs/>
          <w:sz w:val="24"/>
          <w:szCs w:val="24"/>
          <w:u w:val="single"/>
          <w:rtl/>
        </w:rPr>
      </w:pPr>
    </w:p>
    <w:p w:rsidR="00F40D15" w:rsidRPr="00F40D15" w:rsidRDefault="00F40D15" w:rsidP="008F43AD">
      <w:pPr>
        <w:spacing w:line="360" w:lineRule="auto"/>
        <w:jc w:val="both"/>
        <w:rPr>
          <w:rFonts w:cs="David"/>
          <w:b/>
          <w:bCs/>
          <w:sz w:val="24"/>
          <w:szCs w:val="24"/>
          <w:u w:val="single"/>
          <w:rtl/>
        </w:rPr>
      </w:pPr>
      <w:r w:rsidRPr="00F40D15">
        <w:rPr>
          <w:rFonts w:cs="David" w:hint="cs"/>
          <w:b/>
          <w:bCs/>
          <w:sz w:val="24"/>
          <w:szCs w:val="24"/>
          <w:u w:val="single"/>
          <w:rtl/>
        </w:rPr>
        <w:t xml:space="preserve">סעיף 13 </w:t>
      </w:r>
      <w:r w:rsidR="009873D0">
        <w:rPr>
          <w:rFonts w:cs="David"/>
          <w:b/>
          <w:bCs/>
          <w:sz w:val="24"/>
          <w:szCs w:val="24"/>
          <w:u w:val="single"/>
          <w:rtl/>
        </w:rPr>
        <w:t>–</w:t>
      </w:r>
      <w:r w:rsidR="009873D0">
        <w:rPr>
          <w:rFonts w:cs="David" w:hint="cs"/>
          <w:b/>
          <w:bCs/>
          <w:sz w:val="24"/>
          <w:szCs w:val="24"/>
          <w:u w:val="single"/>
          <w:rtl/>
        </w:rPr>
        <w:t xml:space="preserve"> נושאים העולים לאחר תאריך דו"ח רו"ח</w:t>
      </w:r>
    </w:p>
    <w:p w:rsidR="00F40D15" w:rsidRDefault="009873D0" w:rsidP="008F43AD">
      <w:pPr>
        <w:spacing w:line="360" w:lineRule="auto"/>
        <w:jc w:val="both"/>
        <w:rPr>
          <w:rFonts w:cs="David"/>
          <w:sz w:val="24"/>
          <w:szCs w:val="24"/>
          <w:rtl/>
        </w:rPr>
      </w:pPr>
      <w:r>
        <w:rPr>
          <w:rFonts w:cs="David" w:hint="cs"/>
          <w:sz w:val="24"/>
          <w:szCs w:val="24"/>
          <w:rtl/>
        </w:rPr>
        <w:t xml:space="preserve">אם עלו כל מיני נושאים לאחר החתימה על חוות הדעת שהינם בגדר עובדות חדשות ששופכות אור על נסיבות ועובדות הקשורות למועד תאריך המאזן , התקן קובע אילו אירועים נתקל בהם המבקר , באילו נסיבות נתקל המבקר , אילו נהלי ביקורת חדשים או נוספים בוצעו , אילו ראיות ביקורת נוספות הושגו ואילו מסקנות חדשות הוסקו , מתי ועל ידי מי נעשו . </w:t>
      </w:r>
    </w:p>
    <w:p w:rsidR="001A40CC" w:rsidRDefault="001A40CC" w:rsidP="008F43AD">
      <w:pPr>
        <w:spacing w:line="360" w:lineRule="auto"/>
        <w:jc w:val="both"/>
        <w:rPr>
          <w:rFonts w:cs="David"/>
          <w:b/>
          <w:bCs/>
          <w:sz w:val="24"/>
          <w:szCs w:val="24"/>
          <w:u w:val="single"/>
          <w:rtl/>
        </w:rPr>
      </w:pPr>
    </w:p>
    <w:p w:rsidR="009873D0" w:rsidRPr="009873D0" w:rsidRDefault="009873D0" w:rsidP="008F43AD">
      <w:pPr>
        <w:spacing w:line="360" w:lineRule="auto"/>
        <w:jc w:val="both"/>
        <w:rPr>
          <w:rFonts w:cs="David" w:hint="cs"/>
          <w:b/>
          <w:bCs/>
          <w:sz w:val="24"/>
          <w:szCs w:val="24"/>
          <w:u w:val="single"/>
          <w:rtl/>
        </w:rPr>
      </w:pPr>
      <w:r w:rsidRPr="009873D0">
        <w:rPr>
          <w:rFonts w:cs="David" w:hint="cs"/>
          <w:b/>
          <w:bCs/>
          <w:sz w:val="24"/>
          <w:szCs w:val="24"/>
          <w:u w:val="single"/>
          <w:rtl/>
        </w:rPr>
        <w:t xml:space="preserve">סעיף 14 </w:t>
      </w:r>
      <w:r w:rsidRPr="009873D0">
        <w:rPr>
          <w:rFonts w:cs="David"/>
          <w:b/>
          <w:bCs/>
          <w:sz w:val="24"/>
          <w:szCs w:val="24"/>
          <w:u w:val="single"/>
          <w:rtl/>
        </w:rPr>
        <w:t>–</w:t>
      </w:r>
      <w:r w:rsidRPr="009873D0">
        <w:rPr>
          <w:rFonts w:cs="David" w:hint="cs"/>
          <w:b/>
          <w:bCs/>
          <w:sz w:val="24"/>
          <w:szCs w:val="24"/>
          <w:u w:val="single"/>
          <w:rtl/>
        </w:rPr>
        <w:t xml:space="preserve"> השלמת תיק ביקורת + א21 + א22 בנספח</w:t>
      </w:r>
    </w:p>
    <w:p w:rsidR="009873D0" w:rsidRDefault="009873D0" w:rsidP="008F43AD">
      <w:pPr>
        <w:spacing w:line="360" w:lineRule="auto"/>
        <w:jc w:val="both"/>
        <w:rPr>
          <w:rFonts w:cs="David"/>
          <w:sz w:val="24"/>
          <w:szCs w:val="24"/>
          <w:rtl/>
        </w:rPr>
      </w:pPr>
      <w:r>
        <w:rPr>
          <w:rFonts w:cs="David" w:hint="cs"/>
          <w:sz w:val="24"/>
          <w:szCs w:val="24"/>
          <w:rtl/>
        </w:rPr>
        <w:lastRenderedPageBreak/>
        <w:t xml:space="preserve">מתי הזמן להשלים הרכבת תיק ביקורת ? </w:t>
      </w:r>
    </w:p>
    <w:p w:rsidR="009873D0" w:rsidRDefault="009873D0" w:rsidP="008F43AD">
      <w:pPr>
        <w:spacing w:line="360" w:lineRule="auto"/>
        <w:jc w:val="both"/>
        <w:rPr>
          <w:rFonts w:cs="David"/>
          <w:sz w:val="24"/>
          <w:szCs w:val="24"/>
          <w:rtl/>
        </w:rPr>
      </w:pPr>
      <w:r>
        <w:rPr>
          <w:rFonts w:cs="David" w:hint="cs"/>
          <w:sz w:val="24"/>
          <w:szCs w:val="24"/>
          <w:rtl/>
        </w:rPr>
        <w:t xml:space="preserve">המבקר צריך לקבוע מדיניות ונהלים להשלמת תיק ביקורת תוך זמן סביר . </w:t>
      </w:r>
    </w:p>
    <w:p w:rsidR="009873D0" w:rsidRDefault="009873D0" w:rsidP="008F43AD">
      <w:pPr>
        <w:spacing w:line="360" w:lineRule="auto"/>
        <w:jc w:val="both"/>
        <w:rPr>
          <w:rFonts w:cs="David"/>
          <w:sz w:val="24"/>
          <w:szCs w:val="24"/>
          <w:rtl/>
        </w:rPr>
      </w:pPr>
      <w:r>
        <w:rPr>
          <w:rFonts w:cs="David" w:hint="cs"/>
          <w:sz w:val="24"/>
          <w:szCs w:val="24"/>
          <w:rtl/>
        </w:rPr>
        <w:t xml:space="preserve">בד"כ זמן סביר הוא עד 60 יום מדו"ח המבקר ואם מבצעים שינויים אלו רק שינויים קוסמטיים כמו הדבקת מאזן בוחן אחרון רלוונטי . בנוסף אם עושים כל מיני עדכונים אלו לא נהלי ביקורת חדשים או מסקנות אלא זה רק שינויים מנהליים כיוון שהתיק נסגר ברגע שחתמנו . </w:t>
      </w:r>
    </w:p>
    <w:p w:rsidR="001A40CC" w:rsidRDefault="001A40CC" w:rsidP="008F43AD">
      <w:pPr>
        <w:spacing w:line="360" w:lineRule="auto"/>
        <w:jc w:val="both"/>
        <w:rPr>
          <w:rFonts w:cs="David"/>
          <w:b/>
          <w:bCs/>
          <w:sz w:val="24"/>
          <w:szCs w:val="24"/>
          <w:u w:val="single"/>
          <w:rtl/>
        </w:rPr>
      </w:pPr>
    </w:p>
    <w:p w:rsidR="009873D0" w:rsidRDefault="009873D0" w:rsidP="008F43AD">
      <w:pPr>
        <w:spacing w:line="360" w:lineRule="auto"/>
        <w:jc w:val="both"/>
        <w:rPr>
          <w:rFonts w:cs="David" w:hint="cs"/>
          <w:b/>
          <w:bCs/>
          <w:sz w:val="24"/>
          <w:szCs w:val="24"/>
          <w:u w:val="single"/>
          <w:rtl/>
        </w:rPr>
      </w:pPr>
      <w:r>
        <w:rPr>
          <w:rFonts w:cs="David" w:hint="cs"/>
          <w:b/>
          <w:bCs/>
          <w:sz w:val="24"/>
          <w:szCs w:val="24"/>
          <w:u w:val="single"/>
          <w:rtl/>
        </w:rPr>
        <w:t xml:space="preserve">סעיף 15 </w:t>
      </w:r>
      <w:r>
        <w:rPr>
          <w:rFonts w:cs="David"/>
          <w:b/>
          <w:bCs/>
          <w:sz w:val="24"/>
          <w:szCs w:val="24"/>
          <w:u w:val="single"/>
          <w:rtl/>
        </w:rPr>
        <w:t>–</w:t>
      </w:r>
      <w:r>
        <w:rPr>
          <w:rFonts w:cs="David" w:hint="cs"/>
          <w:b/>
          <w:bCs/>
          <w:sz w:val="24"/>
          <w:szCs w:val="24"/>
          <w:u w:val="single"/>
          <w:rtl/>
        </w:rPr>
        <w:t xml:space="preserve"> השלמת תיק הביקורת + א23 בנספח חשוב!!</w:t>
      </w:r>
    </w:p>
    <w:p w:rsidR="009873D0" w:rsidRDefault="009873D0" w:rsidP="008F43AD">
      <w:pPr>
        <w:spacing w:line="360" w:lineRule="auto"/>
        <w:jc w:val="both"/>
        <w:rPr>
          <w:rFonts w:cs="David" w:hint="cs"/>
          <w:sz w:val="24"/>
          <w:szCs w:val="24"/>
          <w:rtl/>
        </w:rPr>
      </w:pPr>
      <w:r w:rsidRPr="009873D0">
        <w:rPr>
          <w:rFonts w:cs="David" w:hint="cs"/>
          <w:sz w:val="24"/>
          <w:szCs w:val="24"/>
          <w:rtl/>
        </w:rPr>
        <w:t xml:space="preserve">המבקר לא ישמיד ולא יימחק תיעוד ביקורת לפני תום תקופת שמירת המסמכים </w:t>
      </w:r>
      <w:r w:rsidR="00721819">
        <w:rPr>
          <w:rFonts w:cs="David" w:hint="cs"/>
          <w:sz w:val="24"/>
          <w:szCs w:val="24"/>
          <w:rtl/>
        </w:rPr>
        <w:t>.</w:t>
      </w:r>
    </w:p>
    <w:p w:rsidR="00721819" w:rsidRDefault="00721819" w:rsidP="008F43AD">
      <w:pPr>
        <w:spacing w:line="360" w:lineRule="auto"/>
        <w:jc w:val="both"/>
        <w:rPr>
          <w:rFonts w:cs="David"/>
          <w:sz w:val="24"/>
          <w:szCs w:val="24"/>
          <w:rtl/>
        </w:rPr>
      </w:pPr>
      <w:r>
        <w:rPr>
          <w:rFonts w:cs="David" w:hint="cs"/>
          <w:sz w:val="24"/>
          <w:szCs w:val="24"/>
          <w:rtl/>
        </w:rPr>
        <w:t>יש לנו שני סוגי תיקים במשרד :</w:t>
      </w:r>
    </w:p>
    <w:p w:rsidR="00721819" w:rsidRDefault="00721819" w:rsidP="008F43AD">
      <w:pPr>
        <w:pStyle w:val="a8"/>
        <w:numPr>
          <w:ilvl w:val="0"/>
          <w:numId w:val="40"/>
        </w:numPr>
        <w:spacing w:line="360" w:lineRule="auto"/>
        <w:jc w:val="both"/>
        <w:rPr>
          <w:rFonts w:cs="David" w:hint="cs"/>
          <w:sz w:val="24"/>
          <w:szCs w:val="24"/>
        </w:rPr>
      </w:pPr>
      <w:r>
        <w:rPr>
          <w:rFonts w:cs="David" w:hint="cs"/>
          <w:sz w:val="24"/>
          <w:szCs w:val="24"/>
          <w:rtl/>
        </w:rPr>
        <w:t xml:space="preserve">תיק קבע </w:t>
      </w:r>
    </w:p>
    <w:p w:rsidR="00721819" w:rsidRDefault="00721819" w:rsidP="008F43AD">
      <w:pPr>
        <w:pStyle w:val="a8"/>
        <w:numPr>
          <w:ilvl w:val="0"/>
          <w:numId w:val="40"/>
        </w:numPr>
        <w:spacing w:line="360" w:lineRule="auto"/>
        <w:jc w:val="both"/>
        <w:rPr>
          <w:rFonts w:cs="David"/>
          <w:sz w:val="24"/>
          <w:szCs w:val="24"/>
        </w:rPr>
      </w:pPr>
      <w:r>
        <w:rPr>
          <w:rFonts w:cs="David" w:hint="cs"/>
          <w:sz w:val="24"/>
          <w:szCs w:val="24"/>
          <w:rtl/>
        </w:rPr>
        <w:t xml:space="preserve">תיק שוטף </w:t>
      </w:r>
    </w:p>
    <w:p w:rsidR="00721819" w:rsidRDefault="00721819" w:rsidP="008F43AD">
      <w:pPr>
        <w:spacing w:line="360" w:lineRule="auto"/>
        <w:jc w:val="both"/>
        <w:rPr>
          <w:rFonts w:cs="David"/>
          <w:sz w:val="24"/>
          <w:szCs w:val="24"/>
          <w:rtl/>
        </w:rPr>
      </w:pPr>
      <w:r>
        <w:rPr>
          <w:rFonts w:cs="David" w:hint="cs"/>
          <w:sz w:val="24"/>
          <w:szCs w:val="24"/>
          <w:rtl/>
        </w:rPr>
        <w:t>התקן בסעיף א23 בנספח אומר שצריך לשמור 7 שנים לפחות .את כל המסמכים שדורשים תיעוד . בתדריך לשכת רו"ח בדבר שמירת מסמכים נאמר כי:</w:t>
      </w:r>
    </w:p>
    <w:p w:rsidR="00721819" w:rsidRDefault="00721819" w:rsidP="008F43AD">
      <w:pPr>
        <w:spacing w:line="360" w:lineRule="auto"/>
        <w:jc w:val="both"/>
        <w:rPr>
          <w:rFonts w:cs="David"/>
          <w:sz w:val="24"/>
          <w:szCs w:val="24"/>
          <w:rtl/>
        </w:rPr>
      </w:pPr>
      <w:r>
        <w:rPr>
          <w:rFonts w:cs="David" w:hint="cs"/>
          <w:sz w:val="24"/>
          <w:szCs w:val="24"/>
          <w:rtl/>
        </w:rPr>
        <w:t xml:space="preserve"> תיק קבע יש לשמור 16 שנים לפחות ! </w:t>
      </w:r>
    </w:p>
    <w:p w:rsidR="00721819" w:rsidRDefault="00721819" w:rsidP="008F43AD">
      <w:pPr>
        <w:spacing w:line="360" w:lineRule="auto"/>
        <w:jc w:val="both"/>
        <w:rPr>
          <w:rFonts w:cs="David"/>
          <w:sz w:val="24"/>
          <w:szCs w:val="24"/>
          <w:rtl/>
        </w:rPr>
      </w:pPr>
      <w:r>
        <w:rPr>
          <w:rFonts w:cs="David" w:hint="cs"/>
          <w:sz w:val="24"/>
          <w:szCs w:val="24"/>
          <w:rtl/>
        </w:rPr>
        <w:t>תיק ששוטף יש לשמור 7 שנים לפחות או עד הוצאת שומה סופית מחייבת לפי המאוחר !</w:t>
      </w:r>
    </w:p>
    <w:p w:rsidR="00721819" w:rsidRDefault="00721819" w:rsidP="008F43AD">
      <w:pPr>
        <w:spacing w:line="360" w:lineRule="auto"/>
        <w:jc w:val="both"/>
        <w:rPr>
          <w:rFonts w:cs="David"/>
          <w:sz w:val="24"/>
          <w:szCs w:val="24"/>
          <w:rtl/>
        </w:rPr>
      </w:pPr>
      <w:r>
        <w:rPr>
          <w:rFonts w:cs="David" w:hint="cs"/>
          <w:sz w:val="24"/>
          <w:szCs w:val="24"/>
          <w:rtl/>
        </w:rPr>
        <w:t xml:space="preserve">אם יש חשש לתביעה פלילית כנגד החברה בגין שנת מס מסויימת יש לשמור עד 16 שנים או עד סיום ההליכים בתביעה לפי המוקדם . </w:t>
      </w:r>
    </w:p>
    <w:p w:rsidR="00026FAC" w:rsidRDefault="00026FAC" w:rsidP="008F43AD">
      <w:pPr>
        <w:spacing w:line="360" w:lineRule="auto"/>
        <w:jc w:val="both"/>
        <w:rPr>
          <w:rFonts w:cs="David" w:hint="cs"/>
          <w:b/>
          <w:bCs/>
          <w:sz w:val="24"/>
          <w:szCs w:val="24"/>
          <w:u w:val="single"/>
          <w:rtl/>
        </w:rPr>
      </w:pPr>
      <w:r>
        <w:rPr>
          <w:rFonts w:cs="David" w:hint="cs"/>
          <w:b/>
          <w:bCs/>
          <w:sz w:val="24"/>
          <w:szCs w:val="24"/>
          <w:u w:val="single"/>
          <w:rtl/>
        </w:rPr>
        <w:t xml:space="preserve">תיק קבע </w:t>
      </w:r>
    </w:p>
    <w:p w:rsidR="00026FAC" w:rsidRDefault="00026FAC" w:rsidP="008F43AD">
      <w:pPr>
        <w:spacing w:line="360" w:lineRule="auto"/>
        <w:jc w:val="both"/>
        <w:rPr>
          <w:rFonts w:cs="David"/>
          <w:sz w:val="24"/>
          <w:szCs w:val="24"/>
          <w:rtl/>
        </w:rPr>
      </w:pPr>
      <w:r>
        <w:rPr>
          <w:rFonts w:cs="David" w:hint="cs"/>
          <w:sz w:val="24"/>
          <w:szCs w:val="24"/>
          <w:rtl/>
        </w:rPr>
        <w:t xml:space="preserve">בשביל מה או צריכים תיק קבע ? </w:t>
      </w:r>
    </w:p>
    <w:p w:rsidR="00026FAC" w:rsidRPr="00026FAC" w:rsidRDefault="00026FAC" w:rsidP="008F43AD">
      <w:pPr>
        <w:spacing w:line="360" w:lineRule="auto"/>
        <w:jc w:val="both"/>
        <w:rPr>
          <w:rFonts w:cs="David"/>
          <w:sz w:val="24"/>
          <w:szCs w:val="24"/>
          <w:rtl/>
        </w:rPr>
      </w:pPr>
      <w:r w:rsidRPr="00026FAC">
        <w:rPr>
          <w:rFonts w:cs="David" w:hint="cs"/>
          <w:sz w:val="24"/>
          <w:szCs w:val="24"/>
          <w:rtl/>
        </w:rPr>
        <w:t>בתיק קבע מרכזים בקלסר או במחשב מסמכים ומידע על החברה שיש לנו צורך בהם מעבר לביקורת השנתית כלומר , לטווח הארוך .</w:t>
      </w:r>
    </w:p>
    <w:p w:rsidR="00026FAC" w:rsidRPr="00026FAC" w:rsidRDefault="00026FAC" w:rsidP="008F43AD">
      <w:pPr>
        <w:spacing w:line="360" w:lineRule="auto"/>
        <w:jc w:val="both"/>
        <w:rPr>
          <w:rFonts w:cs="David"/>
          <w:sz w:val="24"/>
          <w:szCs w:val="24"/>
          <w:rtl/>
        </w:rPr>
      </w:pPr>
      <w:r w:rsidRPr="00026FAC">
        <w:rPr>
          <w:rFonts w:cs="David" w:hint="cs"/>
          <w:sz w:val="24"/>
          <w:szCs w:val="24"/>
          <w:rtl/>
        </w:rPr>
        <w:t xml:space="preserve"> למה מסייע לנו תיק הקבע ? </w:t>
      </w:r>
    </w:p>
    <w:p w:rsidR="00026FAC" w:rsidRPr="00026FAC" w:rsidRDefault="00026FAC" w:rsidP="008F43AD">
      <w:pPr>
        <w:pStyle w:val="a8"/>
        <w:numPr>
          <w:ilvl w:val="0"/>
          <w:numId w:val="42"/>
        </w:numPr>
        <w:spacing w:line="360" w:lineRule="auto"/>
        <w:jc w:val="both"/>
        <w:rPr>
          <w:rFonts w:cs="David" w:hint="cs"/>
          <w:sz w:val="24"/>
          <w:szCs w:val="24"/>
          <w:rtl/>
        </w:rPr>
      </w:pPr>
      <w:r w:rsidRPr="00026FAC">
        <w:rPr>
          <w:rFonts w:cs="David" w:hint="cs"/>
          <w:sz w:val="24"/>
          <w:szCs w:val="24"/>
          <w:rtl/>
        </w:rPr>
        <w:t xml:space="preserve">חיסכון בזמן לאיתור מסמכים וניירות עבודה משנים קודמות </w:t>
      </w:r>
    </w:p>
    <w:p w:rsidR="00026FAC" w:rsidRPr="00026FAC" w:rsidRDefault="00026FAC" w:rsidP="008F43AD">
      <w:pPr>
        <w:pStyle w:val="a8"/>
        <w:numPr>
          <w:ilvl w:val="0"/>
          <w:numId w:val="42"/>
        </w:numPr>
        <w:spacing w:line="360" w:lineRule="auto"/>
        <w:jc w:val="both"/>
        <w:rPr>
          <w:rFonts w:cs="David" w:hint="cs"/>
          <w:sz w:val="24"/>
          <w:szCs w:val="24"/>
          <w:rtl/>
        </w:rPr>
      </w:pPr>
      <w:r w:rsidRPr="00026FAC">
        <w:rPr>
          <w:rFonts w:cs="David" w:hint="cs"/>
          <w:sz w:val="24"/>
          <w:szCs w:val="24"/>
          <w:rtl/>
        </w:rPr>
        <w:t xml:space="preserve">מסייע להבין את המבנה המשפטי של החברה ,את תחום הפעילות שלה, הענף בו היא פועלת , חבות המס שחלה על החברה חוזים והסכמי רלוונטיים </w:t>
      </w:r>
    </w:p>
    <w:p w:rsidR="00026FAC" w:rsidRDefault="00026FAC" w:rsidP="008F43AD">
      <w:pPr>
        <w:pStyle w:val="a8"/>
        <w:numPr>
          <w:ilvl w:val="0"/>
          <w:numId w:val="42"/>
        </w:numPr>
        <w:spacing w:line="360" w:lineRule="auto"/>
        <w:jc w:val="both"/>
        <w:rPr>
          <w:rFonts w:cs="David"/>
          <w:sz w:val="24"/>
          <w:szCs w:val="24"/>
        </w:rPr>
      </w:pPr>
      <w:r w:rsidRPr="00026FAC">
        <w:rPr>
          <w:rFonts w:cs="David" w:hint="cs"/>
          <w:sz w:val="24"/>
          <w:szCs w:val="24"/>
          <w:rtl/>
        </w:rPr>
        <w:t xml:space="preserve">לדעת את היקף הביקורת שנעשתה בחברה </w:t>
      </w:r>
    </w:p>
    <w:p w:rsidR="001A40CC" w:rsidRDefault="001A40CC" w:rsidP="008F43AD">
      <w:pPr>
        <w:spacing w:line="360" w:lineRule="auto"/>
        <w:jc w:val="both"/>
        <w:rPr>
          <w:rFonts w:cs="David"/>
          <w:sz w:val="24"/>
          <w:szCs w:val="24"/>
          <w:rtl/>
        </w:rPr>
      </w:pPr>
    </w:p>
    <w:p w:rsidR="00026FAC" w:rsidRDefault="00026FAC" w:rsidP="008F43AD">
      <w:pPr>
        <w:spacing w:line="360" w:lineRule="auto"/>
        <w:jc w:val="both"/>
        <w:rPr>
          <w:rFonts w:cs="David"/>
          <w:sz w:val="24"/>
          <w:szCs w:val="24"/>
          <w:rtl/>
        </w:rPr>
      </w:pPr>
      <w:r>
        <w:rPr>
          <w:rFonts w:cs="David" w:hint="cs"/>
          <w:sz w:val="24"/>
          <w:szCs w:val="24"/>
          <w:rtl/>
        </w:rPr>
        <w:t>מה כולל תיק קבע ?</w:t>
      </w:r>
    </w:p>
    <w:p w:rsidR="00026FAC" w:rsidRDefault="00026FAC" w:rsidP="008F43AD">
      <w:pPr>
        <w:pStyle w:val="a8"/>
        <w:numPr>
          <w:ilvl w:val="0"/>
          <w:numId w:val="43"/>
        </w:numPr>
        <w:spacing w:line="360" w:lineRule="auto"/>
        <w:jc w:val="both"/>
        <w:rPr>
          <w:rFonts w:cs="David" w:hint="cs"/>
          <w:sz w:val="24"/>
          <w:szCs w:val="24"/>
        </w:rPr>
      </w:pPr>
      <w:r>
        <w:rPr>
          <w:rFonts w:cs="David" w:hint="cs"/>
          <w:sz w:val="24"/>
          <w:szCs w:val="24"/>
          <w:rtl/>
        </w:rPr>
        <w:t xml:space="preserve">תוכן עניינים </w:t>
      </w:r>
    </w:p>
    <w:p w:rsidR="00026FAC" w:rsidRDefault="00026FAC" w:rsidP="008F43AD">
      <w:pPr>
        <w:pStyle w:val="a8"/>
        <w:numPr>
          <w:ilvl w:val="0"/>
          <w:numId w:val="43"/>
        </w:numPr>
        <w:spacing w:line="360" w:lineRule="auto"/>
        <w:jc w:val="both"/>
        <w:rPr>
          <w:rFonts w:cs="David"/>
          <w:sz w:val="24"/>
          <w:szCs w:val="24"/>
        </w:rPr>
      </w:pPr>
      <w:r>
        <w:rPr>
          <w:rFonts w:cs="David" w:hint="cs"/>
          <w:sz w:val="24"/>
          <w:szCs w:val="24"/>
          <w:rtl/>
        </w:rPr>
        <w:lastRenderedPageBreak/>
        <w:t xml:space="preserve">כתב מינוי לרו"ח המבקר ומתן </w:t>
      </w:r>
      <w:r w:rsidRPr="00026FAC">
        <w:rPr>
          <w:rFonts w:cs="David" w:hint="cs"/>
          <w:sz w:val="24"/>
          <w:szCs w:val="24"/>
          <w:rtl/>
        </w:rPr>
        <w:t xml:space="preserve">יפוי כח מול </w:t>
      </w:r>
      <w:r>
        <w:rPr>
          <w:rFonts w:cs="David" w:hint="cs"/>
          <w:sz w:val="24"/>
          <w:szCs w:val="24"/>
          <w:rtl/>
        </w:rPr>
        <w:t xml:space="preserve">הרשויות </w:t>
      </w:r>
    </w:p>
    <w:p w:rsidR="00026FAC" w:rsidRDefault="00026FAC" w:rsidP="008F43AD">
      <w:pPr>
        <w:pStyle w:val="a8"/>
        <w:numPr>
          <w:ilvl w:val="0"/>
          <w:numId w:val="43"/>
        </w:numPr>
        <w:spacing w:line="360" w:lineRule="auto"/>
        <w:jc w:val="both"/>
        <w:rPr>
          <w:rFonts w:cs="David" w:hint="cs"/>
          <w:sz w:val="24"/>
          <w:szCs w:val="24"/>
        </w:rPr>
      </w:pPr>
      <w:r>
        <w:rPr>
          <w:rFonts w:cs="David" w:hint="cs"/>
          <w:sz w:val="24"/>
          <w:szCs w:val="24"/>
          <w:rtl/>
        </w:rPr>
        <w:t xml:space="preserve">המבנה המשפטי של החברה </w:t>
      </w:r>
    </w:p>
    <w:p w:rsidR="00026FAC" w:rsidRDefault="00026FAC" w:rsidP="008F43AD">
      <w:pPr>
        <w:pStyle w:val="a8"/>
        <w:numPr>
          <w:ilvl w:val="0"/>
          <w:numId w:val="43"/>
        </w:numPr>
        <w:spacing w:line="360" w:lineRule="auto"/>
        <w:jc w:val="both"/>
        <w:rPr>
          <w:rFonts w:cs="David" w:hint="cs"/>
          <w:sz w:val="24"/>
          <w:szCs w:val="24"/>
        </w:rPr>
      </w:pPr>
      <w:r>
        <w:rPr>
          <w:rFonts w:cs="David" w:hint="cs"/>
          <w:sz w:val="24"/>
          <w:szCs w:val="24"/>
          <w:rtl/>
        </w:rPr>
        <w:t xml:space="preserve">מכתב ההתקשרות עם הלקוח </w:t>
      </w:r>
    </w:p>
    <w:p w:rsidR="00026FAC" w:rsidRDefault="00026FAC" w:rsidP="008F43AD">
      <w:pPr>
        <w:pStyle w:val="a8"/>
        <w:numPr>
          <w:ilvl w:val="0"/>
          <w:numId w:val="43"/>
        </w:numPr>
        <w:spacing w:line="360" w:lineRule="auto"/>
        <w:jc w:val="both"/>
        <w:rPr>
          <w:rFonts w:cs="David" w:hint="cs"/>
          <w:sz w:val="24"/>
          <w:szCs w:val="24"/>
        </w:rPr>
      </w:pPr>
      <w:r>
        <w:rPr>
          <w:rFonts w:cs="David" w:hint="cs"/>
          <w:sz w:val="24"/>
          <w:szCs w:val="24"/>
          <w:rtl/>
        </w:rPr>
        <w:t xml:space="preserve">תעודת ההתאגדות של החברה </w:t>
      </w:r>
    </w:p>
    <w:p w:rsidR="00026FAC" w:rsidRDefault="00026FAC" w:rsidP="008F43AD">
      <w:pPr>
        <w:pStyle w:val="a8"/>
        <w:numPr>
          <w:ilvl w:val="0"/>
          <w:numId w:val="43"/>
        </w:numPr>
        <w:spacing w:line="360" w:lineRule="auto"/>
        <w:jc w:val="both"/>
        <w:rPr>
          <w:rFonts w:cs="David" w:hint="cs"/>
          <w:sz w:val="24"/>
          <w:szCs w:val="24"/>
        </w:rPr>
      </w:pPr>
      <w:r>
        <w:rPr>
          <w:rFonts w:cs="David" w:hint="cs"/>
          <w:sz w:val="24"/>
          <w:szCs w:val="24"/>
          <w:rtl/>
        </w:rPr>
        <w:t xml:space="preserve">הרכב בעלי מניות בחברה </w:t>
      </w:r>
    </w:p>
    <w:p w:rsidR="00026FAC" w:rsidRDefault="00026FAC" w:rsidP="008F43AD">
      <w:pPr>
        <w:pStyle w:val="a8"/>
        <w:numPr>
          <w:ilvl w:val="0"/>
          <w:numId w:val="43"/>
        </w:numPr>
        <w:spacing w:line="360" w:lineRule="auto"/>
        <w:jc w:val="both"/>
        <w:rPr>
          <w:rFonts w:cs="David" w:hint="cs"/>
          <w:sz w:val="24"/>
          <w:szCs w:val="24"/>
        </w:rPr>
      </w:pPr>
      <w:r>
        <w:rPr>
          <w:rFonts w:cs="David" w:hint="cs"/>
          <w:sz w:val="24"/>
          <w:szCs w:val="24"/>
          <w:rtl/>
        </w:rPr>
        <w:t xml:space="preserve">תקנון החברה </w:t>
      </w:r>
    </w:p>
    <w:p w:rsidR="00026FAC" w:rsidRDefault="00026FAC" w:rsidP="008F43AD">
      <w:pPr>
        <w:pStyle w:val="a8"/>
        <w:numPr>
          <w:ilvl w:val="0"/>
          <w:numId w:val="43"/>
        </w:numPr>
        <w:spacing w:line="360" w:lineRule="auto"/>
        <w:jc w:val="both"/>
        <w:rPr>
          <w:rFonts w:cs="David" w:hint="cs"/>
          <w:sz w:val="24"/>
          <w:szCs w:val="24"/>
        </w:rPr>
      </w:pPr>
      <w:r>
        <w:rPr>
          <w:rFonts w:cs="David" w:hint="cs"/>
          <w:sz w:val="24"/>
          <w:szCs w:val="24"/>
          <w:rtl/>
        </w:rPr>
        <w:t xml:space="preserve">חוזים משמעותיים </w:t>
      </w:r>
    </w:p>
    <w:p w:rsidR="00026FAC" w:rsidRDefault="00026FAC" w:rsidP="008F43AD">
      <w:pPr>
        <w:pStyle w:val="a8"/>
        <w:numPr>
          <w:ilvl w:val="0"/>
          <w:numId w:val="43"/>
        </w:numPr>
        <w:spacing w:line="360" w:lineRule="auto"/>
        <w:jc w:val="both"/>
        <w:rPr>
          <w:rFonts w:cs="David" w:hint="cs"/>
          <w:sz w:val="24"/>
          <w:szCs w:val="24"/>
        </w:rPr>
      </w:pPr>
      <w:r w:rsidRPr="00026FAC">
        <w:rPr>
          <w:rFonts w:cs="David" w:hint="cs"/>
          <w:sz w:val="24"/>
          <w:szCs w:val="24"/>
          <w:rtl/>
        </w:rPr>
        <w:t xml:space="preserve"> </w:t>
      </w:r>
      <w:r>
        <w:rPr>
          <w:rFonts w:cs="David" w:hint="cs"/>
          <w:sz w:val="24"/>
          <w:szCs w:val="24"/>
          <w:rtl/>
        </w:rPr>
        <w:t xml:space="preserve">מידע תמציתי על המדיניות החשבונאים </w:t>
      </w:r>
    </w:p>
    <w:p w:rsidR="00445D84" w:rsidRDefault="00026FAC" w:rsidP="008F43AD">
      <w:pPr>
        <w:pStyle w:val="a8"/>
        <w:numPr>
          <w:ilvl w:val="0"/>
          <w:numId w:val="43"/>
        </w:numPr>
        <w:spacing w:line="360" w:lineRule="auto"/>
        <w:jc w:val="both"/>
        <w:rPr>
          <w:rFonts w:cs="David"/>
          <w:sz w:val="24"/>
          <w:szCs w:val="24"/>
        </w:rPr>
      </w:pPr>
      <w:r>
        <w:rPr>
          <w:rFonts w:cs="David" w:hint="cs"/>
          <w:sz w:val="24"/>
          <w:szCs w:val="24"/>
          <w:rtl/>
        </w:rPr>
        <w:t xml:space="preserve">מידע תמציתי על הבקרה הפנימית </w:t>
      </w:r>
    </w:p>
    <w:p w:rsidR="00026FAC" w:rsidRDefault="00445D84" w:rsidP="008F43AD">
      <w:pPr>
        <w:pStyle w:val="a8"/>
        <w:numPr>
          <w:ilvl w:val="0"/>
          <w:numId w:val="43"/>
        </w:numPr>
        <w:spacing w:line="360" w:lineRule="auto"/>
        <w:jc w:val="both"/>
        <w:rPr>
          <w:rFonts w:cs="David" w:hint="cs"/>
          <w:sz w:val="24"/>
          <w:szCs w:val="24"/>
        </w:rPr>
      </w:pPr>
      <w:r>
        <w:rPr>
          <w:rFonts w:cs="David" w:hint="cs"/>
          <w:sz w:val="24"/>
          <w:szCs w:val="24"/>
          <w:rtl/>
        </w:rPr>
        <w:t xml:space="preserve">פרוטוקולים משמעותיים של החברה </w:t>
      </w:r>
    </w:p>
    <w:p w:rsidR="00445D84" w:rsidRDefault="00445D84" w:rsidP="008F43AD">
      <w:pPr>
        <w:pStyle w:val="a8"/>
        <w:numPr>
          <w:ilvl w:val="0"/>
          <w:numId w:val="43"/>
        </w:numPr>
        <w:spacing w:line="360" w:lineRule="auto"/>
        <w:jc w:val="both"/>
        <w:rPr>
          <w:rFonts w:cs="David" w:hint="cs"/>
          <w:sz w:val="24"/>
          <w:szCs w:val="24"/>
        </w:rPr>
      </w:pPr>
      <w:r>
        <w:rPr>
          <w:rFonts w:cs="David" w:hint="cs"/>
          <w:sz w:val="24"/>
          <w:szCs w:val="24"/>
          <w:rtl/>
        </w:rPr>
        <w:t xml:space="preserve">רשימת הרכוש הקבוע והתנועה בו במשך השנים שינויים בקרנות הון </w:t>
      </w:r>
    </w:p>
    <w:p w:rsidR="00445D84" w:rsidRDefault="00445D84" w:rsidP="008F43AD">
      <w:pPr>
        <w:pStyle w:val="a8"/>
        <w:numPr>
          <w:ilvl w:val="0"/>
          <w:numId w:val="43"/>
        </w:numPr>
        <w:spacing w:line="360" w:lineRule="auto"/>
        <w:jc w:val="both"/>
        <w:rPr>
          <w:rFonts w:cs="David"/>
          <w:sz w:val="24"/>
          <w:szCs w:val="24"/>
        </w:rPr>
      </w:pPr>
      <w:r>
        <w:rPr>
          <w:rFonts w:cs="David" w:hint="cs"/>
          <w:sz w:val="24"/>
          <w:szCs w:val="24"/>
          <w:rtl/>
        </w:rPr>
        <w:t xml:space="preserve">מידע בגין היקף הביקורת כמו למשל תוכנית הביקורת , היקף המדגם בשנים האחרונות , מסמכים שנהוג לקבל מהלקוח בכל שנה . </w:t>
      </w:r>
    </w:p>
    <w:p w:rsidR="00445D84" w:rsidRDefault="00445D84" w:rsidP="008F43AD">
      <w:pPr>
        <w:spacing w:line="360" w:lineRule="auto"/>
        <w:jc w:val="both"/>
        <w:rPr>
          <w:rFonts w:cs="David"/>
          <w:sz w:val="24"/>
          <w:szCs w:val="24"/>
          <w:rtl/>
        </w:rPr>
      </w:pPr>
      <w:r>
        <w:rPr>
          <w:rFonts w:cs="David" w:hint="cs"/>
          <w:sz w:val="24"/>
          <w:szCs w:val="24"/>
          <w:rtl/>
        </w:rPr>
        <w:t>כיצד מטפלים בתיק הקבע ?</w:t>
      </w:r>
    </w:p>
    <w:p w:rsidR="00445D84" w:rsidRDefault="00445D84" w:rsidP="008F43AD">
      <w:pPr>
        <w:pStyle w:val="a8"/>
        <w:numPr>
          <w:ilvl w:val="0"/>
          <w:numId w:val="44"/>
        </w:numPr>
        <w:spacing w:line="360" w:lineRule="auto"/>
        <w:jc w:val="both"/>
        <w:rPr>
          <w:rFonts w:cs="David" w:hint="cs"/>
          <w:sz w:val="24"/>
          <w:szCs w:val="24"/>
        </w:rPr>
      </w:pPr>
      <w:r>
        <w:rPr>
          <w:rFonts w:cs="David" w:hint="cs"/>
          <w:sz w:val="24"/>
          <w:szCs w:val="24"/>
          <w:rtl/>
        </w:rPr>
        <w:t xml:space="preserve">לכל לקוח יש לפתוח תיק קבע נפרד משלו </w:t>
      </w:r>
    </w:p>
    <w:p w:rsidR="00445D84" w:rsidRDefault="00445D84" w:rsidP="008F43AD">
      <w:pPr>
        <w:pStyle w:val="a8"/>
        <w:numPr>
          <w:ilvl w:val="0"/>
          <w:numId w:val="44"/>
        </w:numPr>
        <w:spacing w:line="360" w:lineRule="auto"/>
        <w:jc w:val="both"/>
        <w:rPr>
          <w:rFonts w:cs="David" w:hint="cs"/>
          <w:sz w:val="24"/>
          <w:szCs w:val="24"/>
        </w:rPr>
      </w:pPr>
      <w:r>
        <w:rPr>
          <w:rFonts w:cs="David" w:hint="cs"/>
          <w:sz w:val="24"/>
          <w:szCs w:val="24"/>
          <w:rtl/>
        </w:rPr>
        <w:t xml:space="preserve">יש לבדוק את רלוונטיות החומר בתיק הקבע לשנה הנוכחית ז"א אם במהלך השנה היה שינוי של הרכב בעלי המניות , אז עכשיו הרכב בעלי המניות הקודם לא רלוונטי ולכן צריך הרכב חדש חתום בידי עו"ד </w:t>
      </w:r>
    </w:p>
    <w:p w:rsidR="00445D84" w:rsidRDefault="00445D84" w:rsidP="008F43AD">
      <w:pPr>
        <w:pStyle w:val="a8"/>
        <w:numPr>
          <w:ilvl w:val="0"/>
          <w:numId w:val="44"/>
        </w:numPr>
        <w:spacing w:line="360" w:lineRule="auto"/>
        <w:jc w:val="both"/>
        <w:rPr>
          <w:rFonts w:cs="David" w:hint="cs"/>
          <w:sz w:val="24"/>
          <w:szCs w:val="24"/>
        </w:rPr>
      </w:pPr>
      <w:r>
        <w:rPr>
          <w:rFonts w:cs="David" w:hint="cs"/>
          <w:sz w:val="24"/>
          <w:szCs w:val="24"/>
          <w:rtl/>
        </w:rPr>
        <w:t>אין להוציא מסמכים מתיק הקבע אלא אם הדבר הכרחי או חיוני (המסמכים בתיק הקבע הם המקור).</w:t>
      </w:r>
    </w:p>
    <w:p w:rsidR="00445D84" w:rsidRDefault="00445D84" w:rsidP="008F43AD">
      <w:pPr>
        <w:pStyle w:val="a8"/>
        <w:numPr>
          <w:ilvl w:val="0"/>
          <w:numId w:val="44"/>
        </w:numPr>
        <w:spacing w:line="360" w:lineRule="auto"/>
        <w:jc w:val="both"/>
        <w:rPr>
          <w:rFonts w:cs="David"/>
          <w:sz w:val="24"/>
          <w:szCs w:val="24"/>
        </w:rPr>
      </w:pPr>
      <w:r>
        <w:rPr>
          <w:rFonts w:cs="David" w:hint="cs"/>
          <w:sz w:val="24"/>
          <w:szCs w:val="24"/>
          <w:rtl/>
        </w:rPr>
        <w:t xml:space="preserve">מסמכים הקיימים בתיק הקבע נמצאים בד"כ 16 שנים . </w:t>
      </w:r>
    </w:p>
    <w:p w:rsidR="001A40CC" w:rsidRDefault="001A40CC" w:rsidP="008F43AD">
      <w:pPr>
        <w:spacing w:line="360" w:lineRule="auto"/>
        <w:jc w:val="both"/>
        <w:rPr>
          <w:rFonts w:cs="David"/>
          <w:b/>
          <w:bCs/>
          <w:sz w:val="24"/>
          <w:szCs w:val="24"/>
          <w:u w:val="single"/>
          <w:rtl/>
        </w:rPr>
      </w:pPr>
    </w:p>
    <w:p w:rsidR="00445D84" w:rsidRPr="00445D84" w:rsidRDefault="00445D84" w:rsidP="008F43AD">
      <w:pPr>
        <w:spacing w:line="360" w:lineRule="auto"/>
        <w:jc w:val="both"/>
        <w:rPr>
          <w:rFonts w:cs="David"/>
          <w:b/>
          <w:bCs/>
          <w:sz w:val="24"/>
          <w:szCs w:val="24"/>
          <w:u w:val="single"/>
          <w:rtl/>
        </w:rPr>
      </w:pPr>
      <w:r>
        <w:rPr>
          <w:rFonts w:cs="David" w:hint="cs"/>
          <w:b/>
          <w:bCs/>
          <w:sz w:val="24"/>
          <w:szCs w:val="24"/>
          <w:u w:val="single"/>
          <w:rtl/>
        </w:rPr>
        <w:t xml:space="preserve">תיק שוטף </w:t>
      </w:r>
    </w:p>
    <w:p w:rsidR="00445D84" w:rsidRDefault="00445D84" w:rsidP="008F43AD">
      <w:pPr>
        <w:spacing w:line="360" w:lineRule="auto"/>
        <w:jc w:val="both"/>
        <w:rPr>
          <w:rFonts w:cs="David"/>
          <w:sz w:val="24"/>
          <w:szCs w:val="24"/>
          <w:rtl/>
        </w:rPr>
      </w:pPr>
      <w:r>
        <w:rPr>
          <w:rFonts w:cs="David" w:hint="cs"/>
          <w:sz w:val="24"/>
          <w:szCs w:val="24"/>
          <w:rtl/>
        </w:rPr>
        <w:t>מכיל את:</w:t>
      </w:r>
    </w:p>
    <w:p w:rsidR="00445D84" w:rsidRDefault="00445D84" w:rsidP="008F43AD">
      <w:pPr>
        <w:pStyle w:val="a8"/>
        <w:numPr>
          <w:ilvl w:val="0"/>
          <w:numId w:val="45"/>
        </w:numPr>
        <w:spacing w:line="360" w:lineRule="auto"/>
        <w:jc w:val="both"/>
        <w:rPr>
          <w:rFonts w:cs="David"/>
          <w:sz w:val="24"/>
          <w:szCs w:val="24"/>
        </w:rPr>
      </w:pPr>
      <w:r w:rsidRPr="00445D84">
        <w:rPr>
          <w:rFonts w:cs="David" w:hint="cs"/>
          <w:sz w:val="24"/>
          <w:szCs w:val="24"/>
          <w:rtl/>
        </w:rPr>
        <w:t xml:space="preserve"> ראיות הביקורת הרלוונטיות לתקופה המבוקרת השנתית .</w:t>
      </w:r>
    </w:p>
    <w:p w:rsidR="00445D84" w:rsidRDefault="00445D84" w:rsidP="008F43AD">
      <w:pPr>
        <w:pStyle w:val="a8"/>
        <w:numPr>
          <w:ilvl w:val="0"/>
          <w:numId w:val="45"/>
        </w:numPr>
        <w:spacing w:line="360" w:lineRule="auto"/>
        <w:jc w:val="both"/>
        <w:rPr>
          <w:rFonts w:cs="David"/>
          <w:sz w:val="24"/>
          <w:szCs w:val="24"/>
        </w:rPr>
      </w:pPr>
      <w:r w:rsidRPr="00445D84">
        <w:rPr>
          <w:rFonts w:cs="David" w:hint="cs"/>
          <w:sz w:val="24"/>
          <w:szCs w:val="24"/>
          <w:rtl/>
        </w:rPr>
        <w:t xml:space="preserve">מכיל </w:t>
      </w:r>
      <w:r>
        <w:rPr>
          <w:rFonts w:cs="David" w:hint="cs"/>
          <w:sz w:val="24"/>
          <w:szCs w:val="24"/>
          <w:rtl/>
        </w:rPr>
        <w:t xml:space="preserve">את ניירות העבודה </w:t>
      </w:r>
    </w:p>
    <w:p w:rsidR="00445D84" w:rsidRDefault="00445D84" w:rsidP="008F43AD">
      <w:pPr>
        <w:pStyle w:val="a8"/>
        <w:numPr>
          <w:ilvl w:val="0"/>
          <w:numId w:val="45"/>
        </w:numPr>
        <w:spacing w:line="360" w:lineRule="auto"/>
        <w:jc w:val="both"/>
        <w:rPr>
          <w:rFonts w:cs="David"/>
          <w:sz w:val="24"/>
          <w:szCs w:val="24"/>
        </w:rPr>
      </w:pPr>
      <w:r>
        <w:rPr>
          <w:rFonts w:cs="David" w:hint="cs"/>
          <w:sz w:val="24"/>
          <w:szCs w:val="24"/>
          <w:rtl/>
        </w:rPr>
        <w:t xml:space="preserve">תכתובות </w:t>
      </w:r>
    </w:p>
    <w:p w:rsidR="00445D84" w:rsidRDefault="00445D84" w:rsidP="008F43AD">
      <w:pPr>
        <w:pStyle w:val="a8"/>
        <w:numPr>
          <w:ilvl w:val="0"/>
          <w:numId w:val="45"/>
        </w:numPr>
        <w:spacing w:line="360" w:lineRule="auto"/>
        <w:jc w:val="both"/>
        <w:rPr>
          <w:rFonts w:cs="David"/>
          <w:sz w:val="24"/>
          <w:szCs w:val="24"/>
        </w:rPr>
      </w:pPr>
      <w:r>
        <w:rPr>
          <w:rFonts w:cs="David" w:hint="cs"/>
          <w:sz w:val="24"/>
          <w:szCs w:val="24"/>
          <w:rtl/>
        </w:rPr>
        <w:t xml:space="preserve">תרשומת </w:t>
      </w:r>
    </w:p>
    <w:p w:rsidR="00445D84" w:rsidRDefault="00445D84" w:rsidP="008F43AD">
      <w:pPr>
        <w:pStyle w:val="a8"/>
        <w:numPr>
          <w:ilvl w:val="0"/>
          <w:numId w:val="45"/>
        </w:numPr>
        <w:spacing w:line="360" w:lineRule="auto"/>
        <w:jc w:val="both"/>
        <w:rPr>
          <w:rFonts w:cs="David"/>
          <w:sz w:val="24"/>
          <w:szCs w:val="24"/>
        </w:rPr>
      </w:pPr>
      <w:r>
        <w:rPr>
          <w:rFonts w:cs="David" w:hint="cs"/>
          <w:sz w:val="24"/>
          <w:szCs w:val="24"/>
          <w:rtl/>
        </w:rPr>
        <w:t xml:space="preserve">לוח סילוקין של הלוואות </w:t>
      </w:r>
    </w:p>
    <w:p w:rsidR="00445D84" w:rsidRDefault="00445D84" w:rsidP="008F43AD">
      <w:pPr>
        <w:pStyle w:val="a8"/>
        <w:numPr>
          <w:ilvl w:val="0"/>
          <w:numId w:val="45"/>
        </w:numPr>
        <w:spacing w:line="360" w:lineRule="auto"/>
        <w:jc w:val="both"/>
        <w:rPr>
          <w:rFonts w:cs="David"/>
          <w:sz w:val="24"/>
          <w:szCs w:val="24"/>
        </w:rPr>
      </w:pPr>
      <w:r w:rsidRPr="00445D84">
        <w:rPr>
          <w:rFonts w:cs="David" w:hint="cs"/>
          <w:sz w:val="24"/>
          <w:szCs w:val="24"/>
          <w:rtl/>
        </w:rPr>
        <w:t>לוח סילוקין של הלוואה לזמן ארוך שהופך לחלות שוט</w:t>
      </w:r>
      <w:r>
        <w:rPr>
          <w:rFonts w:cs="David" w:hint="cs"/>
          <w:sz w:val="24"/>
          <w:szCs w:val="24"/>
          <w:rtl/>
        </w:rPr>
        <w:t xml:space="preserve">פת </w:t>
      </w:r>
    </w:p>
    <w:p w:rsidR="00445D84" w:rsidRDefault="00445D84" w:rsidP="008F43AD">
      <w:pPr>
        <w:pStyle w:val="a8"/>
        <w:numPr>
          <w:ilvl w:val="0"/>
          <w:numId w:val="45"/>
        </w:numPr>
        <w:spacing w:line="360" w:lineRule="auto"/>
        <w:jc w:val="both"/>
        <w:rPr>
          <w:rFonts w:cs="David"/>
          <w:sz w:val="24"/>
          <w:szCs w:val="24"/>
        </w:rPr>
      </w:pPr>
      <w:r>
        <w:rPr>
          <w:rFonts w:cs="David" w:hint="cs"/>
          <w:sz w:val="24"/>
          <w:szCs w:val="24"/>
          <w:rtl/>
        </w:rPr>
        <w:t xml:space="preserve">אישורי יתרות מבנקים </w:t>
      </w:r>
    </w:p>
    <w:p w:rsidR="00445D84" w:rsidRDefault="00445D84" w:rsidP="008F43AD">
      <w:pPr>
        <w:pStyle w:val="a8"/>
        <w:numPr>
          <w:ilvl w:val="0"/>
          <w:numId w:val="45"/>
        </w:numPr>
        <w:spacing w:line="360" w:lineRule="auto"/>
        <w:jc w:val="both"/>
        <w:rPr>
          <w:rFonts w:cs="David"/>
          <w:sz w:val="24"/>
          <w:szCs w:val="24"/>
        </w:rPr>
      </w:pPr>
      <w:r w:rsidRPr="00445D84">
        <w:rPr>
          <w:rFonts w:cs="David" w:hint="cs"/>
          <w:sz w:val="24"/>
          <w:szCs w:val="24"/>
          <w:rtl/>
        </w:rPr>
        <w:t xml:space="preserve"> טופס פחת </w:t>
      </w:r>
    </w:p>
    <w:p w:rsidR="00445D84" w:rsidRDefault="00445D84" w:rsidP="008F43AD">
      <w:pPr>
        <w:pStyle w:val="a8"/>
        <w:numPr>
          <w:ilvl w:val="0"/>
          <w:numId w:val="45"/>
        </w:numPr>
        <w:spacing w:line="360" w:lineRule="auto"/>
        <w:jc w:val="both"/>
        <w:rPr>
          <w:rFonts w:cs="David"/>
          <w:sz w:val="24"/>
          <w:szCs w:val="24"/>
        </w:rPr>
      </w:pPr>
      <w:r>
        <w:rPr>
          <w:rFonts w:cs="David" w:hint="cs"/>
          <w:sz w:val="24"/>
          <w:szCs w:val="24"/>
          <w:rtl/>
        </w:rPr>
        <w:t xml:space="preserve">אירועים שקרו לאחר תאריך המאזן </w:t>
      </w:r>
    </w:p>
    <w:p w:rsidR="001A40CC" w:rsidRDefault="001A40CC" w:rsidP="008F43AD">
      <w:pPr>
        <w:spacing w:line="360" w:lineRule="auto"/>
        <w:jc w:val="both"/>
        <w:rPr>
          <w:rFonts w:cs="David"/>
          <w:b/>
          <w:bCs/>
          <w:sz w:val="24"/>
          <w:szCs w:val="24"/>
          <w:u w:val="single"/>
          <w:rtl/>
        </w:rPr>
      </w:pPr>
    </w:p>
    <w:p w:rsidR="00004AEB" w:rsidRPr="00004AEB" w:rsidRDefault="00004AEB" w:rsidP="008F43AD">
      <w:pPr>
        <w:spacing w:line="360" w:lineRule="auto"/>
        <w:jc w:val="both"/>
        <w:rPr>
          <w:rFonts w:cs="David"/>
          <w:b/>
          <w:bCs/>
          <w:sz w:val="24"/>
          <w:szCs w:val="24"/>
          <w:u w:val="single"/>
          <w:rtl/>
        </w:rPr>
      </w:pPr>
      <w:r w:rsidRPr="00004AEB">
        <w:rPr>
          <w:rFonts w:cs="David" w:hint="cs"/>
          <w:b/>
          <w:bCs/>
          <w:sz w:val="24"/>
          <w:szCs w:val="24"/>
          <w:u w:val="single"/>
          <w:rtl/>
        </w:rPr>
        <w:t xml:space="preserve">סעיף 16 </w:t>
      </w:r>
    </w:p>
    <w:p w:rsidR="00004AEB" w:rsidRDefault="00004AEB" w:rsidP="008F43AD">
      <w:pPr>
        <w:spacing w:line="360" w:lineRule="auto"/>
        <w:jc w:val="both"/>
        <w:rPr>
          <w:rFonts w:cs="David" w:hint="cs"/>
          <w:sz w:val="24"/>
          <w:szCs w:val="24"/>
          <w:rtl/>
        </w:rPr>
      </w:pPr>
      <w:r>
        <w:rPr>
          <w:rFonts w:cs="David" w:hint="cs"/>
          <w:sz w:val="24"/>
          <w:szCs w:val="24"/>
          <w:rtl/>
        </w:rPr>
        <w:t xml:space="preserve">אם גורם מפקח אומר למבקר לעשות שינוי , למשל המפקח על הבנקים . אומרים לי לבצע שינוי מסויים אני צריך לבצע תיקון ביירות עבודה אבל גם להשאיר את המקום ולתת הסבר למהות השינוי שבוצע , מדוע בוצע ומה היו השיקולים לביצוע השינוי </w:t>
      </w:r>
    </w:p>
    <w:p w:rsidR="001A40CC" w:rsidRDefault="001A40CC" w:rsidP="008F43AD">
      <w:pPr>
        <w:spacing w:line="360" w:lineRule="auto"/>
        <w:jc w:val="both"/>
        <w:rPr>
          <w:rFonts w:cs="David"/>
          <w:b/>
          <w:bCs/>
          <w:sz w:val="24"/>
          <w:szCs w:val="24"/>
          <w:u w:val="single"/>
          <w:rtl/>
        </w:rPr>
      </w:pPr>
    </w:p>
    <w:p w:rsidR="00004AEB" w:rsidRDefault="00004AEB" w:rsidP="008F43AD">
      <w:pPr>
        <w:spacing w:line="360" w:lineRule="auto"/>
        <w:jc w:val="both"/>
        <w:rPr>
          <w:rFonts w:cs="David"/>
          <w:b/>
          <w:bCs/>
          <w:sz w:val="24"/>
          <w:szCs w:val="24"/>
          <w:u w:val="single"/>
          <w:rtl/>
        </w:rPr>
      </w:pPr>
      <w:r w:rsidRPr="00004AEB">
        <w:rPr>
          <w:rFonts w:cs="David" w:hint="cs"/>
          <w:b/>
          <w:bCs/>
          <w:sz w:val="24"/>
          <w:szCs w:val="24"/>
          <w:u w:val="single"/>
          <w:rtl/>
        </w:rPr>
        <w:t xml:space="preserve">סעיף 17 </w:t>
      </w:r>
      <w:r w:rsidRPr="00004AEB">
        <w:rPr>
          <w:rFonts w:cs="David"/>
          <w:b/>
          <w:bCs/>
          <w:sz w:val="24"/>
          <w:szCs w:val="24"/>
          <w:u w:val="single"/>
          <w:rtl/>
        </w:rPr>
        <w:t>–</w:t>
      </w:r>
      <w:r w:rsidRPr="00004AEB">
        <w:rPr>
          <w:rFonts w:cs="David" w:hint="cs"/>
          <w:b/>
          <w:bCs/>
          <w:sz w:val="24"/>
          <w:szCs w:val="24"/>
          <w:u w:val="single"/>
          <w:rtl/>
        </w:rPr>
        <w:t xml:space="preserve"> הבעלות על תיעוד הביקורת + א25 בנספח </w:t>
      </w:r>
      <w:r>
        <w:rPr>
          <w:rFonts w:cs="David" w:hint="cs"/>
          <w:b/>
          <w:bCs/>
          <w:sz w:val="24"/>
          <w:szCs w:val="24"/>
          <w:u w:val="single"/>
          <w:rtl/>
        </w:rPr>
        <w:t>חשוב !</w:t>
      </w:r>
    </w:p>
    <w:p w:rsidR="00004AEB" w:rsidRDefault="00004AEB" w:rsidP="008F43AD">
      <w:pPr>
        <w:spacing w:line="360" w:lineRule="auto"/>
        <w:jc w:val="both"/>
        <w:rPr>
          <w:rFonts w:cs="David"/>
          <w:sz w:val="24"/>
          <w:szCs w:val="24"/>
          <w:rtl/>
        </w:rPr>
      </w:pPr>
      <w:r>
        <w:rPr>
          <w:rFonts w:cs="David" w:hint="cs"/>
          <w:sz w:val="24"/>
          <w:szCs w:val="24"/>
          <w:rtl/>
        </w:rPr>
        <w:t>תיעוד הביקורת הינו בבעלותו ובקניינו של רו"ח המבקר . לכל נושא משרה בחברה אין זכות לקבל מסמכים המהווים את תיעוד הביקורת ולא רק זאת אלא שהמבקר צריך להימנע ממסירת מסמכים המהווים את תיעוד הביקורת לכל אדם בחברה .</w:t>
      </w:r>
    </w:p>
    <w:p w:rsidR="001A40CC" w:rsidRDefault="001A40CC" w:rsidP="008F43AD">
      <w:pPr>
        <w:spacing w:line="360" w:lineRule="auto"/>
        <w:jc w:val="both"/>
        <w:rPr>
          <w:rFonts w:cs="David"/>
          <w:b/>
          <w:bCs/>
          <w:sz w:val="24"/>
          <w:szCs w:val="24"/>
          <w:u w:val="single"/>
          <w:rtl/>
        </w:rPr>
      </w:pPr>
    </w:p>
    <w:p w:rsidR="00004AEB" w:rsidRPr="00004AEB" w:rsidRDefault="00004AEB" w:rsidP="008F43AD">
      <w:pPr>
        <w:spacing w:line="360" w:lineRule="auto"/>
        <w:jc w:val="both"/>
        <w:rPr>
          <w:rFonts w:cs="David" w:hint="cs"/>
          <w:b/>
          <w:bCs/>
          <w:sz w:val="24"/>
          <w:szCs w:val="24"/>
          <w:u w:val="single"/>
          <w:rtl/>
        </w:rPr>
      </w:pPr>
      <w:r w:rsidRPr="00004AEB">
        <w:rPr>
          <w:rFonts w:cs="David" w:hint="cs"/>
          <w:b/>
          <w:bCs/>
          <w:sz w:val="24"/>
          <w:szCs w:val="24"/>
          <w:u w:val="single"/>
          <w:rtl/>
        </w:rPr>
        <w:t xml:space="preserve">פס"ד חיים אינדיג </w:t>
      </w:r>
    </w:p>
    <w:p w:rsidR="001A40CC" w:rsidRDefault="00004AEB" w:rsidP="008F43AD">
      <w:pPr>
        <w:spacing w:line="360" w:lineRule="auto"/>
        <w:jc w:val="both"/>
        <w:rPr>
          <w:rFonts w:cs="David"/>
          <w:sz w:val="24"/>
          <w:szCs w:val="24"/>
          <w:rtl/>
        </w:rPr>
      </w:pPr>
      <w:r>
        <w:rPr>
          <w:rFonts w:cs="David" w:hint="cs"/>
          <w:sz w:val="24"/>
          <w:szCs w:val="24"/>
          <w:rtl/>
        </w:rPr>
        <w:t>בדיני תאגידים למדנו בסעיף 265(א) לחוק החברות כי לדירקטור יש זכות לקבל ולעיין בכל מסמך מהחברה שהוא רוצה ושדרוש לו למילוי תפקידו , יתרה מכך הוא יכול להעסיק מומחה מטעמו.</w:t>
      </w:r>
    </w:p>
    <w:p w:rsidR="001A40CC" w:rsidRDefault="001A40CC" w:rsidP="008F43AD">
      <w:pPr>
        <w:spacing w:line="360" w:lineRule="auto"/>
        <w:jc w:val="both"/>
        <w:rPr>
          <w:rFonts w:cs="David" w:hint="cs"/>
          <w:sz w:val="24"/>
          <w:szCs w:val="24"/>
          <w:rtl/>
        </w:rPr>
      </w:pPr>
      <w:r>
        <w:rPr>
          <w:rFonts w:cs="David" w:hint="cs"/>
          <w:sz w:val="24"/>
          <w:szCs w:val="24"/>
          <w:rtl/>
        </w:rPr>
        <w:t xml:space="preserve">חיים אינדיג היה דירקטור והוא החליט שהוא צריך לצורך העבודה ולצורך אישור הדוכ"ס לקבל את ניירות העבודה של רו"ח המבקר רו"ח סירב כיוון שטען שזהו אינו רכושה של החברה. </w:t>
      </w:r>
    </w:p>
    <w:p w:rsidR="001A40CC" w:rsidRDefault="001A40CC" w:rsidP="008F43AD">
      <w:pPr>
        <w:spacing w:line="360" w:lineRule="auto"/>
        <w:jc w:val="both"/>
        <w:rPr>
          <w:rFonts w:cs="David"/>
          <w:sz w:val="24"/>
          <w:szCs w:val="24"/>
          <w:rtl/>
        </w:rPr>
      </w:pPr>
      <w:r>
        <w:rPr>
          <w:rFonts w:cs="David" w:hint="cs"/>
          <w:sz w:val="24"/>
          <w:szCs w:val="24"/>
          <w:rtl/>
        </w:rPr>
        <w:t>חיים אינדיג פנה לבימ"ש בטענה שהחברה שילמה לרו"ח על כל העבודה ולכן זהו רכושה של החברה .</w:t>
      </w:r>
    </w:p>
    <w:p w:rsidR="001A40CC" w:rsidRDefault="001A40CC" w:rsidP="008F43AD">
      <w:pPr>
        <w:spacing w:line="360" w:lineRule="auto"/>
        <w:jc w:val="both"/>
        <w:rPr>
          <w:rFonts w:cs="David" w:hint="cs"/>
          <w:sz w:val="24"/>
          <w:szCs w:val="24"/>
          <w:rtl/>
        </w:rPr>
      </w:pPr>
      <w:r>
        <w:rPr>
          <w:rFonts w:cs="David" w:hint="cs"/>
          <w:sz w:val="24"/>
          <w:szCs w:val="24"/>
          <w:rtl/>
        </w:rPr>
        <w:t xml:space="preserve">ביהמ"ש העליון דחה את טענתו וקבע שהחברה לא משלמת לרו"ח עבור ניירות העבודה אלא עבור חוות הדעת כיצד הגיע רו"ח לחוות הדעת ולמסקנתו זה לא עניינו של איש המוצר שהחברה קונה זה חוו"ד הסופית של המבקר ולא את התהליך (ניירות עבודה). </w:t>
      </w:r>
    </w:p>
    <w:p w:rsidR="001A40CC" w:rsidRDefault="001A40CC" w:rsidP="008F43AD">
      <w:pPr>
        <w:spacing w:line="360" w:lineRule="auto"/>
        <w:jc w:val="both"/>
        <w:rPr>
          <w:rFonts w:cs="David" w:hint="cs"/>
          <w:sz w:val="24"/>
          <w:szCs w:val="24"/>
          <w:rtl/>
        </w:rPr>
      </w:pPr>
      <w:r>
        <w:rPr>
          <w:rFonts w:cs="David" w:hint="cs"/>
          <w:sz w:val="24"/>
          <w:szCs w:val="24"/>
          <w:rtl/>
        </w:rPr>
        <w:t xml:space="preserve">המשמעות היא : </w:t>
      </w:r>
    </w:p>
    <w:p w:rsidR="001A40CC" w:rsidRDefault="001A40CC" w:rsidP="008F43AD">
      <w:pPr>
        <w:pStyle w:val="a8"/>
        <w:numPr>
          <w:ilvl w:val="0"/>
          <w:numId w:val="46"/>
        </w:numPr>
        <w:spacing w:line="360" w:lineRule="auto"/>
        <w:jc w:val="both"/>
        <w:rPr>
          <w:rFonts w:cs="David" w:hint="cs"/>
          <w:sz w:val="24"/>
          <w:szCs w:val="24"/>
        </w:rPr>
      </w:pPr>
      <w:r>
        <w:rPr>
          <w:rFonts w:cs="David" w:hint="cs"/>
          <w:sz w:val="24"/>
          <w:szCs w:val="24"/>
          <w:rtl/>
        </w:rPr>
        <w:t xml:space="preserve">לחברה או לכל בעל תפקיד בה אין זכות לקבל מסמכים המהווים את תיעוד הביקורת </w:t>
      </w:r>
    </w:p>
    <w:p w:rsidR="001A40CC" w:rsidRDefault="001A40CC" w:rsidP="008F43AD">
      <w:pPr>
        <w:pStyle w:val="a8"/>
        <w:numPr>
          <w:ilvl w:val="0"/>
          <w:numId w:val="46"/>
        </w:numPr>
        <w:spacing w:line="360" w:lineRule="auto"/>
        <w:jc w:val="both"/>
        <w:rPr>
          <w:rFonts w:cs="David"/>
          <w:sz w:val="24"/>
          <w:szCs w:val="24"/>
        </w:rPr>
      </w:pPr>
      <w:r>
        <w:rPr>
          <w:rFonts w:cs="David" w:hint="cs"/>
          <w:sz w:val="24"/>
          <w:szCs w:val="24"/>
          <w:rtl/>
        </w:rPr>
        <w:t xml:space="preserve">בנוסף הרו"ח צריך להימנע מלמסור מסמכים אלו לכל בעל תפקיד בחברה . </w:t>
      </w:r>
    </w:p>
    <w:p w:rsidR="008F43AD" w:rsidRDefault="008F43AD" w:rsidP="008F43AD">
      <w:pPr>
        <w:spacing w:line="360" w:lineRule="auto"/>
        <w:jc w:val="both"/>
        <w:rPr>
          <w:rFonts w:cs="David"/>
          <w:sz w:val="24"/>
          <w:szCs w:val="24"/>
          <w:rtl/>
        </w:rPr>
      </w:pPr>
    </w:p>
    <w:p w:rsidR="008F43AD" w:rsidRDefault="008F43AD" w:rsidP="008F43AD">
      <w:pPr>
        <w:spacing w:line="360" w:lineRule="auto"/>
        <w:jc w:val="both"/>
        <w:rPr>
          <w:rFonts w:cs="David"/>
          <w:sz w:val="24"/>
          <w:szCs w:val="24"/>
          <w:rtl/>
        </w:rPr>
      </w:pPr>
    </w:p>
    <w:p w:rsidR="008F43AD" w:rsidRDefault="008F43AD" w:rsidP="008F43AD">
      <w:pPr>
        <w:spacing w:line="360" w:lineRule="auto"/>
        <w:jc w:val="both"/>
        <w:rPr>
          <w:rFonts w:cs="David"/>
          <w:sz w:val="24"/>
          <w:szCs w:val="24"/>
          <w:rtl/>
        </w:rPr>
      </w:pPr>
    </w:p>
    <w:p w:rsidR="008F43AD" w:rsidRDefault="008F43AD" w:rsidP="008F43AD">
      <w:pPr>
        <w:spacing w:line="360" w:lineRule="auto"/>
        <w:jc w:val="both"/>
        <w:rPr>
          <w:rFonts w:cs="David"/>
          <w:sz w:val="24"/>
          <w:szCs w:val="24"/>
          <w:rtl/>
        </w:rPr>
      </w:pPr>
    </w:p>
    <w:p w:rsidR="008F43AD" w:rsidRDefault="008F43AD" w:rsidP="008F43AD">
      <w:pPr>
        <w:spacing w:line="360" w:lineRule="auto"/>
        <w:jc w:val="both"/>
        <w:rPr>
          <w:rFonts w:cs="David"/>
          <w:sz w:val="24"/>
          <w:szCs w:val="24"/>
          <w:rtl/>
        </w:rPr>
      </w:pPr>
    </w:p>
    <w:p w:rsidR="008F43AD" w:rsidRDefault="008F43AD" w:rsidP="008F43AD">
      <w:pPr>
        <w:spacing w:line="360" w:lineRule="auto"/>
        <w:jc w:val="both"/>
        <w:rPr>
          <w:rFonts w:cs="David"/>
          <w:sz w:val="24"/>
          <w:szCs w:val="24"/>
          <w:rtl/>
        </w:rPr>
      </w:pPr>
    </w:p>
    <w:p w:rsidR="008F43AD" w:rsidRDefault="008F43AD" w:rsidP="008F43AD">
      <w:pPr>
        <w:pStyle w:val="a8"/>
        <w:spacing w:line="360" w:lineRule="auto"/>
        <w:jc w:val="both"/>
        <w:rPr>
          <w:rFonts w:cs="David"/>
          <w:b/>
          <w:bCs/>
          <w:sz w:val="24"/>
          <w:szCs w:val="24"/>
          <w:u w:val="single"/>
          <w:rtl/>
        </w:rPr>
      </w:pPr>
      <w:r w:rsidRPr="001A40CC">
        <w:rPr>
          <w:rFonts w:cs="David" w:hint="cs"/>
          <w:b/>
          <w:bCs/>
          <w:sz w:val="24"/>
          <w:szCs w:val="24"/>
          <w:u w:val="single"/>
          <w:rtl/>
        </w:rPr>
        <w:lastRenderedPageBreak/>
        <w:t xml:space="preserve">תדריך בדבר המסמכים המצויים ברשותו והנוגעים לעבודת הביקורת    </w:t>
      </w:r>
    </w:p>
    <w:p w:rsidR="008F43AD" w:rsidRDefault="008F43AD" w:rsidP="008F43AD">
      <w:pPr>
        <w:spacing w:line="360" w:lineRule="auto"/>
        <w:jc w:val="both"/>
        <w:rPr>
          <w:rFonts w:cs="David"/>
          <w:sz w:val="24"/>
          <w:szCs w:val="24"/>
          <w:rtl/>
        </w:rPr>
      </w:pPr>
      <w:r>
        <w:rPr>
          <w:rFonts w:cs="David" w:hint="cs"/>
          <w:sz w:val="24"/>
          <w:szCs w:val="24"/>
          <w:rtl/>
        </w:rPr>
        <w:t>התדריך הזה מדבר על שלושה סוגי מסמכים הקיימים אצל רו"ח :</w:t>
      </w:r>
    </w:p>
    <w:p w:rsidR="008F43AD" w:rsidRDefault="008F43AD" w:rsidP="008F43AD">
      <w:pPr>
        <w:pStyle w:val="a8"/>
        <w:numPr>
          <w:ilvl w:val="0"/>
          <w:numId w:val="47"/>
        </w:numPr>
        <w:spacing w:line="360" w:lineRule="auto"/>
        <w:jc w:val="both"/>
        <w:rPr>
          <w:rFonts w:cs="David" w:hint="cs"/>
          <w:sz w:val="24"/>
          <w:szCs w:val="24"/>
        </w:rPr>
      </w:pPr>
      <w:r>
        <w:rPr>
          <w:rFonts w:cs="David" w:hint="cs"/>
          <w:sz w:val="24"/>
          <w:szCs w:val="24"/>
          <w:rtl/>
        </w:rPr>
        <w:t xml:space="preserve">מסמכי מקור של הלקוח אשר הועברו אל הרו"ח לצורך עבודתו </w:t>
      </w:r>
      <w:r>
        <w:rPr>
          <w:rFonts w:cs="David"/>
          <w:sz w:val="24"/>
          <w:szCs w:val="24"/>
          <w:rtl/>
        </w:rPr>
        <w:t>–</w:t>
      </w:r>
      <w:r>
        <w:rPr>
          <w:rFonts w:cs="David" w:hint="cs"/>
          <w:sz w:val="24"/>
          <w:szCs w:val="24"/>
          <w:rtl/>
        </w:rPr>
        <w:t xml:space="preserve"> חומר אורגינלי של הלקוח : פנקסי צ'קים, טפסי ביטוח לאומי , פנקסי מע"מ כל חומר כזה חייבים להחזיר אותו ללקוח . לצלם ולהחזיר .</w:t>
      </w:r>
    </w:p>
    <w:p w:rsidR="008F43AD" w:rsidRDefault="008F43AD" w:rsidP="008F43AD">
      <w:pPr>
        <w:pStyle w:val="a8"/>
        <w:numPr>
          <w:ilvl w:val="0"/>
          <w:numId w:val="47"/>
        </w:numPr>
        <w:spacing w:line="360" w:lineRule="auto"/>
        <w:jc w:val="both"/>
        <w:rPr>
          <w:rFonts w:cs="David"/>
          <w:sz w:val="24"/>
          <w:szCs w:val="24"/>
        </w:rPr>
      </w:pPr>
      <w:r>
        <w:rPr>
          <w:rFonts w:cs="David" w:hint="cs"/>
          <w:sz w:val="24"/>
          <w:szCs w:val="24"/>
          <w:rtl/>
        </w:rPr>
        <w:t>מסמכים שהוכנו ע"י הרו"ח עבור הלקוח אגב עבודת הביקורת , אלו מסמכים שאני כמבקר יצרתי לצורך הביקורת התדריך קורא לזה "דבר שלא היה קודם לכן ואשר נוצר על ידי רו"ח במסגרת מתן שירות ללקוחו"</w:t>
      </w:r>
    </w:p>
    <w:p w:rsidR="008F43AD" w:rsidRDefault="008F43AD" w:rsidP="008F43AD">
      <w:pPr>
        <w:pStyle w:val="a8"/>
        <w:numPr>
          <w:ilvl w:val="0"/>
          <w:numId w:val="47"/>
        </w:numPr>
        <w:spacing w:line="360" w:lineRule="auto"/>
        <w:jc w:val="both"/>
        <w:rPr>
          <w:rFonts w:cs="David"/>
          <w:sz w:val="24"/>
          <w:szCs w:val="24"/>
        </w:rPr>
      </w:pPr>
      <w:r>
        <w:rPr>
          <w:rFonts w:cs="David" w:hint="cs"/>
          <w:sz w:val="24"/>
          <w:szCs w:val="24"/>
          <w:rtl/>
        </w:rPr>
        <w:t>מסמכים המהווים את ראיות הביקורת ותיעוד עבודת הביקורת כמו:</w:t>
      </w:r>
    </w:p>
    <w:p w:rsidR="008F43AD" w:rsidRDefault="008F43AD" w:rsidP="008F43AD">
      <w:pPr>
        <w:pStyle w:val="a8"/>
        <w:numPr>
          <w:ilvl w:val="0"/>
          <w:numId w:val="36"/>
        </w:numPr>
        <w:spacing w:line="360" w:lineRule="auto"/>
        <w:jc w:val="both"/>
        <w:rPr>
          <w:rFonts w:cs="David" w:hint="cs"/>
          <w:sz w:val="24"/>
          <w:szCs w:val="24"/>
        </w:rPr>
      </w:pPr>
      <w:r>
        <w:rPr>
          <w:rFonts w:cs="David" w:hint="cs"/>
          <w:sz w:val="24"/>
          <w:szCs w:val="24"/>
          <w:rtl/>
        </w:rPr>
        <w:t xml:space="preserve">תיעוד סביבת הבקרה </w:t>
      </w:r>
    </w:p>
    <w:p w:rsidR="008F43AD" w:rsidRDefault="008F43AD" w:rsidP="008F43AD">
      <w:pPr>
        <w:pStyle w:val="a8"/>
        <w:numPr>
          <w:ilvl w:val="0"/>
          <w:numId w:val="36"/>
        </w:numPr>
        <w:spacing w:line="360" w:lineRule="auto"/>
        <w:jc w:val="both"/>
        <w:rPr>
          <w:rFonts w:cs="David" w:hint="cs"/>
          <w:sz w:val="24"/>
          <w:szCs w:val="24"/>
        </w:rPr>
      </w:pPr>
      <w:r>
        <w:rPr>
          <w:rFonts w:cs="David" w:hint="cs"/>
          <w:sz w:val="24"/>
          <w:szCs w:val="24"/>
          <w:rtl/>
        </w:rPr>
        <w:t xml:space="preserve">אופי ההנהלה </w:t>
      </w:r>
    </w:p>
    <w:p w:rsidR="008F43AD" w:rsidRDefault="008F43AD" w:rsidP="008F43AD">
      <w:pPr>
        <w:pStyle w:val="a8"/>
        <w:numPr>
          <w:ilvl w:val="0"/>
          <w:numId w:val="36"/>
        </w:numPr>
        <w:spacing w:line="360" w:lineRule="auto"/>
        <w:jc w:val="both"/>
        <w:rPr>
          <w:rFonts w:cs="David" w:hint="cs"/>
          <w:sz w:val="24"/>
          <w:szCs w:val="24"/>
        </w:rPr>
      </w:pPr>
      <w:r>
        <w:rPr>
          <w:rFonts w:cs="David" w:hint="cs"/>
          <w:sz w:val="24"/>
          <w:szCs w:val="24"/>
          <w:rtl/>
        </w:rPr>
        <w:t>רמת האמינות של המצגים</w:t>
      </w:r>
    </w:p>
    <w:p w:rsidR="008F43AD" w:rsidRDefault="008F43AD" w:rsidP="008F43AD">
      <w:pPr>
        <w:pStyle w:val="a8"/>
        <w:numPr>
          <w:ilvl w:val="0"/>
          <w:numId w:val="36"/>
        </w:numPr>
        <w:spacing w:line="360" w:lineRule="auto"/>
        <w:jc w:val="both"/>
        <w:rPr>
          <w:rFonts w:cs="David" w:hint="cs"/>
          <w:sz w:val="24"/>
          <w:szCs w:val="24"/>
        </w:rPr>
      </w:pPr>
      <w:r>
        <w:rPr>
          <w:rFonts w:cs="David" w:hint="cs"/>
          <w:sz w:val="24"/>
          <w:szCs w:val="24"/>
          <w:rtl/>
        </w:rPr>
        <w:t>סיכוני הביקורת</w:t>
      </w:r>
    </w:p>
    <w:p w:rsidR="008F43AD" w:rsidRDefault="008F43AD" w:rsidP="008F43AD">
      <w:pPr>
        <w:pStyle w:val="a8"/>
        <w:numPr>
          <w:ilvl w:val="0"/>
          <w:numId w:val="36"/>
        </w:numPr>
        <w:spacing w:line="360" w:lineRule="auto"/>
        <w:jc w:val="both"/>
        <w:rPr>
          <w:rFonts w:cs="David" w:hint="cs"/>
          <w:sz w:val="24"/>
          <w:szCs w:val="24"/>
        </w:rPr>
      </w:pPr>
      <w:r>
        <w:rPr>
          <w:rFonts w:cs="David" w:hint="cs"/>
          <w:sz w:val="24"/>
          <w:szCs w:val="24"/>
          <w:rtl/>
        </w:rPr>
        <w:t>הקו המנחה של שיקול הדעת</w:t>
      </w:r>
    </w:p>
    <w:p w:rsidR="008F43AD" w:rsidRDefault="008F43AD" w:rsidP="008F43AD">
      <w:pPr>
        <w:pStyle w:val="a8"/>
        <w:numPr>
          <w:ilvl w:val="0"/>
          <w:numId w:val="36"/>
        </w:numPr>
        <w:spacing w:line="360" w:lineRule="auto"/>
        <w:jc w:val="both"/>
        <w:rPr>
          <w:rFonts w:cs="David" w:hint="cs"/>
          <w:sz w:val="24"/>
          <w:szCs w:val="24"/>
        </w:rPr>
      </w:pPr>
      <w:r>
        <w:rPr>
          <w:rFonts w:cs="David" w:hint="cs"/>
          <w:sz w:val="24"/>
          <w:szCs w:val="24"/>
          <w:rtl/>
        </w:rPr>
        <w:t xml:space="preserve">תוכניות הביקורת </w:t>
      </w:r>
    </w:p>
    <w:p w:rsidR="008F43AD" w:rsidRDefault="008F43AD" w:rsidP="008F43AD">
      <w:pPr>
        <w:pStyle w:val="a8"/>
        <w:numPr>
          <w:ilvl w:val="0"/>
          <w:numId w:val="36"/>
        </w:numPr>
        <w:spacing w:line="360" w:lineRule="auto"/>
        <w:jc w:val="both"/>
        <w:rPr>
          <w:rFonts w:cs="David" w:hint="cs"/>
          <w:sz w:val="24"/>
          <w:szCs w:val="24"/>
        </w:rPr>
      </w:pPr>
      <w:r>
        <w:rPr>
          <w:rFonts w:cs="David" w:hint="cs"/>
          <w:sz w:val="24"/>
          <w:szCs w:val="24"/>
          <w:rtl/>
        </w:rPr>
        <w:t xml:space="preserve">ישיבות הצוות וסיעור המוחות </w:t>
      </w:r>
    </w:p>
    <w:p w:rsidR="008F43AD" w:rsidRDefault="008F43AD" w:rsidP="008F43AD">
      <w:pPr>
        <w:pStyle w:val="a8"/>
        <w:spacing w:line="360" w:lineRule="auto"/>
        <w:jc w:val="both"/>
        <w:rPr>
          <w:rFonts w:cs="David"/>
          <w:sz w:val="24"/>
          <w:szCs w:val="24"/>
          <w:rtl/>
        </w:rPr>
      </w:pPr>
      <w:r>
        <w:rPr>
          <w:rFonts w:cs="David" w:hint="cs"/>
          <w:sz w:val="24"/>
          <w:szCs w:val="24"/>
          <w:rtl/>
        </w:rPr>
        <w:t xml:space="preserve">את המסמכים הללו אסור וחובה להימנע מלתת ללקוח . </w:t>
      </w:r>
    </w:p>
    <w:p w:rsidR="008F43AD" w:rsidRPr="0069355B" w:rsidRDefault="008F43AD" w:rsidP="008F43AD">
      <w:pPr>
        <w:spacing w:line="360" w:lineRule="auto"/>
        <w:jc w:val="both"/>
        <w:rPr>
          <w:rFonts w:cs="David"/>
          <w:b/>
          <w:bCs/>
          <w:sz w:val="24"/>
          <w:szCs w:val="24"/>
          <w:rtl/>
        </w:rPr>
      </w:pPr>
      <w:r w:rsidRPr="0069355B">
        <w:rPr>
          <w:rFonts w:cs="David" w:hint="cs"/>
          <w:sz w:val="24"/>
          <w:szCs w:val="24"/>
          <w:rtl/>
        </w:rPr>
        <w:t xml:space="preserve">שאלה שנשאלה : </w:t>
      </w:r>
      <w:r w:rsidRPr="0069355B">
        <w:rPr>
          <w:rFonts w:cs="David" w:hint="cs"/>
          <w:b/>
          <w:bCs/>
          <w:sz w:val="24"/>
          <w:szCs w:val="24"/>
          <w:rtl/>
        </w:rPr>
        <w:t xml:space="preserve">האם רשאי המבקר להעביר לחברה את תוכנית הביקורת ? </w:t>
      </w:r>
    </w:p>
    <w:p w:rsidR="008F43AD" w:rsidRPr="0069355B" w:rsidRDefault="008F43AD" w:rsidP="008F43AD">
      <w:pPr>
        <w:spacing w:line="360" w:lineRule="auto"/>
        <w:jc w:val="both"/>
        <w:rPr>
          <w:rFonts w:cs="David"/>
          <w:sz w:val="24"/>
          <w:szCs w:val="24"/>
          <w:rtl/>
        </w:rPr>
      </w:pPr>
      <w:r w:rsidRPr="0069355B">
        <w:rPr>
          <w:rFonts w:cs="David" w:hint="cs"/>
          <w:sz w:val="24"/>
          <w:szCs w:val="24"/>
          <w:rtl/>
        </w:rPr>
        <w:t xml:space="preserve">התשובה היא שלילית גם לפי תדריך בעלות המסמכים וכן לפי סעיף 17 + א25 לתקן 101 </w:t>
      </w:r>
    </w:p>
    <w:p w:rsidR="008F43AD" w:rsidRDefault="008F43AD" w:rsidP="008F43AD">
      <w:pPr>
        <w:spacing w:line="360" w:lineRule="auto"/>
        <w:jc w:val="both"/>
        <w:rPr>
          <w:rFonts w:cs="David" w:hint="cs"/>
          <w:sz w:val="24"/>
          <w:szCs w:val="24"/>
          <w:rtl/>
        </w:rPr>
      </w:pPr>
      <w:r>
        <w:rPr>
          <w:rFonts w:cs="David" w:hint="cs"/>
          <w:sz w:val="24"/>
          <w:szCs w:val="24"/>
          <w:rtl/>
        </w:rPr>
        <w:t>קיימים 3 מקרים שבהם התדריך לא חל :</w:t>
      </w:r>
    </w:p>
    <w:p w:rsidR="008F43AD" w:rsidRDefault="008F43AD" w:rsidP="008F43AD">
      <w:pPr>
        <w:pStyle w:val="a8"/>
        <w:numPr>
          <w:ilvl w:val="0"/>
          <w:numId w:val="48"/>
        </w:numPr>
        <w:spacing w:line="360" w:lineRule="auto"/>
        <w:jc w:val="both"/>
        <w:rPr>
          <w:rFonts w:cs="David" w:hint="cs"/>
          <w:sz w:val="24"/>
          <w:szCs w:val="24"/>
        </w:rPr>
      </w:pPr>
      <w:r>
        <w:rPr>
          <w:rFonts w:cs="David" w:hint="cs"/>
          <w:sz w:val="24"/>
          <w:szCs w:val="24"/>
          <w:rtl/>
        </w:rPr>
        <w:t xml:space="preserve">כשיש דרישת הגשת מסמכים לרשויות החוק כמו : רשויות המס , מע"מ משטרה , רשות להגבלים עסקיים , צו בימ"ש וכדו' </w:t>
      </w:r>
    </w:p>
    <w:p w:rsidR="008F43AD" w:rsidRDefault="008F43AD" w:rsidP="008F43AD">
      <w:pPr>
        <w:pStyle w:val="a8"/>
        <w:numPr>
          <w:ilvl w:val="0"/>
          <w:numId w:val="48"/>
        </w:numPr>
        <w:spacing w:line="360" w:lineRule="auto"/>
        <w:jc w:val="both"/>
        <w:rPr>
          <w:rFonts w:cs="David" w:hint="cs"/>
          <w:sz w:val="24"/>
          <w:szCs w:val="24"/>
        </w:rPr>
      </w:pPr>
      <w:r>
        <w:rPr>
          <w:rFonts w:cs="David" w:hint="cs"/>
          <w:sz w:val="24"/>
          <w:szCs w:val="24"/>
          <w:rtl/>
        </w:rPr>
        <w:t>כאשר יש חילופי רואה חשבון אם רו"ח מתחלפים יש הנחיות של הלישכה איך להעביר לו את החומרים</w:t>
      </w:r>
    </w:p>
    <w:p w:rsidR="008F43AD" w:rsidRDefault="008F43AD" w:rsidP="008F43AD">
      <w:pPr>
        <w:pStyle w:val="a8"/>
        <w:numPr>
          <w:ilvl w:val="0"/>
          <w:numId w:val="48"/>
        </w:numPr>
        <w:spacing w:line="360" w:lineRule="auto"/>
        <w:jc w:val="both"/>
        <w:rPr>
          <w:rFonts w:cs="David"/>
          <w:sz w:val="24"/>
          <w:szCs w:val="24"/>
        </w:rPr>
      </w:pPr>
      <w:r>
        <w:rPr>
          <w:rFonts w:cs="David" w:hint="cs"/>
          <w:sz w:val="24"/>
          <w:szCs w:val="24"/>
          <w:rtl/>
        </w:rPr>
        <w:t xml:space="preserve">כאשר מדובר בשרותים נלווים </w:t>
      </w:r>
      <w:r>
        <w:rPr>
          <w:rFonts w:cs="David"/>
          <w:sz w:val="24"/>
          <w:szCs w:val="24"/>
          <w:rtl/>
        </w:rPr>
        <w:t>–</w:t>
      </w:r>
      <w:r>
        <w:rPr>
          <w:rFonts w:cs="David" w:hint="cs"/>
          <w:sz w:val="24"/>
          <w:szCs w:val="24"/>
          <w:rtl/>
        </w:rPr>
        <w:t xml:space="preserve"> כל שרות שהוא לא ביקורת </w:t>
      </w:r>
    </w:p>
    <w:p w:rsidR="008F43AD" w:rsidRDefault="008F43AD" w:rsidP="008F43AD">
      <w:pPr>
        <w:spacing w:line="360" w:lineRule="auto"/>
        <w:jc w:val="both"/>
        <w:rPr>
          <w:rFonts w:cs="David"/>
          <w:sz w:val="24"/>
          <w:szCs w:val="24"/>
          <w:rtl/>
        </w:rPr>
      </w:pPr>
    </w:p>
    <w:p w:rsidR="008F43AD" w:rsidRDefault="008F43AD" w:rsidP="008F43AD">
      <w:pPr>
        <w:spacing w:line="360" w:lineRule="auto"/>
        <w:jc w:val="both"/>
        <w:rPr>
          <w:rFonts w:cs="David"/>
          <w:sz w:val="24"/>
          <w:szCs w:val="24"/>
          <w:rtl/>
        </w:rPr>
      </w:pPr>
    </w:p>
    <w:p w:rsidR="008F43AD" w:rsidRDefault="008F43AD" w:rsidP="008F43AD">
      <w:pPr>
        <w:spacing w:line="360" w:lineRule="auto"/>
        <w:jc w:val="both"/>
        <w:rPr>
          <w:rFonts w:cs="David"/>
          <w:sz w:val="24"/>
          <w:szCs w:val="24"/>
          <w:rtl/>
        </w:rPr>
      </w:pPr>
    </w:p>
    <w:p w:rsidR="008F43AD" w:rsidRDefault="008F43AD" w:rsidP="008F43AD">
      <w:pPr>
        <w:spacing w:line="360" w:lineRule="auto"/>
        <w:jc w:val="both"/>
        <w:rPr>
          <w:rFonts w:cs="David"/>
          <w:sz w:val="24"/>
          <w:szCs w:val="24"/>
          <w:rtl/>
        </w:rPr>
      </w:pPr>
    </w:p>
    <w:p w:rsidR="008F43AD" w:rsidRDefault="008F43AD" w:rsidP="008F43AD">
      <w:pPr>
        <w:spacing w:line="360" w:lineRule="auto"/>
        <w:jc w:val="both"/>
        <w:rPr>
          <w:rFonts w:cs="David"/>
          <w:sz w:val="24"/>
          <w:szCs w:val="24"/>
          <w:rtl/>
        </w:rPr>
      </w:pPr>
    </w:p>
    <w:p w:rsidR="008F43AD" w:rsidRPr="008F43AD" w:rsidRDefault="008F43AD" w:rsidP="008F43AD">
      <w:pPr>
        <w:spacing w:line="360" w:lineRule="auto"/>
        <w:jc w:val="both"/>
        <w:rPr>
          <w:rFonts w:cs="David"/>
          <w:sz w:val="24"/>
          <w:szCs w:val="24"/>
          <w:rtl/>
        </w:rPr>
      </w:pPr>
    </w:p>
    <w:p w:rsidR="008F43AD" w:rsidRDefault="008F43AD" w:rsidP="008F43AD">
      <w:pPr>
        <w:spacing w:line="360" w:lineRule="auto"/>
        <w:jc w:val="center"/>
        <w:rPr>
          <w:rFonts w:cs="David" w:hint="cs"/>
          <w:b/>
          <w:bCs/>
          <w:sz w:val="24"/>
          <w:szCs w:val="24"/>
          <w:u w:val="single"/>
          <w:rtl/>
        </w:rPr>
      </w:pPr>
      <w:r>
        <w:rPr>
          <w:rFonts w:cs="David" w:hint="cs"/>
          <w:b/>
          <w:bCs/>
          <w:sz w:val="24"/>
          <w:szCs w:val="24"/>
          <w:u w:val="single"/>
          <w:rtl/>
        </w:rPr>
        <w:lastRenderedPageBreak/>
        <w:t>זכות העכבון</w:t>
      </w:r>
    </w:p>
    <w:p w:rsidR="008F43AD" w:rsidRDefault="008F43AD" w:rsidP="008F43AD">
      <w:pPr>
        <w:spacing w:line="360" w:lineRule="auto"/>
        <w:jc w:val="both"/>
        <w:rPr>
          <w:rFonts w:cs="David"/>
          <w:sz w:val="24"/>
          <w:szCs w:val="24"/>
          <w:rtl/>
        </w:rPr>
      </w:pPr>
      <w:r>
        <w:rPr>
          <w:rFonts w:cs="David" w:hint="cs"/>
          <w:sz w:val="24"/>
          <w:szCs w:val="24"/>
          <w:rtl/>
        </w:rPr>
        <w:t>לפי התדריך אמרנו בקבוצה הראשונה , מסמכי מקור חייבים להחזיר ללקוח , מה קורה אם הלקוח חייב שכ"ט למבקר ולא רוצה לשלם ? האם מותר לי בתור אמצעי אכיפה לא לתת לו את המקור האורגינלי . המצב לא סגור עדיין עד היום מאחר ואין פס"ד בבית המשפט העליון כך שאין חיוב לבתי המשפט האחרים כמו (מחוזי , שלום , עבודה, תעבורה) כלומר כל בימ"ש מחייב את מי שנמצא בדרגה מתחתיו בנושא סכום העיכבון נכון להיום 30/12/13 כ"ו בטבת תשע"ד אין פסיקה של בימ"ש עליות כיצד לנהוג בעיכבון ולכן יש לנו שתי גישות אותן יש לצטט בבחינה :</w:t>
      </w:r>
    </w:p>
    <w:p w:rsidR="00B20B51" w:rsidRDefault="008F43AD" w:rsidP="008F43AD">
      <w:pPr>
        <w:pStyle w:val="a8"/>
        <w:numPr>
          <w:ilvl w:val="0"/>
          <w:numId w:val="49"/>
        </w:numPr>
        <w:spacing w:line="360" w:lineRule="auto"/>
        <w:jc w:val="both"/>
        <w:rPr>
          <w:rFonts w:cs="David"/>
          <w:sz w:val="24"/>
          <w:szCs w:val="24"/>
        </w:rPr>
      </w:pPr>
      <w:r>
        <w:rPr>
          <w:rFonts w:cs="David" w:hint="cs"/>
          <w:sz w:val="24"/>
          <w:szCs w:val="24"/>
          <w:rtl/>
        </w:rPr>
        <w:t xml:space="preserve">גישה דווקנית </w:t>
      </w:r>
      <w:r>
        <w:rPr>
          <w:rFonts w:cs="David"/>
          <w:sz w:val="24"/>
          <w:szCs w:val="24"/>
          <w:rtl/>
        </w:rPr>
        <w:t>–</w:t>
      </w:r>
      <w:r>
        <w:rPr>
          <w:rFonts w:cs="David" w:hint="cs"/>
          <w:sz w:val="24"/>
          <w:szCs w:val="24"/>
          <w:rtl/>
        </w:rPr>
        <w:t xml:space="preserve"> מל' דווקא </w:t>
      </w:r>
      <w:r>
        <w:rPr>
          <w:rFonts w:cs="David"/>
          <w:sz w:val="24"/>
          <w:szCs w:val="24"/>
          <w:rtl/>
        </w:rPr>
        <w:t>–</w:t>
      </w:r>
      <w:r>
        <w:rPr>
          <w:rFonts w:cs="David" w:hint="cs"/>
          <w:sz w:val="24"/>
          <w:szCs w:val="24"/>
          <w:rtl/>
        </w:rPr>
        <w:t xml:space="preserve"> אנו נעשה לפי מה שכתוב בחוק החברות או בחוק רו"</w:t>
      </w:r>
      <w:r w:rsidR="00B20B51">
        <w:rPr>
          <w:rFonts w:cs="David" w:hint="cs"/>
          <w:sz w:val="24"/>
          <w:szCs w:val="24"/>
          <w:rtl/>
        </w:rPr>
        <w:t xml:space="preserve">ח משום </w:t>
      </w:r>
      <w:r>
        <w:rPr>
          <w:rFonts w:cs="David" w:hint="cs"/>
          <w:sz w:val="24"/>
          <w:szCs w:val="24"/>
          <w:rtl/>
        </w:rPr>
        <w:t>שלא כתוב בשום מקום שלרו"ח יש זכות עיכבון</w:t>
      </w:r>
      <w:r w:rsidR="00B20B51">
        <w:rPr>
          <w:rFonts w:cs="David" w:hint="cs"/>
          <w:sz w:val="24"/>
          <w:szCs w:val="24"/>
          <w:rtl/>
        </w:rPr>
        <w:t xml:space="preserve"> אין לו זכות כזאת והוא חייב להחזיר את המסמכים .בנוסף כדי שניתן יהיה לעכב צריך שלמסמכים יהיה ערך כלכלי אובייקטיבי .</w:t>
      </w:r>
    </w:p>
    <w:p w:rsidR="008F43AD" w:rsidRPr="008F43AD" w:rsidRDefault="00B20B51" w:rsidP="008F43AD">
      <w:pPr>
        <w:pStyle w:val="a8"/>
        <w:numPr>
          <w:ilvl w:val="0"/>
          <w:numId w:val="49"/>
        </w:numPr>
        <w:spacing w:line="360" w:lineRule="auto"/>
        <w:jc w:val="both"/>
        <w:rPr>
          <w:rFonts w:cs="David"/>
          <w:sz w:val="24"/>
          <w:szCs w:val="24"/>
        </w:rPr>
      </w:pPr>
      <w:r>
        <w:rPr>
          <w:rFonts w:cs="David" w:hint="cs"/>
          <w:sz w:val="24"/>
          <w:szCs w:val="24"/>
          <w:rtl/>
        </w:rPr>
        <w:t xml:space="preserve">הגישה המרחיבה </w:t>
      </w:r>
      <w:r>
        <w:rPr>
          <w:rFonts w:cs="David"/>
          <w:sz w:val="24"/>
          <w:szCs w:val="24"/>
          <w:rtl/>
        </w:rPr>
        <w:t>–</w:t>
      </w:r>
      <w:r>
        <w:rPr>
          <w:rFonts w:cs="David" w:hint="cs"/>
          <w:sz w:val="24"/>
          <w:szCs w:val="24"/>
          <w:rtl/>
        </w:rPr>
        <w:t xml:space="preserve"> אם לא כתוב שום דבר בחוק ובנושא נלך ונרחיב את אופקינו למקצועות חופשיים אחרים כמו עו"ד ורופאים ששם נאמר שניתן לעכב מסמכים כאשר יש חוב והיא אומרת שלמסמכים הללו יש ערך כלכלי עבור הלקוח ולכן מותר לרו"ח לעכב את המסמכים של הלקוח עד אשר ייפרע את חובו . </w:t>
      </w:r>
      <w:bookmarkStart w:id="0" w:name="_GoBack"/>
      <w:bookmarkEnd w:id="0"/>
      <w:r w:rsidR="008F43AD">
        <w:rPr>
          <w:rFonts w:cs="David" w:hint="cs"/>
          <w:sz w:val="24"/>
          <w:szCs w:val="24"/>
          <w:rtl/>
        </w:rPr>
        <w:t xml:space="preserve"> </w:t>
      </w:r>
      <w:r w:rsidR="008F43AD" w:rsidRPr="008F43AD">
        <w:rPr>
          <w:rFonts w:cs="David" w:hint="cs"/>
          <w:sz w:val="24"/>
          <w:szCs w:val="24"/>
          <w:rtl/>
        </w:rPr>
        <w:t xml:space="preserve">  </w:t>
      </w:r>
    </w:p>
    <w:p w:rsidR="001A40CC" w:rsidRDefault="001A40CC" w:rsidP="008F43AD">
      <w:pPr>
        <w:pStyle w:val="a8"/>
        <w:spacing w:line="360" w:lineRule="auto"/>
        <w:jc w:val="both"/>
        <w:rPr>
          <w:rFonts w:cs="David"/>
          <w:sz w:val="24"/>
          <w:szCs w:val="24"/>
          <w:rtl/>
        </w:rPr>
      </w:pPr>
    </w:p>
    <w:p w:rsidR="001A40CC" w:rsidRDefault="001A40CC" w:rsidP="008F43AD">
      <w:pPr>
        <w:pStyle w:val="a8"/>
        <w:spacing w:line="360" w:lineRule="auto"/>
        <w:jc w:val="both"/>
        <w:rPr>
          <w:rFonts w:cs="David"/>
          <w:sz w:val="24"/>
          <w:szCs w:val="24"/>
          <w:rtl/>
        </w:rPr>
      </w:pPr>
    </w:p>
    <w:p w:rsidR="001A40CC" w:rsidRDefault="001A40CC" w:rsidP="008F43AD">
      <w:pPr>
        <w:pStyle w:val="a8"/>
        <w:spacing w:line="360" w:lineRule="auto"/>
        <w:jc w:val="both"/>
        <w:rPr>
          <w:rFonts w:cs="David"/>
          <w:sz w:val="24"/>
          <w:szCs w:val="24"/>
          <w:rtl/>
        </w:rPr>
      </w:pPr>
    </w:p>
    <w:p w:rsidR="001A40CC" w:rsidRDefault="001A40CC" w:rsidP="008F43AD">
      <w:pPr>
        <w:pStyle w:val="a8"/>
        <w:spacing w:line="360" w:lineRule="auto"/>
        <w:jc w:val="both"/>
        <w:rPr>
          <w:rFonts w:cs="David"/>
          <w:sz w:val="24"/>
          <w:szCs w:val="24"/>
          <w:rtl/>
        </w:rPr>
      </w:pPr>
    </w:p>
    <w:p w:rsidR="001A40CC" w:rsidRDefault="001A40CC" w:rsidP="008F43AD">
      <w:pPr>
        <w:pStyle w:val="a8"/>
        <w:spacing w:line="360" w:lineRule="auto"/>
        <w:jc w:val="both"/>
        <w:rPr>
          <w:rFonts w:cs="David"/>
          <w:sz w:val="24"/>
          <w:szCs w:val="24"/>
          <w:rtl/>
        </w:rPr>
      </w:pPr>
    </w:p>
    <w:p w:rsidR="0069355B" w:rsidRPr="0069355B" w:rsidRDefault="0069355B" w:rsidP="008F43AD">
      <w:pPr>
        <w:pStyle w:val="a8"/>
        <w:spacing w:line="360" w:lineRule="auto"/>
        <w:jc w:val="both"/>
        <w:rPr>
          <w:rFonts w:cs="David" w:hint="cs"/>
          <w:sz w:val="24"/>
          <w:szCs w:val="24"/>
          <w:rtl/>
        </w:rPr>
      </w:pPr>
    </w:p>
    <w:sectPr w:rsidR="0069355B" w:rsidRPr="0069355B" w:rsidSect="00057726">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EF3" w:rsidRDefault="00411EF3" w:rsidP="00F172F9">
      <w:pPr>
        <w:spacing w:after="0" w:line="240" w:lineRule="auto"/>
      </w:pPr>
      <w:r>
        <w:separator/>
      </w:r>
    </w:p>
  </w:endnote>
  <w:endnote w:type="continuationSeparator" w:id="0">
    <w:p w:rsidR="00411EF3" w:rsidRDefault="00411EF3"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4B1E5A" w:rsidRDefault="004B1E5A">
        <w:pPr>
          <w:pStyle w:val="a6"/>
          <w:jc w:val="center"/>
          <w:rPr>
            <w:rtl/>
            <w:cs/>
          </w:rPr>
        </w:pPr>
        <w:r>
          <w:fldChar w:fldCharType="begin"/>
        </w:r>
        <w:r>
          <w:rPr>
            <w:rtl/>
            <w:cs/>
          </w:rPr>
          <w:instrText>PAGE   \* MERGEFORMAT</w:instrText>
        </w:r>
        <w:r>
          <w:fldChar w:fldCharType="separate"/>
        </w:r>
        <w:r w:rsidR="00B20B51" w:rsidRPr="00B20B51">
          <w:rPr>
            <w:noProof/>
            <w:rtl/>
            <w:lang w:val="he-IL"/>
          </w:rPr>
          <w:t>8</w:t>
        </w:r>
        <w:r>
          <w:fldChar w:fldCharType="end"/>
        </w:r>
      </w:p>
    </w:sdtContent>
  </w:sdt>
  <w:p w:rsidR="004B1E5A" w:rsidRDefault="004B1E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EF3" w:rsidRDefault="00411EF3" w:rsidP="00F172F9">
      <w:pPr>
        <w:spacing w:after="0" w:line="240" w:lineRule="auto"/>
      </w:pPr>
      <w:r>
        <w:separator/>
      </w:r>
    </w:p>
  </w:footnote>
  <w:footnote w:type="continuationSeparator" w:id="0">
    <w:p w:rsidR="00411EF3" w:rsidRDefault="00411EF3"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E5A" w:rsidRPr="00F172F9" w:rsidRDefault="004B1E5A" w:rsidP="00F263B2">
    <w:pPr>
      <w:pStyle w:val="a4"/>
      <w:rPr>
        <w:rFonts w:cs="David"/>
        <w:sz w:val="24"/>
        <w:szCs w:val="24"/>
      </w:rPr>
    </w:pPr>
    <w:r w:rsidRPr="00F172F9">
      <w:rPr>
        <w:rFonts w:cs="David" w:hint="cs"/>
        <w:sz w:val="24"/>
        <w:szCs w:val="24"/>
        <w:rtl/>
      </w:rPr>
      <w:t>בס"ד</w:t>
    </w:r>
    <w:r w:rsidRPr="000E635D">
      <w:rPr>
        <w:rFonts w:cs="David"/>
        <w:color w:val="92D050"/>
        <w:sz w:val="24"/>
        <w:szCs w:val="24"/>
        <w:rtl/>
      </w:rPr>
      <w:ptab w:relativeTo="margin" w:alignment="center" w:leader="none"/>
    </w:r>
    <w:r w:rsidRPr="000E635D">
      <w:rPr>
        <w:rFonts w:cs="David" w:hint="cs"/>
        <w:color w:val="92D050"/>
        <w:sz w:val="24"/>
        <w:szCs w:val="24"/>
        <w:rtl/>
      </w:rPr>
      <w:t>© כל הזכויות שמורות לרחל ישר נא לא להעביר</w:t>
    </w:r>
    <w:r w:rsidRPr="00F172F9">
      <w:rPr>
        <w:rFonts w:cs="David"/>
        <w:sz w:val="24"/>
        <w:szCs w:val="24"/>
        <w:rtl/>
      </w:rPr>
      <w:ptab w:relativeTo="margin" w:alignment="right" w:leader="none"/>
    </w:r>
    <w:r w:rsidR="00685455">
      <w:rPr>
        <w:rFonts w:cs="David" w:hint="cs"/>
        <w:sz w:val="24"/>
        <w:szCs w:val="24"/>
        <w:rtl/>
      </w:rPr>
      <w:t>30</w:t>
    </w:r>
    <w:r w:rsidR="007F6A02">
      <w:rPr>
        <w:rFonts w:cs="David" w:hint="cs"/>
        <w:sz w:val="24"/>
        <w:szCs w:val="24"/>
        <w:rtl/>
      </w:rPr>
      <w:t>/12</w:t>
    </w:r>
    <w:r>
      <w:rPr>
        <w:rFonts w:cs="David" w:hint="cs"/>
        <w:sz w:val="24"/>
        <w:szCs w:val="24"/>
        <w:rtl/>
      </w:rPr>
      <w:t>/</w:t>
    </w:r>
    <w:r w:rsidRPr="00F172F9">
      <w:rPr>
        <w:rFonts w:cs="David" w:hint="cs"/>
        <w:sz w:val="24"/>
        <w:szCs w:val="24"/>
        <w:rtl/>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C222A02"/>
    <w:lvl w:ilvl="0">
      <w:start w:val="1"/>
      <w:numFmt w:val="bullet"/>
      <w:pStyle w:val="a"/>
      <w:lvlText w:val=""/>
      <w:lvlJc w:val="left"/>
      <w:pPr>
        <w:tabs>
          <w:tab w:val="num" w:pos="360"/>
        </w:tabs>
        <w:ind w:left="360" w:hanging="360"/>
      </w:pPr>
      <w:rPr>
        <w:rFonts w:ascii="Symbol" w:hAnsi="Symbol" w:hint="default"/>
      </w:rPr>
    </w:lvl>
  </w:abstractNum>
  <w:abstractNum w:abstractNumId="1">
    <w:nsid w:val="01000174"/>
    <w:multiLevelType w:val="hybridMultilevel"/>
    <w:tmpl w:val="DEC83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43560"/>
    <w:multiLevelType w:val="hybridMultilevel"/>
    <w:tmpl w:val="031ED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82D6D"/>
    <w:multiLevelType w:val="hybridMultilevel"/>
    <w:tmpl w:val="A03EF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91769"/>
    <w:multiLevelType w:val="hybridMultilevel"/>
    <w:tmpl w:val="B7085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E46F6"/>
    <w:multiLevelType w:val="hybridMultilevel"/>
    <w:tmpl w:val="E0C2F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463A0"/>
    <w:multiLevelType w:val="hybridMultilevel"/>
    <w:tmpl w:val="BFB651FC"/>
    <w:lvl w:ilvl="0" w:tplc="537663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E5BDA"/>
    <w:multiLevelType w:val="hybridMultilevel"/>
    <w:tmpl w:val="50DC8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382B11"/>
    <w:multiLevelType w:val="hybridMultilevel"/>
    <w:tmpl w:val="E4E6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C331B4"/>
    <w:multiLevelType w:val="hybridMultilevel"/>
    <w:tmpl w:val="BEC2C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3F7FCB"/>
    <w:multiLevelType w:val="hybridMultilevel"/>
    <w:tmpl w:val="7B4ED29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EA26FE"/>
    <w:multiLevelType w:val="hybridMultilevel"/>
    <w:tmpl w:val="4F8C217E"/>
    <w:lvl w:ilvl="0" w:tplc="25ACBDD0">
      <w:start w:val="1"/>
      <w:numFmt w:val="hebrew1"/>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2042C2"/>
    <w:multiLevelType w:val="hybridMultilevel"/>
    <w:tmpl w:val="42A2C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103099"/>
    <w:multiLevelType w:val="hybridMultilevel"/>
    <w:tmpl w:val="1792A60E"/>
    <w:lvl w:ilvl="0" w:tplc="04090003">
      <w:start w:val="1"/>
      <w:numFmt w:val="bullet"/>
      <w:lvlText w:val="o"/>
      <w:lvlJc w:val="left"/>
      <w:pPr>
        <w:ind w:left="774" w:hanging="360"/>
      </w:pPr>
      <w:rPr>
        <w:rFonts w:ascii="Courier New" w:hAnsi="Courier New" w:cs="Courier New"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nsid w:val="2AE67469"/>
    <w:multiLevelType w:val="hybridMultilevel"/>
    <w:tmpl w:val="2E3E4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FC4090"/>
    <w:multiLevelType w:val="hybridMultilevel"/>
    <w:tmpl w:val="161A2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940596"/>
    <w:multiLevelType w:val="hybridMultilevel"/>
    <w:tmpl w:val="EBF01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5946FB"/>
    <w:multiLevelType w:val="hybridMultilevel"/>
    <w:tmpl w:val="D8A49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EF223E"/>
    <w:multiLevelType w:val="hybridMultilevel"/>
    <w:tmpl w:val="664621C4"/>
    <w:lvl w:ilvl="0" w:tplc="F0A0B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4F1B47"/>
    <w:multiLevelType w:val="hybridMultilevel"/>
    <w:tmpl w:val="D7045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3656D5"/>
    <w:multiLevelType w:val="hybridMultilevel"/>
    <w:tmpl w:val="C29E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B503A0"/>
    <w:multiLevelType w:val="hybridMultilevel"/>
    <w:tmpl w:val="730E7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556B98"/>
    <w:multiLevelType w:val="hybridMultilevel"/>
    <w:tmpl w:val="8DA0C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990BD7"/>
    <w:multiLevelType w:val="hybridMultilevel"/>
    <w:tmpl w:val="AEB27C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265343"/>
    <w:multiLevelType w:val="hybridMultilevel"/>
    <w:tmpl w:val="EAF0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B57921"/>
    <w:multiLevelType w:val="hybridMultilevel"/>
    <w:tmpl w:val="6172BB70"/>
    <w:lvl w:ilvl="0" w:tplc="04090003">
      <w:start w:val="1"/>
      <w:numFmt w:val="bullet"/>
      <w:lvlText w:val="o"/>
      <w:lvlJc w:val="left"/>
      <w:pPr>
        <w:ind w:left="774" w:hanging="360"/>
      </w:pPr>
      <w:rPr>
        <w:rFonts w:ascii="Courier New" w:hAnsi="Courier New" w:cs="Courier New"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nsid w:val="4CFB0E77"/>
    <w:multiLevelType w:val="hybridMultilevel"/>
    <w:tmpl w:val="9B8AA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BF186F"/>
    <w:multiLevelType w:val="hybridMultilevel"/>
    <w:tmpl w:val="0C102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12A79"/>
    <w:multiLevelType w:val="hybridMultilevel"/>
    <w:tmpl w:val="217CFE5A"/>
    <w:lvl w:ilvl="0" w:tplc="C8D2A138">
      <w:start w:val="1"/>
      <w:numFmt w:val="bullet"/>
      <w:lvlText w:val=""/>
      <w:lvlJc w:val="left"/>
      <w:pPr>
        <w:ind w:left="720" w:hanging="360"/>
      </w:pPr>
      <w:rPr>
        <w:rFonts w:ascii="Wingdings" w:hAnsi="Wingdings" w:hint="default"/>
        <w:b/>
        <w:bCs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A34D21"/>
    <w:multiLevelType w:val="hybridMultilevel"/>
    <w:tmpl w:val="CB62E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6015EF"/>
    <w:multiLevelType w:val="hybridMultilevel"/>
    <w:tmpl w:val="592C5D0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1">
    <w:nsid w:val="5B63419D"/>
    <w:multiLevelType w:val="hybridMultilevel"/>
    <w:tmpl w:val="37C01FE6"/>
    <w:lvl w:ilvl="0" w:tplc="69660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E2B5EB0"/>
    <w:multiLevelType w:val="hybridMultilevel"/>
    <w:tmpl w:val="C2301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477B42"/>
    <w:multiLevelType w:val="hybridMultilevel"/>
    <w:tmpl w:val="B95EECEE"/>
    <w:lvl w:ilvl="0" w:tplc="E0E2C7A6">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F51488"/>
    <w:multiLevelType w:val="hybridMultilevel"/>
    <w:tmpl w:val="22081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D710E5"/>
    <w:multiLevelType w:val="hybridMultilevel"/>
    <w:tmpl w:val="8B48A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0F3CA7"/>
    <w:multiLevelType w:val="hybridMultilevel"/>
    <w:tmpl w:val="E40C4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FF31A1"/>
    <w:multiLevelType w:val="hybridMultilevel"/>
    <w:tmpl w:val="45CAB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3F5408"/>
    <w:multiLevelType w:val="hybridMultilevel"/>
    <w:tmpl w:val="D5A6D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8D21CA"/>
    <w:multiLevelType w:val="hybridMultilevel"/>
    <w:tmpl w:val="FD600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5B42DB"/>
    <w:multiLevelType w:val="hybridMultilevel"/>
    <w:tmpl w:val="3A8A2E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9F4F68"/>
    <w:multiLevelType w:val="hybridMultilevel"/>
    <w:tmpl w:val="6B02B5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7C66EE"/>
    <w:multiLevelType w:val="hybridMultilevel"/>
    <w:tmpl w:val="35D8019A"/>
    <w:lvl w:ilvl="0" w:tplc="B2AC0892">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3">
    <w:nsid w:val="72A734B6"/>
    <w:multiLevelType w:val="hybridMultilevel"/>
    <w:tmpl w:val="E7A67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06651C"/>
    <w:multiLevelType w:val="hybridMultilevel"/>
    <w:tmpl w:val="5484D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F74C80"/>
    <w:multiLevelType w:val="hybridMultilevel"/>
    <w:tmpl w:val="09AAFF8E"/>
    <w:lvl w:ilvl="0" w:tplc="11F8CC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6B95CF9"/>
    <w:multiLevelType w:val="hybridMultilevel"/>
    <w:tmpl w:val="43A80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971C91"/>
    <w:multiLevelType w:val="hybridMultilevel"/>
    <w:tmpl w:val="19E0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000772"/>
    <w:multiLevelType w:val="hybridMultilevel"/>
    <w:tmpl w:val="5928C134"/>
    <w:lvl w:ilvl="0" w:tplc="8B466D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7"/>
  </w:num>
  <w:num w:numId="4">
    <w:abstractNumId w:val="5"/>
  </w:num>
  <w:num w:numId="5">
    <w:abstractNumId w:val="47"/>
  </w:num>
  <w:num w:numId="6">
    <w:abstractNumId w:val="7"/>
  </w:num>
  <w:num w:numId="7">
    <w:abstractNumId w:val="10"/>
  </w:num>
  <w:num w:numId="8">
    <w:abstractNumId w:val="1"/>
  </w:num>
  <w:num w:numId="9">
    <w:abstractNumId w:val="31"/>
  </w:num>
  <w:num w:numId="10">
    <w:abstractNumId w:val="3"/>
  </w:num>
  <w:num w:numId="11">
    <w:abstractNumId w:val="25"/>
  </w:num>
  <w:num w:numId="12">
    <w:abstractNumId w:val="40"/>
  </w:num>
  <w:num w:numId="13">
    <w:abstractNumId w:val="13"/>
  </w:num>
  <w:num w:numId="14">
    <w:abstractNumId w:val="45"/>
  </w:num>
  <w:num w:numId="15">
    <w:abstractNumId w:val="34"/>
  </w:num>
  <w:num w:numId="16">
    <w:abstractNumId w:val="43"/>
  </w:num>
  <w:num w:numId="17">
    <w:abstractNumId w:val="23"/>
  </w:num>
  <w:num w:numId="18">
    <w:abstractNumId w:val="15"/>
  </w:num>
  <w:num w:numId="19">
    <w:abstractNumId w:val="8"/>
  </w:num>
  <w:num w:numId="20">
    <w:abstractNumId w:val="39"/>
  </w:num>
  <w:num w:numId="21">
    <w:abstractNumId w:val="46"/>
  </w:num>
  <w:num w:numId="22">
    <w:abstractNumId w:val="42"/>
  </w:num>
  <w:num w:numId="23">
    <w:abstractNumId w:val="41"/>
  </w:num>
  <w:num w:numId="24">
    <w:abstractNumId w:val="30"/>
  </w:num>
  <w:num w:numId="25">
    <w:abstractNumId w:val="38"/>
  </w:num>
  <w:num w:numId="26">
    <w:abstractNumId w:val="22"/>
  </w:num>
  <w:num w:numId="27">
    <w:abstractNumId w:val="14"/>
  </w:num>
  <w:num w:numId="28">
    <w:abstractNumId w:val="2"/>
  </w:num>
  <w:num w:numId="29">
    <w:abstractNumId w:val="28"/>
  </w:num>
  <w:num w:numId="30">
    <w:abstractNumId w:val="24"/>
  </w:num>
  <w:num w:numId="31">
    <w:abstractNumId w:val="35"/>
  </w:num>
  <w:num w:numId="32">
    <w:abstractNumId w:val="9"/>
  </w:num>
  <w:num w:numId="33">
    <w:abstractNumId w:val="37"/>
  </w:num>
  <w:num w:numId="34">
    <w:abstractNumId w:val="29"/>
  </w:num>
  <w:num w:numId="35">
    <w:abstractNumId w:val="48"/>
  </w:num>
  <w:num w:numId="36">
    <w:abstractNumId w:val="33"/>
  </w:num>
  <w:num w:numId="37">
    <w:abstractNumId w:val="6"/>
  </w:num>
  <w:num w:numId="38">
    <w:abstractNumId w:val="11"/>
  </w:num>
  <w:num w:numId="39">
    <w:abstractNumId w:val="18"/>
  </w:num>
  <w:num w:numId="40">
    <w:abstractNumId w:val="20"/>
  </w:num>
  <w:num w:numId="41">
    <w:abstractNumId w:val="32"/>
  </w:num>
  <w:num w:numId="42">
    <w:abstractNumId w:val="12"/>
  </w:num>
  <w:num w:numId="43">
    <w:abstractNumId w:val="17"/>
  </w:num>
  <w:num w:numId="44">
    <w:abstractNumId w:val="36"/>
  </w:num>
  <w:num w:numId="45">
    <w:abstractNumId w:val="21"/>
  </w:num>
  <w:num w:numId="46">
    <w:abstractNumId w:val="4"/>
  </w:num>
  <w:num w:numId="47">
    <w:abstractNumId w:val="44"/>
  </w:num>
  <w:num w:numId="48">
    <w:abstractNumId w:val="26"/>
  </w:num>
  <w:num w:numId="49">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ar-SA"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4AEB"/>
    <w:rsid w:val="00026FAC"/>
    <w:rsid w:val="0003084B"/>
    <w:rsid w:val="00031EEB"/>
    <w:rsid w:val="0003559A"/>
    <w:rsid w:val="000363BD"/>
    <w:rsid w:val="00057726"/>
    <w:rsid w:val="000616D5"/>
    <w:rsid w:val="000711EB"/>
    <w:rsid w:val="00074CE5"/>
    <w:rsid w:val="00076C20"/>
    <w:rsid w:val="000945A1"/>
    <w:rsid w:val="00095EAA"/>
    <w:rsid w:val="000A25BC"/>
    <w:rsid w:val="000C04AC"/>
    <w:rsid w:val="000C2D07"/>
    <w:rsid w:val="000E0AF4"/>
    <w:rsid w:val="000E2D7F"/>
    <w:rsid w:val="000E635D"/>
    <w:rsid w:val="000F5666"/>
    <w:rsid w:val="001040B2"/>
    <w:rsid w:val="00105D60"/>
    <w:rsid w:val="00110927"/>
    <w:rsid w:val="001359CA"/>
    <w:rsid w:val="00141690"/>
    <w:rsid w:val="00141C1F"/>
    <w:rsid w:val="00144B59"/>
    <w:rsid w:val="0015068C"/>
    <w:rsid w:val="001528B5"/>
    <w:rsid w:val="00157340"/>
    <w:rsid w:val="00157C89"/>
    <w:rsid w:val="00170A3F"/>
    <w:rsid w:val="00172555"/>
    <w:rsid w:val="001732EE"/>
    <w:rsid w:val="001747F1"/>
    <w:rsid w:val="00177F4F"/>
    <w:rsid w:val="00182DDA"/>
    <w:rsid w:val="00190A9D"/>
    <w:rsid w:val="001A40CC"/>
    <w:rsid w:val="001E6DAB"/>
    <w:rsid w:val="001F380B"/>
    <w:rsid w:val="0021202F"/>
    <w:rsid w:val="002326A1"/>
    <w:rsid w:val="00252012"/>
    <w:rsid w:val="00255E31"/>
    <w:rsid w:val="002717E5"/>
    <w:rsid w:val="0027730E"/>
    <w:rsid w:val="00290748"/>
    <w:rsid w:val="002955F2"/>
    <w:rsid w:val="002D6381"/>
    <w:rsid w:val="002F6219"/>
    <w:rsid w:val="003202F6"/>
    <w:rsid w:val="003338A6"/>
    <w:rsid w:val="00342320"/>
    <w:rsid w:val="00344940"/>
    <w:rsid w:val="00353D2E"/>
    <w:rsid w:val="00357D7E"/>
    <w:rsid w:val="0036592B"/>
    <w:rsid w:val="003701A4"/>
    <w:rsid w:val="0037079A"/>
    <w:rsid w:val="003710AF"/>
    <w:rsid w:val="003716B5"/>
    <w:rsid w:val="003A46E4"/>
    <w:rsid w:val="003A4E5D"/>
    <w:rsid w:val="003B16E1"/>
    <w:rsid w:val="003C5940"/>
    <w:rsid w:val="003D0D17"/>
    <w:rsid w:val="003D31D8"/>
    <w:rsid w:val="003F00CA"/>
    <w:rsid w:val="00407637"/>
    <w:rsid w:val="00411EF3"/>
    <w:rsid w:val="00426D7B"/>
    <w:rsid w:val="00431510"/>
    <w:rsid w:val="0044026A"/>
    <w:rsid w:val="00441C02"/>
    <w:rsid w:val="00445D84"/>
    <w:rsid w:val="00447CBD"/>
    <w:rsid w:val="00477285"/>
    <w:rsid w:val="004A1D72"/>
    <w:rsid w:val="004A4EE5"/>
    <w:rsid w:val="004B1E5A"/>
    <w:rsid w:val="004B6D28"/>
    <w:rsid w:val="004B7889"/>
    <w:rsid w:val="004C2C44"/>
    <w:rsid w:val="004C512E"/>
    <w:rsid w:val="004D1A4F"/>
    <w:rsid w:val="004E653C"/>
    <w:rsid w:val="004F370E"/>
    <w:rsid w:val="004F565B"/>
    <w:rsid w:val="005053DB"/>
    <w:rsid w:val="005071DC"/>
    <w:rsid w:val="00507D74"/>
    <w:rsid w:val="00526E39"/>
    <w:rsid w:val="005317F8"/>
    <w:rsid w:val="00536E47"/>
    <w:rsid w:val="00550981"/>
    <w:rsid w:val="00552BEB"/>
    <w:rsid w:val="00560291"/>
    <w:rsid w:val="00583630"/>
    <w:rsid w:val="005A0442"/>
    <w:rsid w:val="005A3416"/>
    <w:rsid w:val="005B078D"/>
    <w:rsid w:val="005B1FE5"/>
    <w:rsid w:val="005C6277"/>
    <w:rsid w:val="005C63AD"/>
    <w:rsid w:val="005E14F2"/>
    <w:rsid w:val="005F115B"/>
    <w:rsid w:val="005F7FCF"/>
    <w:rsid w:val="00613AFB"/>
    <w:rsid w:val="006154DB"/>
    <w:rsid w:val="0063276A"/>
    <w:rsid w:val="00640381"/>
    <w:rsid w:val="006414F2"/>
    <w:rsid w:val="0065582D"/>
    <w:rsid w:val="006575E9"/>
    <w:rsid w:val="00664FBA"/>
    <w:rsid w:val="00674798"/>
    <w:rsid w:val="00684D73"/>
    <w:rsid w:val="00685455"/>
    <w:rsid w:val="00686EBA"/>
    <w:rsid w:val="0069355B"/>
    <w:rsid w:val="00695AB3"/>
    <w:rsid w:val="006A12B0"/>
    <w:rsid w:val="006A1EB0"/>
    <w:rsid w:val="006A45C1"/>
    <w:rsid w:val="006A4877"/>
    <w:rsid w:val="006B0E56"/>
    <w:rsid w:val="006B7CA3"/>
    <w:rsid w:val="006C3A1D"/>
    <w:rsid w:val="006C5144"/>
    <w:rsid w:val="006C64D2"/>
    <w:rsid w:val="006D24A4"/>
    <w:rsid w:val="006E72FD"/>
    <w:rsid w:val="006F06AC"/>
    <w:rsid w:val="006F2281"/>
    <w:rsid w:val="006F2E48"/>
    <w:rsid w:val="006F5E4B"/>
    <w:rsid w:val="00702A1C"/>
    <w:rsid w:val="00705FCC"/>
    <w:rsid w:val="00710065"/>
    <w:rsid w:val="007129E1"/>
    <w:rsid w:val="007207F5"/>
    <w:rsid w:val="00721819"/>
    <w:rsid w:val="00725398"/>
    <w:rsid w:val="00725A43"/>
    <w:rsid w:val="00730C72"/>
    <w:rsid w:val="0073253A"/>
    <w:rsid w:val="00742E98"/>
    <w:rsid w:val="0074405B"/>
    <w:rsid w:val="00755965"/>
    <w:rsid w:val="007603B7"/>
    <w:rsid w:val="00777F80"/>
    <w:rsid w:val="00797512"/>
    <w:rsid w:val="007A1810"/>
    <w:rsid w:val="007B27DA"/>
    <w:rsid w:val="007B6F5E"/>
    <w:rsid w:val="007B769A"/>
    <w:rsid w:val="007F6A02"/>
    <w:rsid w:val="007F7F49"/>
    <w:rsid w:val="00801A94"/>
    <w:rsid w:val="00807118"/>
    <w:rsid w:val="0082697E"/>
    <w:rsid w:val="0083296F"/>
    <w:rsid w:val="00834C62"/>
    <w:rsid w:val="0084098F"/>
    <w:rsid w:val="008559AA"/>
    <w:rsid w:val="00861140"/>
    <w:rsid w:val="008630BF"/>
    <w:rsid w:val="008634C5"/>
    <w:rsid w:val="00871D25"/>
    <w:rsid w:val="0088103D"/>
    <w:rsid w:val="00892670"/>
    <w:rsid w:val="00892E3F"/>
    <w:rsid w:val="008B1ACD"/>
    <w:rsid w:val="008C369A"/>
    <w:rsid w:val="008D6860"/>
    <w:rsid w:val="008E23FA"/>
    <w:rsid w:val="008E2ED8"/>
    <w:rsid w:val="008F2A15"/>
    <w:rsid w:val="008F43AD"/>
    <w:rsid w:val="00923542"/>
    <w:rsid w:val="009269FB"/>
    <w:rsid w:val="0093791D"/>
    <w:rsid w:val="00944800"/>
    <w:rsid w:val="00946E19"/>
    <w:rsid w:val="00947191"/>
    <w:rsid w:val="00950DF8"/>
    <w:rsid w:val="00953E39"/>
    <w:rsid w:val="00960595"/>
    <w:rsid w:val="00972DCB"/>
    <w:rsid w:val="00974906"/>
    <w:rsid w:val="00977C3F"/>
    <w:rsid w:val="00984DD0"/>
    <w:rsid w:val="009873D0"/>
    <w:rsid w:val="009949AD"/>
    <w:rsid w:val="009A22BC"/>
    <w:rsid w:val="009D043D"/>
    <w:rsid w:val="009D0B64"/>
    <w:rsid w:val="009F40A4"/>
    <w:rsid w:val="009F6F0D"/>
    <w:rsid w:val="00A019EF"/>
    <w:rsid w:val="00A0488D"/>
    <w:rsid w:val="00A05321"/>
    <w:rsid w:val="00A066A1"/>
    <w:rsid w:val="00A41A5F"/>
    <w:rsid w:val="00A43620"/>
    <w:rsid w:val="00A4372D"/>
    <w:rsid w:val="00A46DCF"/>
    <w:rsid w:val="00A47618"/>
    <w:rsid w:val="00A50194"/>
    <w:rsid w:val="00A70BA3"/>
    <w:rsid w:val="00A844E8"/>
    <w:rsid w:val="00A90DE4"/>
    <w:rsid w:val="00A91570"/>
    <w:rsid w:val="00A91830"/>
    <w:rsid w:val="00AB4C0D"/>
    <w:rsid w:val="00AC60F8"/>
    <w:rsid w:val="00AD598F"/>
    <w:rsid w:val="00AD68B9"/>
    <w:rsid w:val="00AF37D1"/>
    <w:rsid w:val="00B00B5F"/>
    <w:rsid w:val="00B011D3"/>
    <w:rsid w:val="00B01386"/>
    <w:rsid w:val="00B07C2D"/>
    <w:rsid w:val="00B2055A"/>
    <w:rsid w:val="00B20B51"/>
    <w:rsid w:val="00B27C59"/>
    <w:rsid w:val="00B31679"/>
    <w:rsid w:val="00B3167D"/>
    <w:rsid w:val="00B71AC5"/>
    <w:rsid w:val="00B762ED"/>
    <w:rsid w:val="00B91B0D"/>
    <w:rsid w:val="00BA54A5"/>
    <w:rsid w:val="00BA7637"/>
    <w:rsid w:val="00BB5DC0"/>
    <w:rsid w:val="00BC704B"/>
    <w:rsid w:val="00BD6DCF"/>
    <w:rsid w:val="00BD76B7"/>
    <w:rsid w:val="00BE4178"/>
    <w:rsid w:val="00BF4331"/>
    <w:rsid w:val="00C05ACF"/>
    <w:rsid w:val="00C13690"/>
    <w:rsid w:val="00C161B9"/>
    <w:rsid w:val="00C16961"/>
    <w:rsid w:val="00C22216"/>
    <w:rsid w:val="00C2387D"/>
    <w:rsid w:val="00C24359"/>
    <w:rsid w:val="00C243AD"/>
    <w:rsid w:val="00C3036A"/>
    <w:rsid w:val="00C517BF"/>
    <w:rsid w:val="00C518CF"/>
    <w:rsid w:val="00C52F7D"/>
    <w:rsid w:val="00C545E5"/>
    <w:rsid w:val="00C57676"/>
    <w:rsid w:val="00C643AD"/>
    <w:rsid w:val="00C66744"/>
    <w:rsid w:val="00C7584E"/>
    <w:rsid w:val="00C83860"/>
    <w:rsid w:val="00C879C4"/>
    <w:rsid w:val="00C94B0F"/>
    <w:rsid w:val="00C957B6"/>
    <w:rsid w:val="00C975A7"/>
    <w:rsid w:val="00CA7CA4"/>
    <w:rsid w:val="00CB45A7"/>
    <w:rsid w:val="00CC1BA0"/>
    <w:rsid w:val="00CC26D1"/>
    <w:rsid w:val="00CD629A"/>
    <w:rsid w:val="00CE4C14"/>
    <w:rsid w:val="00CF0F48"/>
    <w:rsid w:val="00CF597C"/>
    <w:rsid w:val="00D0073F"/>
    <w:rsid w:val="00D0419F"/>
    <w:rsid w:val="00D04870"/>
    <w:rsid w:val="00D1689D"/>
    <w:rsid w:val="00D24CA0"/>
    <w:rsid w:val="00D25E53"/>
    <w:rsid w:val="00D3167C"/>
    <w:rsid w:val="00D47944"/>
    <w:rsid w:val="00D50031"/>
    <w:rsid w:val="00D50990"/>
    <w:rsid w:val="00D52CD1"/>
    <w:rsid w:val="00D54A48"/>
    <w:rsid w:val="00D60253"/>
    <w:rsid w:val="00D8578E"/>
    <w:rsid w:val="00D926C0"/>
    <w:rsid w:val="00DA3B20"/>
    <w:rsid w:val="00DC36EB"/>
    <w:rsid w:val="00DC3D9A"/>
    <w:rsid w:val="00DC574C"/>
    <w:rsid w:val="00DD74F9"/>
    <w:rsid w:val="00DF0240"/>
    <w:rsid w:val="00DF1CDD"/>
    <w:rsid w:val="00DF5A11"/>
    <w:rsid w:val="00E00B8C"/>
    <w:rsid w:val="00E14B8D"/>
    <w:rsid w:val="00E408D0"/>
    <w:rsid w:val="00E4268A"/>
    <w:rsid w:val="00E42A69"/>
    <w:rsid w:val="00E43EE9"/>
    <w:rsid w:val="00E50954"/>
    <w:rsid w:val="00E509B3"/>
    <w:rsid w:val="00E55D8E"/>
    <w:rsid w:val="00E61CD3"/>
    <w:rsid w:val="00E77FB0"/>
    <w:rsid w:val="00E839EC"/>
    <w:rsid w:val="00E84E52"/>
    <w:rsid w:val="00E91741"/>
    <w:rsid w:val="00E930A9"/>
    <w:rsid w:val="00EA7D18"/>
    <w:rsid w:val="00F01C66"/>
    <w:rsid w:val="00F13610"/>
    <w:rsid w:val="00F172F9"/>
    <w:rsid w:val="00F263B2"/>
    <w:rsid w:val="00F37D01"/>
    <w:rsid w:val="00F40D15"/>
    <w:rsid w:val="00F418E1"/>
    <w:rsid w:val="00F47B0F"/>
    <w:rsid w:val="00F47E55"/>
    <w:rsid w:val="00F55634"/>
    <w:rsid w:val="00F64CAB"/>
    <w:rsid w:val="00F81D7C"/>
    <w:rsid w:val="00F943F7"/>
    <w:rsid w:val="00F95D4D"/>
    <w:rsid w:val="00FB0E02"/>
    <w:rsid w:val="00FB77CA"/>
    <w:rsid w:val="00FC2766"/>
    <w:rsid w:val="00FC6956"/>
    <w:rsid w:val="00FD264C"/>
    <w:rsid w:val="00FE053B"/>
    <w:rsid w:val="00FE5D69"/>
    <w:rsid w:val="00FE7B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B0C1B0-8628-4F34-97AD-13A02AB9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2A69"/>
    <w:pPr>
      <w:bidi/>
    </w:pPr>
  </w:style>
  <w:style w:type="paragraph" w:styleId="1">
    <w:name w:val="heading 1"/>
    <w:basedOn w:val="a0"/>
    <w:next w:val="a0"/>
    <w:link w:val="10"/>
    <w:uiPriority w:val="9"/>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2">
    <w:name w:val="heading 2"/>
    <w:basedOn w:val="a0"/>
    <w:next w:val="a0"/>
    <w:link w:val="20"/>
    <w:uiPriority w:val="9"/>
    <w:semiHidden/>
    <w:unhideWhenUsed/>
    <w:rsid w:val="005C63AD"/>
    <w:pPr>
      <w:keepNext/>
      <w:bidi w:val="0"/>
      <w:spacing w:before="240" w:after="60" w:line="276" w:lineRule="auto"/>
      <w:outlineLvl w:val="1"/>
    </w:pPr>
    <w:rPr>
      <w:rFonts w:ascii="Cambria" w:eastAsia="Times New Roman" w:hAnsi="Cambria" w:cs="Times New Roman"/>
      <w:b/>
      <w:bCs/>
      <w:i/>
      <w:iCs/>
      <w:sz w:val="28"/>
      <w:szCs w:val="28"/>
      <w:lang w:bidi="ar-SA"/>
    </w:rPr>
  </w:style>
  <w:style w:type="paragraph" w:styleId="3">
    <w:name w:val="heading 3"/>
    <w:basedOn w:val="a0"/>
    <w:link w:val="30"/>
    <w:qFormat/>
    <w:rsid w:val="005C63AD"/>
    <w:pPr>
      <w:bidi w:val="0"/>
      <w:spacing w:before="100" w:beforeAutospacing="1" w:after="100" w:afterAutospacing="1" w:line="240" w:lineRule="auto"/>
      <w:outlineLvl w:val="2"/>
    </w:pPr>
    <w:rPr>
      <w:rFonts w:ascii="Times New Roman" w:eastAsia="Times New Roman" w:hAnsi="Times New Roman" w:cs="Times New Roman" w:hint="cs"/>
      <w:b/>
      <w:bCs/>
      <w:sz w:val="27"/>
      <w:szCs w:val="27"/>
    </w:rPr>
  </w:style>
  <w:style w:type="paragraph" w:styleId="4">
    <w:name w:val="heading 4"/>
    <w:basedOn w:val="a0"/>
    <w:next w:val="a0"/>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0"/>
    <w:next w:val="a0"/>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0"/>
    <w:next w:val="a0"/>
    <w:link w:val="90"/>
    <w:qFormat/>
    <w:rsid w:val="000F5666"/>
    <w:pPr>
      <w:spacing w:before="240" w:after="60" w:line="240" w:lineRule="auto"/>
      <w:outlineLvl w:val="8"/>
    </w:pPr>
    <w:rPr>
      <w:rFonts w:ascii="Arial" w:eastAsia="Times New Roman" w:hAnsi="Arial" w:cs="Arial"/>
      <w:lang w:eastAsia="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D8578E"/>
    <w:rPr>
      <w:rFonts w:ascii="Arial" w:eastAsia="Times New Roman" w:hAnsi="Arial" w:cs="Times New Roman"/>
      <w:b/>
      <w:bCs/>
      <w:kern w:val="32"/>
      <w:sz w:val="32"/>
      <w:szCs w:val="32"/>
      <w:lang w:eastAsia="he-IL"/>
    </w:rPr>
  </w:style>
  <w:style w:type="character" w:customStyle="1" w:styleId="20">
    <w:name w:val="כותרת 2 תו"/>
    <w:basedOn w:val="a1"/>
    <w:link w:val="2"/>
    <w:uiPriority w:val="9"/>
    <w:semiHidden/>
    <w:rsid w:val="005C63AD"/>
    <w:rPr>
      <w:rFonts w:ascii="Cambria" w:eastAsia="Times New Roman" w:hAnsi="Cambria" w:cs="Times New Roman"/>
      <w:b/>
      <w:bCs/>
      <w:i/>
      <w:iCs/>
      <w:sz w:val="28"/>
      <w:szCs w:val="28"/>
      <w:lang w:bidi="ar-SA"/>
    </w:rPr>
  </w:style>
  <w:style w:type="character" w:customStyle="1" w:styleId="30">
    <w:name w:val="כותרת 3 תו"/>
    <w:basedOn w:val="a1"/>
    <w:link w:val="3"/>
    <w:rsid w:val="005C63AD"/>
    <w:rPr>
      <w:rFonts w:ascii="Times New Roman" w:eastAsia="Times New Roman" w:hAnsi="Times New Roman" w:cs="Times New Roman"/>
      <w:b/>
      <w:bCs/>
      <w:sz w:val="27"/>
      <w:szCs w:val="27"/>
    </w:rPr>
  </w:style>
  <w:style w:type="character" w:customStyle="1" w:styleId="40">
    <w:name w:val="כותרת 4 תו"/>
    <w:basedOn w:val="a1"/>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1"/>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1"/>
    <w:link w:val="9"/>
    <w:rsid w:val="000F5666"/>
    <w:rPr>
      <w:rFonts w:ascii="Arial" w:eastAsia="Times New Roman" w:hAnsi="Arial" w:cs="Arial"/>
      <w:lang w:eastAsia="he-IL"/>
    </w:rPr>
  </w:style>
  <w:style w:type="paragraph" w:styleId="a4">
    <w:name w:val="header"/>
    <w:basedOn w:val="a0"/>
    <w:link w:val="a5"/>
    <w:uiPriority w:val="99"/>
    <w:unhideWhenUsed/>
    <w:rsid w:val="00F172F9"/>
    <w:pPr>
      <w:tabs>
        <w:tab w:val="center" w:pos="4153"/>
        <w:tab w:val="right" w:pos="8306"/>
      </w:tabs>
      <w:spacing w:after="0" w:line="240" w:lineRule="auto"/>
    </w:pPr>
  </w:style>
  <w:style w:type="character" w:customStyle="1" w:styleId="a5">
    <w:name w:val="כותרת עליונה תו"/>
    <w:basedOn w:val="a1"/>
    <w:link w:val="a4"/>
    <w:uiPriority w:val="99"/>
    <w:rsid w:val="00F172F9"/>
  </w:style>
  <w:style w:type="paragraph" w:styleId="a6">
    <w:name w:val="footer"/>
    <w:basedOn w:val="a0"/>
    <w:link w:val="a7"/>
    <w:uiPriority w:val="99"/>
    <w:unhideWhenUsed/>
    <w:rsid w:val="00F172F9"/>
    <w:pPr>
      <w:tabs>
        <w:tab w:val="center" w:pos="4153"/>
        <w:tab w:val="right" w:pos="8306"/>
      </w:tabs>
      <w:spacing w:after="0" w:line="240" w:lineRule="auto"/>
    </w:pPr>
  </w:style>
  <w:style w:type="character" w:customStyle="1" w:styleId="a7">
    <w:name w:val="כותרת תחתונה תו"/>
    <w:basedOn w:val="a1"/>
    <w:link w:val="a6"/>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0"/>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0"/>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8">
    <w:name w:val="List Paragraph"/>
    <w:basedOn w:val="a0"/>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9">
    <w:name w:val="Placeholder Text"/>
    <w:basedOn w:val="a1"/>
    <w:uiPriority w:val="99"/>
    <w:semiHidden/>
    <w:rsid w:val="00A46DCF"/>
    <w:rPr>
      <w:color w:val="808080"/>
    </w:rPr>
  </w:style>
  <w:style w:type="paragraph" w:styleId="aa">
    <w:name w:val="Body Text Indent"/>
    <w:basedOn w:val="a0"/>
    <w:link w:val="ab"/>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b">
    <w:name w:val="כניסה בגוף טקסט תו"/>
    <w:basedOn w:val="a1"/>
    <w:link w:val="aa"/>
    <w:rsid w:val="00D8578E"/>
    <w:rPr>
      <w:rFonts w:ascii="Times New Roman" w:eastAsia="Times New Roman" w:hAnsi="Times New Roman" w:cs="David"/>
      <w:noProof/>
      <w:sz w:val="24"/>
      <w:szCs w:val="24"/>
      <w:lang w:eastAsia="he-IL"/>
    </w:rPr>
  </w:style>
  <w:style w:type="table" w:styleId="ac">
    <w:name w:val="Table Grid"/>
    <w:basedOn w:val="a2"/>
    <w:uiPriority w:val="5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0"/>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uiPriority w:val="99"/>
    <w:rsid w:val="00DA3B20"/>
    <w:rPr>
      <w:color w:val="0000FF"/>
      <w:u w:val="single"/>
    </w:rPr>
  </w:style>
  <w:style w:type="paragraph" w:styleId="ad">
    <w:name w:val="footnote text"/>
    <w:basedOn w:val="a0"/>
    <w:link w:val="ae"/>
    <w:uiPriority w:val="99"/>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e">
    <w:name w:val="טקסט הערת שוליים תו"/>
    <w:basedOn w:val="a1"/>
    <w:link w:val="ad"/>
    <w:uiPriority w:val="99"/>
    <w:semiHidden/>
    <w:rsid w:val="00DA3B20"/>
    <w:rPr>
      <w:rFonts w:ascii="Times New Roman" w:eastAsia="Times New Roman" w:hAnsi="Times New Roman" w:cs="Times New Roman"/>
      <w:sz w:val="20"/>
      <w:szCs w:val="20"/>
      <w:lang w:eastAsia="he-IL"/>
    </w:rPr>
  </w:style>
  <w:style w:type="character" w:styleId="af">
    <w:name w:val="footnote reference"/>
    <w:uiPriority w:val="99"/>
    <w:semiHidden/>
    <w:rsid w:val="00DA3B20"/>
    <w:rPr>
      <w:vertAlign w:val="superscript"/>
    </w:rPr>
  </w:style>
  <w:style w:type="paragraph" w:styleId="af0">
    <w:name w:val="Body Text"/>
    <w:basedOn w:val="a0"/>
    <w:link w:val="af1"/>
    <w:rsid w:val="00DA3B20"/>
    <w:pPr>
      <w:spacing w:after="0" w:line="160" w:lineRule="exact"/>
    </w:pPr>
    <w:rPr>
      <w:rFonts w:ascii="Times New Roman" w:eastAsia="Times New Roman" w:hAnsi="Times New Roman" w:cs="Miriam"/>
      <w:sz w:val="18"/>
      <w:szCs w:val="18"/>
      <w:lang w:eastAsia="he-IL"/>
    </w:rPr>
  </w:style>
  <w:style w:type="character" w:customStyle="1" w:styleId="af1">
    <w:name w:val="גוף טקסט תו"/>
    <w:basedOn w:val="a1"/>
    <w:link w:val="af0"/>
    <w:rsid w:val="00DA3B20"/>
    <w:rPr>
      <w:rFonts w:ascii="Times New Roman" w:eastAsia="Times New Roman" w:hAnsi="Times New Roman" w:cs="Miriam"/>
      <w:sz w:val="18"/>
      <w:szCs w:val="18"/>
      <w:lang w:eastAsia="he-IL"/>
    </w:rPr>
  </w:style>
  <w:style w:type="character" w:styleId="FollowedHyperlink">
    <w:name w:val="FollowedHyperlink"/>
    <w:uiPriority w:val="99"/>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1">
    <w:name w:val="Body Text 2"/>
    <w:basedOn w:val="a0"/>
    <w:link w:val="22"/>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2">
    <w:name w:val="גוף טקסט 2 תו"/>
    <w:basedOn w:val="a1"/>
    <w:link w:val="21"/>
    <w:rsid w:val="00DA3B20"/>
    <w:rPr>
      <w:rFonts w:ascii="Times New Roman" w:eastAsia="Times New Roman" w:hAnsi="Times New Roman" w:cs="Miriam"/>
      <w:sz w:val="18"/>
      <w:szCs w:val="18"/>
      <w:lang w:eastAsia="he-IL"/>
    </w:rPr>
  </w:style>
  <w:style w:type="paragraph" w:styleId="af2">
    <w:name w:val="Balloon Text"/>
    <w:basedOn w:val="a0"/>
    <w:link w:val="af3"/>
    <w:uiPriority w:val="99"/>
    <w:semiHidden/>
    <w:unhideWhenUsed/>
    <w:rsid w:val="00F95D4D"/>
    <w:pPr>
      <w:spacing w:after="0" w:line="240" w:lineRule="auto"/>
    </w:pPr>
    <w:rPr>
      <w:rFonts w:ascii="Tahoma" w:hAnsi="Tahoma" w:cs="Tahoma"/>
      <w:sz w:val="16"/>
      <w:szCs w:val="16"/>
    </w:rPr>
  </w:style>
  <w:style w:type="character" w:customStyle="1" w:styleId="af3">
    <w:name w:val="טקסט בלונים תו"/>
    <w:basedOn w:val="a1"/>
    <w:link w:val="af2"/>
    <w:uiPriority w:val="99"/>
    <w:semiHidden/>
    <w:rsid w:val="00F95D4D"/>
    <w:rPr>
      <w:rFonts w:ascii="Tahoma" w:hAnsi="Tahoma" w:cs="Tahoma"/>
      <w:sz w:val="16"/>
      <w:szCs w:val="16"/>
    </w:rPr>
  </w:style>
  <w:style w:type="paragraph" w:customStyle="1" w:styleId="p000">
    <w:name w:val="p00"/>
    <w:basedOn w:val="a0"/>
    <w:rsid w:val="00A90DE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A90DE4"/>
  </w:style>
  <w:style w:type="paragraph" w:customStyle="1" w:styleId="p220">
    <w:name w:val="p22"/>
    <w:basedOn w:val="a0"/>
    <w:rsid w:val="00A90DE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0"/>
    <w:link w:val="NormalWeb0"/>
    <w:uiPriority w:val="99"/>
    <w:unhideWhenUsed/>
    <w:rsid w:val="00AC60F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0">
    <w:name w:val="Normal (Web) תו"/>
    <w:basedOn w:val="a1"/>
    <w:link w:val="NormalWeb"/>
    <w:uiPriority w:val="99"/>
    <w:rsid w:val="005C63AD"/>
    <w:rPr>
      <w:rFonts w:ascii="Times New Roman" w:eastAsia="Times New Roman" w:hAnsi="Times New Roman" w:cs="Times New Roman"/>
      <w:sz w:val="24"/>
      <w:szCs w:val="24"/>
    </w:rPr>
  </w:style>
  <w:style w:type="character" w:customStyle="1" w:styleId="f27p">
    <w:name w:val="f27p"/>
    <w:basedOn w:val="a1"/>
    <w:rsid w:val="00AC60F8"/>
  </w:style>
  <w:style w:type="character" w:customStyle="1" w:styleId="f30">
    <w:name w:val="f30"/>
    <w:basedOn w:val="a1"/>
    <w:rsid w:val="00AC60F8"/>
  </w:style>
  <w:style w:type="character" w:customStyle="1" w:styleId="f27">
    <w:name w:val="f27"/>
    <w:basedOn w:val="a1"/>
    <w:rsid w:val="00947191"/>
  </w:style>
  <w:style w:type="paragraph" w:styleId="HTML">
    <w:name w:val="HTML Preformatted"/>
    <w:basedOn w:val="a0"/>
    <w:link w:val="HTML0"/>
    <w:uiPriority w:val="99"/>
    <w:semiHidden/>
    <w:unhideWhenUsed/>
    <w:rsid w:val="005C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0">
    <w:name w:val="HTML מעוצב מראש תו"/>
    <w:basedOn w:val="a1"/>
    <w:link w:val="HTML"/>
    <w:uiPriority w:val="99"/>
    <w:semiHidden/>
    <w:rsid w:val="005C63AD"/>
    <w:rPr>
      <w:rFonts w:ascii="Courier New" w:eastAsia="Times New Roman" w:hAnsi="Courier New" w:cs="Courier New"/>
      <w:sz w:val="20"/>
      <w:szCs w:val="20"/>
    </w:rPr>
  </w:style>
  <w:style w:type="paragraph" w:styleId="af4">
    <w:name w:val="No Spacing"/>
    <w:link w:val="af5"/>
    <w:qFormat/>
    <w:rsid w:val="005C63AD"/>
    <w:pPr>
      <w:bidi/>
      <w:spacing w:after="0" w:line="240" w:lineRule="auto"/>
    </w:pPr>
    <w:rPr>
      <w:rFonts w:ascii="Calibri" w:eastAsia="Times New Roman" w:hAnsi="Calibri" w:cs="Arial"/>
    </w:rPr>
  </w:style>
  <w:style w:type="character" w:customStyle="1" w:styleId="af5">
    <w:name w:val="ללא מרווח תו"/>
    <w:basedOn w:val="a1"/>
    <w:link w:val="af4"/>
    <w:rsid w:val="005C63AD"/>
    <w:rPr>
      <w:rFonts w:ascii="Calibri" w:eastAsia="Times New Roman" w:hAnsi="Calibri" w:cs="Arial"/>
    </w:rPr>
  </w:style>
  <w:style w:type="paragraph" w:customStyle="1" w:styleId="200">
    <w:name w:val="(20) כ. ראשית"/>
    <w:basedOn w:val="NormalWeb"/>
    <w:link w:val="af6"/>
    <w:qFormat/>
    <w:rsid w:val="005C63AD"/>
    <w:pPr>
      <w:bidi/>
      <w:spacing w:before="0" w:beforeAutospacing="0" w:after="0" w:afterAutospacing="0"/>
      <w:ind w:left="559"/>
    </w:pPr>
    <w:rPr>
      <w:rFonts w:ascii="Arial" w:hAnsi="Arial" w:cs="David"/>
      <w:b/>
      <w:bCs/>
      <w:sz w:val="40"/>
      <w:szCs w:val="40"/>
      <w:u w:val="single"/>
    </w:rPr>
  </w:style>
  <w:style w:type="character" w:customStyle="1" w:styleId="af6">
    <w:name w:val="כותרת ראשית תו"/>
    <w:basedOn w:val="NormalWeb0"/>
    <w:link w:val="200"/>
    <w:rsid w:val="005C63AD"/>
    <w:rPr>
      <w:rFonts w:ascii="Arial" w:eastAsia="Times New Roman" w:hAnsi="Arial" w:cs="David"/>
      <w:b/>
      <w:bCs/>
      <w:sz w:val="40"/>
      <w:szCs w:val="40"/>
      <w:u w:val="single"/>
    </w:rPr>
  </w:style>
  <w:style w:type="paragraph" w:customStyle="1" w:styleId="11">
    <w:name w:val="רגיל1"/>
    <w:basedOn w:val="NormalWeb"/>
    <w:link w:val="af7"/>
    <w:qFormat/>
    <w:rsid w:val="005C63AD"/>
    <w:pPr>
      <w:bidi/>
      <w:spacing w:before="0" w:beforeAutospacing="0" w:after="0" w:afterAutospacing="0"/>
      <w:ind w:left="559"/>
    </w:pPr>
    <w:rPr>
      <w:rFonts w:ascii="Arial" w:hAnsi="Arial" w:cs="David"/>
    </w:rPr>
  </w:style>
  <w:style w:type="character" w:customStyle="1" w:styleId="af7">
    <w:name w:val="רגיל תו"/>
    <w:basedOn w:val="NormalWeb0"/>
    <w:link w:val="11"/>
    <w:rsid w:val="005C63AD"/>
    <w:rPr>
      <w:rFonts w:ascii="Arial" w:eastAsia="Times New Roman" w:hAnsi="Arial" w:cs="David"/>
      <w:sz w:val="24"/>
      <w:szCs w:val="24"/>
    </w:rPr>
  </w:style>
  <w:style w:type="paragraph" w:customStyle="1" w:styleId="14">
    <w:name w:val="(14) כ. משנית"/>
    <w:basedOn w:val="11"/>
    <w:link w:val="140"/>
    <w:qFormat/>
    <w:rsid w:val="005C63AD"/>
    <w:rPr>
      <w:b/>
      <w:bCs/>
      <w:sz w:val="28"/>
      <w:szCs w:val="28"/>
      <w:u w:val="single"/>
    </w:rPr>
  </w:style>
  <w:style w:type="character" w:customStyle="1" w:styleId="140">
    <w:name w:val="(14) כ. משנית תו"/>
    <w:basedOn w:val="af7"/>
    <w:link w:val="14"/>
    <w:rsid w:val="005C63AD"/>
    <w:rPr>
      <w:rFonts w:ascii="Arial" w:eastAsia="Times New Roman" w:hAnsi="Arial" w:cs="David"/>
      <w:b/>
      <w:bCs/>
      <w:sz w:val="28"/>
      <w:szCs w:val="28"/>
      <w:u w:val="single"/>
    </w:rPr>
  </w:style>
  <w:style w:type="paragraph" w:styleId="a">
    <w:name w:val="List Bullet"/>
    <w:basedOn w:val="a0"/>
    <w:uiPriority w:val="99"/>
    <w:unhideWhenUsed/>
    <w:rsid w:val="005C63AD"/>
    <w:pPr>
      <w:numPr>
        <w:numId w:val="1"/>
      </w:numPr>
      <w:bidi w:val="0"/>
      <w:spacing w:after="200" w:line="276" w:lineRule="auto"/>
      <w:contextualSpacing/>
    </w:pPr>
    <w:rPr>
      <w:rFonts w:ascii="Calibri" w:eastAsia="Calibri" w:hAnsi="Calibri" w:cs="Arial"/>
      <w:lang w:bidi="ar-SA"/>
    </w:rPr>
  </w:style>
  <w:style w:type="paragraph" w:styleId="af8">
    <w:name w:val="annotation text"/>
    <w:basedOn w:val="a0"/>
    <w:link w:val="af9"/>
    <w:uiPriority w:val="99"/>
    <w:semiHidden/>
    <w:unhideWhenUsed/>
    <w:rsid w:val="005C63AD"/>
    <w:pPr>
      <w:bidi w:val="0"/>
      <w:spacing w:after="200" w:line="276" w:lineRule="auto"/>
    </w:pPr>
    <w:rPr>
      <w:rFonts w:ascii="Calibri" w:eastAsia="Calibri" w:hAnsi="Calibri" w:cs="Arial"/>
      <w:sz w:val="20"/>
      <w:szCs w:val="20"/>
      <w:lang w:bidi="ar-SA"/>
    </w:rPr>
  </w:style>
  <w:style w:type="character" w:customStyle="1" w:styleId="af9">
    <w:name w:val="טקסט הערה תו"/>
    <w:basedOn w:val="a1"/>
    <w:link w:val="af8"/>
    <w:uiPriority w:val="99"/>
    <w:semiHidden/>
    <w:rsid w:val="005C63AD"/>
    <w:rPr>
      <w:rFonts w:ascii="Calibri" w:eastAsia="Calibri" w:hAnsi="Calibri" w:cs="Arial"/>
      <w:sz w:val="20"/>
      <w:szCs w:val="20"/>
      <w:lang w:bidi="ar-SA"/>
    </w:rPr>
  </w:style>
  <w:style w:type="paragraph" w:styleId="afa">
    <w:name w:val="annotation subject"/>
    <w:basedOn w:val="af8"/>
    <w:next w:val="af8"/>
    <w:link w:val="afb"/>
    <w:uiPriority w:val="99"/>
    <w:semiHidden/>
    <w:unhideWhenUsed/>
    <w:rsid w:val="005C63AD"/>
    <w:rPr>
      <w:b/>
      <w:bCs/>
    </w:rPr>
  </w:style>
  <w:style w:type="character" w:customStyle="1" w:styleId="afb">
    <w:name w:val="נושא הערה תו"/>
    <w:basedOn w:val="af9"/>
    <w:link w:val="afa"/>
    <w:uiPriority w:val="99"/>
    <w:semiHidden/>
    <w:rsid w:val="005C63AD"/>
    <w:rPr>
      <w:rFonts w:ascii="Calibri" w:eastAsia="Calibri" w:hAnsi="Calibri" w:cs="Arial"/>
      <w:b/>
      <w:bCs/>
      <w:sz w:val="20"/>
      <w:szCs w:val="20"/>
      <w:lang w:bidi="ar-SA"/>
    </w:rPr>
  </w:style>
  <w:style w:type="paragraph" w:customStyle="1" w:styleId="afc">
    <w:name w:val="אדום"/>
    <w:basedOn w:val="NormalWeb"/>
    <w:link w:val="afd"/>
    <w:qFormat/>
    <w:rsid w:val="005C63AD"/>
    <w:pPr>
      <w:bidi/>
      <w:spacing w:before="0" w:beforeAutospacing="0" w:after="0" w:afterAutospacing="0"/>
      <w:ind w:left="1098"/>
    </w:pPr>
    <w:rPr>
      <w:rFonts w:ascii="Arial" w:hAnsi="Arial" w:cs="David"/>
      <w:b/>
      <w:bCs/>
      <w:color w:val="FF0000"/>
    </w:rPr>
  </w:style>
  <w:style w:type="character" w:customStyle="1" w:styleId="afd">
    <w:name w:val="אדום תו"/>
    <w:basedOn w:val="NormalWeb0"/>
    <w:link w:val="afc"/>
    <w:rsid w:val="005C63AD"/>
    <w:rPr>
      <w:rFonts w:ascii="Arial" w:eastAsia="Times New Roman" w:hAnsi="Arial" w:cs="David"/>
      <w:b/>
      <w:bCs/>
      <w:color w:val="FF0000"/>
      <w:sz w:val="24"/>
      <w:szCs w:val="24"/>
    </w:rPr>
  </w:style>
  <w:style w:type="table" w:customStyle="1" w:styleId="12">
    <w:name w:val="הצללה בהירה1"/>
    <w:basedOn w:val="a2"/>
    <w:uiPriority w:val="60"/>
    <w:rsid w:val="005C63AD"/>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e">
    <w:name w:val="פס&quot;ד"/>
    <w:basedOn w:val="NormalWeb"/>
    <w:link w:val="aff"/>
    <w:qFormat/>
    <w:rsid w:val="005C63AD"/>
    <w:pPr>
      <w:bidi/>
      <w:spacing w:before="0" w:beforeAutospacing="0" w:after="0" w:afterAutospacing="0"/>
      <w:ind w:left="919" w:firstLine="161"/>
      <w:contextualSpacing/>
    </w:pPr>
    <w:rPr>
      <w:rFonts w:cs="David"/>
      <w:b/>
      <w:bCs/>
      <w:color w:val="00B050"/>
      <w:u w:val="single"/>
    </w:rPr>
  </w:style>
  <w:style w:type="character" w:customStyle="1" w:styleId="aff">
    <w:name w:val="פס&quot;ד תו"/>
    <w:basedOn w:val="NormalWeb0"/>
    <w:link w:val="afe"/>
    <w:rsid w:val="005C63AD"/>
    <w:rPr>
      <w:rFonts w:ascii="Times New Roman" w:eastAsia="Times New Roman" w:hAnsi="Times New Roman" w:cs="David"/>
      <w:b/>
      <w:bCs/>
      <w:color w:val="00B050"/>
      <w:sz w:val="24"/>
      <w:szCs w:val="24"/>
      <w:u w:val="single"/>
    </w:rPr>
  </w:style>
  <w:style w:type="paragraph" w:styleId="aff0">
    <w:name w:val="Subtitle"/>
    <w:basedOn w:val="a0"/>
    <w:next w:val="a0"/>
    <w:link w:val="aff1"/>
    <w:qFormat/>
    <w:rsid w:val="005C63AD"/>
    <w:pPr>
      <w:spacing w:after="0" w:line="360" w:lineRule="auto"/>
      <w:outlineLvl w:val="1"/>
    </w:pPr>
    <w:rPr>
      <w:rFonts w:ascii="Times New Roman" w:eastAsia="Times New Roman" w:hAnsi="Times New Roman" w:cs="Times New Roman"/>
      <w:b/>
      <w:bCs/>
      <w:sz w:val="28"/>
      <w:szCs w:val="28"/>
      <w:u w:val="single"/>
    </w:rPr>
  </w:style>
  <w:style w:type="character" w:customStyle="1" w:styleId="aff1">
    <w:name w:val="כותרת משנה תו"/>
    <w:basedOn w:val="a1"/>
    <w:link w:val="aff0"/>
    <w:rsid w:val="005C63AD"/>
    <w:rPr>
      <w:rFonts w:ascii="Times New Roman" w:eastAsia="Times New Roman" w:hAnsi="Times New Roman" w:cs="Times New Roman"/>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28196">
      <w:bodyDiv w:val="1"/>
      <w:marLeft w:val="0"/>
      <w:marRight w:val="0"/>
      <w:marTop w:val="0"/>
      <w:marBottom w:val="0"/>
      <w:divBdr>
        <w:top w:val="none" w:sz="0" w:space="0" w:color="auto"/>
        <w:left w:val="none" w:sz="0" w:space="0" w:color="auto"/>
        <w:bottom w:val="none" w:sz="0" w:space="0" w:color="auto"/>
        <w:right w:val="none" w:sz="0" w:space="0" w:color="auto"/>
      </w:divBdr>
    </w:div>
    <w:div w:id="1546214838">
      <w:bodyDiv w:val="1"/>
      <w:marLeft w:val="0"/>
      <w:marRight w:val="0"/>
      <w:marTop w:val="0"/>
      <w:marBottom w:val="0"/>
      <w:divBdr>
        <w:top w:val="none" w:sz="0" w:space="0" w:color="auto"/>
        <w:left w:val="none" w:sz="0" w:space="0" w:color="auto"/>
        <w:bottom w:val="none" w:sz="0" w:space="0" w:color="auto"/>
        <w:right w:val="none" w:sz="0" w:space="0" w:color="auto"/>
      </w:divBdr>
    </w:div>
    <w:div w:id="1683168583">
      <w:bodyDiv w:val="1"/>
      <w:marLeft w:val="0"/>
      <w:marRight w:val="0"/>
      <w:marTop w:val="0"/>
      <w:marBottom w:val="0"/>
      <w:divBdr>
        <w:top w:val="none" w:sz="0" w:space="0" w:color="auto"/>
        <w:left w:val="none" w:sz="0" w:space="0" w:color="auto"/>
        <w:bottom w:val="none" w:sz="0" w:space="0" w:color="auto"/>
        <w:right w:val="none" w:sz="0" w:space="0" w:color="auto"/>
      </w:divBdr>
    </w:div>
    <w:div w:id="1935165004">
      <w:bodyDiv w:val="1"/>
      <w:marLeft w:val="0"/>
      <w:marRight w:val="0"/>
      <w:marTop w:val="0"/>
      <w:marBottom w:val="0"/>
      <w:divBdr>
        <w:top w:val="none" w:sz="0" w:space="0" w:color="auto"/>
        <w:left w:val="none" w:sz="0" w:space="0" w:color="auto"/>
        <w:bottom w:val="none" w:sz="0" w:space="0" w:color="auto"/>
        <w:right w:val="none" w:sz="0" w:space="0" w:color="auto"/>
      </w:divBdr>
    </w:div>
    <w:div w:id="1990553021">
      <w:bodyDiv w:val="1"/>
      <w:marLeft w:val="0"/>
      <w:marRight w:val="0"/>
      <w:marTop w:val="0"/>
      <w:marBottom w:val="0"/>
      <w:divBdr>
        <w:top w:val="none" w:sz="0" w:space="0" w:color="auto"/>
        <w:left w:val="none" w:sz="0" w:space="0" w:color="auto"/>
        <w:bottom w:val="none" w:sz="0" w:space="0" w:color="auto"/>
        <w:right w:val="none" w:sz="0" w:space="0" w:color="auto"/>
      </w:divBdr>
    </w:div>
    <w:div w:id="209165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193E9-E372-460F-ABCA-6574B56E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Pages>
  <Words>1650</Words>
  <Characters>8253</Characters>
  <Application>Microsoft Office Word</Application>
  <DocSecurity>0</DocSecurity>
  <Lines>68</Lines>
  <Paragraphs>19</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4</cp:revision>
  <dcterms:created xsi:type="dcterms:W3CDTF">2013-12-30T12:04:00Z</dcterms:created>
  <dcterms:modified xsi:type="dcterms:W3CDTF">2013-12-30T14:46:00Z</dcterms:modified>
</cp:coreProperties>
</file>