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2CF" w:rsidRDefault="00B052CF" w:rsidP="00604369">
      <w:pPr>
        <w:spacing w:line="360" w:lineRule="auto"/>
        <w:jc w:val="center"/>
        <w:rPr>
          <w:rFonts w:cs="David"/>
          <w:b/>
          <w:bCs/>
          <w:sz w:val="24"/>
          <w:szCs w:val="24"/>
          <w:u w:val="single"/>
        </w:rPr>
      </w:pPr>
      <w:r>
        <w:rPr>
          <w:rFonts w:cs="David" w:hint="cs"/>
          <w:b/>
          <w:bCs/>
          <w:sz w:val="24"/>
          <w:szCs w:val="24"/>
          <w:u w:val="single"/>
          <w:rtl/>
        </w:rPr>
        <w:t xml:space="preserve">מאזנים מאוחדים </w:t>
      </w:r>
      <w:r w:rsidR="00A563BE">
        <w:rPr>
          <w:rFonts w:cs="David" w:hint="cs"/>
          <w:b/>
          <w:bCs/>
          <w:sz w:val="24"/>
          <w:szCs w:val="24"/>
          <w:u w:val="single"/>
          <w:rtl/>
        </w:rPr>
        <w:t>ב' -</w:t>
      </w:r>
      <w:r w:rsidR="00A163C9">
        <w:rPr>
          <w:rFonts w:cs="David" w:hint="cs"/>
          <w:b/>
          <w:bCs/>
          <w:sz w:val="24"/>
          <w:szCs w:val="24"/>
          <w:u w:val="single"/>
          <w:rtl/>
        </w:rPr>
        <w:t>שיעור 2</w:t>
      </w:r>
    </w:p>
    <w:p w:rsidR="00A163C9" w:rsidRDefault="00A163C9" w:rsidP="00604369">
      <w:pPr>
        <w:spacing w:line="360" w:lineRule="auto"/>
        <w:jc w:val="center"/>
        <w:rPr>
          <w:rFonts w:cs="David"/>
          <w:b/>
          <w:bCs/>
          <w:sz w:val="24"/>
          <w:szCs w:val="24"/>
          <w:u w:val="single"/>
          <w:rtl/>
        </w:rPr>
      </w:pPr>
      <w:r>
        <w:rPr>
          <w:rFonts w:cs="David" w:hint="cs"/>
          <w:b/>
          <w:bCs/>
          <w:sz w:val="24"/>
          <w:szCs w:val="24"/>
          <w:u w:val="single"/>
          <w:rtl/>
        </w:rPr>
        <w:t>שלבי איחוד הדוכ"ס</w:t>
      </w:r>
    </w:p>
    <w:p w:rsidR="00A163C9" w:rsidRDefault="00A163C9" w:rsidP="00A163C9">
      <w:pPr>
        <w:spacing w:line="360" w:lineRule="auto"/>
        <w:jc w:val="both"/>
        <w:rPr>
          <w:rFonts w:cs="David"/>
          <w:b/>
          <w:bCs/>
          <w:color w:val="FF0000"/>
          <w:sz w:val="24"/>
          <w:szCs w:val="24"/>
          <w:u w:val="single"/>
          <w:rtl/>
        </w:rPr>
      </w:pPr>
      <w:r>
        <w:rPr>
          <w:rFonts w:cs="David" w:hint="cs"/>
          <w:b/>
          <w:bCs/>
          <w:color w:val="FF0000"/>
          <w:sz w:val="24"/>
          <w:szCs w:val="24"/>
          <w:u w:val="single"/>
          <w:rtl/>
        </w:rPr>
        <w:t>שלב ראשון</w:t>
      </w:r>
      <w:bookmarkStart w:id="0" w:name="_GoBack"/>
      <w:bookmarkEnd w:id="0"/>
    </w:p>
    <w:p w:rsidR="00A163C9" w:rsidRDefault="00A163C9" w:rsidP="00A163C9">
      <w:pPr>
        <w:spacing w:line="360" w:lineRule="auto"/>
        <w:jc w:val="both"/>
        <w:rPr>
          <w:rFonts w:cs="David"/>
          <w:sz w:val="24"/>
          <w:szCs w:val="24"/>
          <w:rtl/>
        </w:rPr>
      </w:pPr>
      <w:r w:rsidRPr="00A163C9">
        <w:rPr>
          <w:rFonts w:cs="David" w:hint="cs"/>
          <w:sz w:val="24"/>
          <w:szCs w:val="24"/>
          <w:rtl/>
        </w:rPr>
        <w:t>בשלב זה נבצע טבלת הפחתת ע"ע באופן הבא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
        <w:gridCol w:w="1106"/>
        <w:gridCol w:w="2326"/>
        <w:gridCol w:w="2054"/>
        <w:gridCol w:w="2099"/>
      </w:tblGrid>
      <w:tr w:rsidR="00A163C9" w:rsidTr="00A163C9">
        <w:tc>
          <w:tcPr>
            <w:tcW w:w="0" w:type="auto"/>
          </w:tcPr>
          <w:p w:rsidR="00A163C9" w:rsidRPr="00663A99" w:rsidRDefault="00A163C9" w:rsidP="00A163C9">
            <w:pPr>
              <w:spacing w:line="360" w:lineRule="auto"/>
              <w:jc w:val="both"/>
              <w:rPr>
                <w:rFonts w:cs="David"/>
                <w:b/>
                <w:bCs/>
                <w:sz w:val="24"/>
                <w:szCs w:val="24"/>
                <w:rtl/>
              </w:rPr>
            </w:pPr>
            <w:r w:rsidRPr="00663A99">
              <w:rPr>
                <w:rFonts w:cs="David" w:hint="cs"/>
                <w:b/>
                <w:bCs/>
                <w:sz w:val="24"/>
                <w:szCs w:val="24"/>
                <w:rtl/>
              </w:rPr>
              <w:t>ייחוס</w:t>
            </w:r>
          </w:p>
        </w:tc>
        <w:tc>
          <w:tcPr>
            <w:tcW w:w="0" w:type="auto"/>
          </w:tcPr>
          <w:p w:rsidR="00A163C9" w:rsidRPr="00663A99" w:rsidRDefault="00A163C9" w:rsidP="00A163C9">
            <w:pPr>
              <w:spacing w:line="360" w:lineRule="auto"/>
              <w:jc w:val="both"/>
              <w:rPr>
                <w:rFonts w:cs="David"/>
                <w:b/>
                <w:bCs/>
                <w:sz w:val="24"/>
                <w:szCs w:val="24"/>
                <w:rtl/>
              </w:rPr>
            </w:pPr>
            <w:r w:rsidRPr="00663A99">
              <w:rPr>
                <w:rFonts w:cs="David" w:hint="cs"/>
                <w:b/>
                <w:bCs/>
                <w:sz w:val="24"/>
                <w:szCs w:val="24"/>
                <w:rtl/>
              </w:rPr>
              <w:t>ליום הרכישה</w:t>
            </w:r>
          </w:p>
        </w:tc>
        <w:tc>
          <w:tcPr>
            <w:tcW w:w="0" w:type="auto"/>
          </w:tcPr>
          <w:p w:rsidR="00A163C9" w:rsidRPr="00663A99" w:rsidRDefault="00A163C9" w:rsidP="00A163C9">
            <w:pPr>
              <w:spacing w:line="360" w:lineRule="auto"/>
              <w:jc w:val="both"/>
              <w:rPr>
                <w:rFonts w:cs="David"/>
                <w:sz w:val="24"/>
                <w:szCs w:val="24"/>
                <w:rtl/>
              </w:rPr>
            </w:pPr>
            <w:r w:rsidRPr="00663A99">
              <w:rPr>
                <w:rFonts w:cs="David" w:hint="cs"/>
                <w:b/>
                <w:bCs/>
                <w:sz w:val="24"/>
                <w:szCs w:val="24"/>
                <w:rtl/>
              </w:rPr>
              <w:t>יתרת פתיחה</w:t>
            </w:r>
          </w:p>
        </w:tc>
        <w:tc>
          <w:tcPr>
            <w:tcW w:w="0" w:type="auto"/>
          </w:tcPr>
          <w:p w:rsidR="00A163C9" w:rsidRPr="00663A99" w:rsidRDefault="00A163C9" w:rsidP="00A163C9">
            <w:pPr>
              <w:spacing w:line="360" w:lineRule="auto"/>
              <w:jc w:val="both"/>
              <w:rPr>
                <w:rFonts w:cs="David"/>
                <w:b/>
                <w:bCs/>
                <w:sz w:val="24"/>
                <w:szCs w:val="24"/>
                <w:rtl/>
              </w:rPr>
            </w:pPr>
            <w:r w:rsidRPr="00663A99">
              <w:rPr>
                <w:rFonts w:cs="David" w:hint="cs"/>
                <w:b/>
                <w:bCs/>
                <w:sz w:val="24"/>
                <w:szCs w:val="24"/>
                <w:rtl/>
              </w:rPr>
              <w:t xml:space="preserve">הפחתה השנה </w:t>
            </w:r>
          </w:p>
        </w:tc>
        <w:tc>
          <w:tcPr>
            <w:tcW w:w="0" w:type="auto"/>
          </w:tcPr>
          <w:p w:rsidR="00A163C9" w:rsidRPr="00663A99" w:rsidRDefault="00A163C9" w:rsidP="00A163C9">
            <w:pPr>
              <w:spacing w:line="360" w:lineRule="auto"/>
              <w:jc w:val="both"/>
              <w:rPr>
                <w:rFonts w:cs="David"/>
                <w:b/>
                <w:bCs/>
                <w:sz w:val="24"/>
                <w:szCs w:val="24"/>
                <w:rtl/>
              </w:rPr>
            </w:pPr>
            <w:r w:rsidRPr="00663A99">
              <w:rPr>
                <w:rFonts w:cs="David" w:hint="cs"/>
                <w:b/>
                <w:bCs/>
                <w:sz w:val="24"/>
                <w:szCs w:val="24"/>
                <w:rtl/>
              </w:rPr>
              <w:t>יתרת סגירה</w:t>
            </w:r>
          </w:p>
        </w:tc>
      </w:tr>
      <w:tr w:rsidR="00A163C9" w:rsidTr="00A163C9">
        <w:tc>
          <w:tcPr>
            <w:tcW w:w="0" w:type="auto"/>
          </w:tcPr>
          <w:p w:rsidR="00A163C9" w:rsidRPr="00663A99" w:rsidRDefault="00A163C9" w:rsidP="00A163C9">
            <w:pPr>
              <w:spacing w:line="360" w:lineRule="auto"/>
              <w:jc w:val="both"/>
              <w:rPr>
                <w:rFonts w:cs="David"/>
                <w:sz w:val="24"/>
                <w:szCs w:val="24"/>
                <w:rtl/>
              </w:rPr>
            </w:pPr>
          </w:p>
        </w:tc>
        <w:tc>
          <w:tcPr>
            <w:tcW w:w="0" w:type="auto"/>
          </w:tcPr>
          <w:p w:rsidR="00A163C9" w:rsidRPr="00663A99" w:rsidRDefault="00A163C9" w:rsidP="00A163C9">
            <w:pPr>
              <w:spacing w:line="360" w:lineRule="auto"/>
              <w:jc w:val="both"/>
              <w:rPr>
                <w:rFonts w:cs="David"/>
                <w:sz w:val="24"/>
                <w:szCs w:val="24"/>
                <w:rtl/>
              </w:rPr>
            </w:pPr>
          </w:p>
        </w:tc>
        <w:tc>
          <w:tcPr>
            <w:tcW w:w="0" w:type="auto"/>
          </w:tcPr>
          <w:p w:rsidR="00A163C9" w:rsidRPr="00663A99" w:rsidRDefault="00A163C9" w:rsidP="00A163C9">
            <w:pPr>
              <w:spacing w:line="360" w:lineRule="auto"/>
              <w:jc w:val="both"/>
              <w:rPr>
                <w:rFonts w:cs="David"/>
                <w:sz w:val="24"/>
                <w:szCs w:val="24"/>
                <w:rtl/>
              </w:rPr>
            </w:pPr>
            <w:r w:rsidRPr="00663A99">
              <w:rPr>
                <w:rFonts w:cs="David" w:hint="cs"/>
                <w:sz w:val="24"/>
                <w:szCs w:val="24"/>
                <w:rtl/>
              </w:rPr>
              <w:t>ישמש אותנו לצורך דו"ח על השינויים בהון העצמי המאוחד</w:t>
            </w:r>
          </w:p>
        </w:tc>
        <w:tc>
          <w:tcPr>
            <w:tcW w:w="0" w:type="auto"/>
          </w:tcPr>
          <w:p w:rsidR="00A163C9" w:rsidRPr="00663A99" w:rsidRDefault="00A163C9" w:rsidP="00A163C9">
            <w:pPr>
              <w:spacing w:line="360" w:lineRule="auto"/>
              <w:jc w:val="both"/>
              <w:rPr>
                <w:rFonts w:cs="David"/>
                <w:sz w:val="24"/>
                <w:szCs w:val="24"/>
                <w:rtl/>
              </w:rPr>
            </w:pPr>
            <w:r w:rsidRPr="00663A99">
              <w:rPr>
                <w:rFonts w:cs="David" w:hint="cs"/>
                <w:sz w:val="24"/>
                <w:szCs w:val="24"/>
                <w:rtl/>
              </w:rPr>
              <w:t xml:space="preserve">ישמש אותנו לצורך דו"ח על הרווח הכולל המאוחד </w:t>
            </w:r>
          </w:p>
        </w:tc>
        <w:tc>
          <w:tcPr>
            <w:tcW w:w="0" w:type="auto"/>
          </w:tcPr>
          <w:p w:rsidR="00A163C9" w:rsidRPr="00663A99" w:rsidRDefault="00A163C9" w:rsidP="00A163C9">
            <w:pPr>
              <w:spacing w:line="360" w:lineRule="auto"/>
              <w:jc w:val="both"/>
              <w:rPr>
                <w:rFonts w:cs="David"/>
                <w:sz w:val="24"/>
                <w:szCs w:val="24"/>
                <w:rtl/>
              </w:rPr>
            </w:pPr>
            <w:r w:rsidRPr="00663A99">
              <w:rPr>
                <w:rFonts w:cs="David" w:hint="cs"/>
                <w:sz w:val="24"/>
                <w:szCs w:val="24"/>
                <w:rtl/>
              </w:rPr>
              <w:t>ישמש אותנו לצורך הדו"ח על המצב הכספי המאוחד</w:t>
            </w:r>
          </w:p>
        </w:tc>
      </w:tr>
    </w:tbl>
    <w:p w:rsidR="00A163C9" w:rsidRDefault="00A163C9" w:rsidP="00A163C9">
      <w:pPr>
        <w:spacing w:line="360" w:lineRule="auto"/>
        <w:jc w:val="both"/>
        <w:rPr>
          <w:rFonts w:cs="David"/>
          <w:sz w:val="24"/>
          <w:szCs w:val="24"/>
          <w:rtl/>
        </w:rPr>
      </w:pPr>
      <w:r>
        <w:rPr>
          <w:rFonts w:cs="David" w:hint="cs"/>
          <w:sz w:val="24"/>
          <w:szCs w:val="24"/>
          <w:rtl/>
        </w:rPr>
        <w:t xml:space="preserve">התפישה של התקן היא שחברה א' רכשה לא את המניות של ב' אלא את כל הנכסים וההתחייבויות של ב' כמה עלה לה לרכוש אותם </w:t>
      </w:r>
      <w:r>
        <w:rPr>
          <w:rFonts w:cs="David"/>
          <w:sz w:val="24"/>
          <w:szCs w:val="24"/>
          <w:rtl/>
        </w:rPr>
        <w:t>–</w:t>
      </w:r>
      <w:r>
        <w:rPr>
          <w:rFonts w:cs="David" w:hint="cs"/>
          <w:sz w:val="24"/>
          <w:szCs w:val="24"/>
          <w:rtl/>
        </w:rPr>
        <w:t xml:space="preserve"> השוו"ה שלהם ביום הרכישה . מבחינת הטכניקה, אנו מאחדים, מצרפים 100% מכל הנכסים וההתחייבויות של ב' מתוך </w:t>
      </w:r>
      <w:r>
        <w:rPr>
          <w:rFonts w:cs="David" w:hint="cs"/>
          <w:b/>
          <w:bCs/>
          <w:sz w:val="24"/>
          <w:szCs w:val="24"/>
          <w:rtl/>
        </w:rPr>
        <w:t xml:space="preserve">המאזן </w:t>
      </w:r>
      <w:r>
        <w:rPr>
          <w:rFonts w:cs="David" w:hint="cs"/>
          <w:sz w:val="24"/>
          <w:szCs w:val="24"/>
          <w:rtl/>
        </w:rPr>
        <w:t>של ב' , כלומר, מתוך ערכם הפנקסני. אח"כ אנו מדביקים להם את ע"ע כך שבסופו של דבר יוצא שכל הנכסים וההתחייבויות של ב' מוצגים בדו"ח המואחד לפי השוו"ה שלהם ליום הרכישה . כמובן שגם נחלק את כל מה שקשור לב' בין א' לבין הזשמ"ש.</w:t>
      </w:r>
    </w:p>
    <w:p w:rsidR="00A163C9" w:rsidRDefault="00A163C9" w:rsidP="00A163C9">
      <w:pPr>
        <w:spacing w:line="360" w:lineRule="auto"/>
        <w:jc w:val="both"/>
        <w:rPr>
          <w:rFonts w:cs="David"/>
          <w:b/>
          <w:bCs/>
          <w:color w:val="FF0000"/>
          <w:sz w:val="24"/>
          <w:szCs w:val="24"/>
          <w:u w:val="single"/>
          <w:rtl/>
        </w:rPr>
      </w:pPr>
      <w:r>
        <w:rPr>
          <w:rFonts w:cs="David" w:hint="cs"/>
          <w:b/>
          <w:bCs/>
          <w:color w:val="FF0000"/>
          <w:sz w:val="24"/>
          <w:szCs w:val="24"/>
          <w:u w:val="single"/>
          <w:rtl/>
        </w:rPr>
        <w:t>שלב שני</w:t>
      </w:r>
    </w:p>
    <w:p w:rsidR="00A163C9" w:rsidRDefault="00A163C9" w:rsidP="00A163C9">
      <w:pPr>
        <w:spacing w:line="360" w:lineRule="auto"/>
        <w:jc w:val="both"/>
        <w:rPr>
          <w:rFonts w:cs="David"/>
          <w:sz w:val="24"/>
          <w:szCs w:val="24"/>
          <w:rtl/>
        </w:rPr>
      </w:pPr>
      <w:r>
        <w:rPr>
          <w:rFonts w:cs="David" w:hint="cs"/>
          <w:sz w:val="24"/>
          <w:szCs w:val="24"/>
          <w:rtl/>
        </w:rPr>
        <w:t>לשלב הזה קיימים שני שלבים :</w:t>
      </w:r>
    </w:p>
    <w:p w:rsidR="00A163C9" w:rsidRDefault="00A163C9" w:rsidP="00FA17D6">
      <w:pPr>
        <w:pStyle w:val="a7"/>
        <w:numPr>
          <w:ilvl w:val="0"/>
          <w:numId w:val="1"/>
        </w:numPr>
        <w:spacing w:line="360" w:lineRule="auto"/>
        <w:jc w:val="both"/>
        <w:rPr>
          <w:rFonts w:cs="David"/>
          <w:sz w:val="24"/>
          <w:szCs w:val="24"/>
        </w:rPr>
      </w:pPr>
      <w:r w:rsidRPr="00A163C9">
        <w:rPr>
          <w:rFonts w:cs="David" w:hint="cs"/>
          <w:b/>
          <w:bCs/>
          <w:sz w:val="24"/>
          <w:szCs w:val="24"/>
          <w:rtl/>
        </w:rPr>
        <w:t xml:space="preserve">שלב הביטולים </w:t>
      </w:r>
      <w:r w:rsidRPr="00A163C9">
        <w:rPr>
          <w:rFonts w:cs="David"/>
          <w:b/>
          <w:bCs/>
          <w:sz w:val="24"/>
          <w:szCs w:val="24"/>
          <w:rtl/>
        </w:rPr>
        <w:t>–</w:t>
      </w:r>
      <w:r w:rsidRPr="00A163C9">
        <w:rPr>
          <w:rFonts w:cs="David" w:hint="cs"/>
          <w:b/>
          <w:bCs/>
          <w:sz w:val="24"/>
          <w:szCs w:val="24"/>
          <w:rtl/>
        </w:rPr>
        <w:t xml:space="preserve"> </w:t>
      </w:r>
      <w:r w:rsidRPr="00A163C9">
        <w:rPr>
          <w:rFonts w:cs="David" w:hint="cs"/>
          <w:sz w:val="24"/>
          <w:szCs w:val="24"/>
          <w:rtl/>
        </w:rPr>
        <w:t xml:space="preserve">בשלב זה יש לבטל את כל מה שרשמה חברה א' בדו"ח הנפרד שלה בגין ההשקעה בחברה ב' וזה אומר, שא' ניהלה את ההשקעה בדו"ח הנפרד שלה לפי </w:t>
      </w:r>
      <w:r>
        <w:rPr>
          <w:rFonts w:cs="David" w:hint="cs"/>
          <w:sz w:val="24"/>
          <w:szCs w:val="24"/>
        </w:rPr>
        <w:t>IAS</w:t>
      </w:r>
      <w:r>
        <w:rPr>
          <w:rFonts w:cs="David"/>
          <w:sz w:val="24"/>
          <w:szCs w:val="24"/>
        </w:rPr>
        <w:t>39</w:t>
      </w:r>
      <w:r w:rsidR="00544E00">
        <w:rPr>
          <w:rFonts w:cs="David" w:hint="cs"/>
          <w:sz w:val="24"/>
          <w:szCs w:val="24"/>
          <w:rtl/>
        </w:rPr>
        <w:t xml:space="preserve"> (שוו"ה דרך רוה"ס או זמין למכירה או עלות). זה אומר:</w:t>
      </w:r>
    </w:p>
    <w:p w:rsidR="00544E00" w:rsidRDefault="00544E00" w:rsidP="00FA17D6">
      <w:pPr>
        <w:pStyle w:val="a7"/>
        <w:numPr>
          <w:ilvl w:val="0"/>
          <w:numId w:val="2"/>
        </w:numPr>
        <w:spacing w:line="360" w:lineRule="auto"/>
        <w:jc w:val="both"/>
        <w:rPr>
          <w:rFonts w:cs="David"/>
          <w:sz w:val="24"/>
          <w:szCs w:val="24"/>
        </w:rPr>
      </w:pPr>
      <w:r w:rsidRPr="00544E00">
        <w:rPr>
          <w:rFonts w:cs="David" w:hint="cs"/>
          <w:b/>
          <w:bCs/>
          <w:sz w:val="24"/>
          <w:szCs w:val="24"/>
          <w:rtl/>
        </w:rPr>
        <w:t>במאזן</w:t>
      </w:r>
      <w:r>
        <w:rPr>
          <w:rFonts w:cs="David" w:hint="cs"/>
          <w:sz w:val="24"/>
          <w:szCs w:val="24"/>
          <w:rtl/>
        </w:rPr>
        <w:t>- יש לבטל את חשבון ההשקעה כפי שהוא רשום.</w:t>
      </w:r>
    </w:p>
    <w:p w:rsidR="00544E00" w:rsidRPr="00544E00" w:rsidRDefault="00544E00" w:rsidP="00FA17D6">
      <w:pPr>
        <w:pStyle w:val="a7"/>
        <w:numPr>
          <w:ilvl w:val="0"/>
          <w:numId w:val="2"/>
        </w:numPr>
        <w:spacing w:line="360" w:lineRule="auto"/>
        <w:jc w:val="both"/>
        <w:rPr>
          <w:rFonts w:cs="David"/>
          <w:sz w:val="24"/>
          <w:szCs w:val="24"/>
          <w:rtl/>
        </w:rPr>
      </w:pPr>
      <w:r w:rsidRPr="00544E00">
        <w:rPr>
          <w:rFonts w:cs="David" w:hint="cs"/>
          <w:b/>
          <w:bCs/>
          <w:sz w:val="24"/>
          <w:szCs w:val="24"/>
          <w:rtl/>
        </w:rPr>
        <w:t>בדו"ח על הרווח הכולל</w:t>
      </w:r>
      <w:r w:rsidRPr="00544E00">
        <w:rPr>
          <w:rFonts w:cs="David" w:hint="cs"/>
          <w:sz w:val="24"/>
          <w:szCs w:val="24"/>
          <w:rtl/>
        </w:rPr>
        <w:t>- נבטל הכנסות מדיבידנד שרשמה א' במידה וב' הכריזה על דיבידנד. חוץ מזה אם א' ניהלה את ההשקעה לפי שוו"ה דרך רוה"ס יש לבטל רווח או הפסד מני"ע וכן הוצאות או הכנסות מיסים.</w:t>
      </w:r>
    </w:p>
    <w:p w:rsidR="00544E00" w:rsidRDefault="00544E00" w:rsidP="00FA17D6">
      <w:pPr>
        <w:pStyle w:val="a7"/>
        <w:numPr>
          <w:ilvl w:val="0"/>
          <w:numId w:val="2"/>
        </w:numPr>
        <w:spacing w:line="360" w:lineRule="auto"/>
        <w:jc w:val="both"/>
        <w:rPr>
          <w:rFonts w:cs="David"/>
          <w:sz w:val="24"/>
          <w:szCs w:val="24"/>
        </w:rPr>
      </w:pPr>
      <w:r w:rsidRPr="00544E00">
        <w:rPr>
          <w:rFonts w:cs="David" w:hint="cs"/>
          <w:b/>
          <w:bCs/>
          <w:sz w:val="24"/>
          <w:szCs w:val="24"/>
          <w:rtl/>
        </w:rPr>
        <w:t>בדו"ח על הרווח הכולל האחר-</w:t>
      </w:r>
      <w:r>
        <w:rPr>
          <w:rFonts w:cs="David" w:hint="cs"/>
          <w:sz w:val="24"/>
          <w:szCs w:val="24"/>
          <w:rtl/>
        </w:rPr>
        <w:t xml:space="preserve"> יש לבטל את קרן ההון שנוצרה השנה כולל המ"נ במידה וההשקעה נוהלה כז"ל .</w:t>
      </w:r>
    </w:p>
    <w:p w:rsidR="00544E00" w:rsidRDefault="00544E00" w:rsidP="00544E00">
      <w:pPr>
        <w:spacing w:line="360" w:lineRule="auto"/>
        <w:ind w:left="720"/>
        <w:jc w:val="both"/>
        <w:rPr>
          <w:rFonts w:cs="David"/>
          <w:sz w:val="24"/>
          <w:szCs w:val="24"/>
          <w:rtl/>
        </w:rPr>
      </w:pPr>
      <w:r>
        <w:rPr>
          <w:rFonts w:cs="David" w:hint="cs"/>
          <w:sz w:val="24"/>
          <w:szCs w:val="24"/>
          <w:rtl/>
        </w:rPr>
        <w:t>בקיצור יש לבטל את כל מה שא' רשמה בגין ב' בדוכ"ס ונסביר מדוע :</w:t>
      </w:r>
    </w:p>
    <w:p w:rsidR="00544E00" w:rsidRPr="00544E00" w:rsidRDefault="00544E00" w:rsidP="00544E00">
      <w:pPr>
        <w:spacing w:line="360" w:lineRule="auto"/>
        <w:ind w:left="720"/>
        <w:jc w:val="both"/>
        <w:rPr>
          <w:rFonts w:cs="David"/>
          <w:sz w:val="24"/>
          <w:szCs w:val="24"/>
          <w:rtl/>
        </w:rPr>
      </w:pPr>
      <w:r>
        <w:rPr>
          <w:rFonts w:cs="David" w:hint="cs"/>
          <w:b/>
          <w:bCs/>
          <w:sz w:val="24"/>
          <w:szCs w:val="24"/>
          <w:rtl/>
        </w:rPr>
        <w:t xml:space="preserve">נניח שלחברה ב' יש אך ורק קרקע ששווה 100,000 וחברה א' רכשה 100% מב' תמורת 100,000 </w:t>
      </w:r>
      <w:r w:rsidRPr="00544E00">
        <w:rPr>
          <w:rFonts w:cs="David" w:hint="cs"/>
          <w:sz w:val="24"/>
          <w:szCs w:val="24"/>
          <w:rtl/>
        </w:rPr>
        <w:t>חברה א' רשמה בדו"ח הנפרד שלה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3"/>
        <w:gridCol w:w="914"/>
      </w:tblGrid>
      <w:tr w:rsidR="00544E00" w:rsidRPr="00544E00" w:rsidTr="00544E00">
        <w:tc>
          <w:tcPr>
            <w:tcW w:w="0" w:type="auto"/>
            <w:vAlign w:val="center"/>
          </w:tcPr>
          <w:p w:rsidR="00544E00" w:rsidRPr="00544E00" w:rsidRDefault="00544E00" w:rsidP="00544E00">
            <w:pPr>
              <w:spacing w:line="360" w:lineRule="auto"/>
              <w:rPr>
                <w:rFonts w:cs="David"/>
                <w:sz w:val="24"/>
                <w:szCs w:val="24"/>
                <w:rtl/>
              </w:rPr>
            </w:pPr>
            <w:r w:rsidRPr="00544E00">
              <w:rPr>
                <w:rFonts w:cs="David" w:hint="cs"/>
                <w:sz w:val="24"/>
                <w:szCs w:val="24"/>
                <w:rtl/>
              </w:rPr>
              <w:t xml:space="preserve">ח' השקעה </w:t>
            </w:r>
          </w:p>
          <w:p w:rsidR="00544E00" w:rsidRPr="00544E00" w:rsidRDefault="00544E00" w:rsidP="00544E00">
            <w:pPr>
              <w:spacing w:line="360" w:lineRule="auto"/>
              <w:rPr>
                <w:rFonts w:cs="David"/>
                <w:sz w:val="24"/>
                <w:szCs w:val="24"/>
                <w:rtl/>
              </w:rPr>
            </w:pPr>
            <w:r w:rsidRPr="00544E00">
              <w:rPr>
                <w:rFonts w:cs="David" w:hint="cs"/>
                <w:sz w:val="24"/>
                <w:szCs w:val="24"/>
                <w:rtl/>
              </w:rPr>
              <w:t xml:space="preserve">   ז' מזומן </w:t>
            </w:r>
          </w:p>
        </w:tc>
        <w:tc>
          <w:tcPr>
            <w:tcW w:w="0" w:type="auto"/>
            <w:vAlign w:val="center"/>
          </w:tcPr>
          <w:p w:rsidR="00544E00" w:rsidRPr="00544E00" w:rsidRDefault="00544E00" w:rsidP="00544E00">
            <w:pPr>
              <w:spacing w:line="360" w:lineRule="auto"/>
              <w:rPr>
                <w:rFonts w:cs="David"/>
                <w:sz w:val="24"/>
                <w:szCs w:val="24"/>
                <w:rtl/>
              </w:rPr>
            </w:pPr>
            <w:r w:rsidRPr="00544E00">
              <w:rPr>
                <w:rFonts w:cs="David" w:hint="cs"/>
                <w:sz w:val="24"/>
                <w:szCs w:val="24"/>
                <w:rtl/>
              </w:rPr>
              <w:t>100,000</w:t>
            </w:r>
          </w:p>
        </w:tc>
      </w:tr>
    </w:tbl>
    <w:p w:rsidR="00544E00" w:rsidRDefault="00544E00" w:rsidP="00544E00">
      <w:pPr>
        <w:spacing w:line="360" w:lineRule="auto"/>
        <w:ind w:left="720"/>
        <w:jc w:val="both"/>
        <w:rPr>
          <w:rFonts w:cs="David"/>
          <w:sz w:val="24"/>
          <w:szCs w:val="24"/>
          <w:rtl/>
        </w:rPr>
      </w:pPr>
      <w:r w:rsidRPr="00544E00">
        <w:rPr>
          <w:rFonts w:cs="David" w:hint="cs"/>
          <w:sz w:val="24"/>
          <w:szCs w:val="24"/>
          <w:rtl/>
        </w:rPr>
        <w:t xml:space="preserve">במאזן המאוחד אנו מצרפים את כל הנכסים וההתחייבויות של ב' כלומר אנו מצרפים את הקרקע הזאת בסכום של 100,000 ₪ מכאן שחשבון ההשקעה מהווה כפילות . כלומר, </w:t>
      </w:r>
      <w:r w:rsidRPr="00544E00">
        <w:rPr>
          <w:rFonts w:cs="David" w:hint="cs"/>
          <w:sz w:val="24"/>
          <w:szCs w:val="24"/>
          <w:rtl/>
        </w:rPr>
        <w:lastRenderedPageBreak/>
        <w:t>כשאנו מאחדים את חברה א' יחד עם חברה ב' חשבון ההשקעה שמוצג במאזן של א' מהווה כפילות שהרי הוא מייצג את חלקה של א' בכל הנכסים וההתחייבויות של ב'</w:t>
      </w:r>
      <w:r>
        <w:rPr>
          <w:rFonts w:cs="David" w:hint="cs"/>
          <w:sz w:val="24"/>
          <w:szCs w:val="24"/>
          <w:rtl/>
        </w:rPr>
        <w:t xml:space="preserve"> שגם ככה מאחדים ומכאן שחייבים לבטל את חשבון ההשקעה . </w:t>
      </w:r>
    </w:p>
    <w:p w:rsidR="00544E00" w:rsidRPr="00544E00" w:rsidRDefault="00544E00" w:rsidP="00544E00">
      <w:pPr>
        <w:spacing w:line="360" w:lineRule="auto"/>
        <w:ind w:left="720"/>
        <w:jc w:val="both"/>
        <w:rPr>
          <w:rFonts w:cs="David"/>
          <w:sz w:val="24"/>
          <w:szCs w:val="24"/>
          <w:rtl/>
        </w:rPr>
      </w:pPr>
      <w:r>
        <w:rPr>
          <w:rFonts w:cs="David" w:hint="cs"/>
          <w:b/>
          <w:bCs/>
          <w:sz w:val="24"/>
          <w:szCs w:val="24"/>
          <w:rtl/>
        </w:rPr>
        <w:t xml:space="preserve">אם למשל א' רכשה 80% מב' </w:t>
      </w:r>
      <w:r>
        <w:rPr>
          <w:rFonts w:cs="David" w:hint="cs"/>
          <w:sz w:val="24"/>
          <w:szCs w:val="24"/>
          <w:rtl/>
        </w:rPr>
        <w:t xml:space="preserve">זה אומר שהיא שילמה רק 80,000 ₪ אז היא רשמה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3"/>
        <w:gridCol w:w="808"/>
      </w:tblGrid>
      <w:tr w:rsidR="00544E00" w:rsidRPr="00544E00" w:rsidTr="00764CDD">
        <w:tc>
          <w:tcPr>
            <w:tcW w:w="0" w:type="auto"/>
            <w:vAlign w:val="center"/>
          </w:tcPr>
          <w:p w:rsidR="00544E00" w:rsidRPr="00544E00" w:rsidRDefault="00544E00" w:rsidP="00764CDD">
            <w:pPr>
              <w:spacing w:line="360" w:lineRule="auto"/>
              <w:rPr>
                <w:rFonts w:cs="David"/>
                <w:sz w:val="24"/>
                <w:szCs w:val="24"/>
                <w:rtl/>
              </w:rPr>
            </w:pPr>
            <w:r w:rsidRPr="00544E00">
              <w:rPr>
                <w:rFonts w:cs="David" w:hint="cs"/>
                <w:sz w:val="24"/>
                <w:szCs w:val="24"/>
                <w:rtl/>
              </w:rPr>
              <w:t xml:space="preserve">ח' השקעה </w:t>
            </w:r>
          </w:p>
          <w:p w:rsidR="00544E00" w:rsidRPr="00544E00" w:rsidRDefault="00544E00" w:rsidP="00764CDD">
            <w:pPr>
              <w:spacing w:line="360" w:lineRule="auto"/>
              <w:rPr>
                <w:rFonts w:cs="David"/>
                <w:sz w:val="24"/>
                <w:szCs w:val="24"/>
                <w:rtl/>
              </w:rPr>
            </w:pPr>
            <w:r w:rsidRPr="00544E00">
              <w:rPr>
                <w:rFonts w:cs="David" w:hint="cs"/>
                <w:sz w:val="24"/>
                <w:szCs w:val="24"/>
                <w:rtl/>
              </w:rPr>
              <w:t xml:space="preserve">   ז' מזומן </w:t>
            </w:r>
          </w:p>
        </w:tc>
        <w:tc>
          <w:tcPr>
            <w:tcW w:w="0" w:type="auto"/>
            <w:vAlign w:val="center"/>
          </w:tcPr>
          <w:p w:rsidR="00544E00" w:rsidRPr="00544E00" w:rsidRDefault="00544E00" w:rsidP="00764CDD">
            <w:pPr>
              <w:spacing w:line="360" w:lineRule="auto"/>
              <w:rPr>
                <w:rFonts w:cs="David"/>
                <w:sz w:val="24"/>
                <w:szCs w:val="24"/>
                <w:rtl/>
              </w:rPr>
            </w:pPr>
            <w:r>
              <w:rPr>
                <w:rFonts w:cs="David" w:hint="cs"/>
                <w:sz w:val="24"/>
                <w:szCs w:val="24"/>
                <w:rtl/>
              </w:rPr>
              <w:t>8</w:t>
            </w:r>
            <w:r w:rsidRPr="00544E00">
              <w:rPr>
                <w:rFonts w:cs="David" w:hint="cs"/>
                <w:sz w:val="24"/>
                <w:szCs w:val="24"/>
                <w:rtl/>
              </w:rPr>
              <w:t>0,000</w:t>
            </w:r>
          </w:p>
        </w:tc>
      </w:tr>
    </w:tbl>
    <w:p w:rsidR="00544E00" w:rsidRDefault="00544E00" w:rsidP="00544E00">
      <w:pPr>
        <w:spacing w:line="360" w:lineRule="auto"/>
        <w:ind w:left="720"/>
        <w:jc w:val="both"/>
        <w:rPr>
          <w:rFonts w:cs="David"/>
          <w:sz w:val="24"/>
          <w:szCs w:val="24"/>
          <w:rtl/>
        </w:rPr>
      </w:pPr>
      <w:r w:rsidRPr="00544E00">
        <w:rPr>
          <w:rFonts w:cs="David" w:hint="cs"/>
          <w:sz w:val="24"/>
          <w:szCs w:val="24"/>
          <w:rtl/>
        </w:rPr>
        <w:t>במאזן המאוחד אנו מ</w:t>
      </w:r>
      <w:r>
        <w:rPr>
          <w:rFonts w:cs="David" w:hint="cs"/>
          <w:sz w:val="24"/>
          <w:szCs w:val="24"/>
          <w:rtl/>
        </w:rPr>
        <w:t>מקבלים את כל הקרקע 100,000 ₪ (בהמשך גם מחלקים אותה בין א' 80,000 לזשמ"ש (חיצוניים) 20,000) ומכאן שחשבון ההשקעה מהווה כפילות.</w:t>
      </w:r>
    </w:p>
    <w:p w:rsidR="00544E00" w:rsidRDefault="00544E00" w:rsidP="00544E00">
      <w:pPr>
        <w:spacing w:line="360" w:lineRule="auto"/>
        <w:ind w:left="720"/>
        <w:jc w:val="both"/>
        <w:rPr>
          <w:rFonts w:cs="David"/>
          <w:b/>
          <w:bCs/>
          <w:sz w:val="24"/>
          <w:szCs w:val="24"/>
          <w:rtl/>
        </w:rPr>
      </w:pPr>
      <w:r>
        <w:rPr>
          <w:rFonts w:cs="David" w:hint="cs"/>
          <w:sz w:val="24"/>
          <w:szCs w:val="24"/>
          <w:rtl/>
        </w:rPr>
        <w:t xml:space="preserve"> </w:t>
      </w:r>
      <w:r w:rsidR="00663A99">
        <w:rPr>
          <w:rFonts w:cs="David" w:hint="cs"/>
          <w:b/>
          <w:bCs/>
          <w:sz w:val="24"/>
          <w:szCs w:val="24"/>
          <w:rtl/>
        </w:rPr>
        <w:t xml:space="preserve">כמו"כ בכל הדוכ"ס יש לבטל את כל מה שקשור להשקעה </w:t>
      </w:r>
    </w:p>
    <w:p w:rsidR="00663A99" w:rsidRDefault="00663A99" w:rsidP="00544E00">
      <w:pPr>
        <w:spacing w:line="360" w:lineRule="auto"/>
        <w:ind w:left="720"/>
        <w:jc w:val="both"/>
        <w:rPr>
          <w:rFonts w:cs="David"/>
          <w:sz w:val="24"/>
          <w:szCs w:val="24"/>
          <w:rtl/>
        </w:rPr>
      </w:pPr>
      <w:r>
        <w:rPr>
          <w:rFonts w:cs="David" w:hint="cs"/>
          <w:b/>
          <w:bCs/>
          <w:sz w:val="24"/>
          <w:szCs w:val="24"/>
          <w:rtl/>
        </w:rPr>
        <w:t xml:space="preserve">למשל בדו"ח רוה"ס אנו מבטלים הכנסות דיבידנד </w:t>
      </w:r>
      <w:r w:rsidRPr="00663A99">
        <w:rPr>
          <w:rFonts w:cs="David" w:hint="cs"/>
          <w:sz w:val="24"/>
          <w:szCs w:val="24"/>
          <w:rtl/>
        </w:rPr>
        <w:t>שהרי גם זה מהווה כפילות כי אנו מאחדים את כל הרווח של חברה ב'</w:t>
      </w:r>
      <w:r>
        <w:rPr>
          <w:rFonts w:cs="David" w:hint="cs"/>
          <w:sz w:val="24"/>
          <w:szCs w:val="24"/>
          <w:rtl/>
        </w:rPr>
        <w:t xml:space="preserve"> ודיבידנד זה בעצם חלוקת הרווח בפועל</w:t>
      </w:r>
    </w:p>
    <w:p w:rsidR="00663A99" w:rsidRDefault="00663A99" w:rsidP="00FA17D6">
      <w:pPr>
        <w:pStyle w:val="a7"/>
        <w:numPr>
          <w:ilvl w:val="0"/>
          <w:numId w:val="1"/>
        </w:numPr>
        <w:spacing w:line="360" w:lineRule="auto"/>
        <w:jc w:val="both"/>
        <w:rPr>
          <w:rFonts w:cs="David"/>
          <w:sz w:val="24"/>
          <w:szCs w:val="24"/>
        </w:rPr>
      </w:pPr>
      <w:r>
        <w:rPr>
          <w:rFonts w:cs="David" w:hint="cs"/>
          <w:b/>
          <w:bCs/>
          <w:sz w:val="24"/>
          <w:szCs w:val="24"/>
          <w:rtl/>
        </w:rPr>
        <w:t xml:space="preserve">שלב העסקאות הפנימיות והאירועים המיוחדים- </w:t>
      </w:r>
      <w:r>
        <w:rPr>
          <w:rFonts w:cs="David" w:hint="cs"/>
          <w:sz w:val="24"/>
          <w:szCs w:val="24"/>
          <w:rtl/>
        </w:rPr>
        <w:t xml:space="preserve">על זה נדבר בהמשך </w:t>
      </w:r>
    </w:p>
    <w:p w:rsidR="00663A99" w:rsidRDefault="00663A99" w:rsidP="00663A99">
      <w:pPr>
        <w:spacing w:line="360" w:lineRule="auto"/>
        <w:jc w:val="both"/>
        <w:rPr>
          <w:rFonts w:cs="David"/>
          <w:b/>
          <w:bCs/>
          <w:sz w:val="24"/>
          <w:szCs w:val="24"/>
          <w:u w:val="single"/>
          <w:rtl/>
        </w:rPr>
      </w:pPr>
      <w:r w:rsidRPr="00663A99">
        <w:rPr>
          <w:rFonts w:cs="David" w:hint="cs"/>
          <w:b/>
          <w:bCs/>
          <w:color w:val="FF0000"/>
          <w:sz w:val="24"/>
          <w:szCs w:val="24"/>
          <w:u w:val="single"/>
          <w:rtl/>
        </w:rPr>
        <w:t xml:space="preserve">שלב </w:t>
      </w:r>
      <w:r>
        <w:rPr>
          <w:rFonts w:cs="David" w:hint="cs"/>
          <w:b/>
          <w:bCs/>
          <w:color w:val="FF0000"/>
          <w:sz w:val="24"/>
          <w:szCs w:val="24"/>
          <w:u w:val="single"/>
          <w:rtl/>
        </w:rPr>
        <w:t xml:space="preserve">שלישי </w:t>
      </w:r>
      <w:r>
        <w:rPr>
          <w:rFonts w:cs="David"/>
          <w:b/>
          <w:bCs/>
          <w:color w:val="FF0000"/>
          <w:sz w:val="24"/>
          <w:szCs w:val="24"/>
          <w:u w:val="single"/>
          <w:rtl/>
        </w:rPr>
        <w:t>–</w:t>
      </w:r>
      <w:r>
        <w:rPr>
          <w:rFonts w:cs="David" w:hint="cs"/>
          <w:b/>
          <w:bCs/>
          <w:color w:val="FF0000"/>
          <w:sz w:val="24"/>
          <w:szCs w:val="24"/>
          <w:u w:val="single"/>
          <w:rtl/>
        </w:rPr>
        <w:t xml:space="preserve"> </w:t>
      </w:r>
      <w:r>
        <w:rPr>
          <w:rFonts w:cs="David" w:hint="cs"/>
          <w:b/>
          <w:bCs/>
          <w:sz w:val="24"/>
          <w:szCs w:val="24"/>
          <w:u w:val="single"/>
          <w:rtl/>
        </w:rPr>
        <w:t>שלב החלוקות</w:t>
      </w:r>
    </w:p>
    <w:p w:rsidR="00663A99" w:rsidRPr="00663A99" w:rsidRDefault="00663A99" w:rsidP="00663A99">
      <w:pPr>
        <w:spacing w:line="360" w:lineRule="auto"/>
        <w:jc w:val="both"/>
        <w:rPr>
          <w:rFonts w:cs="David"/>
          <w:sz w:val="24"/>
          <w:szCs w:val="24"/>
          <w:rtl/>
        </w:rPr>
      </w:pPr>
      <w:r w:rsidRPr="00663A99">
        <w:rPr>
          <w:rFonts w:cs="David" w:hint="cs"/>
          <w:sz w:val="24"/>
          <w:szCs w:val="24"/>
          <w:rtl/>
        </w:rPr>
        <w:t>בשלב זה אנו מבצעים את החלוקה בין מה ששייך לבעלי המניות של א' לבין מה ששייך לזשמ"ש התקן דורש לבצע 4 חלוקות :</w:t>
      </w:r>
    </w:p>
    <w:p w:rsidR="00663A99" w:rsidRPr="00663A99" w:rsidRDefault="00663A99" w:rsidP="00FA17D6">
      <w:pPr>
        <w:pStyle w:val="a7"/>
        <w:numPr>
          <w:ilvl w:val="0"/>
          <w:numId w:val="3"/>
        </w:numPr>
        <w:spacing w:line="360" w:lineRule="auto"/>
        <w:jc w:val="both"/>
        <w:rPr>
          <w:rFonts w:cs="David"/>
          <w:sz w:val="24"/>
          <w:szCs w:val="24"/>
        </w:rPr>
      </w:pPr>
      <w:r w:rsidRPr="00663A99">
        <w:rPr>
          <w:rFonts w:cs="David" w:hint="cs"/>
          <w:sz w:val="24"/>
          <w:szCs w:val="24"/>
          <w:rtl/>
        </w:rPr>
        <w:t>לרווח הנקי המאוחד</w:t>
      </w:r>
    </w:p>
    <w:p w:rsidR="00663A99" w:rsidRPr="00663A99" w:rsidRDefault="00663A99" w:rsidP="00FA17D6">
      <w:pPr>
        <w:pStyle w:val="a7"/>
        <w:numPr>
          <w:ilvl w:val="0"/>
          <w:numId w:val="3"/>
        </w:numPr>
        <w:spacing w:line="360" w:lineRule="auto"/>
        <w:jc w:val="both"/>
        <w:rPr>
          <w:rFonts w:cs="David"/>
          <w:sz w:val="24"/>
          <w:szCs w:val="24"/>
        </w:rPr>
      </w:pPr>
      <w:r w:rsidRPr="00663A99">
        <w:rPr>
          <w:rFonts w:cs="David" w:hint="cs"/>
          <w:sz w:val="24"/>
          <w:szCs w:val="24"/>
          <w:rtl/>
        </w:rPr>
        <w:t xml:space="preserve">לרווח הכולל המאוחד </w:t>
      </w:r>
    </w:p>
    <w:p w:rsidR="00663A99" w:rsidRPr="00663A99" w:rsidRDefault="00663A99" w:rsidP="00FA17D6">
      <w:pPr>
        <w:pStyle w:val="a7"/>
        <w:numPr>
          <w:ilvl w:val="0"/>
          <w:numId w:val="3"/>
        </w:numPr>
        <w:spacing w:line="360" w:lineRule="auto"/>
        <w:jc w:val="both"/>
        <w:rPr>
          <w:rFonts w:cs="David"/>
          <w:sz w:val="24"/>
          <w:szCs w:val="24"/>
        </w:rPr>
      </w:pPr>
      <w:r w:rsidRPr="00663A99">
        <w:rPr>
          <w:rFonts w:cs="David" w:hint="cs"/>
          <w:sz w:val="24"/>
          <w:szCs w:val="24"/>
          <w:rtl/>
        </w:rPr>
        <w:t>להון העצמי המאוחד יתרת סגירה</w:t>
      </w:r>
    </w:p>
    <w:p w:rsidR="00663A99" w:rsidRDefault="00663A99" w:rsidP="00FA17D6">
      <w:pPr>
        <w:pStyle w:val="a7"/>
        <w:numPr>
          <w:ilvl w:val="0"/>
          <w:numId w:val="3"/>
        </w:numPr>
        <w:spacing w:line="360" w:lineRule="auto"/>
        <w:jc w:val="both"/>
        <w:rPr>
          <w:rFonts w:cs="David"/>
          <w:sz w:val="24"/>
          <w:szCs w:val="24"/>
        </w:rPr>
      </w:pPr>
      <w:r w:rsidRPr="00663A99">
        <w:rPr>
          <w:rFonts w:cs="David" w:hint="cs"/>
          <w:sz w:val="24"/>
          <w:szCs w:val="24"/>
          <w:rtl/>
        </w:rPr>
        <w:t>להון העצמי המאוחד יתרת פתיחה</w:t>
      </w:r>
      <w:r>
        <w:rPr>
          <w:rFonts w:cs="David" w:hint="cs"/>
          <w:sz w:val="24"/>
          <w:szCs w:val="24"/>
          <w:rtl/>
        </w:rPr>
        <w:t xml:space="preserve"> שאת זה אנו נעשה רק אם נדרש דו"ח על השינויים בהון העצמי המאוחד </w:t>
      </w:r>
    </w:p>
    <w:p w:rsidR="00663A99" w:rsidRDefault="00663A99" w:rsidP="008A4D34">
      <w:pPr>
        <w:spacing w:line="360" w:lineRule="auto"/>
        <w:jc w:val="both"/>
        <w:rPr>
          <w:rFonts w:cs="David"/>
          <w:sz w:val="24"/>
          <w:szCs w:val="24"/>
          <w:rtl/>
        </w:rPr>
      </w:pPr>
      <w:r w:rsidRPr="00663A99">
        <w:rPr>
          <w:rFonts w:cs="David" w:hint="cs"/>
          <w:b/>
          <w:bCs/>
          <w:sz w:val="24"/>
          <w:szCs w:val="24"/>
          <w:rtl/>
        </w:rPr>
        <w:t>את ההון העצמי המאוחד יתרת סגירה ויתרת פתיחה ששייך לבעלי המניות של א'</w:t>
      </w:r>
      <w:r>
        <w:rPr>
          <w:rFonts w:cs="David" w:hint="cs"/>
          <w:b/>
          <w:bCs/>
          <w:sz w:val="24"/>
          <w:szCs w:val="24"/>
          <w:rtl/>
        </w:rPr>
        <w:t>-</w:t>
      </w:r>
      <w:r w:rsidRPr="00663A99">
        <w:rPr>
          <w:rFonts w:cs="David" w:hint="cs"/>
          <w:b/>
          <w:bCs/>
          <w:sz w:val="24"/>
          <w:szCs w:val="24"/>
          <w:rtl/>
        </w:rPr>
        <w:t xml:space="preserve"> </w:t>
      </w:r>
      <w:r>
        <w:rPr>
          <w:rFonts w:cs="David" w:hint="cs"/>
          <w:sz w:val="24"/>
          <w:szCs w:val="24"/>
          <w:rtl/>
        </w:rPr>
        <w:t xml:space="preserve">יש להציג לפי הסעיפים הספציפיים שזה אומר : הון מניות , פרמיה , קרנות , עודפים וכו' </w:t>
      </w:r>
    </w:p>
    <w:p w:rsidR="00663A99" w:rsidRDefault="00663A99" w:rsidP="008A4D34">
      <w:pPr>
        <w:spacing w:line="360" w:lineRule="auto"/>
        <w:jc w:val="both"/>
        <w:rPr>
          <w:rFonts w:cs="David"/>
          <w:sz w:val="24"/>
          <w:szCs w:val="24"/>
          <w:rtl/>
        </w:rPr>
      </w:pPr>
      <w:r w:rsidRPr="00663A99">
        <w:rPr>
          <w:rFonts w:cs="David" w:hint="cs"/>
          <w:b/>
          <w:bCs/>
          <w:sz w:val="24"/>
          <w:szCs w:val="24"/>
          <w:rtl/>
        </w:rPr>
        <w:t>את ההון העצמי ששייך לזשמ"ש</w:t>
      </w:r>
      <w:r>
        <w:rPr>
          <w:rFonts w:cs="David" w:hint="cs"/>
          <w:sz w:val="24"/>
          <w:szCs w:val="24"/>
          <w:rtl/>
        </w:rPr>
        <w:t>- אין צורך לפרט אותו מציגים במספר אחד</w:t>
      </w:r>
      <w:r w:rsidRPr="00663A99">
        <w:rPr>
          <w:rFonts w:cs="David" w:hint="cs"/>
          <w:sz w:val="24"/>
          <w:szCs w:val="24"/>
          <w:rtl/>
        </w:rPr>
        <w:t xml:space="preserve"> </w:t>
      </w:r>
    </w:p>
    <w:p w:rsidR="00663A99" w:rsidRPr="00663A99" w:rsidRDefault="00663A99" w:rsidP="00FA17D6">
      <w:pPr>
        <w:pStyle w:val="a7"/>
        <w:numPr>
          <w:ilvl w:val="0"/>
          <w:numId w:val="4"/>
        </w:numPr>
        <w:spacing w:line="360" w:lineRule="auto"/>
        <w:ind w:left="340"/>
        <w:jc w:val="both"/>
        <w:rPr>
          <w:rFonts w:cs="David"/>
          <w:sz w:val="24"/>
          <w:szCs w:val="24"/>
          <w:rtl/>
        </w:rPr>
      </w:pPr>
      <w:r w:rsidRPr="00663A99">
        <w:rPr>
          <w:rFonts w:cs="David" w:hint="cs"/>
          <w:b/>
          <w:bCs/>
          <w:sz w:val="24"/>
          <w:szCs w:val="24"/>
          <w:rtl/>
        </w:rPr>
        <w:t xml:space="preserve">ביום הרכישה ההון העצמי של א' לא ישתנה כיוון שכשא' רכשה את ב' היא רשמה פקודה </w:t>
      </w:r>
      <w:r w:rsidRPr="00663A99">
        <w:rPr>
          <w:rFonts w:cs="David" w:hint="cs"/>
          <w:sz w:val="24"/>
          <w:szCs w:val="24"/>
          <w:rtl/>
        </w:rPr>
        <w:t>:</w:t>
      </w:r>
    </w:p>
    <w:tbl>
      <w:tblPr>
        <w:tblStyle w:val="ab"/>
        <w:bidiVisual/>
        <w:tblW w:w="0" w:type="auto"/>
        <w:tblInd w:w="1091" w:type="dxa"/>
        <w:tblLook w:val="04A0" w:firstRow="1" w:lastRow="0" w:firstColumn="1" w:lastColumn="0" w:noHBand="0" w:noVBand="1"/>
      </w:tblPr>
      <w:tblGrid>
        <w:gridCol w:w="1506"/>
      </w:tblGrid>
      <w:tr w:rsidR="00663A99" w:rsidTr="00663A99">
        <w:tc>
          <w:tcPr>
            <w:tcW w:w="0" w:type="auto"/>
            <w:tcBorders>
              <w:top w:val="nil"/>
              <w:left w:val="nil"/>
              <w:bottom w:val="nil"/>
              <w:right w:val="nil"/>
            </w:tcBorders>
          </w:tcPr>
          <w:p w:rsidR="00663A99" w:rsidRPr="00663A99" w:rsidRDefault="00663A99" w:rsidP="008A4D34">
            <w:pPr>
              <w:spacing w:line="360" w:lineRule="auto"/>
              <w:ind w:left="340"/>
              <w:jc w:val="both"/>
              <w:rPr>
                <w:rFonts w:cs="David"/>
                <w:b/>
                <w:bCs/>
                <w:sz w:val="24"/>
                <w:szCs w:val="24"/>
                <w:rtl/>
              </w:rPr>
            </w:pPr>
            <w:r w:rsidRPr="00663A99">
              <w:rPr>
                <w:rFonts w:cs="David" w:hint="cs"/>
                <w:b/>
                <w:bCs/>
                <w:sz w:val="24"/>
                <w:szCs w:val="24"/>
                <w:rtl/>
              </w:rPr>
              <w:t>ח' השקעה</w:t>
            </w:r>
          </w:p>
          <w:p w:rsidR="00663A99" w:rsidRPr="00663A99" w:rsidRDefault="00663A99" w:rsidP="008A4D34">
            <w:pPr>
              <w:spacing w:line="360" w:lineRule="auto"/>
              <w:ind w:left="340"/>
              <w:jc w:val="both"/>
              <w:rPr>
                <w:rFonts w:cs="David"/>
                <w:b/>
                <w:bCs/>
                <w:sz w:val="24"/>
                <w:szCs w:val="24"/>
                <w:rtl/>
              </w:rPr>
            </w:pPr>
            <w:r w:rsidRPr="00663A99">
              <w:rPr>
                <w:rFonts w:cs="David" w:hint="cs"/>
                <w:b/>
                <w:bCs/>
                <w:sz w:val="24"/>
                <w:szCs w:val="24"/>
                <w:rtl/>
              </w:rPr>
              <w:t xml:space="preserve">   ז' מזומן </w:t>
            </w:r>
          </w:p>
        </w:tc>
      </w:tr>
    </w:tbl>
    <w:p w:rsidR="00663A99" w:rsidRPr="00663A99" w:rsidRDefault="00663A99" w:rsidP="008A4D34">
      <w:pPr>
        <w:pStyle w:val="a7"/>
        <w:spacing w:line="360" w:lineRule="auto"/>
        <w:ind w:left="340"/>
        <w:jc w:val="both"/>
        <w:rPr>
          <w:rFonts w:cs="David"/>
          <w:b/>
          <w:bCs/>
          <w:sz w:val="24"/>
          <w:szCs w:val="24"/>
          <w:rtl/>
        </w:rPr>
      </w:pPr>
      <w:r w:rsidRPr="00663A99">
        <w:rPr>
          <w:rFonts w:cs="David" w:hint="cs"/>
          <w:b/>
          <w:bCs/>
          <w:sz w:val="24"/>
          <w:szCs w:val="24"/>
          <w:rtl/>
        </w:rPr>
        <w:t xml:space="preserve">מדובר בהחלפת נכס בנכס כך שההון העצמי שזה בעצם נכסים בניכוי התחייבויות                 נשאר ללא שינוי . מה שכן קרה ביום הרכישה זה שצירפנו למאזן המאוחד את הזשמ"ש </w:t>
      </w:r>
    </w:p>
    <w:p w:rsidR="008A4D34" w:rsidRDefault="008A4D34" w:rsidP="008A4D34">
      <w:pPr>
        <w:spacing w:line="360" w:lineRule="auto"/>
        <w:jc w:val="both"/>
        <w:rPr>
          <w:rFonts w:cs="David"/>
          <w:sz w:val="24"/>
          <w:szCs w:val="24"/>
          <w:rtl/>
        </w:rPr>
      </w:pPr>
    </w:p>
    <w:p w:rsidR="008A4D34" w:rsidRDefault="008A4D34" w:rsidP="008A4D34">
      <w:pPr>
        <w:spacing w:line="360" w:lineRule="auto"/>
        <w:jc w:val="both"/>
        <w:rPr>
          <w:rFonts w:cs="David"/>
          <w:sz w:val="24"/>
          <w:szCs w:val="24"/>
          <w:rtl/>
        </w:rPr>
      </w:pPr>
    </w:p>
    <w:p w:rsidR="008A4D34" w:rsidRDefault="00663A99" w:rsidP="008A4D34">
      <w:pPr>
        <w:spacing w:line="360" w:lineRule="auto"/>
        <w:jc w:val="both"/>
        <w:rPr>
          <w:rFonts w:cs="David"/>
          <w:sz w:val="24"/>
          <w:szCs w:val="24"/>
          <w:rtl/>
        </w:rPr>
      </w:pPr>
      <w:r w:rsidRPr="00663A99">
        <w:rPr>
          <w:rFonts w:cs="David" w:hint="cs"/>
          <w:sz w:val="24"/>
          <w:szCs w:val="24"/>
          <w:rtl/>
        </w:rPr>
        <w:t xml:space="preserve"> </w:t>
      </w:r>
      <w:r>
        <w:rPr>
          <w:rFonts w:cs="David" w:hint="cs"/>
          <w:b/>
          <w:bCs/>
          <w:color w:val="FF0000"/>
          <w:sz w:val="24"/>
          <w:szCs w:val="24"/>
          <w:u w:val="single"/>
          <w:rtl/>
        </w:rPr>
        <w:t>שלב רביעי</w:t>
      </w:r>
      <w:r w:rsidR="008A4D34">
        <w:rPr>
          <w:rFonts w:cs="David" w:hint="cs"/>
          <w:b/>
          <w:bCs/>
          <w:color w:val="FF0000"/>
          <w:sz w:val="24"/>
          <w:szCs w:val="24"/>
          <w:u w:val="single"/>
          <w:rtl/>
        </w:rPr>
        <w:t>-</w:t>
      </w:r>
      <w:r w:rsidR="008A4D34" w:rsidRPr="008A4D34">
        <w:rPr>
          <w:rFonts w:cs="David" w:hint="cs"/>
          <w:b/>
          <w:bCs/>
          <w:sz w:val="24"/>
          <w:szCs w:val="24"/>
          <w:u w:val="single"/>
          <w:rtl/>
        </w:rPr>
        <w:t>שלב ההצגה</w:t>
      </w:r>
    </w:p>
    <w:p w:rsidR="00663A99" w:rsidRPr="008A4D34" w:rsidRDefault="008A4D34" w:rsidP="008A4D34">
      <w:pPr>
        <w:spacing w:line="360" w:lineRule="auto"/>
        <w:jc w:val="both"/>
        <w:rPr>
          <w:rFonts w:cs="David"/>
          <w:b/>
          <w:bCs/>
          <w:color w:val="FF0000"/>
          <w:sz w:val="24"/>
          <w:szCs w:val="24"/>
          <w:u w:val="single"/>
          <w:rtl/>
        </w:rPr>
      </w:pPr>
      <w:r>
        <w:rPr>
          <w:rFonts w:cs="David" w:hint="cs"/>
          <w:sz w:val="24"/>
          <w:szCs w:val="24"/>
          <w:rtl/>
        </w:rPr>
        <w:lastRenderedPageBreak/>
        <w:t>בשלב זה אני מאחדים את הסעיפים של חברה א' + כל הסעיפים של חברה ב'- ההשפעות של השלב הראשון (עודף עלות) או השלב השני (ביטולים ועסקאות פנימיות).</w:t>
      </w:r>
    </w:p>
    <w:p w:rsidR="008A4D34" w:rsidRDefault="008A4D34" w:rsidP="00663A99">
      <w:pPr>
        <w:spacing w:line="360" w:lineRule="auto"/>
        <w:jc w:val="both"/>
        <w:rPr>
          <w:rFonts w:cs="David"/>
          <w:sz w:val="24"/>
          <w:szCs w:val="24"/>
          <w:rtl/>
        </w:rPr>
      </w:pPr>
      <w:r>
        <w:rPr>
          <w:rFonts w:cs="David" w:hint="cs"/>
          <w:sz w:val="24"/>
          <w:szCs w:val="24"/>
          <w:rtl/>
        </w:rPr>
        <w:t xml:space="preserve">בשלב זה אנו מציגים : </w:t>
      </w:r>
    </w:p>
    <w:p w:rsidR="008A4D34" w:rsidRPr="008A4D34" w:rsidRDefault="008A4D34" w:rsidP="00FA17D6">
      <w:pPr>
        <w:pStyle w:val="a7"/>
        <w:numPr>
          <w:ilvl w:val="0"/>
          <w:numId w:val="5"/>
        </w:numPr>
        <w:spacing w:line="360" w:lineRule="auto"/>
        <w:jc w:val="both"/>
        <w:rPr>
          <w:rFonts w:cs="David"/>
          <w:sz w:val="24"/>
          <w:szCs w:val="24"/>
        </w:rPr>
      </w:pPr>
      <w:r>
        <w:rPr>
          <w:rFonts w:cs="David" w:hint="cs"/>
          <w:b/>
          <w:bCs/>
          <w:sz w:val="24"/>
          <w:szCs w:val="24"/>
          <w:rtl/>
        </w:rPr>
        <w:t>דו"ח על הרווח הכולל המאוחד</w:t>
      </w:r>
    </w:p>
    <w:p w:rsidR="008A4D34" w:rsidRPr="008A4D34" w:rsidRDefault="008A4D34" w:rsidP="00FA17D6">
      <w:pPr>
        <w:pStyle w:val="a7"/>
        <w:numPr>
          <w:ilvl w:val="0"/>
          <w:numId w:val="5"/>
        </w:numPr>
        <w:spacing w:line="360" w:lineRule="auto"/>
        <w:jc w:val="both"/>
        <w:rPr>
          <w:rFonts w:cs="David"/>
          <w:sz w:val="24"/>
          <w:szCs w:val="24"/>
        </w:rPr>
      </w:pPr>
      <w:r>
        <w:rPr>
          <w:rFonts w:cs="David" w:hint="cs"/>
          <w:b/>
          <w:bCs/>
          <w:sz w:val="24"/>
          <w:szCs w:val="24"/>
          <w:rtl/>
        </w:rPr>
        <w:t xml:space="preserve">דו"ח על השינויים בהון העצמי המאוחד </w:t>
      </w:r>
    </w:p>
    <w:p w:rsidR="008A4D34" w:rsidRPr="008A4D34" w:rsidRDefault="008A4D34" w:rsidP="00FA17D6">
      <w:pPr>
        <w:pStyle w:val="a7"/>
        <w:numPr>
          <w:ilvl w:val="0"/>
          <w:numId w:val="5"/>
        </w:numPr>
        <w:spacing w:line="360" w:lineRule="auto"/>
        <w:jc w:val="both"/>
        <w:rPr>
          <w:rFonts w:cs="David"/>
          <w:sz w:val="24"/>
          <w:szCs w:val="24"/>
        </w:rPr>
      </w:pPr>
      <w:r>
        <w:rPr>
          <w:rFonts w:cs="David" w:hint="cs"/>
          <w:b/>
          <w:bCs/>
          <w:sz w:val="24"/>
          <w:szCs w:val="24"/>
          <w:rtl/>
        </w:rPr>
        <w:t>דו"ח על המצב הכספי המאוחד</w:t>
      </w:r>
    </w:p>
    <w:p w:rsidR="008A4D34" w:rsidRDefault="008A4D34" w:rsidP="008A4D34">
      <w:pPr>
        <w:spacing w:line="360" w:lineRule="auto"/>
        <w:jc w:val="both"/>
        <w:rPr>
          <w:rFonts w:cs="David"/>
          <w:sz w:val="24"/>
          <w:szCs w:val="24"/>
          <w:rtl/>
        </w:rPr>
      </w:pPr>
      <w:r>
        <w:rPr>
          <w:rFonts w:cs="David" w:hint="cs"/>
          <w:sz w:val="24"/>
          <w:szCs w:val="24"/>
          <w:rtl/>
        </w:rPr>
        <w:t>מאזן הבוחן נראה כך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2"/>
        <w:gridCol w:w="736"/>
      </w:tblGrid>
      <w:tr w:rsidR="008A4D34" w:rsidTr="008A4D34">
        <w:tc>
          <w:tcPr>
            <w:tcW w:w="0" w:type="auto"/>
            <w:vAlign w:val="center"/>
          </w:tcPr>
          <w:p w:rsidR="008A4D34" w:rsidRDefault="008A4D34" w:rsidP="008A4D34">
            <w:pPr>
              <w:spacing w:line="360" w:lineRule="auto"/>
              <w:rPr>
                <w:rFonts w:cs="David"/>
                <w:sz w:val="24"/>
                <w:szCs w:val="24"/>
                <w:rtl/>
              </w:rPr>
            </w:pPr>
            <w:r>
              <w:rPr>
                <w:rFonts w:cs="David" w:hint="cs"/>
                <w:sz w:val="24"/>
                <w:szCs w:val="24"/>
                <w:rtl/>
              </w:rPr>
              <w:t>נכסים</w:t>
            </w:r>
          </w:p>
        </w:tc>
        <w:tc>
          <w:tcPr>
            <w:tcW w:w="0" w:type="auto"/>
            <w:vAlign w:val="center"/>
          </w:tcPr>
          <w:p w:rsidR="008A4D34" w:rsidRDefault="008A4D34" w:rsidP="008A4D34">
            <w:pPr>
              <w:spacing w:line="360" w:lineRule="auto"/>
              <w:rPr>
                <w:rFonts w:cs="David"/>
                <w:sz w:val="24"/>
                <w:szCs w:val="24"/>
                <w:rtl/>
              </w:rPr>
            </w:pPr>
            <w:r>
              <w:rPr>
                <w:rFonts w:cs="David" w:hint="cs"/>
                <w:sz w:val="24"/>
                <w:szCs w:val="24"/>
              </w:rPr>
              <w:t>XXX</w:t>
            </w:r>
          </w:p>
        </w:tc>
      </w:tr>
      <w:tr w:rsidR="008A4D34" w:rsidTr="008A4D34">
        <w:tc>
          <w:tcPr>
            <w:tcW w:w="0" w:type="auto"/>
            <w:vAlign w:val="center"/>
          </w:tcPr>
          <w:p w:rsidR="008A4D34" w:rsidRDefault="008A4D34" w:rsidP="008A4D34">
            <w:pPr>
              <w:spacing w:line="360" w:lineRule="auto"/>
              <w:rPr>
                <w:rFonts w:cs="David"/>
                <w:sz w:val="24"/>
                <w:szCs w:val="24"/>
                <w:rtl/>
              </w:rPr>
            </w:pPr>
            <w:r>
              <w:rPr>
                <w:rFonts w:cs="David" w:hint="cs"/>
                <w:sz w:val="24"/>
                <w:szCs w:val="24"/>
                <w:rtl/>
              </w:rPr>
              <w:t>התחייבויות</w:t>
            </w:r>
          </w:p>
        </w:tc>
        <w:tc>
          <w:tcPr>
            <w:tcW w:w="0" w:type="auto"/>
            <w:vAlign w:val="center"/>
          </w:tcPr>
          <w:p w:rsidR="008A4D34" w:rsidRDefault="008A4D34" w:rsidP="008A4D34">
            <w:pPr>
              <w:spacing w:line="360" w:lineRule="auto"/>
              <w:rPr>
                <w:rFonts w:cs="David"/>
                <w:sz w:val="24"/>
                <w:szCs w:val="24"/>
                <w:rtl/>
              </w:rPr>
            </w:pPr>
            <w:r>
              <w:rPr>
                <w:rFonts w:cs="David"/>
                <w:sz w:val="24"/>
                <w:szCs w:val="24"/>
              </w:rPr>
              <w:t>(XXX)</w:t>
            </w:r>
          </w:p>
        </w:tc>
      </w:tr>
      <w:tr w:rsidR="008A4D34" w:rsidTr="008A4D34">
        <w:tc>
          <w:tcPr>
            <w:tcW w:w="0" w:type="auto"/>
            <w:vAlign w:val="center"/>
          </w:tcPr>
          <w:p w:rsidR="008A4D34" w:rsidRDefault="008A4D34" w:rsidP="008A4D34">
            <w:pPr>
              <w:spacing w:line="360" w:lineRule="auto"/>
              <w:rPr>
                <w:rFonts w:cs="David"/>
                <w:sz w:val="24"/>
                <w:szCs w:val="24"/>
                <w:rtl/>
              </w:rPr>
            </w:pPr>
            <w:r>
              <w:rPr>
                <w:rFonts w:cs="David" w:hint="cs"/>
                <w:sz w:val="24"/>
                <w:szCs w:val="24"/>
                <w:rtl/>
              </w:rPr>
              <w:t>הון מניות</w:t>
            </w:r>
          </w:p>
        </w:tc>
        <w:tc>
          <w:tcPr>
            <w:tcW w:w="0" w:type="auto"/>
            <w:vAlign w:val="center"/>
          </w:tcPr>
          <w:p w:rsidR="008A4D34" w:rsidRDefault="008A4D34" w:rsidP="008A4D34">
            <w:pPr>
              <w:spacing w:line="360" w:lineRule="auto"/>
              <w:rPr>
                <w:rFonts w:cs="David"/>
                <w:sz w:val="24"/>
                <w:szCs w:val="24"/>
                <w:rtl/>
              </w:rPr>
            </w:pPr>
            <w:r>
              <w:rPr>
                <w:rFonts w:cs="David"/>
                <w:sz w:val="24"/>
                <w:szCs w:val="24"/>
              </w:rPr>
              <w:t>(XXX)</w:t>
            </w:r>
          </w:p>
        </w:tc>
      </w:tr>
      <w:tr w:rsidR="008A4D34" w:rsidTr="008A4D34">
        <w:tc>
          <w:tcPr>
            <w:tcW w:w="0" w:type="auto"/>
            <w:vAlign w:val="center"/>
          </w:tcPr>
          <w:p w:rsidR="008A4D34" w:rsidRDefault="008A4D34" w:rsidP="008A4D34">
            <w:pPr>
              <w:spacing w:line="360" w:lineRule="auto"/>
              <w:rPr>
                <w:rFonts w:cs="David"/>
                <w:sz w:val="24"/>
                <w:szCs w:val="24"/>
                <w:rtl/>
              </w:rPr>
            </w:pPr>
            <w:r>
              <w:rPr>
                <w:rFonts w:cs="David" w:hint="cs"/>
                <w:sz w:val="24"/>
                <w:szCs w:val="24"/>
                <w:rtl/>
              </w:rPr>
              <w:t>.</w:t>
            </w:r>
          </w:p>
          <w:p w:rsidR="008A4D34" w:rsidRDefault="008A4D34" w:rsidP="008A4D34">
            <w:pPr>
              <w:spacing w:line="360" w:lineRule="auto"/>
              <w:rPr>
                <w:rFonts w:cs="David"/>
                <w:sz w:val="24"/>
                <w:szCs w:val="24"/>
                <w:rtl/>
              </w:rPr>
            </w:pPr>
            <w:r>
              <w:rPr>
                <w:rFonts w:cs="David" w:hint="cs"/>
                <w:sz w:val="24"/>
                <w:szCs w:val="24"/>
                <w:rtl/>
              </w:rPr>
              <w:t>.</w:t>
            </w:r>
          </w:p>
          <w:p w:rsidR="008A4D34" w:rsidRDefault="008A4D34" w:rsidP="008A4D34">
            <w:pPr>
              <w:spacing w:line="360" w:lineRule="auto"/>
              <w:rPr>
                <w:rFonts w:cs="David"/>
                <w:sz w:val="24"/>
                <w:szCs w:val="24"/>
                <w:rtl/>
              </w:rPr>
            </w:pPr>
            <w:r>
              <w:rPr>
                <w:rFonts w:cs="David" w:hint="cs"/>
                <w:sz w:val="24"/>
                <w:szCs w:val="24"/>
                <w:rtl/>
              </w:rPr>
              <w:t>.</w:t>
            </w:r>
          </w:p>
        </w:tc>
        <w:tc>
          <w:tcPr>
            <w:tcW w:w="0" w:type="auto"/>
            <w:vAlign w:val="center"/>
          </w:tcPr>
          <w:p w:rsidR="008A4D34" w:rsidRDefault="008A4D34" w:rsidP="008A4D34">
            <w:pPr>
              <w:spacing w:line="360" w:lineRule="auto"/>
              <w:rPr>
                <w:rFonts w:cs="David"/>
                <w:sz w:val="24"/>
                <w:szCs w:val="24"/>
              </w:rPr>
            </w:pPr>
            <w:r>
              <w:rPr>
                <w:rFonts w:cs="David" w:hint="cs"/>
                <w:sz w:val="24"/>
                <w:szCs w:val="24"/>
              </w:rPr>
              <w:t>XXX</w:t>
            </w:r>
          </w:p>
          <w:p w:rsidR="008A4D34" w:rsidRDefault="008A4D34" w:rsidP="008A4D34">
            <w:pPr>
              <w:spacing w:line="360" w:lineRule="auto"/>
              <w:rPr>
                <w:rFonts w:cs="David"/>
                <w:sz w:val="24"/>
                <w:szCs w:val="24"/>
              </w:rPr>
            </w:pPr>
            <w:r>
              <w:rPr>
                <w:rFonts w:cs="David"/>
                <w:sz w:val="24"/>
                <w:szCs w:val="24"/>
              </w:rPr>
              <w:t>XXX</w:t>
            </w:r>
          </w:p>
          <w:p w:rsidR="008A4D34" w:rsidRDefault="008A4D34" w:rsidP="008A4D34">
            <w:pPr>
              <w:spacing w:line="360" w:lineRule="auto"/>
              <w:rPr>
                <w:rFonts w:cs="David"/>
                <w:sz w:val="24"/>
                <w:szCs w:val="24"/>
                <w:rtl/>
              </w:rPr>
            </w:pPr>
            <w:r>
              <w:rPr>
                <w:rFonts w:cs="David"/>
                <w:sz w:val="24"/>
                <w:szCs w:val="24"/>
              </w:rPr>
              <w:t>XXX</w:t>
            </w:r>
          </w:p>
        </w:tc>
      </w:tr>
      <w:tr w:rsidR="008A4D34" w:rsidTr="008A4D34">
        <w:tc>
          <w:tcPr>
            <w:tcW w:w="0" w:type="auto"/>
            <w:vAlign w:val="center"/>
          </w:tcPr>
          <w:p w:rsidR="008A4D34" w:rsidRDefault="008A4D34" w:rsidP="008A4D34">
            <w:pPr>
              <w:spacing w:line="360" w:lineRule="auto"/>
              <w:rPr>
                <w:rFonts w:cs="David"/>
                <w:sz w:val="24"/>
                <w:szCs w:val="24"/>
                <w:rtl/>
              </w:rPr>
            </w:pPr>
            <w:r>
              <w:rPr>
                <w:rFonts w:cs="David" w:hint="cs"/>
                <w:sz w:val="24"/>
                <w:szCs w:val="24"/>
                <w:rtl/>
              </w:rPr>
              <w:t>עודפים י.פ (זה הסעיף היחיד שנתון לי"פ ולא לי"ס)</w:t>
            </w:r>
          </w:p>
        </w:tc>
        <w:tc>
          <w:tcPr>
            <w:tcW w:w="0" w:type="auto"/>
            <w:vAlign w:val="center"/>
          </w:tcPr>
          <w:p w:rsidR="008A4D34" w:rsidRDefault="008A4D34" w:rsidP="008A4D34">
            <w:pPr>
              <w:spacing w:line="360" w:lineRule="auto"/>
              <w:rPr>
                <w:rFonts w:cs="David"/>
                <w:sz w:val="24"/>
                <w:szCs w:val="24"/>
                <w:rtl/>
              </w:rPr>
            </w:pPr>
            <w:r>
              <w:rPr>
                <w:rFonts w:cs="David"/>
                <w:sz w:val="24"/>
                <w:szCs w:val="24"/>
              </w:rPr>
              <w:t>(XXX)</w:t>
            </w:r>
          </w:p>
        </w:tc>
      </w:tr>
      <w:tr w:rsidR="008A4D34" w:rsidTr="008A4D34">
        <w:tc>
          <w:tcPr>
            <w:tcW w:w="0" w:type="auto"/>
            <w:vAlign w:val="center"/>
          </w:tcPr>
          <w:p w:rsidR="008A4D34" w:rsidRDefault="008A4D34" w:rsidP="008A4D34">
            <w:pPr>
              <w:spacing w:line="360" w:lineRule="auto"/>
              <w:rPr>
                <w:rFonts w:cs="David"/>
                <w:sz w:val="24"/>
                <w:szCs w:val="24"/>
                <w:rtl/>
              </w:rPr>
            </w:pPr>
            <w:r>
              <w:rPr>
                <w:rFonts w:cs="David" w:hint="cs"/>
                <w:sz w:val="24"/>
                <w:szCs w:val="24"/>
                <w:rtl/>
              </w:rPr>
              <w:t>מכירות (רווח נקי השנה)</w:t>
            </w:r>
          </w:p>
        </w:tc>
        <w:tc>
          <w:tcPr>
            <w:tcW w:w="0" w:type="auto"/>
            <w:vAlign w:val="center"/>
          </w:tcPr>
          <w:p w:rsidR="008A4D34" w:rsidRDefault="008A4D34" w:rsidP="008A4D34">
            <w:pPr>
              <w:spacing w:line="360" w:lineRule="auto"/>
              <w:rPr>
                <w:rFonts w:cs="David"/>
                <w:sz w:val="24"/>
                <w:szCs w:val="24"/>
              </w:rPr>
            </w:pPr>
            <w:r>
              <w:rPr>
                <w:rFonts w:cs="David"/>
                <w:sz w:val="24"/>
                <w:szCs w:val="24"/>
              </w:rPr>
              <w:t>(XXX)</w:t>
            </w:r>
          </w:p>
        </w:tc>
      </w:tr>
      <w:tr w:rsidR="008A4D34" w:rsidTr="008A4D34">
        <w:tc>
          <w:tcPr>
            <w:tcW w:w="0" w:type="auto"/>
            <w:vAlign w:val="center"/>
          </w:tcPr>
          <w:p w:rsidR="008A4D34" w:rsidRDefault="008A4D34" w:rsidP="008A4D34">
            <w:pPr>
              <w:spacing w:line="360" w:lineRule="auto"/>
              <w:rPr>
                <w:rFonts w:cs="David"/>
                <w:sz w:val="24"/>
                <w:szCs w:val="24"/>
                <w:rtl/>
              </w:rPr>
            </w:pPr>
            <w:r>
              <w:rPr>
                <w:rFonts w:cs="David" w:hint="cs"/>
                <w:sz w:val="24"/>
                <w:szCs w:val="24"/>
                <w:rtl/>
              </w:rPr>
              <w:t>הוצאות (רווח נקי השנה )</w:t>
            </w:r>
          </w:p>
        </w:tc>
        <w:tc>
          <w:tcPr>
            <w:tcW w:w="0" w:type="auto"/>
            <w:vAlign w:val="center"/>
          </w:tcPr>
          <w:p w:rsidR="008A4D34" w:rsidRDefault="008A4D34" w:rsidP="008A4D34">
            <w:pPr>
              <w:spacing w:line="360" w:lineRule="auto"/>
              <w:rPr>
                <w:rFonts w:cs="David"/>
                <w:sz w:val="24"/>
                <w:szCs w:val="24"/>
              </w:rPr>
            </w:pPr>
            <w:r>
              <w:rPr>
                <w:rFonts w:cs="David" w:hint="cs"/>
                <w:sz w:val="24"/>
                <w:szCs w:val="24"/>
              </w:rPr>
              <w:t>XXX</w:t>
            </w:r>
          </w:p>
        </w:tc>
      </w:tr>
      <w:tr w:rsidR="008A4D34" w:rsidTr="008A4D34">
        <w:tc>
          <w:tcPr>
            <w:tcW w:w="0" w:type="auto"/>
            <w:vAlign w:val="center"/>
          </w:tcPr>
          <w:p w:rsidR="008A4D34" w:rsidRDefault="008A4D34" w:rsidP="008A4D34">
            <w:pPr>
              <w:spacing w:line="360" w:lineRule="auto"/>
              <w:rPr>
                <w:rFonts w:cs="David"/>
                <w:sz w:val="24"/>
                <w:szCs w:val="24"/>
                <w:rtl/>
              </w:rPr>
            </w:pPr>
            <w:r>
              <w:rPr>
                <w:rFonts w:cs="David" w:hint="cs"/>
                <w:sz w:val="24"/>
                <w:szCs w:val="24"/>
                <w:rtl/>
              </w:rPr>
              <w:t>.</w:t>
            </w:r>
          </w:p>
          <w:p w:rsidR="008A4D34" w:rsidRDefault="008A4D34" w:rsidP="008A4D34">
            <w:pPr>
              <w:spacing w:line="360" w:lineRule="auto"/>
              <w:rPr>
                <w:rFonts w:cs="David"/>
                <w:sz w:val="24"/>
                <w:szCs w:val="24"/>
                <w:rtl/>
              </w:rPr>
            </w:pPr>
            <w:r>
              <w:rPr>
                <w:rFonts w:cs="David" w:hint="cs"/>
                <w:sz w:val="24"/>
                <w:szCs w:val="24"/>
                <w:rtl/>
              </w:rPr>
              <w:t>.</w:t>
            </w:r>
          </w:p>
          <w:p w:rsidR="008A4D34" w:rsidRDefault="008A4D34" w:rsidP="008A4D34">
            <w:pPr>
              <w:spacing w:line="360" w:lineRule="auto"/>
              <w:rPr>
                <w:rFonts w:cs="David"/>
                <w:sz w:val="24"/>
                <w:szCs w:val="24"/>
                <w:rtl/>
              </w:rPr>
            </w:pPr>
            <w:r>
              <w:rPr>
                <w:rFonts w:cs="David" w:hint="cs"/>
                <w:sz w:val="24"/>
                <w:szCs w:val="24"/>
                <w:rtl/>
              </w:rPr>
              <w:t>.</w:t>
            </w:r>
          </w:p>
        </w:tc>
        <w:tc>
          <w:tcPr>
            <w:tcW w:w="0" w:type="auto"/>
            <w:vAlign w:val="center"/>
          </w:tcPr>
          <w:p w:rsidR="008A4D34" w:rsidRDefault="008A4D34" w:rsidP="008A4D34">
            <w:pPr>
              <w:spacing w:line="360" w:lineRule="auto"/>
              <w:rPr>
                <w:rFonts w:cs="David"/>
                <w:sz w:val="24"/>
                <w:szCs w:val="24"/>
              </w:rPr>
            </w:pPr>
            <w:r>
              <w:rPr>
                <w:rFonts w:cs="David" w:hint="cs"/>
                <w:sz w:val="24"/>
                <w:szCs w:val="24"/>
              </w:rPr>
              <w:t>XXX</w:t>
            </w:r>
          </w:p>
          <w:p w:rsidR="008A4D34" w:rsidRDefault="008A4D34" w:rsidP="008A4D34">
            <w:pPr>
              <w:spacing w:line="360" w:lineRule="auto"/>
              <w:rPr>
                <w:rFonts w:cs="David"/>
                <w:sz w:val="24"/>
                <w:szCs w:val="24"/>
              </w:rPr>
            </w:pPr>
            <w:r>
              <w:rPr>
                <w:rFonts w:cs="David"/>
                <w:sz w:val="24"/>
                <w:szCs w:val="24"/>
              </w:rPr>
              <w:t>XXX</w:t>
            </w:r>
          </w:p>
          <w:p w:rsidR="008A4D34" w:rsidRDefault="008A4D34" w:rsidP="008A4D34">
            <w:pPr>
              <w:spacing w:line="360" w:lineRule="auto"/>
              <w:rPr>
                <w:rFonts w:cs="David"/>
                <w:sz w:val="24"/>
                <w:szCs w:val="24"/>
              </w:rPr>
            </w:pPr>
            <w:r>
              <w:rPr>
                <w:rFonts w:cs="David"/>
                <w:sz w:val="24"/>
                <w:szCs w:val="24"/>
              </w:rPr>
              <w:t>XXX</w:t>
            </w:r>
          </w:p>
        </w:tc>
      </w:tr>
      <w:tr w:rsidR="008A4D34" w:rsidTr="008A4D34">
        <w:tc>
          <w:tcPr>
            <w:tcW w:w="0" w:type="auto"/>
            <w:vAlign w:val="center"/>
          </w:tcPr>
          <w:p w:rsidR="008A4D34" w:rsidRDefault="008A4D34" w:rsidP="008A4D34">
            <w:pPr>
              <w:spacing w:line="360" w:lineRule="auto"/>
              <w:rPr>
                <w:rFonts w:cs="David"/>
                <w:sz w:val="24"/>
                <w:szCs w:val="24"/>
                <w:rtl/>
              </w:rPr>
            </w:pPr>
            <w:r>
              <w:rPr>
                <w:rFonts w:cs="David" w:hint="cs"/>
                <w:sz w:val="24"/>
                <w:szCs w:val="24"/>
                <w:rtl/>
              </w:rPr>
              <w:t xml:space="preserve">*דיבידנד שהוכרז </w:t>
            </w:r>
            <w:r>
              <w:rPr>
                <w:rFonts w:cs="David" w:hint="cs"/>
                <w:sz w:val="24"/>
                <w:szCs w:val="24"/>
              </w:rPr>
              <w:t xml:space="preserve">  </w:t>
            </w:r>
            <w:r w:rsidRPr="008A4D34">
              <w:rPr>
                <w:rFonts w:cs="David"/>
                <w:sz w:val="24"/>
                <w:szCs w:val="24"/>
              </w:rPr>
              <w:sym w:font="Wingdings" w:char="F0DF"/>
            </w:r>
            <w:r>
              <w:rPr>
                <w:rFonts w:cs="David" w:hint="cs"/>
                <w:sz w:val="24"/>
                <w:szCs w:val="24"/>
                <w:rtl/>
              </w:rPr>
              <w:t xml:space="preserve"> זה החשבון שמקטין את העודפים</w:t>
            </w:r>
          </w:p>
        </w:tc>
        <w:tc>
          <w:tcPr>
            <w:tcW w:w="0" w:type="auto"/>
            <w:vAlign w:val="center"/>
          </w:tcPr>
          <w:p w:rsidR="008A4D34" w:rsidRDefault="008A4D34" w:rsidP="008A4D34">
            <w:pPr>
              <w:spacing w:line="360" w:lineRule="auto"/>
              <w:rPr>
                <w:rFonts w:cs="David"/>
                <w:sz w:val="24"/>
                <w:szCs w:val="24"/>
              </w:rPr>
            </w:pPr>
            <w:r>
              <w:rPr>
                <w:rFonts w:cs="David" w:hint="cs"/>
                <w:sz w:val="24"/>
                <w:szCs w:val="24"/>
              </w:rPr>
              <w:t>XXX</w:t>
            </w:r>
          </w:p>
        </w:tc>
      </w:tr>
      <w:tr w:rsidR="008A4D34" w:rsidTr="008A4D34">
        <w:tc>
          <w:tcPr>
            <w:tcW w:w="0" w:type="auto"/>
            <w:vAlign w:val="center"/>
          </w:tcPr>
          <w:p w:rsidR="008A4D34" w:rsidRDefault="008A4D34" w:rsidP="008A4D34">
            <w:pPr>
              <w:spacing w:line="360" w:lineRule="auto"/>
              <w:rPr>
                <w:rFonts w:cs="David"/>
                <w:sz w:val="24"/>
                <w:szCs w:val="24"/>
                <w:rtl/>
              </w:rPr>
            </w:pPr>
            <w:r>
              <w:rPr>
                <w:rFonts w:cs="David" w:hint="cs"/>
                <w:sz w:val="24"/>
                <w:szCs w:val="24"/>
                <w:rtl/>
              </w:rPr>
              <w:t>סה"כ</w:t>
            </w:r>
          </w:p>
        </w:tc>
        <w:tc>
          <w:tcPr>
            <w:tcW w:w="0" w:type="auto"/>
            <w:vAlign w:val="center"/>
          </w:tcPr>
          <w:p w:rsidR="008A4D34" w:rsidRDefault="008A4D34" w:rsidP="008A4D34">
            <w:pPr>
              <w:spacing w:line="360" w:lineRule="auto"/>
              <w:rPr>
                <w:rFonts w:cs="David"/>
                <w:sz w:val="24"/>
                <w:szCs w:val="24"/>
              </w:rPr>
            </w:pPr>
            <w:r>
              <w:rPr>
                <w:rFonts w:cs="David" w:hint="cs"/>
                <w:sz w:val="24"/>
                <w:szCs w:val="24"/>
              </w:rPr>
              <w:t>XXX</w:t>
            </w:r>
          </w:p>
        </w:tc>
      </w:tr>
    </w:tbl>
    <w:p w:rsidR="008A4D34" w:rsidRDefault="008A4D34" w:rsidP="00FA17D6">
      <w:pPr>
        <w:pStyle w:val="a7"/>
        <w:numPr>
          <w:ilvl w:val="0"/>
          <w:numId w:val="6"/>
        </w:numPr>
        <w:spacing w:line="360" w:lineRule="auto"/>
        <w:jc w:val="both"/>
        <w:rPr>
          <w:rFonts w:cs="David"/>
          <w:sz w:val="24"/>
          <w:szCs w:val="24"/>
        </w:rPr>
      </w:pPr>
      <w:r>
        <w:rPr>
          <w:rFonts w:cs="David" w:hint="cs"/>
          <w:sz w:val="24"/>
          <w:szCs w:val="24"/>
          <w:rtl/>
        </w:rPr>
        <w:t>אם החברה הכריזה על דיבידנד השנה היא רושמת פקודת יומן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3"/>
        <w:gridCol w:w="590"/>
      </w:tblGrid>
      <w:tr w:rsidR="008A4D34" w:rsidTr="008A4D34">
        <w:tc>
          <w:tcPr>
            <w:tcW w:w="0" w:type="auto"/>
          </w:tcPr>
          <w:p w:rsidR="008A4D34" w:rsidRDefault="008A4D34" w:rsidP="008A4D34">
            <w:pPr>
              <w:pStyle w:val="a7"/>
              <w:spacing w:line="360" w:lineRule="auto"/>
              <w:ind w:left="0"/>
              <w:jc w:val="both"/>
              <w:rPr>
                <w:rFonts w:cs="David"/>
                <w:sz w:val="24"/>
                <w:szCs w:val="24"/>
                <w:rtl/>
              </w:rPr>
            </w:pPr>
            <w:r>
              <w:rPr>
                <w:rFonts w:cs="David" w:hint="cs"/>
                <w:sz w:val="24"/>
                <w:szCs w:val="24"/>
                <w:rtl/>
              </w:rPr>
              <w:t>ח' עודפים- דיבידנד שהוכרז (זה שמופיע במאזן בוחן)</w:t>
            </w:r>
          </w:p>
          <w:p w:rsidR="008A4D34" w:rsidRDefault="008A4D34" w:rsidP="008A4D34">
            <w:pPr>
              <w:pStyle w:val="a7"/>
              <w:spacing w:line="360" w:lineRule="auto"/>
              <w:ind w:left="0"/>
              <w:jc w:val="both"/>
              <w:rPr>
                <w:rFonts w:cs="David"/>
                <w:sz w:val="24"/>
                <w:szCs w:val="24"/>
                <w:rtl/>
              </w:rPr>
            </w:pPr>
            <w:r>
              <w:rPr>
                <w:rFonts w:cs="David" w:hint="cs"/>
                <w:sz w:val="24"/>
                <w:szCs w:val="24"/>
                <w:rtl/>
              </w:rPr>
              <w:t xml:space="preserve">   ז' מזומן(אם שולם)/ ז' דיבידנד לשלם (אם לא שולם) בס' התחייבויות במאזן</w:t>
            </w:r>
          </w:p>
        </w:tc>
        <w:tc>
          <w:tcPr>
            <w:tcW w:w="0" w:type="auto"/>
            <w:vAlign w:val="center"/>
          </w:tcPr>
          <w:p w:rsidR="008A4D34" w:rsidRDefault="008A4D34" w:rsidP="008A4D34">
            <w:pPr>
              <w:pStyle w:val="a7"/>
              <w:spacing w:line="360" w:lineRule="auto"/>
              <w:ind w:left="0"/>
              <w:rPr>
                <w:rFonts w:cs="David"/>
                <w:sz w:val="24"/>
                <w:szCs w:val="24"/>
                <w:rtl/>
              </w:rPr>
            </w:pPr>
            <w:r>
              <w:rPr>
                <w:rFonts w:cs="David" w:hint="cs"/>
                <w:sz w:val="24"/>
                <w:szCs w:val="24"/>
              </w:rPr>
              <w:t>XXX</w:t>
            </w:r>
          </w:p>
        </w:tc>
      </w:tr>
    </w:tbl>
    <w:p w:rsidR="004768A3" w:rsidRPr="004768A3" w:rsidRDefault="004768A3" w:rsidP="008A4D34">
      <w:pPr>
        <w:spacing w:line="360" w:lineRule="auto"/>
        <w:jc w:val="both"/>
        <w:rPr>
          <w:rFonts w:cs="David"/>
          <w:b/>
          <w:bCs/>
          <w:color w:val="00B050"/>
          <w:sz w:val="24"/>
          <w:szCs w:val="24"/>
          <w:u w:val="single"/>
          <w:rtl/>
        </w:rPr>
      </w:pPr>
      <w:r w:rsidRPr="004768A3">
        <w:rPr>
          <w:rFonts w:cs="David" w:hint="cs"/>
          <w:b/>
          <w:bCs/>
          <w:color w:val="00B050"/>
          <w:sz w:val="24"/>
          <w:szCs w:val="24"/>
          <w:u w:val="single"/>
          <w:rtl/>
        </w:rPr>
        <w:t>דוגמא 7</w:t>
      </w:r>
      <w:r>
        <w:rPr>
          <w:rFonts w:cs="David" w:hint="cs"/>
          <w:b/>
          <w:bCs/>
          <w:color w:val="00B050"/>
          <w:sz w:val="24"/>
          <w:szCs w:val="24"/>
          <w:u w:val="single"/>
          <w:rtl/>
        </w:rPr>
        <w:t xml:space="preserve"> במחברת</w:t>
      </w:r>
    </w:p>
    <w:p w:rsidR="008A4D34" w:rsidRDefault="004768A3" w:rsidP="008A4D34">
      <w:pPr>
        <w:spacing w:line="360" w:lineRule="auto"/>
        <w:jc w:val="both"/>
        <w:rPr>
          <w:rFonts w:cs="David"/>
          <w:b/>
          <w:bCs/>
          <w:sz w:val="24"/>
          <w:szCs w:val="24"/>
          <w:rtl/>
        </w:rPr>
      </w:pPr>
      <w:r>
        <w:rPr>
          <w:rFonts w:cs="David" w:hint="cs"/>
          <w:b/>
          <w:bCs/>
          <w:sz w:val="24"/>
          <w:szCs w:val="24"/>
          <w:rtl/>
        </w:rPr>
        <w:t xml:space="preserve">הערה טכנית : </w:t>
      </w:r>
      <w:r>
        <w:rPr>
          <w:rFonts w:cs="David" w:hint="cs"/>
          <w:sz w:val="24"/>
          <w:szCs w:val="24"/>
          <w:rtl/>
        </w:rPr>
        <w:t xml:space="preserve">כל שנה ושנה אנו עורכים מחדש את הדו"חות המאוחדים למשל: בדוגמא שלנו כשנערוך את הדו"ח המאוחד לשנת 2009 אנו לא נשתמש בדו"ח המאוחד שערכנו בשנת 2008. את הדו"ח הזה של 2008 אנו זורקים לפח וב-2009 מתחילים הכל מהתחלה בהתאם לארבעת שלבי האיחוד </w:t>
      </w:r>
      <w:r>
        <w:rPr>
          <w:rFonts w:cs="David" w:hint="cs"/>
          <w:b/>
          <w:bCs/>
          <w:sz w:val="24"/>
          <w:szCs w:val="24"/>
          <w:rtl/>
        </w:rPr>
        <w:t xml:space="preserve">הסיבה : </w:t>
      </w:r>
      <w:r>
        <w:rPr>
          <w:rFonts w:cs="David" w:hint="cs"/>
          <w:sz w:val="24"/>
          <w:szCs w:val="24"/>
          <w:rtl/>
        </w:rPr>
        <w:t xml:space="preserve">אם נתחיל מהדו"ח המאוחד שערכנו ב-2008 כ-י"פ של הדו"ח המאוחד של 2009 אז נצטרך לרשום את כל פקודות היומן בגין כל הפעולות שביצעה חברה א' במהלך 2009 ואת כל הפעולות שביצעה ב' במהלך 2009 וזה המון פעולות . אח"כ נצטרך להמשיך ולהפחית את ע"ע בשנת 2009 להמשיך ולבטל את כל מה שא' רשמה בגין ב' בשנת 2009 וכו'. במקום זה הרבה יותר קל לקחת את מאזן הבוחן של א' בנפרד כשהוא כולל את כל הפעולות שא' ביצעה במהלך השנה (את זה </w:t>
      </w:r>
      <w:r>
        <w:rPr>
          <w:rFonts w:cs="David" w:hint="cs"/>
          <w:sz w:val="24"/>
          <w:szCs w:val="24"/>
          <w:rtl/>
        </w:rPr>
        <w:lastRenderedPageBreak/>
        <w:t xml:space="preserve">נקבל ממנהל החשבונות של חברה א') כנ"ל מאזן הבוחן של ב' .הדבר היחידי שנשאר לנו לעשות על מאזני הבוחן הללו הוא לטפל בע"ע מההתחלה (שלב ראשון) ולבטל את מה שא' רשמה בגין ב' השנה (שלב שני) </w:t>
      </w:r>
      <w:r>
        <w:rPr>
          <w:rFonts w:cs="David" w:hint="cs"/>
          <w:b/>
          <w:bCs/>
          <w:sz w:val="24"/>
          <w:szCs w:val="24"/>
          <w:rtl/>
        </w:rPr>
        <w:t>מסקנה : אין דו"ח מאוחד המשכי כל שנה עורכים אותו מההתחלה .</w:t>
      </w:r>
    </w:p>
    <w:p w:rsidR="004768A3" w:rsidRDefault="004768A3" w:rsidP="008A4D34">
      <w:pPr>
        <w:spacing w:line="360" w:lineRule="auto"/>
        <w:jc w:val="both"/>
        <w:rPr>
          <w:rFonts w:cs="David"/>
          <w:b/>
          <w:bCs/>
          <w:color w:val="00B050"/>
          <w:sz w:val="24"/>
          <w:szCs w:val="24"/>
          <w:u w:val="single"/>
          <w:rtl/>
        </w:rPr>
      </w:pPr>
      <w:r>
        <w:rPr>
          <w:rFonts w:cs="David" w:hint="cs"/>
          <w:b/>
          <w:bCs/>
          <w:color w:val="00B050"/>
          <w:sz w:val="24"/>
          <w:szCs w:val="24"/>
          <w:u w:val="single"/>
          <w:rtl/>
        </w:rPr>
        <w:t xml:space="preserve">דוגמא 8 במחברת </w:t>
      </w:r>
    </w:p>
    <w:p w:rsidR="004768A3" w:rsidRDefault="00225D8B" w:rsidP="00225D8B">
      <w:pPr>
        <w:spacing w:line="360" w:lineRule="auto"/>
        <w:jc w:val="center"/>
        <w:rPr>
          <w:rFonts w:cs="David"/>
          <w:b/>
          <w:bCs/>
          <w:sz w:val="24"/>
          <w:szCs w:val="24"/>
          <w:u w:val="single"/>
          <w:rtl/>
        </w:rPr>
      </w:pPr>
      <w:r>
        <w:rPr>
          <w:rFonts w:cs="David" w:hint="cs"/>
          <w:b/>
          <w:bCs/>
          <w:sz w:val="24"/>
          <w:szCs w:val="24"/>
          <w:u w:val="single"/>
          <w:rtl/>
        </w:rPr>
        <w:t>עסקאות פנימיות</w:t>
      </w:r>
    </w:p>
    <w:p w:rsidR="00225D8B" w:rsidRDefault="00225D8B" w:rsidP="00225D8B">
      <w:pPr>
        <w:spacing w:line="360" w:lineRule="auto"/>
        <w:jc w:val="both"/>
        <w:rPr>
          <w:rFonts w:cs="David"/>
          <w:b/>
          <w:bCs/>
          <w:sz w:val="24"/>
          <w:szCs w:val="24"/>
          <w:rtl/>
        </w:rPr>
      </w:pPr>
      <w:r>
        <w:rPr>
          <w:rFonts w:cs="David" w:hint="cs"/>
          <w:sz w:val="24"/>
          <w:szCs w:val="24"/>
          <w:rtl/>
        </w:rPr>
        <w:t xml:space="preserve">בדו"חות המאוחדים, אם חברה א' מכרה לב' נכס או להיפך יש לדחות 100% מהעסקה שהרי מראש אנו מאחדים 100% מחברה א' ו100% מחברה ב' והמטרה שלנו היא להגיע למצב שכאליו ולא נעשתה עסקה בכלל. מכאן שהדו"ח המאוחד מציג אך ורק את כל העסקאות שנעשו עם החיצוניים. </w:t>
      </w:r>
      <w:r>
        <w:rPr>
          <w:rFonts w:cs="David" w:hint="cs"/>
          <w:b/>
          <w:bCs/>
          <w:sz w:val="24"/>
          <w:szCs w:val="24"/>
          <w:rtl/>
        </w:rPr>
        <w:t xml:space="preserve">אם למשל א' מכרה לב' קרקע שעלותה 100 תמורת 130 </w:t>
      </w:r>
      <w:r>
        <w:rPr>
          <w:rFonts w:cs="David" w:hint="cs"/>
          <w:sz w:val="24"/>
          <w:szCs w:val="24"/>
          <w:rtl/>
        </w:rPr>
        <w:t xml:space="preserve">אז אנחנו נצטרך לבטל גם את הרווח שרשמה א' בסך 30 וגם לבטל את הניפוח בקרקע כשהניפוח הוא בדיוק בגובה הרווח 30 כך מגיעים למצב שכאילו והקרקע בכלל לא נמכרה לב' אלא נשארה בספרי א'. </w:t>
      </w:r>
      <w:r>
        <w:rPr>
          <w:rFonts w:cs="David" w:hint="cs"/>
          <w:b/>
          <w:bCs/>
          <w:sz w:val="24"/>
          <w:szCs w:val="24"/>
          <w:rtl/>
        </w:rPr>
        <w:t>נשים לב שהכל יבוצע לפי 100% כי איחדנו הכל לפי 100%</w:t>
      </w:r>
    </w:p>
    <w:p w:rsidR="00225D8B" w:rsidRDefault="00225D8B" w:rsidP="00225D8B">
      <w:pPr>
        <w:spacing w:line="360" w:lineRule="auto"/>
        <w:jc w:val="both"/>
        <w:rPr>
          <w:rFonts w:cs="David"/>
          <w:sz w:val="24"/>
          <w:szCs w:val="24"/>
          <w:rtl/>
        </w:rPr>
      </w:pPr>
      <w:r>
        <w:rPr>
          <w:rFonts w:cs="David" w:hint="cs"/>
          <w:sz w:val="24"/>
          <w:szCs w:val="24"/>
          <w:rtl/>
        </w:rPr>
        <w:t>לגבי החלוקות:</w:t>
      </w:r>
    </w:p>
    <w:p w:rsidR="00225D8B" w:rsidRDefault="00225D8B" w:rsidP="00225D8B">
      <w:pPr>
        <w:spacing w:line="360" w:lineRule="auto"/>
        <w:jc w:val="both"/>
        <w:rPr>
          <w:rFonts w:cs="David"/>
          <w:sz w:val="24"/>
          <w:szCs w:val="24"/>
          <w:rtl/>
        </w:rPr>
      </w:pPr>
      <w:r>
        <w:rPr>
          <w:rFonts w:cs="David" w:hint="cs"/>
          <w:b/>
          <w:bCs/>
          <w:sz w:val="24"/>
          <w:szCs w:val="24"/>
          <w:rtl/>
        </w:rPr>
        <w:t xml:space="preserve">אם חברה א' מרוויחה 100 ₪- </w:t>
      </w:r>
      <w:r>
        <w:rPr>
          <w:rFonts w:cs="David" w:hint="cs"/>
          <w:sz w:val="24"/>
          <w:szCs w:val="24"/>
          <w:rtl/>
        </w:rPr>
        <w:t xml:space="preserve">החלוקה היא כזאת הכל לא'. אם אנו רוצים לדחות את הרווח הזה (בגלל העסקה הפנימית) אז כמובן שהדחיה הזאת תהיה רק על חשבון חברה א'. ברור שהזשמ"ש לא ישתתף ברווח של ה100 ₪ אז הוא גם לא ישתתף בביטול שלו    </w:t>
      </w:r>
    </w:p>
    <w:p w:rsidR="00EE3203" w:rsidRDefault="00225D8B" w:rsidP="00225D8B">
      <w:pPr>
        <w:spacing w:line="360" w:lineRule="auto"/>
        <w:jc w:val="both"/>
        <w:rPr>
          <w:rFonts w:cs="David"/>
          <w:sz w:val="24"/>
          <w:szCs w:val="24"/>
          <w:rtl/>
        </w:rPr>
      </w:pPr>
      <w:r>
        <w:rPr>
          <w:rFonts w:cs="David" w:hint="cs"/>
          <w:b/>
          <w:bCs/>
          <w:sz w:val="24"/>
          <w:szCs w:val="24"/>
          <w:rtl/>
        </w:rPr>
        <w:t xml:space="preserve">אם חברה ב' הרוויחה 100 ₪ ונניח שא' מחזיקה בה 80%- </w:t>
      </w:r>
      <w:r>
        <w:rPr>
          <w:rFonts w:cs="David" w:hint="cs"/>
          <w:sz w:val="24"/>
          <w:szCs w:val="24"/>
          <w:rtl/>
        </w:rPr>
        <w:t xml:space="preserve">החלוקה תהיה כדלקמן- 80% לא' ו-20% לזשמ"ש. כעת אם אנו רוצים לדחות את ה- 100 ₪ האלו בגלל הע"פ אז החלוקה שלו תיהיה כדלקמן </w:t>
      </w:r>
      <w:r>
        <w:rPr>
          <w:rFonts w:cs="David"/>
          <w:sz w:val="24"/>
          <w:szCs w:val="24"/>
          <w:rtl/>
        </w:rPr>
        <w:t>–</w:t>
      </w:r>
      <w:r>
        <w:rPr>
          <w:rFonts w:cs="David" w:hint="cs"/>
          <w:sz w:val="24"/>
          <w:szCs w:val="24"/>
          <w:rtl/>
        </w:rPr>
        <w:t xml:space="preserve"> 80% מא' ו20% לזשמ"ש. </w:t>
      </w:r>
    </w:p>
    <w:p w:rsidR="00EE3203" w:rsidRDefault="00225D8B" w:rsidP="00225D8B">
      <w:pPr>
        <w:spacing w:line="360" w:lineRule="auto"/>
        <w:jc w:val="both"/>
        <w:rPr>
          <w:rFonts w:cs="David"/>
          <w:sz w:val="24"/>
          <w:szCs w:val="24"/>
          <w:rtl/>
        </w:rPr>
      </w:pPr>
      <w:r>
        <w:rPr>
          <w:rFonts w:cs="David" w:hint="cs"/>
          <w:b/>
          <w:bCs/>
          <w:sz w:val="24"/>
          <w:szCs w:val="24"/>
          <w:rtl/>
        </w:rPr>
        <w:t xml:space="preserve">מסקנה: </w:t>
      </w:r>
      <w:r>
        <w:rPr>
          <w:rFonts w:cs="David" w:hint="cs"/>
          <w:sz w:val="24"/>
          <w:szCs w:val="24"/>
          <w:rtl/>
        </w:rPr>
        <w:t xml:space="preserve">מבחינה טכנית </w:t>
      </w:r>
      <w:r w:rsidR="00EE3203">
        <w:rPr>
          <w:rFonts w:cs="David" w:hint="cs"/>
          <w:sz w:val="24"/>
          <w:szCs w:val="24"/>
          <w:rtl/>
        </w:rPr>
        <w:t xml:space="preserve">אם א' מכרה אז נכניס את הע"פ לתרומות של חברה א' כי ככה ניתן את הכל רק לא' אם חברה ב' מכרה נכניס את זה לתרומות של ב' ככה זה יתחלק בין א' לזשמ"ש. בקיצור את העסקה הפנימית נכניס לתרומה של החברה המוכרת </w:t>
      </w:r>
    </w:p>
    <w:p w:rsidR="00EE3203" w:rsidRDefault="00EE3203" w:rsidP="00225D8B">
      <w:pPr>
        <w:spacing w:line="360" w:lineRule="auto"/>
        <w:jc w:val="both"/>
        <w:rPr>
          <w:rFonts w:cs="David"/>
          <w:b/>
          <w:bCs/>
          <w:sz w:val="24"/>
          <w:szCs w:val="24"/>
          <w:u w:val="single"/>
          <w:rtl/>
        </w:rPr>
      </w:pPr>
      <w:r>
        <w:rPr>
          <w:rFonts w:cs="David" w:hint="cs"/>
          <w:b/>
          <w:bCs/>
          <w:sz w:val="24"/>
          <w:szCs w:val="24"/>
          <w:u w:val="single"/>
          <w:rtl/>
        </w:rPr>
        <w:t xml:space="preserve">דרך החשיבה בעסקאות פנימיות </w:t>
      </w:r>
    </w:p>
    <w:p w:rsidR="00225D8B" w:rsidRPr="00225D8B" w:rsidRDefault="00EE3203" w:rsidP="00EE3203">
      <w:pPr>
        <w:spacing w:line="360" w:lineRule="auto"/>
        <w:jc w:val="both"/>
        <w:rPr>
          <w:rFonts w:cs="David"/>
          <w:sz w:val="24"/>
          <w:szCs w:val="24"/>
          <w:rtl/>
        </w:rPr>
      </w:pPr>
      <w:r>
        <w:rPr>
          <w:rFonts w:cs="David" w:hint="cs"/>
          <w:sz w:val="24"/>
          <w:szCs w:val="24"/>
          <w:rtl/>
        </w:rPr>
        <w:t xml:space="preserve">יש לחשוב מה רשום בספרי כל חברה בדו"ח הנפרד שלה מה צריך להיות בדו"ח המאוחד שזה 0 כאילו אל היתה עסקה בכלל ומזה נוציא פקודת תיקון. </w:t>
      </w:r>
    </w:p>
    <w:p w:rsidR="00225D8B" w:rsidRPr="00225D8B" w:rsidRDefault="00225D8B" w:rsidP="00225D8B">
      <w:pPr>
        <w:spacing w:line="360" w:lineRule="auto"/>
        <w:jc w:val="both"/>
        <w:rPr>
          <w:rFonts w:cs="David"/>
          <w:sz w:val="24"/>
          <w:szCs w:val="24"/>
          <w:rtl/>
        </w:rPr>
      </w:pPr>
      <w:r>
        <w:rPr>
          <w:rFonts w:cs="David" w:hint="cs"/>
          <w:sz w:val="24"/>
          <w:szCs w:val="24"/>
          <w:rtl/>
        </w:rPr>
        <w:t xml:space="preserve">  </w:t>
      </w:r>
    </w:p>
    <w:sectPr w:rsidR="00225D8B" w:rsidRPr="00225D8B" w:rsidSect="0058096E">
      <w:headerReference w:type="default" r:id="rId8"/>
      <w:footerReference w:type="default" r:id="rId9"/>
      <w:pgSz w:w="11906" w:h="16838"/>
      <w:pgMar w:top="1440" w:right="1800" w:bottom="1440" w:left="1800" w:header="708" w:footer="708" w:gutter="0"/>
      <w:pgNumType w:start="1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8A8" w:rsidRDefault="00FD28A8" w:rsidP="00F172F9">
      <w:pPr>
        <w:spacing w:after="0" w:line="240" w:lineRule="auto"/>
      </w:pPr>
      <w:r>
        <w:separator/>
      </w:r>
    </w:p>
  </w:endnote>
  <w:endnote w:type="continuationSeparator" w:id="0">
    <w:p w:rsidR="00FD28A8" w:rsidRDefault="00FD28A8"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94666325"/>
      <w:docPartObj>
        <w:docPartGallery w:val="Page Numbers (Bottom of Page)"/>
        <w:docPartUnique/>
      </w:docPartObj>
    </w:sdtPr>
    <w:sdtEndPr/>
    <w:sdtContent>
      <w:p w:rsidR="005E51C0" w:rsidRDefault="005E51C0">
        <w:pPr>
          <w:pStyle w:val="a5"/>
          <w:jc w:val="center"/>
          <w:rPr>
            <w:rtl/>
            <w:cs/>
          </w:rPr>
        </w:pPr>
        <w:r>
          <w:fldChar w:fldCharType="begin"/>
        </w:r>
        <w:r>
          <w:rPr>
            <w:rtl/>
            <w:cs/>
          </w:rPr>
          <w:instrText>PAGE   \* MERGEFORMAT</w:instrText>
        </w:r>
        <w:r>
          <w:fldChar w:fldCharType="separate"/>
        </w:r>
        <w:r w:rsidR="006F1AEC" w:rsidRPr="006F1AEC">
          <w:rPr>
            <w:noProof/>
            <w:rtl/>
            <w:lang w:val="he-IL"/>
          </w:rPr>
          <w:t>12</w:t>
        </w:r>
        <w:r>
          <w:fldChar w:fldCharType="end"/>
        </w:r>
      </w:p>
    </w:sdtContent>
  </w:sdt>
  <w:p w:rsidR="005E51C0" w:rsidRDefault="005E51C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8A8" w:rsidRDefault="00FD28A8" w:rsidP="00F172F9">
      <w:pPr>
        <w:spacing w:after="0" w:line="240" w:lineRule="auto"/>
      </w:pPr>
      <w:r>
        <w:separator/>
      </w:r>
    </w:p>
  </w:footnote>
  <w:footnote w:type="continuationSeparator" w:id="0">
    <w:p w:rsidR="00FD28A8" w:rsidRDefault="00FD28A8"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1C0" w:rsidRPr="00F172F9" w:rsidRDefault="005E51C0" w:rsidP="00F263B2">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F43900">
      <w:rPr>
        <w:rFonts w:cs="David" w:hint="cs"/>
        <w:color w:val="2F5496" w:themeColor="accent5" w:themeShade="BF"/>
        <w:sz w:val="24"/>
        <w:szCs w:val="24"/>
        <w:rtl/>
      </w:rPr>
      <w:t xml:space="preserve"> © כל הזכויות שמורות לרחל ישר נא לא להעביר</w:t>
    </w:r>
    <w:r w:rsidRPr="00F172F9">
      <w:rPr>
        <w:rFonts w:cs="David"/>
        <w:sz w:val="24"/>
        <w:szCs w:val="24"/>
        <w:rtl/>
      </w:rPr>
      <w:t xml:space="preserve"> </w:t>
    </w:r>
    <w:r w:rsidRPr="00F172F9">
      <w:rPr>
        <w:rFonts w:cs="David"/>
        <w:sz w:val="24"/>
        <w:szCs w:val="24"/>
        <w:rtl/>
      </w:rPr>
      <w:ptab w:relativeTo="margin" w:alignment="right" w:leader="none"/>
    </w:r>
    <w:r w:rsidR="006F1AEC">
      <w:rPr>
        <w:rFonts w:cs="David" w:hint="cs"/>
        <w:sz w:val="24"/>
        <w:szCs w:val="24"/>
        <w:rtl/>
      </w:rPr>
      <w:t>24</w:t>
    </w:r>
    <w:r>
      <w:rPr>
        <w:rFonts w:cs="David" w:hint="cs"/>
        <w:sz w:val="24"/>
        <w:szCs w:val="24"/>
        <w:rtl/>
      </w:rPr>
      <w:t>/02/14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357D1"/>
    <w:multiLevelType w:val="hybridMultilevel"/>
    <w:tmpl w:val="DD36F938"/>
    <w:lvl w:ilvl="0" w:tplc="7B5AC85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5674DA"/>
    <w:multiLevelType w:val="hybridMultilevel"/>
    <w:tmpl w:val="36D020B8"/>
    <w:lvl w:ilvl="0" w:tplc="27AC3838">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275C36"/>
    <w:multiLevelType w:val="hybridMultilevel"/>
    <w:tmpl w:val="9602411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9807784"/>
    <w:multiLevelType w:val="hybridMultilevel"/>
    <w:tmpl w:val="6A2464D8"/>
    <w:lvl w:ilvl="0" w:tplc="2792867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9571BE"/>
    <w:multiLevelType w:val="hybridMultilevel"/>
    <w:tmpl w:val="A6B61D2C"/>
    <w:lvl w:ilvl="0" w:tplc="F222C61E">
      <w:start w:val="10"/>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EE4BD1"/>
    <w:multiLevelType w:val="hybridMultilevel"/>
    <w:tmpl w:val="4FA6FE34"/>
    <w:lvl w:ilvl="0" w:tplc="B2A26D2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4320"/>
    <w:rsid w:val="00005C1A"/>
    <w:rsid w:val="0003559A"/>
    <w:rsid w:val="000363BD"/>
    <w:rsid w:val="0004273E"/>
    <w:rsid w:val="0004387F"/>
    <w:rsid w:val="00057726"/>
    <w:rsid w:val="000711EB"/>
    <w:rsid w:val="000945A1"/>
    <w:rsid w:val="00094D10"/>
    <w:rsid w:val="000A25BC"/>
    <w:rsid w:val="000C04AC"/>
    <w:rsid w:val="000D2DF1"/>
    <w:rsid w:val="000D4AA1"/>
    <w:rsid w:val="000E0AF4"/>
    <w:rsid w:val="000E2D7F"/>
    <w:rsid w:val="000F5666"/>
    <w:rsid w:val="001040B2"/>
    <w:rsid w:val="00105D60"/>
    <w:rsid w:val="00107C72"/>
    <w:rsid w:val="00137FEC"/>
    <w:rsid w:val="001416AE"/>
    <w:rsid w:val="00141C1F"/>
    <w:rsid w:val="001528B5"/>
    <w:rsid w:val="001732EE"/>
    <w:rsid w:val="00174761"/>
    <w:rsid w:val="00177F4F"/>
    <w:rsid w:val="001A3F0D"/>
    <w:rsid w:val="001A662B"/>
    <w:rsid w:val="001D7530"/>
    <w:rsid w:val="001E6DAB"/>
    <w:rsid w:val="001F1958"/>
    <w:rsid w:val="001F380B"/>
    <w:rsid w:val="00211555"/>
    <w:rsid w:val="002135F4"/>
    <w:rsid w:val="00214B39"/>
    <w:rsid w:val="00214B4C"/>
    <w:rsid w:val="00225BB1"/>
    <w:rsid w:val="00225D8B"/>
    <w:rsid w:val="00255E31"/>
    <w:rsid w:val="00260506"/>
    <w:rsid w:val="00263D90"/>
    <w:rsid w:val="002853DF"/>
    <w:rsid w:val="002952A5"/>
    <w:rsid w:val="002E0EC1"/>
    <w:rsid w:val="00314416"/>
    <w:rsid w:val="00316565"/>
    <w:rsid w:val="003202F6"/>
    <w:rsid w:val="00357D7E"/>
    <w:rsid w:val="0036592B"/>
    <w:rsid w:val="003701A4"/>
    <w:rsid w:val="003716B5"/>
    <w:rsid w:val="00395B92"/>
    <w:rsid w:val="003A4E5D"/>
    <w:rsid w:val="003B16E1"/>
    <w:rsid w:val="003C7FE8"/>
    <w:rsid w:val="003D3219"/>
    <w:rsid w:val="003E4BBC"/>
    <w:rsid w:val="003E63AD"/>
    <w:rsid w:val="003F00CA"/>
    <w:rsid w:val="00401692"/>
    <w:rsid w:val="00415D40"/>
    <w:rsid w:val="004175CF"/>
    <w:rsid w:val="00424CDA"/>
    <w:rsid w:val="00431510"/>
    <w:rsid w:val="0043674D"/>
    <w:rsid w:val="00441C02"/>
    <w:rsid w:val="00442803"/>
    <w:rsid w:val="00447CBD"/>
    <w:rsid w:val="004768A3"/>
    <w:rsid w:val="00477285"/>
    <w:rsid w:val="004A1D72"/>
    <w:rsid w:val="004B0A8D"/>
    <w:rsid w:val="004B6D28"/>
    <w:rsid w:val="004B7889"/>
    <w:rsid w:val="004C777B"/>
    <w:rsid w:val="004D1A4F"/>
    <w:rsid w:val="004D7AF2"/>
    <w:rsid w:val="004E1233"/>
    <w:rsid w:val="004E653C"/>
    <w:rsid w:val="004F09DC"/>
    <w:rsid w:val="004F370E"/>
    <w:rsid w:val="005053DB"/>
    <w:rsid w:val="00515B02"/>
    <w:rsid w:val="00524307"/>
    <w:rsid w:val="00526E39"/>
    <w:rsid w:val="00544E00"/>
    <w:rsid w:val="00552BEB"/>
    <w:rsid w:val="00562509"/>
    <w:rsid w:val="00572488"/>
    <w:rsid w:val="0058096E"/>
    <w:rsid w:val="00582DA8"/>
    <w:rsid w:val="00583630"/>
    <w:rsid w:val="005B1FE5"/>
    <w:rsid w:val="005C4CE4"/>
    <w:rsid w:val="005E51C0"/>
    <w:rsid w:val="005E6458"/>
    <w:rsid w:val="005E6D53"/>
    <w:rsid w:val="005F415D"/>
    <w:rsid w:val="005F7FCF"/>
    <w:rsid w:val="00604369"/>
    <w:rsid w:val="00613AFB"/>
    <w:rsid w:val="006143FA"/>
    <w:rsid w:val="006154DB"/>
    <w:rsid w:val="0063276A"/>
    <w:rsid w:val="006414F2"/>
    <w:rsid w:val="0065582D"/>
    <w:rsid w:val="006575E9"/>
    <w:rsid w:val="00657D23"/>
    <w:rsid w:val="00661B5C"/>
    <w:rsid w:val="00663A99"/>
    <w:rsid w:val="00664FBA"/>
    <w:rsid w:val="00670758"/>
    <w:rsid w:val="00674F62"/>
    <w:rsid w:val="006A12B0"/>
    <w:rsid w:val="006A1D2A"/>
    <w:rsid w:val="006A1EB0"/>
    <w:rsid w:val="006A40CD"/>
    <w:rsid w:val="006A45C1"/>
    <w:rsid w:val="006C64D2"/>
    <w:rsid w:val="006C7FC0"/>
    <w:rsid w:val="006D24A4"/>
    <w:rsid w:val="006D4974"/>
    <w:rsid w:val="006D6D3C"/>
    <w:rsid w:val="006E62E1"/>
    <w:rsid w:val="006F1AEC"/>
    <w:rsid w:val="006F2E48"/>
    <w:rsid w:val="006F5E4B"/>
    <w:rsid w:val="00702A1C"/>
    <w:rsid w:val="00705FCC"/>
    <w:rsid w:val="0071286F"/>
    <w:rsid w:val="00725398"/>
    <w:rsid w:val="00725A43"/>
    <w:rsid w:val="00727A8C"/>
    <w:rsid w:val="00730C72"/>
    <w:rsid w:val="0073208E"/>
    <w:rsid w:val="007349A9"/>
    <w:rsid w:val="0075442B"/>
    <w:rsid w:val="00755965"/>
    <w:rsid w:val="00770639"/>
    <w:rsid w:val="007725A9"/>
    <w:rsid w:val="00777AB5"/>
    <w:rsid w:val="00777F80"/>
    <w:rsid w:val="007A4D1D"/>
    <w:rsid w:val="007B5257"/>
    <w:rsid w:val="007F7F49"/>
    <w:rsid w:val="00820EF7"/>
    <w:rsid w:val="00834C62"/>
    <w:rsid w:val="0085681E"/>
    <w:rsid w:val="00861741"/>
    <w:rsid w:val="008630BF"/>
    <w:rsid w:val="00873819"/>
    <w:rsid w:val="00877342"/>
    <w:rsid w:val="00892E3F"/>
    <w:rsid w:val="008A4D34"/>
    <w:rsid w:val="008B0267"/>
    <w:rsid w:val="008B225B"/>
    <w:rsid w:val="008C369A"/>
    <w:rsid w:val="008F088E"/>
    <w:rsid w:val="00900F39"/>
    <w:rsid w:val="00914EA8"/>
    <w:rsid w:val="00917987"/>
    <w:rsid w:val="00922341"/>
    <w:rsid w:val="00932564"/>
    <w:rsid w:val="00941A7C"/>
    <w:rsid w:val="00944800"/>
    <w:rsid w:val="00953E39"/>
    <w:rsid w:val="00955DB4"/>
    <w:rsid w:val="00960595"/>
    <w:rsid w:val="00974906"/>
    <w:rsid w:val="00977C3F"/>
    <w:rsid w:val="00982546"/>
    <w:rsid w:val="00984DD0"/>
    <w:rsid w:val="009A22BC"/>
    <w:rsid w:val="009D043D"/>
    <w:rsid w:val="009D0B64"/>
    <w:rsid w:val="009D5289"/>
    <w:rsid w:val="009E32CB"/>
    <w:rsid w:val="009F212B"/>
    <w:rsid w:val="00A019EF"/>
    <w:rsid w:val="00A03823"/>
    <w:rsid w:val="00A0488D"/>
    <w:rsid w:val="00A05321"/>
    <w:rsid w:val="00A163C9"/>
    <w:rsid w:val="00A23D53"/>
    <w:rsid w:val="00A314CB"/>
    <w:rsid w:val="00A41A60"/>
    <w:rsid w:val="00A46DCF"/>
    <w:rsid w:val="00A563BE"/>
    <w:rsid w:val="00A678FB"/>
    <w:rsid w:val="00A844E8"/>
    <w:rsid w:val="00A91570"/>
    <w:rsid w:val="00A96198"/>
    <w:rsid w:val="00AB4C0D"/>
    <w:rsid w:val="00AC09BC"/>
    <w:rsid w:val="00AD3E28"/>
    <w:rsid w:val="00AD68B9"/>
    <w:rsid w:val="00AF37D1"/>
    <w:rsid w:val="00AF3C20"/>
    <w:rsid w:val="00B011D3"/>
    <w:rsid w:val="00B052CF"/>
    <w:rsid w:val="00B06FAA"/>
    <w:rsid w:val="00B07C2D"/>
    <w:rsid w:val="00B2055A"/>
    <w:rsid w:val="00B31679"/>
    <w:rsid w:val="00B3167D"/>
    <w:rsid w:val="00B52C2E"/>
    <w:rsid w:val="00B84DB9"/>
    <w:rsid w:val="00B91B0D"/>
    <w:rsid w:val="00BA54A5"/>
    <w:rsid w:val="00BA6F9D"/>
    <w:rsid w:val="00BB5DC0"/>
    <w:rsid w:val="00BC4C49"/>
    <w:rsid w:val="00BD6DCF"/>
    <w:rsid w:val="00BE4178"/>
    <w:rsid w:val="00BF10CD"/>
    <w:rsid w:val="00C13690"/>
    <w:rsid w:val="00C161B9"/>
    <w:rsid w:val="00C243AD"/>
    <w:rsid w:val="00C45611"/>
    <w:rsid w:val="00C517BF"/>
    <w:rsid w:val="00C57676"/>
    <w:rsid w:val="00C7584E"/>
    <w:rsid w:val="00C77BD5"/>
    <w:rsid w:val="00C94B0F"/>
    <w:rsid w:val="00C957B6"/>
    <w:rsid w:val="00CC1BA0"/>
    <w:rsid w:val="00CC5300"/>
    <w:rsid w:val="00CE4C14"/>
    <w:rsid w:val="00CF597C"/>
    <w:rsid w:val="00D0419F"/>
    <w:rsid w:val="00D24CA0"/>
    <w:rsid w:val="00D50990"/>
    <w:rsid w:val="00D54A48"/>
    <w:rsid w:val="00D80425"/>
    <w:rsid w:val="00D83624"/>
    <w:rsid w:val="00D8578E"/>
    <w:rsid w:val="00D91A4F"/>
    <w:rsid w:val="00DA18C3"/>
    <w:rsid w:val="00DA38F0"/>
    <w:rsid w:val="00DA3B20"/>
    <w:rsid w:val="00DB1B17"/>
    <w:rsid w:val="00DD30C5"/>
    <w:rsid w:val="00DD74F9"/>
    <w:rsid w:val="00DE6488"/>
    <w:rsid w:val="00DF1813"/>
    <w:rsid w:val="00DF5A11"/>
    <w:rsid w:val="00E408D0"/>
    <w:rsid w:val="00E42A69"/>
    <w:rsid w:val="00E43EE9"/>
    <w:rsid w:val="00E509B3"/>
    <w:rsid w:val="00E5211B"/>
    <w:rsid w:val="00E55D8E"/>
    <w:rsid w:val="00E61CD3"/>
    <w:rsid w:val="00E71E13"/>
    <w:rsid w:val="00E864A2"/>
    <w:rsid w:val="00E87EAD"/>
    <w:rsid w:val="00E91741"/>
    <w:rsid w:val="00EB3751"/>
    <w:rsid w:val="00EB46B0"/>
    <w:rsid w:val="00EC01CD"/>
    <w:rsid w:val="00ED09EA"/>
    <w:rsid w:val="00ED45E4"/>
    <w:rsid w:val="00EE3203"/>
    <w:rsid w:val="00EF0D9C"/>
    <w:rsid w:val="00F13610"/>
    <w:rsid w:val="00F172F9"/>
    <w:rsid w:val="00F263B2"/>
    <w:rsid w:val="00F37D01"/>
    <w:rsid w:val="00F418E1"/>
    <w:rsid w:val="00F47B0F"/>
    <w:rsid w:val="00F64CAB"/>
    <w:rsid w:val="00F701BC"/>
    <w:rsid w:val="00F81D7C"/>
    <w:rsid w:val="00F8368E"/>
    <w:rsid w:val="00F943F7"/>
    <w:rsid w:val="00F95D4D"/>
    <w:rsid w:val="00FA17A0"/>
    <w:rsid w:val="00FA17D6"/>
    <w:rsid w:val="00FB0E02"/>
    <w:rsid w:val="00FB7493"/>
    <w:rsid w:val="00FB77CA"/>
    <w:rsid w:val="00FC412E"/>
    <w:rsid w:val="00FC6956"/>
    <w:rsid w:val="00FD28A8"/>
    <w:rsid w:val="00FE179D"/>
    <w:rsid w:val="00FE4979"/>
    <w:rsid w:val="00FE7BE3"/>
    <w:rsid w:val="00FF29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2B9BF3-5B9C-44AB-B941-142E1543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C5"/>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
    <w:name w:val="Body Text 2"/>
    <w:basedOn w:val="a"/>
    <w:link w:val="20"/>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0">
    <w:name w:val="גוף טקסט 2 תו"/>
    <w:basedOn w:val="a0"/>
    <w:link w:val="2"/>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3CE78-32B4-438B-914F-D5CFDF999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4</Pages>
  <Words>1016</Words>
  <Characters>5080</Characters>
  <Application>Microsoft Office Word</Application>
  <DocSecurity>0</DocSecurity>
  <Lines>42</Lines>
  <Paragraphs>12</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6084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cp:lastModifiedBy>
  <cp:revision>9</cp:revision>
  <dcterms:created xsi:type="dcterms:W3CDTF">2014-02-24T06:17:00Z</dcterms:created>
  <dcterms:modified xsi:type="dcterms:W3CDTF">2014-02-27T09:34:00Z</dcterms:modified>
</cp:coreProperties>
</file>