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1EA" w:rsidRDefault="00CB213C" w:rsidP="0039703C">
      <w:pPr>
        <w:spacing w:line="360" w:lineRule="auto"/>
        <w:jc w:val="center"/>
        <w:rPr>
          <w:rFonts w:cs="David"/>
          <w:b/>
          <w:bCs/>
          <w:sz w:val="24"/>
          <w:szCs w:val="24"/>
          <w:u w:val="single"/>
        </w:rPr>
      </w:pPr>
      <w:r>
        <w:rPr>
          <w:rFonts w:cs="David" w:hint="cs"/>
          <w:b/>
          <w:bCs/>
          <w:sz w:val="24"/>
          <w:szCs w:val="24"/>
          <w:u w:val="single"/>
          <w:rtl/>
        </w:rPr>
        <w:t>פיננסית מתקדמת א- שיעור 6</w:t>
      </w:r>
    </w:p>
    <w:p w:rsidR="00DC2280" w:rsidRDefault="00DC2280" w:rsidP="00DC2280">
      <w:pPr>
        <w:spacing w:line="360" w:lineRule="auto"/>
        <w:jc w:val="both"/>
        <w:rPr>
          <w:rFonts w:cs="David"/>
          <w:b/>
          <w:bCs/>
          <w:sz w:val="24"/>
          <w:szCs w:val="24"/>
          <w:rtl/>
        </w:rPr>
      </w:pPr>
      <w:r>
        <w:rPr>
          <w:rFonts w:cs="David" w:hint="cs"/>
          <w:b/>
          <w:bCs/>
          <w:sz w:val="24"/>
          <w:szCs w:val="24"/>
          <w:rtl/>
        </w:rPr>
        <w:t>מענק התחייבותי</w:t>
      </w:r>
    </w:p>
    <w:p w:rsidR="00DC2280" w:rsidRDefault="00DC2280" w:rsidP="00DC2280">
      <w:pPr>
        <w:spacing w:line="360" w:lineRule="auto"/>
        <w:jc w:val="both"/>
        <w:rPr>
          <w:rFonts w:cs="David"/>
          <w:b/>
          <w:bCs/>
          <w:sz w:val="24"/>
          <w:szCs w:val="24"/>
          <w:rtl/>
        </w:rPr>
      </w:pPr>
      <w:r>
        <w:rPr>
          <w:rFonts w:cs="David" w:hint="cs"/>
          <w:sz w:val="24"/>
          <w:szCs w:val="24"/>
          <w:rtl/>
        </w:rPr>
        <w:t xml:space="preserve">גם במענק התחייבותי , כל חברה , תכיר בהוצאה לפי החלק היחסי של השירות אותו היא קיבלה . ההבדל לעומת המענק ההוני הוא שההוצאה נקבעת לפי </w:t>
      </w:r>
      <w:proofErr w:type="spellStart"/>
      <w:r>
        <w:rPr>
          <w:rFonts w:cs="David" w:hint="cs"/>
          <w:sz w:val="24"/>
          <w:szCs w:val="24"/>
          <w:rtl/>
        </w:rPr>
        <w:t>שוו"ה</w:t>
      </w:r>
      <w:proofErr w:type="spellEnd"/>
      <w:r>
        <w:rPr>
          <w:rFonts w:cs="David" w:hint="cs"/>
          <w:sz w:val="24"/>
          <w:szCs w:val="24"/>
          <w:rtl/>
        </w:rPr>
        <w:t xml:space="preserve"> למועד הדיווח, ואז ייתכן מצב שבחברה </w:t>
      </w:r>
      <w:proofErr w:type="spellStart"/>
      <w:r>
        <w:rPr>
          <w:rFonts w:cs="David" w:hint="cs"/>
          <w:sz w:val="24"/>
          <w:szCs w:val="24"/>
          <w:rtl/>
        </w:rPr>
        <w:t>מסויימת</w:t>
      </w:r>
      <w:proofErr w:type="spellEnd"/>
      <w:r>
        <w:rPr>
          <w:rFonts w:cs="David" w:hint="cs"/>
          <w:sz w:val="24"/>
          <w:szCs w:val="24"/>
          <w:rtl/>
        </w:rPr>
        <w:t xml:space="preserve"> העובדים כבר לא עובדים אבל עדיין היא רושמת הוצאה כי מעדכנים את </w:t>
      </w:r>
      <w:proofErr w:type="spellStart"/>
      <w:r>
        <w:rPr>
          <w:rFonts w:cs="David" w:hint="cs"/>
          <w:sz w:val="24"/>
          <w:szCs w:val="24"/>
          <w:rtl/>
        </w:rPr>
        <w:t>השוו"ה</w:t>
      </w:r>
      <w:proofErr w:type="spellEnd"/>
      <w:r>
        <w:rPr>
          <w:rFonts w:cs="David" w:hint="cs"/>
          <w:sz w:val="24"/>
          <w:szCs w:val="24"/>
          <w:rtl/>
        </w:rPr>
        <w:t xml:space="preserve">. </w:t>
      </w:r>
    </w:p>
    <w:p w:rsidR="00DC2280" w:rsidRDefault="00DC2280" w:rsidP="00DC2280">
      <w:pPr>
        <w:spacing w:line="360" w:lineRule="auto"/>
        <w:jc w:val="both"/>
        <w:rPr>
          <w:rFonts w:cs="David"/>
          <w:sz w:val="24"/>
          <w:szCs w:val="24"/>
          <w:rtl/>
        </w:rPr>
      </w:pPr>
      <w:r>
        <w:rPr>
          <w:rFonts w:cs="David" w:hint="cs"/>
          <w:b/>
          <w:bCs/>
          <w:sz w:val="24"/>
          <w:szCs w:val="24"/>
          <w:rtl/>
        </w:rPr>
        <w:t xml:space="preserve">דוגמא לנושא: </w:t>
      </w:r>
      <w:r>
        <w:rPr>
          <w:rFonts w:cs="David" w:hint="cs"/>
          <w:sz w:val="24"/>
          <w:szCs w:val="24"/>
          <w:rtl/>
        </w:rPr>
        <w:t xml:space="preserve">בינואר 2014 הגיעו שתי חברות בנות להסכם משותף עם חמישה עובדים. בהתאם להסכם כל אחד מהעובדים חייב לעבוד 3 שנים אצל אחת מהן לרבות מעבר ביניהן ואז הוא יהיה זכאי למזומן בשווי של 1,000 מניות של חברת האם . להלן נתונים לגבי מחיר המניה : </w:t>
      </w:r>
    </w:p>
    <w:tbl>
      <w:tblPr>
        <w:tblStyle w:val="ab"/>
        <w:bidiVisual/>
        <w:tblW w:w="0" w:type="auto"/>
        <w:tblLook w:val="04A0" w:firstRow="1" w:lastRow="0" w:firstColumn="1" w:lastColumn="0" w:noHBand="0" w:noVBand="1"/>
      </w:tblPr>
      <w:tblGrid>
        <w:gridCol w:w="721"/>
        <w:gridCol w:w="429"/>
      </w:tblGrid>
      <w:tr w:rsidR="00DC2280" w:rsidTr="00E215AB">
        <w:tc>
          <w:tcPr>
            <w:tcW w:w="0" w:type="auto"/>
            <w:vAlign w:val="center"/>
          </w:tcPr>
          <w:p w:rsidR="00DC2280" w:rsidRDefault="00DC2280" w:rsidP="00E215AB">
            <w:pPr>
              <w:spacing w:line="360" w:lineRule="auto"/>
              <w:rPr>
                <w:rFonts w:cs="David"/>
                <w:sz w:val="24"/>
                <w:szCs w:val="24"/>
                <w:rtl/>
              </w:rPr>
            </w:pPr>
            <w:r>
              <w:rPr>
                <w:rFonts w:cs="David" w:hint="cs"/>
                <w:sz w:val="24"/>
                <w:szCs w:val="24"/>
                <w:rtl/>
              </w:rPr>
              <w:t>12/14</w:t>
            </w:r>
          </w:p>
        </w:tc>
        <w:tc>
          <w:tcPr>
            <w:tcW w:w="0" w:type="auto"/>
            <w:vAlign w:val="center"/>
          </w:tcPr>
          <w:p w:rsidR="00DC2280" w:rsidRDefault="00DC2280" w:rsidP="00E215AB">
            <w:pPr>
              <w:spacing w:line="360" w:lineRule="auto"/>
              <w:rPr>
                <w:rFonts w:cs="David"/>
                <w:sz w:val="24"/>
                <w:szCs w:val="24"/>
                <w:rtl/>
              </w:rPr>
            </w:pPr>
            <w:r>
              <w:rPr>
                <w:rFonts w:cs="David" w:hint="cs"/>
                <w:sz w:val="24"/>
                <w:szCs w:val="24"/>
                <w:rtl/>
              </w:rPr>
              <w:t>12</w:t>
            </w:r>
          </w:p>
        </w:tc>
      </w:tr>
      <w:tr w:rsidR="00DC2280" w:rsidTr="00E215AB">
        <w:tc>
          <w:tcPr>
            <w:tcW w:w="0" w:type="auto"/>
            <w:vAlign w:val="center"/>
          </w:tcPr>
          <w:p w:rsidR="00DC2280" w:rsidRDefault="00DC2280" w:rsidP="00E215AB">
            <w:pPr>
              <w:spacing w:line="360" w:lineRule="auto"/>
              <w:rPr>
                <w:rFonts w:cs="David"/>
                <w:sz w:val="24"/>
                <w:szCs w:val="24"/>
                <w:rtl/>
              </w:rPr>
            </w:pPr>
            <w:r>
              <w:rPr>
                <w:rFonts w:cs="David" w:hint="cs"/>
                <w:sz w:val="24"/>
                <w:szCs w:val="24"/>
                <w:rtl/>
              </w:rPr>
              <w:t>12/15</w:t>
            </w:r>
          </w:p>
        </w:tc>
        <w:tc>
          <w:tcPr>
            <w:tcW w:w="0" w:type="auto"/>
            <w:vAlign w:val="center"/>
          </w:tcPr>
          <w:p w:rsidR="00DC2280" w:rsidRDefault="00DC2280" w:rsidP="00E215AB">
            <w:pPr>
              <w:spacing w:line="360" w:lineRule="auto"/>
              <w:rPr>
                <w:rFonts w:cs="David"/>
                <w:sz w:val="24"/>
                <w:szCs w:val="24"/>
                <w:rtl/>
              </w:rPr>
            </w:pPr>
            <w:r>
              <w:rPr>
                <w:rFonts w:cs="David" w:hint="cs"/>
                <w:sz w:val="24"/>
                <w:szCs w:val="24"/>
                <w:rtl/>
              </w:rPr>
              <w:t>21</w:t>
            </w:r>
          </w:p>
        </w:tc>
      </w:tr>
      <w:tr w:rsidR="00DC2280" w:rsidTr="00E215AB">
        <w:tc>
          <w:tcPr>
            <w:tcW w:w="0" w:type="auto"/>
            <w:vAlign w:val="center"/>
          </w:tcPr>
          <w:p w:rsidR="00DC2280" w:rsidRDefault="00DC2280" w:rsidP="00E215AB">
            <w:pPr>
              <w:spacing w:line="360" w:lineRule="auto"/>
              <w:rPr>
                <w:rFonts w:cs="David"/>
                <w:sz w:val="24"/>
                <w:szCs w:val="24"/>
                <w:rtl/>
              </w:rPr>
            </w:pPr>
            <w:r>
              <w:rPr>
                <w:rFonts w:cs="David" w:hint="cs"/>
                <w:sz w:val="24"/>
                <w:szCs w:val="24"/>
                <w:rtl/>
              </w:rPr>
              <w:t>12/16</w:t>
            </w:r>
          </w:p>
        </w:tc>
        <w:tc>
          <w:tcPr>
            <w:tcW w:w="0" w:type="auto"/>
            <w:vAlign w:val="center"/>
          </w:tcPr>
          <w:p w:rsidR="00DC2280" w:rsidRDefault="00E215AB" w:rsidP="00E215AB">
            <w:pPr>
              <w:spacing w:line="360" w:lineRule="auto"/>
              <w:rPr>
                <w:rFonts w:cs="David"/>
                <w:sz w:val="24"/>
                <w:szCs w:val="24"/>
                <w:rtl/>
              </w:rPr>
            </w:pPr>
            <w:r>
              <w:rPr>
                <w:rFonts w:cs="David" w:hint="cs"/>
                <w:sz w:val="24"/>
                <w:szCs w:val="24"/>
                <w:rtl/>
              </w:rPr>
              <w:t>30</w:t>
            </w:r>
          </w:p>
        </w:tc>
      </w:tr>
    </w:tbl>
    <w:p w:rsidR="00DC2280" w:rsidRDefault="00E215AB" w:rsidP="00DC2280">
      <w:pPr>
        <w:spacing w:line="360" w:lineRule="auto"/>
        <w:jc w:val="both"/>
        <w:rPr>
          <w:rFonts w:cs="David"/>
          <w:sz w:val="24"/>
          <w:szCs w:val="24"/>
          <w:rtl/>
        </w:rPr>
      </w:pPr>
      <w:r>
        <w:rPr>
          <w:rFonts w:cs="David" w:hint="cs"/>
          <w:sz w:val="24"/>
          <w:szCs w:val="24"/>
          <w:rtl/>
        </w:rPr>
        <w:t>להלן נתונים לגבי שירות העובדים :</w:t>
      </w:r>
    </w:p>
    <w:tbl>
      <w:tblPr>
        <w:tblStyle w:val="ab"/>
        <w:bidiVisual/>
        <w:tblW w:w="0" w:type="auto"/>
        <w:tblLook w:val="04A0" w:firstRow="1" w:lastRow="0" w:firstColumn="1" w:lastColumn="0" w:noHBand="0" w:noVBand="1"/>
      </w:tblPr>
      <w:tblGrid>
        <w:gridCol w:w="642"/>
        <w:gridCol w:w="628"/>
        <w:gridCol w:w="861"/>
        <w:gridCol w:w="1923"/>
      </w:tblGrid>
      <w:tr w:rsidR="00CF5460" w:rsidTr="00CF5460">
        <w:tc>
          <w:tcPr>
            <w:tcW w:w="0" w:type="auto"/>
            <w:vAlign w:val="center"/>
          </w:tcPr>
          <w:p w:rsidR="00CF5460" w:rsidRDefault="00CF5460" w:rsidP="00CF5460">
            <w:pPr>
              <w:spacing w:line="360" w:lineRule="auto"/>
              <w:rPr>
                <w:rFonts w:cs="David"/>
                <w:sz w:val="24"/>
                <w:szCs w:val="24"/>
                <w:rtl/>
              </w:rPr>
            </w:pPr>
          </w:p>
        </w:tc>
        <w:tc>
          <w:tcPr>
            <w:tcW w:w="0" w:type="auto"/>
            <w:vAlign w:val="center"/>
          </w:tcPr>
          <w:p w:rsidR="00CF5460" w:rsidRDefault="00CF5460" w:rsidP="00CF5460">
            <w:pPr>
              <w:spacing w:line="360" w:lineRule="auto"/>
              <w:rPr>
                <w:rFonts w:cs="David"/>
                <w:sz w:val="24"/>
                <w:szCs w:val="24"/>
                <w:rtl/>
              </w:rPr>
            </w:pPr>
            <w:r>
              <w:rPr>
                <w:rFonts w:cs="David" w:hint="cs"/>
                <w:sz w:val="24"/>
                <w:szCs w:val="24"/>
                <w:rtl/>
              </w:rPr>
              <w:t>בת 1</w:t>
            </w:r>
          </w:p>
        </w:tc>
        <w:tc>
          <w:tcPr>
            <w:tcW w:w="0" w:type="auto"/>
            <w:vAlign w:val="center"/>
          </w:tcPr>
          <w:p w:rsidR="00CF5460" w:rsidRDefault="00CF5460" w:rsidP="00CF5460">
            <w:pPr>
              <w:spacing w:line="360" w:lineRule="auto"/>
              <w:rPr>
                <w:rFonts w:cs="David"/>
                <w:sz w:val="24"/>
                <w:szCs w:val="24"/>
                <w:rtl/>
              </w:rPr>
            </w:pPr>
            <w:r>
              <w:rPr>
                <w:rFonts w:cs="David" w:hint="cs"/>
                <w:sz w:val="24"/>
                <w:szCs w:val="24"/>
                <w:rtl/>
              </w:rPr>
              <w:t>בת 2</w:t>
            </w:r>
          </w:p>
        </w:tc>
        <w:tc>
          <w:tcPr>
            <w:tcW w:w="0" w:type="auto"/>
            <w:vAlign w:val="center"/>
          </w:tcPr>
          <w:p w:rsidR="00CF5460" w:rsidRDefault="00CF5460" w:rsidP="00CF5460">
            <w:pPr>
              <w:spacing w:line="360" w:lineRule="auto"/>
              <w:rPr>
                <w:rFonts w:cs="David"/>
                <w:sz w:val="24"/>
                <w:szCs w:val="24"/>
                <w:rtl/>
              </w:rPr>
            </w:pPr>
            <w:r>
              <w:rPr>
                <w:rFonts w:cs="David" w:hint="cs"/>
                <w:sz w:val="24"/>
                <w:szCs w:val="24"/>
                <w:rtl/>
              </w:rPr>
              <w:t>צפי למועד ההבשלה</w:t>
            </w:r>
          </w:p>
        </w:tc>
      </w:tr>
      <w:tr w:rsidR="00CF5460" w:rsidTr="00CF5460">
        <w:tc>
          <w:tcPr>
            <w:tcW w:w="0" w:type="auto"/>
            <w:vAlign w:val="center"/>
          </w:tcPr>
          <w:p w:rsidR="00CF5460" w:rsidRDefault="00CF5460" w:rsidP="00CF5460">
            <w:pPr>
              <w:spacing w:line="360" w:lineRule="auto"/>
              <w:rPr>
                <w:rFonts w:cs="David"/>
                <w:sz w:val="24"/>
                <w:szCs w:val="24"/>
                <w:rtl/>
              </w:rPr>
            </w:pPr>
            <w:r>
              <w:rPr>
                <w:rFonts w:cs="David" w:hint="cs"/>
                <w:sz w:val="24"/>
                <w:szCs w:val="24"/>
                <w:rtl/>
              </w:rPr>
              <w:t>2014</w:t>
            </w:r>
          </w:p>
        </w:tc>
        <w:tc>
          <w:tcPr>
            <w:tcW w:w="0" w:type="auto"/>
            <w:vAlign w:val="center"/>
          </w:tcPr>
          <w:p w:rsidR="00CF5460" w:rsidRDefault="00CF5460" w:rsidP="00CF5460">
            <w:pPr>
              <w:spacing w:line="360" w:lineRule="auto"/>
              <w:rPr>
                <w:rFonts w:cs="David"/>
                <w:sz w:val="24"/>
                <w:szCs w:val="24"/>
                <w:rtl/>
              </w:rPr>
            </w:pPr>
            <w:r>
              <w:rPr>
                <w:rFonts w:cs="David" w:hint="cs"/>
                <w:sz w:val="24"/>
                <w:szCs w:val="24"/>
                <w:rtl/>
              </w:rPr>
              <w:t>א</w:t>
            </w:r>
          </w:p>
        </w:tc>
        <w:tc>
          <w:tcPr>
            <w:tcW w:w="0" w:type="auto"/>
            <w:vAlign w:val="center"/>
          </w:tcPr>
          <w:p w:rsidR="00CF5460" w:rsidRDefault="00CF5460" w:rsidP="00CF5460">
            <w:pPr>
              <w:spacing w:line="360" w:lineRule="auto"/>
              <w:rPr>
                <w:rFonts w:cs="David"/>
                <w:sz w:val="24"/>
                <w:szCs w:val="24"/>
                <w:rtl/>
              </w:rPr>
            </w:pPr>
            <w:proofErr w:type="spellStart"/>
            <w:r>
              <w:rPr>
                <w:rFonts w:cs="David" w:hint="cs"/>
                <w:sz w:val="24"/>
                <w:szCs w:val="24"/>
                <w:rtl/>
              </w:rPr>
              <w:t>ב,ג,ד,ה</w:t>
            </w:r>
            <w:proofErr w:type="spellEnd"/>
          </w:p>
        </w:tc>
        <w:tc>
          <w:tcPr>
            <w:tcW w:w="0" w:type="auto"/>
            <w:vAlign w:val="center"/>
          </w:tcPr>
          <w:p w:rsidR="00CF5460" w:rsidRDefault="00CF5460" w:rsidP="00CF5460">
            <w:pPr>
              <w:spacing w:line="360" w:lineRule="auto"/>
              <w:rPr>
                <w:rFonts w:cs="David"/>
                <w:sz w:val="24"/>
                <w:szCs w:val="24"/>
                <w:rtl/>
              </w:rPr>
            </w:pPr>
            <w:proofErr w:type="spellStart"/>
            <w:r>
              <w:rPr>
                <w:rFonts w:cs="David" w:hint="cs"/>
                <w:sz w:val="24"/>
                <w:szCs w:val="24"/>
                <w:rtl/>
              </w:rPr>
              <w:t>א,ב,ג,ד</w:t>
            </w:r>
            <w:proofErr w:type="spellEnd"/>
          </w:p>
        </w:tc>
      </w:tr>
      <w:tr w:rsidR="00CF5460" w:rsidTr="00CF5460">
        <w:tc>
          <w:tcPr>
            <w:tcW w:w="0" w:type="auto"/>
            <w:vAlign w:val="center"/>
          </w:tcPr>
          <w:p w:rsidR="00CF5460" w:rsidRDefault="00CF5460" w:rsidP="00CF5460">
            <w:pPr>
              <w:spacing w:line="360" w:lineRule="auto"/>
              <w:rPr>
                <w:rFonts w:cs="David"/>
                <w:sz w:val="24"/>
                <w:szCs w:val="24"/>
                <w:rtl/>
              </w:rPr>
            </w:pPr>
            <w:r>
              <w:rPr>
                <w:rFonts w:cs="David" w:hint="cs"/>
                <w:sz w:val="24"/>
                <w:szCs w:val="24"/>
                <w:rtl/>
              </w:rPr>
              <w:t>2015</w:t>
            </w:r>
          </w:p>
        </w:tc>
        <w:tc>
          <w:tcPr>
            <w:tcW w:w="0" w:type="auto"/>
            <w:vAlign w:val="center"/>
          </w:tcPr>
          <w:p w:rsidR="00CF5460" w:rsidRDefault="00CF5460" w:rsidP="00CF5460">
            <w:pPr>
              <w:spacing w:line="360" w:lineRule="auto"/>
              <w:rPr>
                <w:rFonts w:cs="David"/>
                <w:sz w:val="24"/>
                <w:szCs w:val="24"/>
                <w:rtl/>
              </w:rPr>
            </w:pPr>
          </w:p>
        </w:tc>
        <w:tc>
          <w:tcPr>
            <w:tcW w:w="0" w:type="auto"/>
            <w:vAlign w:val="center"/>
          </w:tcPr>
          <w:p w:rsidR="00CF5460" w:rsidRDefault="00CF5460" w:rsidP="00CF5460">
            <w:pPr>
              <w:spacing w:line="360" w:lineRule="auto"/>
              <w:rPr>
                <w:rFonts w:cs="David"/>
                <w:sz w:val="24"/>
                <w:szCs w:val="24"/>
                <w:rtl/>
              </w:rPr>
            </w:pPr>
            <w:proofErr w:type="spellStart"/>
            <w:r>
              <w:rPr>
                <w:rFonts w:cs="David" w:hint="cs"/>
                <w:sz w:val="24"/>
                <w:szCs w:val="24"/>
                <w:rtl/>
              </w:rPr>
              <w:t>א,ב,ג,ה</w:t>
            </w:r>
            <w:proofErr w:type="spellEnd"/>
          </w:p>
        </w:tc>
        <w:tc>
          <w:tcPr>
            <w:tcW w:w="0" w:type="auto"/>
            <w:vAlign w:val="center"/>
          </w:tcPr>
          <w:p w:rsidR="00CF5460" w:rsidRDefault="00CF5460" w:rsidP="00CF5460">
            <w:pPr>
              <w:spacing w:line="360" w:lineRule="auto"/>
              <w:rPr>
                <w:rFonts w:cs="David"/>
                <w:sz w:val="24"/>
                <w:szCs w:val="24"/>
                <w:rtl/>
              </w:rPr>
            </w:pPr>
            <w:proofErr w:type="spellStart"/>
            <w:r>
              <w:rPr>
                <w:rFonts w:cs="David" w:hint="cs"/>
                <w:sz w:val="24"/>
                <w:szCs w:val="24"/>
                <w:rtl/>
              </w:rPr>
              <w:t>א,ב,ה</w:t>
            </w:r>
            <w:proofErr w:type="spellEnd"/>
          </w:p>
        </w:tc>
      </w:tr>
      <w:tr w:rsidR="00CF5460" w:rsidTr="00CF5460">
        <w:tc>
          <w:tcPr>
            <w:tcW w:w="0" w:type="auto"/>
            <w:vAlign w:val="center"/>
          </w:tcPr>
          <w:p w:rsidR="00CF5460" w:rsidRDefault="00CF5460" w:rsidP="00CF5460">
            <w:pPr>
              <w:spacing w:line="360" w:lineRule="auto"/>
              <w:rPr>
                <w:rFonts w:cs="David"/>
                <w:sz w:val="24"/>
                <w:szCs w:val="24"/>
                <w:rtl/>
              </w:rPr>
            </w:pPr>
            <w:r>
              <w:rPr>
                <w:rFonts w:cs="David" w:hint="cs"/>
                <w:sz w:val="24"/>
                <w:szCs w:val="24"/>
                <w:rtl/>
              </w:rPr>
              <w:t>2016</w:t>
            </w:r>
          </w:p>
        </w:tc>
        <w:tc>
          <w:tcPr>
            <w:tcW w:w="0" w:type="auto"/>
            <w:vAlign w:val="center"/>
          </w:tcPr>
          <w:p w:rsidR="00CF5460" w:rsidRDefault="00CF5460" w:rsidP="00CF5460">
            <w:pPr>
              <w:spacing w:line="360" w:lineRule="auto"/>
              <w:rPr>
                <w:rFonts w:cs="David"/>
                <w:sz w:val="24"/>
                <w:szCs w:val="24"/>
                <w:rtl/>
              </w:rPr>
            </w:pPr>
            <w:proofErr w:type="spellStart"/>
            <w:r>
              <w:rPr>
                <w:rFonts w:cs="David" w:hint="cs"/>
                <w:sz w:val="24"/>
                <w:szCs w:val="24"/>
                <w:rtl/>
              </w:rPr>
              <w:t>א,ב</w:t>
            </w:r>
            <w:proofErr w:type="spellEnd"/>
          </w:p>
        </w:tc>
        <w:tc>
          <w:tcPr>
            <w:tcW w:w="0" w:type="auto"/>
            <w:vAlign w:val="center"/>
          </w:tcPr>
          <w:p w:rsidR="00CF5460" w:rsidRDefault="00CF5460" w:rsidP="00CF5460">
            <w:pPr>
              <w:spacing w:line="360" w:lineRule="auto"/>
              <w:rPr>
                <w:rFonts w:cs="David"/>
                <w:sz w:val="24"/>
                <w:szCs w:val="24"/>
                <w:rtl/>
              </w:rPr>
            </w:pPr>
            <w:r>
              <w:rPr>
                <w:rFonts w:cs="David" w:hint="cs"/>
                <w:sz w:val="24"/>
                <w:szCs w:val="24"/>
                <w:rtl/>
              </w:rPr>
              <w:t>ג</w:t>
            </w:r>
          </w:p>
        </w:tc>
        <w:tc>
          <w:tcPr>
            <w:tcW w:w="0" w:type="auto"/>
            <w:vAlign w:val="center"/>
          </w:tcPr>
          <w:p w:rsidR="00CF5460" w:rsidRDefault="00CF5460" w:rsidP="00CF5460">
            <w:pPr>
              <w:spacing w:line="360" w:lineRule="auto"/>
              <w:rPr>
                <w:rFonts w:cs="David"/>
                <w:sz w:val="24"/>
                <w:szCs w:val="24"/>
                <w:rtl/>
              </w:rPr>
            </w:pPr>
          </w:p>
        </w:tc>
      </w:tr>
    </w:tbl>
    <w:p w:rsidR="00CF5460" w:rsidRDefault="00CF5460" w:rsidP="00CF5460">
      <w:pPr>
        <w:spacing w:line="360" w:lineRule="auto"/>
        <w:jc w:val="both"/>
        <w:rPr>
          <w:rFonts w:cs="David"/>
          <w:b/>
          <w:bCs/>
          <w:sz w:val="24"/>
          <w:szCs w:val="24"/>
          <w:rtl/>
        </w:rPr>
      </w:pPr>
      <w:r w:rsidRPr="00CF5460">
        <w:rPr>
          <w:rFonts w:cs="David" w:hint="cs"/>
          <w:b/>
          <w:bCs/>
          <w:sz w:val="24"/>
          <w:szCs w:val="24"/>
          <w:rtl/>
        </w:rPr>
        <w:t>נדרש : הצג פקודות יומן</w:t>
      </w:r>
    </w:p>
    <w:p w:rsidR="00CF5460" w:rsidRDefault="00CF5460" w:rsidP="00CF5460">
      <w:pPr>
        <w:spacing w:line="360" w:lineRule="auto"/>
        <w:jc w:val="both"/>
        <w:rPr>
          <w:rFonts w:cs="David"/>
          <w:b/>
          <w:bCs/>
          <w:sz w:val="24"/>
          <w:szCs w:val="24"/>
          <w:rtl/>
        </w:rPr>
      </w:pPr>
      <w:proofErr w:type="spellStart"/>
      <w:r>
        <w:rPr>
          <w:rFonts w:cs="David" w:hint="cs"/>
          <w:b/>
          <w:bCs/>
          <w:sz w:val="24"/>
          <w:szCs w:val="24"/>
          <w:rtl/>
        </w:rPr>
        <w:t>פיתרון</w:t>
      </w:r>
      <w:proofErr w:type="spellEnd"/>
    </w:p>
    <w:tbl>
      <w:tblPr>
        <w:tblStyle w:val="ab"/>
        <w:bidiVisual/>
        <w:tblW w:w="0" w:type="auto"/>
        <w:tblLook w:val="04A0" w:firstRow="1" w:lastRow="0" w:firstColumn="1" w:lastColumn="0" w:noHBand="0" w:noVBand="1"/>
      </w:tblPr>
      <w:tblGrid>
        <w:gridCol w:w="1657"/>
        <w:gridCol w:w="701"/>
        <w:gridCol w:w="701"/>
        <w:gridCol w:w="808"/>
        <w:gridCol w:w="808"/>
        <w:gridCol w:w="808"/>
        <w:gridCol w:w="808"/>
      </w:tblGrid>
      <w:tr w:rsidR="00CF5460" w:rsidTr="008C70A4">
        <w:tc>
          <w:tcPr>
            <w:tcW w:w="0" w:type="auto"/>
            <w:vAlign w:val="center"/>
          </w:tcPr>
          <w:p w:rsidR="00CF5460" w:rsidRDefault="00CF5460" w:rsidP="008C70A4">
            <w:pPr>
              <w:spacing w:line="360" w:lineRule="auto"/>
              <w:rPr>
                <w:rFonts w:cs="David"/>
                <w:b/>
                <w:bCs/>
                <w:sz w:val="24"/>
                <w:szCs w:val="24"/>
                <w:rtl/>
              </w:rPr>
            </w:pPr>
          </w:p>
        </w:tc>
        <w:tc>
          <w:tcPr>
            <w:tcW w:w="0" w:type="auto"/>
            <w:gridSpan w:val="3"/>
            <w:vAlign w:val="center"/>
          </w:tcPr>
          <w:p w:rsidR="00CF5460" w:rsidRDefault="00CF5460" w:rsidP="008C70A4">
            <w:pPr>
              <w:spacing w:line="360" w:lineRule="auto"/>
              <w:rPr>
                <w:rFonts w:cs="David"/>
                <w:b/>
                <w:bCs/>
                <w:sz w:val="24"/>
                <w:szCs w:val="24"/>
                <w:rtl/>
              </w:rPr>
            </w:pPr>
            <w:r>
              <w:rPr>
                <w:rFonts w:cs="David" w:hint="cs"/>
                <w:b/>
                <w:bCs/>
                <w:sz w:val="24"/>
                <w:szCs w:val="24"/>
                <w:rtl/>
              </w:rPr>
              <w:t>בת 1</w:t>
            </w:r>
          </w:p>
        </w:tc>
        <w:tc>
          <w:tcPr>
            <w:tcW w:w="0" w:type="auto"/>
            <w:gridSpan w:val="3"/>
            <w:vAlign w:val="center"/>
          </w:tcPr>
          <w:p w:rsidR="00CF5460" w:rsidRDefault="00CF5460" w:rsidP="008C70A4">
            <w:pPr>
              <w:spacing w:line="360" w:lineRule="auto"/>
              <w:rPr>
                <w:rFonts w:cs="David"/>
                <w:b/>
                <w:bCs/>
                <w:sz w:val="24"/>
                <w:szCs w:val="24"/>
                <w:rtl/>
              </w:rPr>
            </w:pPr>
            <w:r>
              <w:rPr>
                <w:rFonts w:cs="David" w:hint="cs"/>
                <w:b/>
                <w:bCs/>
                <w:sz w:val="24"/>
                <w:szCs w:val="24"/>
                <w:rtl/>
              </w:rPr>
              <w:t>בת 2</w:t>
            </w:r>
          </w:p>
        </w:tc>
      </w:tr>
      <w:tr w:rsidR="00CF5460" w:rsidTr="008C70A4">
        <w:tc>
          <w:tcPr>
            <w:tcW w:w="0" w:type="auto"/>
            <w:vAlign w:val="center"/>
          </w:tcPr>
          <w:p w:rsidR="00CF5460" w:rsidRDefault="00CF5460" w:rsidP="008C70A4">
            <w:pPr>
              <w:spacing w:line="360" w:lineRule="auto"/>
              <w:rPr>
                <w:rFonts w:cs="David"/>
                <w:b/>
                <w:bCs/>
                <w:sz w:val="24"/>
                <w:szCs w:val="24"/>
                <w:rtl/>
              </w:rPr>
            </w:pPr>
          </w:p>
        </w:tc>
        <w:tc>
          <w:tcPr>
            <w:tcW w:w="0" w:type="auto"/>
            <w:vAlign w:val="center"/>
          </w:tcPr>
          <w:p w:rsidR="00CF5460" w:rsidRDefault="00CF5460" w:rsidP="008C70A4">
            <w:pPr>
              <w:spacing w:line="360" w:lineRule="auto"/>
              <w:rPr>
                <w:rFonts w:cs="David"/>
                <w:b/>
                <w:bCs/>
                <w:sz w:val="24"/>
                <w:szCs w:val="24"/>
                <w:rtl/>
              </w:rPr>
            </w:pPr>
            <w:r>
              <w:rPr>
                <w:rFonts w:cs="David" w:hint="cs"/>
                <w:b/>
                <w:bCs/>
                <w:sz w:val="24"/>
                <w:szCs w:val="24"/>
                <w:rtl/>
              </w:rPr>
              <w:t>2014</w:t>
            </w:r>
          </w:p>
        </w:tc>
        <w:tc>
          <w:tcPr>
            <w:tcW w:w="0" w:type="auto"/>
            <w:vAlign w:val="center"/>
          </w:tcPr>
          <w:p w:rsidR="00CF5460" w:rsidRDefault="00CF5460" w:rsidP="008C70A4">
            <w:pPr>
              <w:spacing w:line="360" w:lineRule="auto"/>
              <w:rPr>
                <w:rFonts w:cs="David"/>
                <w:b/>
                <w:bCs/>
                <w:sz w:val="24"/>
                <w:szCs w:val="24"/>
                <w:rtl/>
              </w:rPr>
            </w:pPr>
            <w:r>
              <w:rPr>
                <w:rFonts w:cs="David" w:hint="cs"/>
                <w:b/>
                <w:bCs/>
                <w:sz w:val="24"/>
                <w:szCs w:val="24"/>
                <w:rtl/>
              </w:rPr>
              <w:t>2015</w:t>
            </w:r>
          </w:p>
        </w:tc>
        <w:tc>
          <w:tcPr>
            <w:tcW w:w="0" w:type="auto"/>
            <w:vAlign w:val="center"/>
          </w:tcPr>
          <w:p w:rsidR="00CF5460" w:rsidRDefault="00CF5460" w:rsidP="008C70A4">
            <w:pPr>
              <w:spacing w:line="360" w:lineRule="auto"/>
              <w:rPr>
                <w:rFonts w:cs="David"/>
                <w:b/>
                <w:bCs/>
                <w:sz w:val="24"/>
                <w:szCs w:val="24"/>
                <w:rtl/>
              </w:rPr>
            </w:pPr>
            <w:r>
              <w:rPr>
                <w:rFonts w:cs="David" w:hint="cs"/>
                <w:b/>
                <w:bCs/>
                <w:sz w:val="24"/>
                <w:szCs w:val="24"/>
                <w:rtl/>
              </w:rPr>
              <w:t>2016</w:t>
            </w:r>
          </w:p>
        </w:tc>
        <w:tc>
          <w:tcPr>
            <w:tcW w:w="0" w:type="auto"/>
            <w:vAlign w:val="center"/>
          </w:tcPr>
          <w:p w:rsidR="00CF5460" w:rsidRDefault="00CF5460" w:rsidP="008C70A4">
            <w:pPr>
              <w:spacing w:line="360" w:lineRule="auto"/>
              <w:rPr>
                <w:rFonts w:cs="David"/>
                <w:b/>
                <w:bCs/>
                <w:sz w:val="24"/>
                <w:szCs w:val="24"/>
                <w:rtl/>
              </w:rPr>
            </w:pPr>
            <w:r>
              <w:rPr>
                <w:rFonts w:cs="David" w:hint="cs"/>
                <w:b/>
                <w:bCs/>
                <w:sz w:val="24"/>
                <w:szCs w:val="24"/>
                <w:rtl/>
              </w:rPr>
              <w:t>2014</w:t>
            </w:r>
          </w:p>
        </w:tc>
        <w:tc>
          <w:tcPr>
            <w:tcW w:w="0" w:type="auto"/>
            <w:vAlign w:val="center"/>
          </w:tcPr>
          <w:p w:rsidR="00CF5460" w:rsidRDefault="00CF5460" w:rsidP="008C70A4">
            <w:pPr>
              <w:spacing w:line="360" w:lineRule="auto"/>
              <w:rPr>
                <w:rFonts w:cs="David"/>
                <w:b/>
                <w:bCs/>
                <w:sz w:val="24"/>
                <w:szCs w:val="24"/>
                <w:rtl/>
              </w:rPr>
            </w:pPr>
            <w:r>
              <w:rPr>
                <w:rFonts w:cs="David" w:hint="cs"/>
                <w:b/>
                <w:bCs/>
                <w:sz w:val="24"/>
                <w:szCs w:val="24"/>
                <w:rtl/>
              </w:rPr>
              <w:t>2015</w:t>
            </w:r>
          </w:p>
        </w:tc>
        <w:tc>
          <w:tcPr>
            <w:tcW w:w="0" w:type="auto"/>
            <w:vAlign w:val="center"/>
          </w:tcPr>
          <w:p w:rsidR="00CF5460" w:rsidRDefault="00CF5460" w:rsidP="008C70A4">
            <w:pPr>
              <w:spacing w:line="360" w:lineRule="auto"/>
              <w:rPr>
                <w:rFonts w:cs="David"/>
                <w:b/>
                <w:bCs/>
                <w:sz w:val="24"/>
                <w:szCs w:val="24"/>
                <w:rtl/>
              </w:rPr>
            </w:pPr>
            <w:r>
              <w:rPr>
                <w:rFonts w:cs="David" w:hint="cs"/>
                <w:b/>
                <w:bCs/>
                <w:sz w:val="24"/>
                <w:szCs w:val="24"/>
                <w:rtl/>
              </w:rPr>
              <w:t>2016</w:t>
            </w:r>
          </w:p>
        </w:tc>
      </w:tr>
      <w:tr w:rsidR="00CF5460" w:rsidTr="008C70A4">
        <w:tc>
          <w:tcPr>
            <w:tcW w:w="0" w:type="auto"/>
            <w:vAlign w:val="center"/>
          </w:tcPr>
          <w:p w:rsidR="00CF5460" w:rsidRDefault="008C70A4" w:rsidP="008C70A4">
            <w:pPr>
              <w:spacing w:line="360" w:lineRule="auto"/>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p>
          <w:p w:rsidR="008C70A4" w:rsidRPr="00CF5460" w:rsidRDefault="008C70A4" w:rsidP="008C70A4">
            <w:pPr>
              <w:spacing w:line="360" w:lineRule="auto"/>
              <w:rPr>
                <w:rFonts w:cs="David"/>
                <w:sz w:val="24"/>
                <w:szCs w:val="24"/>
                <w:rtl/>
              </w:rPr>
            </w:pPr>
            <w:r>
              <w:rPr>
                <w:rFonts w:cs="David" w:hint="cs"/>
                <w:sz w:val="24"/>
                <w:szCs w:val="24"/>
                <w:rtl/>
              </w:rPr>
              <w:t xml:space="preserve">   ז' זכאים</w:t>
            </w:r>
          </w:p>
        </w:tc>
        <w:tc>
          <w:tcPr>
            <w:tcW w:w="0" w:type="auto"/>
            <w:vAlign w:val="center"/>
          </w:tcPr>
          <w:p w:rsidR="00CF5460" w:rsidRPr="00CF5460" w:rsidRDefault="008C70A4" w:rsidP="008C70A4">
            <w:pPr>
              <w:spacing w:line="360" w:lineRule="auto"/>
              <w:rPr>
                <w:rFonts w:cs="David"/>
                <w:sz w:val="24"/>
                <w:szCs w:val="24"/>
                <w:rtl/>
              </w:rPr>
            </w:pPr>
            <w:r>
              <w:rPr>
                <w:rFonts w:cs="David" w:hint="cs"/>
                <w:sz w:val="24"/>
                <w:szCs w:val="24"/>
                <w:rtl/>
              </w:rPr>
              <w:t>4,000</w:t>
            </w:r>
          </w:p>
        </w:tc>
        <w:tc>
          <w:tcPr>
            <w:tcW w:w="0" w:type="auto"/>
            <w:vAlign w:val="center"/>
          </w:tcPr>
          <w:p w:rsidR="00CF5460" w:rsidRPr="00CF5460" w:rsidRDefault="008C70A4" w:rsidP="008C70A4">
            <w:pPr>
              <w:spacing w:line="360" w:lineRule="auto"/>
              <w:rPr>
                <w:rFonts w:cs="David"/>
                <w:sz w:val="24"/>
                <w:szCs w:val="24"/>
                <w:rtl/>
              </w:rPr>
            </w:pPr>
            <w:r>
              <w:rPr>
                <w:rFonts w:cs="David" w:hint="cs"/>
                <w:sz w:val="24"/>
                <w:szCs w:val="24"/>
                <w:rtl/>
              </w:rPr>
              <w:t>3,000</w:t>
            </w:r>
          </w:p>
        </w:tc>
        <w:tc>
          <w:tcPr>
            <w:tcW w:w="0" w:type="auto"/>
            <w:vAlign w:val="center"/>
          </w:tcPr>
          <w:p w:rsidR="00CF5460" w:rsidRPr="00CF5460" w:rsidRDefault="008C70A4" w:rsidP="008C70A4">
            <w:pPr>
              <w:spacing w:line="360" w:lineRule="auto"/>
              <w:rPr>
                <w:rFonts w:cs="David"/>
                <w:sz w:val="24"/>
                <w:szCs w:val="24"/>
                <w:rtl/>
              </w:rPr>
            </w:pPr>
            <w:r>
              <w:rPr>
                <w:rFonts w:cs="David" w:hint="cs"/>
                <w:sz w:val="24"/>
                <w:szCs w:val="24"/>
                <w:rtl/>
              </w:rPr>
              <w:t>23,000</w:t>
            </w:r>
          </w:p>
        </w:tc>
        <w:tc>
          <w:tcPr>
            <w:tcW w:w="0" w:type="auto"/>
            <w:vAlign w:val="center"/>
          </w:tcPr>
          <w:p w:rsidR="00CF5460" w:rsidRPr="00CF5460" w:rsidRDefault="008C70A4" w:rsidP="008C70A4">
            <w:pPr>
              <w:spacing w:line="360" w:lineRule="auto"/>
              <w:rPr>
                <w:rFonts w:cs="David"/>
                <w:sz w:val="24"/>
                <w:szCs w:val="24"/>
                <w:rtl/>
              </w:rPr>
            </w:pPr>
            <w:r>
              <w:rPr>
                <w:rFonts w:cs="David" w:hint="cs"/>
                <w:sz w:val="24"/>
                <w:szCs w:val="24"/>
                <w:rtl/>
              </w:rPr>
              <w:t>12,000</w:t>
            </w:r>
          </w:p>
        </w:tc>
        <w:tc>
          <w:tcPr>
            <w:tcW w:w="0" w:type="auto"/>
            <w:vAlign w:val="center"/>
          </w:tcPr>
          <w:p w:rsidR="00CF5460" w:rsidRPr="00CF5460" w:rsidRDefault="008C70A4" w:rsidP="008C70A4">
            <w:pPr>
              <w:spacing w:line="360" w:lineRule="auto"/>
              <w:rPr>
                <w:rFonts w:cs="David"/>
                <w:sz w:val="24"/>
                <w:szCs w:val="24"/>
                <w:rtl/>
              </w:rPr>
            </w:pPr>
            <w:r>
              <w:rPr>
                <w:rFonts w:cs="David" w:hint="cs"/>
                <w:sz w:val="24"/>
                <w:szCs w:val="24"/>
                <w:rtl/>
              </w:rPr>
              <w:t>23,000</w:t>
            </w:r>
          </w:p>
        </w:tc>
        <w:tc>
          <w:tcPr>
            <w:tcW w:w="0" w:type="auto"/>
            <w:vAlign w:val="center"/>
          </w:tcPr>
          <w:p w:rsidR="00CF5460" w:rsidRPr="00CF5460" w:rsidRDefault="008C70A4" w:rsidP="008C70A4">
            <w:pPr>
              <w:spacing w:line="360" w:lineRule="auto"/>
              <w:rPr>
                <w:rFonts w:cs="David"/>
                <w:sz w:val="24"/>
                <w:szCs w:val="24"/>
                <w:rtl/>
              </w:rPr>
            </w:pPr>
            <w:r>
              <w:rPr>
                <w:rFonts w:cs="David" w:hint="cs"/>
                <w:sz w:val="24"/>
                <w:szCs w:val="24"/>
                <w:rtl/>
              </w:rPr>
              <w:t>25,000</w:t>
            </w:r>
          </w:p>
        </w:tc>
      </w:tr>
    </w:tbl>
    <w:p w:rsidR="00CF5460" w:rsidRDefault="00CF5460" w:rsidP="00CF5460">
      <w:pPr>
        <w:spacing w:line="360" w:lineRule="auto"/>
        <w:jc w:val="both"/>
        <w:rPr>
          <w:rFonts w:cs="David"/>
          <w:sz w:val="24"/>
          <w:szCs w:val="24"/>
        </w:rPr>
      </w:pPr>
      <w:r>
        <w:rPr>
          <w:rFonts w:cs="David" w:hint="cs"/>
          <w:b/>
          <w:bCs/>
          <w:sz w:val="24"/>
          <w:szCs w:val="24"/>
          <w:rtl/>
        </w:rPr>
        <w:t>שנת 2014</w:t>
      </w:r>
      <w:r w:rsidR="008A5B2A">
        <w:rPr>
          <w:rFonts w:cs="David" w:hint="cs"/>
          <w:b/>
          <w:bCs/>
          <w:sz w:val="24"/>
          <w:szCs w:val="24"/>
          <w:rtl/>
        </w:rPr>
        <w:t xml:space="preserve">- </w:t>
      </w:r>
      <w:r w:rsidR="008A5B2A">
        <w:rPr>
          <w:rFonts w:cs="David"/>
          <w:sz w:val="24"/>
          <w:szCs w:val="24"/>
        </w:rPr>
        <w:t>4*1,000*12*1/3=16,000</w:t>
      </w:r>
    </w:p>
    <w:p w:rsidR="008A5B2A" w:rsidRDefault="008A5B2A" w:rsidP="00CF5460">
      <w:pPr>
        <w:spacing w:line="360" w:lineRule="auto"/>
        <w:jc w:val="both"/>
        <w:rPr>
          <w:rFonts w:cs="David"/>
          <w:sz w:val="24"/>
          <w:szCs w:val="24"/>
          <w:rtl/>
        </w:rPr>
      </w:pPr>
      <w:r>
        <w:rPr>
          <w:rFonts w:cs="David" w:hint="cs"/>
          <w:noProof/>
          <w:sz w:val="24"/>
          <w:szCs w:val="24"/>
          <w:rtl/>
        </w:rPr>
        <w:drawing>
          <wp:inline distT="0" distB="0" distL="0" distR="0">
            <wp:extent cx="3763505" cy="908463"/>
            <wp:effectExtent l="0" t="38100" r="0" b="63500"/>
            <wp:docPr id="5" name="דיאגרמה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A5B2A" w:rsidRDefault="008A5B2A" w:rsidP="00CF5460">
      <w:pPr>
        <w:spacing w:line="360" w:lineRule="auto"/>
        <w:jc w:val="both"/>
        <w:rPr>
          <w:rFonts w:cs="David"/>
          <w:sz w:val="24"/>
          <w:szCs w:val="24"/>
          <w:rtl/>
        </w:rPr>
      </w:pPr>
      <w:r w:rsidRPr="008A5B2A">
        <w:rPr>
          <w:rFonts w:cs="David" w:hint="cs"/>
          <w:b/>
          <w:bCs/>
          <w:sz w:val="24"/>
          <w:szCs w:val="24"/>
          <w:rtl/>
        </w:rPr>
        <w:t>שנת 2015</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sz w:val="24"/>
          <w:szCs w:val="24"/>
        </w:rPr>
        <w:t>3*1,000*21*2/3=42,000</w:t>
      </w:r>
    </w:p>
    <w:p w:rsidR="008A5B2A" w:rsidRDefault="008A5B2A" w:rsidP="00CF5460">
      <w:pPr>
        <w:spacing w:line="360" w:lineRule="auto"/>
        <w:jc w:val="both"/>
        <w:rPr>
          <w:rFonts w:cs="David"/>
          <w:sz w:val="24"/>
          <w:szCs w:val="24"/>
          <w:rtl/>
        </w:rPr>
      </w:pPr>
      <w:r>
        <w:rPr>
          <w:rFonts w:cs="David" w:hint="cs"/>
          <w:sz w:val="24"/>
          <w:szCs w:val="24"/>
          <w:rtl/>
        </w:rPr>
        <w:t>סה"כ 6 יח' עבודה :</w:t>
      </w:r>
    </w:p>
    <w:p w:rsidR="008A5B2A" w:rsidRDefault="008A5B2A" w:rsidP="00CF5460">
      <w:pPr>
        <w:spacing w:line="360" w:lineRule="auto"/>
        <w:jc w:val="both"/>
        <w:rPr>
          <w:rFonts w:cs="David"/>
          <w:sz w:val="24"/>
          <w:szCs w:val="24"/>
          <w:rtl/>
        </w:rPr>
      </w:pPr>
      <w:r>
        <w:rPr>
          <w:rFonts w:cs="David" w:hint="cs"/>
          <w:sz w:val="24"/>
          <w:szCs w:val="24"/>
          <w:rtl/>
        </w:rPr>
        <w:t xml:space="preserve">אצל בת 1 </w:t>
      </w:r>
      <w:r>
        <w:rPr>
          <w:rFonts w:cs="David"/>
          <w:sz w:val="24"/>
          <w:szCs w:val="24"/>
          <w:rtl/>
        </w:rPr>
        <w:t>–</w:t>
      </w:r>
      <w:r>
        <w:rPr>
          <w:rFonts w:cs="David" w:hint="cs"/>
          <w:sz w:val="24"/>
          <w:szCs w:val="24"/>
          <w:rtl/>
        </w:rPr>
        <w:t xml:space="preserve"> יחידה אחת </w:t>
      </w:r>
      <w:r>
        <w:rPr>
          <w:rFonts w:cs="David"/>
          <w:sz w:val="24"/>
          <w:szCs w:val="24"/>
          <w:rtl/>
        </w:rPr>
        <w:t>–</w:t>
      </w:r>
      <w:r>
        <w:rPr>
          <w:rFonts w:cs="David" w:hint="cs"/>
          <w:sz w:val="24"/>
          <w:szCs w:val="24"/>
          <w:rtl/>
        </w:rPr>
        <w:t xml:space="preserve"> א' שנה אחת</w:t>
      </w:r>
    </w:p>
    <w:p w:rsidR="008A5B2A" w:rsidRDefault="008A5B2A" w:rsidP="00CF5460">
      <w:pPr>
        <w:spacing w:line="360" w:lineRule="auto"/>
        <w:jc w:val="both"/>
        <w:rPr>
          <w:rFonts w:cs="David"/>
          <w:sz w:val="24"/>
          <w:szCs w:val="24"/>
          <w:rtl/>
        </w:rPr>
      </w:pPr>
      <w:r>
        <w:rPr>
          <w:rFonts w:cs="David" w:hint="cs"/>
          <w:sz w:val="24"/>
          <w:szCs w:val="24"/>
          <w:rtl/>
        </w:rPr>
        <w:t xml:space="preserve">אצל בת 2 </w:t>
      </w:r>
      <w:r>
        <w:rPr>
          <w:rFonts w:cs="David"/>
          <w:sz w:val="24"/>
          <w:szCs w:val="24"/>
          <w:rtl/>
        </w:rPr>
        <w:t>–</w:t>
      </w:r>
      <w:r>
        <w:rPr>
          <w:rFonts w:cs="David" w:hint="cs"/>
          <w:sz w:val="24"/>
          <w:szCs w:val="24"/>
          <w:rtl/>
        </w:rPr>
        <w:t xml:space="preserve"> 5 יחידות </w:t>
      </w:r>
    </w:p>
    <w:p w:rsidR="008A5B2A" w:rsidRDefault="008A5B2A" w:rsidP="00CF5460">
      <w:pPr>
        <w:spacing w:line="360" w:lineRule="auto"/>
        <w:jc w:val="both"/>
        <w:rPr>
          <w:rFonts w:cs="David"/>
          <w:sz w:val="24"/>
          <w:szCs w:val="24"/>
          <w:rtl/>
        </w:rPr>
      </w:pPr>
      <w:r>
        <w:rPr>
          <w:rFonts w:cs="David" w:hint="cs"/>
          <w:noProof/>
          <w:sz w:val="24"/>
          <w:szCs w:val="24"/>
          <w:rtl/>
        </w:rPr>
        <w:lastRenderedPageBreak/>
        <w:drawing>
          <wp:inline distT="0" distB="0" distL="0" distR="0" wp14:anchorId="0B8576A9" wp14:editId="1A25DD61">
            <wp:extent cx="4802505" cy="1508166"/>
            <wp:effectExtent l="0" t="0" r="17145" b="0"/>
            <wp:docPr id="13" name="דיאגרמה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5446B" w:rsidRDefault="0045446B" w:rsidP="00CF5460">
      <w:pPr>
        <w:spacing w:line="360" w:lineRule="auto"/>
        <w:jc w:val="both"/>
        <w:rPr>
          <w:rFonts w:cs="David"/>
          <w:sz w:val="24"/>
          <w:szCs w:val="24"/>
        </w:rPr>
      </w:pPr>
      <w:r w:rsidRPr="0045446B">
        <w:rPr>
          <w:rFonts w:cs="David" w:hint="cs"/>
          <w:b/>
          <w:bCs/>
          <w:sz w:val="24"/>
          <w:szCs w:val="24"/>
          <w:rtl/>
        </w:rPr>
        <w:t>שנת 2016</w:t>
      </w:r>
      <w:r>
        <w:rPr>
          <w:rFonts w:cs="David" w:hint="cs"/>
          <w:b/>
          <w:bCs/>
          <w:sz w:val="24"/>
          <w:szCs w:val="24"/>
          <w:rtl/>
        </w:rPr>
        <w:t xml:space="preserve">- </w:t>
      </w:r>
      <w:r>
        <w:rPr>
          <w:rFonts w:cs="David"/>
          <w:sz w:val="24"/>
          <w:szCs w:val="24"/>
        </w:rPr>
        <w:t>3*1,000*30=90,000</w:t>
      </w:r>
    </w:p>
    <w:p w:rsidR="0045446B" w:rsidRDefault="0045446B" w:rsidP="00CF5460">
      <w:pPr>
        <w:spacing w:line="360" w:lineRule="auto"/>
        <w:jc w:val="both"/>
        <w:rPr>
          <w:rFonts w:cs="David"/>
          <w:sz w:val="24"/>
          <w:szCs w:val="24"/>
          <w:rtl/>
        </w:rPr>
      </w:pPr>
      <w:r>
        <w:rPr>
          <w:rFonts w:cs="David" w:hint="cs"/>
          <w:sz w:val="24"/>
          <w:szCs w:val="24"/>
          <w:rtl/>
        </w:rPr>
        <w:t>סה"כ 9 יח' עבודה :</w:t>
      </w:r>
    </w:p>
    <w:p w:rsidR="0045446B" w:rsidRDefault="0045446B" w:rsidP="00CF5460">
      <w:pPr>
        <w:spacing w:line="360" w:lineRule="auto"/>
        <w:jc w:val="both"/>
        <w:rPr>
          <w:rFonts w:cs="David"/>
          <w:sz w:val="24"/>
          <w:szCs w:val="24"/>
          <w:rtl/>
        </w:rPr>
      </w:pPr>
      <w:r>
        <w:rPr>
          <w:rFonts w:cs="David" w:hint="cs"/>
          <w:sz w:val="24"/>
          <w:szCs w:val="24"/>
          <w:rtl/>
        </w:rPr>
        <w:t xml:space="preserve">אצל בת 1 </w:t>
      </w:r>
      <w:r>
        <w:rPr>
          <w:rFonts w:cs="David"/>
          <w:sz w:val="24"/>
          <w:szCs w:val="24"/>
          <w:rtl/>
        </w:rPr>
        <w:t>–</w:t>
      </w:r>
      <w:r>
        <w:rPr>
          <w:rFonts w:cs="David" w:hint="cs"/>
          <w:sz w:val="24"/>
          <w:szCs w:val="24"/>
          <w:rtl/>
        </w:rPr>
        <w:t xml:space="preserve"> 3 יח' עבודה</w:t>
      </w:r>
    </w:p>
    <w:p w:rsidR="0045446B" w:rsidRDefault="0045446B" w:rsidP="00CF5460">
      <w:pPr>
        <w:spacing w:line="360" w:lineRule="auto"/>
        <w:jc w:val="both"/>
        <w:rPr>
          <w:rFonts w:cs="David"/>
          <w:sz w:val="24"/>
          <w:szCs w:val="24"/>
          <w:rtl/>
        </w:rPr>
      </w:pPr>
      <w:r>
        <w:rPr>
          <w:rFonts w:cs="David" w:hint="cs"/>
          <w:sz w:val="24"/>
          <w:szCs w:val="24"/>
          <w:rtl/>
        </w:rPr>
        <w:t xml:space="preserve">אצל בת 2 </w:t>
      </w:r>
      <w:r>
        <w:rPr>
          <w:rFonts w:cs="David"/>
          <w:sz w:val="24"/>
          <w:szCs w:val="24"/>
          <w:rtl/>
        </w:rPr>
        <w:t>–</w:t>
      </w:r>
      <w:r>
        <w:rPr>
          <w:rFonts w:cs="David" w:hint="cs"/>
          <w:sz w:val="24"/>
          <w:szCs w:val="24"/>
          <w:rtl/>
        </w:rPr>
        <w:t xml:space="preserve"> 6 יח' עבודה</w:t>
      </w:r>
    </w:p>
    <w:p w:rsidR="0045446B" w:rsidRDefault="0045446B" w:rsidP="00CF5460">
      <w:pPr>
        <w:spacing w:line="360" w:lineRule="auto"/>
        <w:jc w:val="both"/>
        <w:rPr>
          <w:rFonts w:cs="David"/>
          <w:sz w:val="24"/>
          <w:szCs w:val="24"/>
          <w:rtl/>
        </w:rPr>
      </w:pPr>
      <w:r>
        <w:rPr>
          <w:rFonts w:cs="David" w:hint="cs"/>
          <w:noProof/>
          <w:sz w:val="24"/>
          <w:szCs w:val="24"/>
          <w:rtl/>
        </w:rPr>
        <w:drawing>
          <wp:inline distT="0" distB="0" distL="0" distR="0" wp14:anchorId="16756E01" wp14:editId="3209E9FD">
            <wp:extent cx="4802505" cy="1508166"/>
            <wp:effectExtent l="0" t="0" r="17145" b="0"/>
            <wp:docPr id="14" name="דיאגרמה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C70A4" w:rsidRDefault="008C70A4" w:rsidP="008C70A4">
      <w:pPr>
        <w:spacing w:line="360" w:lineRule="auto"/>
        <w:jc w:val="both"/>
        <w:rPr>
          <w:rFonts w:cs="David"/>
          <w:sz w:val="24"/>
          <w:szCs w:val="24"/>
          <w:rtl/>
        </w:rPr>
      </w:pPr>
      <w:r>
        <w:rPr>
          <w:rFonts w:cs="David" w:hint="cs"/>
          <w:sz w:val="24"/>
          <w:szCs w:val="24"/>
          <w:rtl/>
        </w:rPr>
        <w:t>למען הסר ספק חברת בת 1 צריכה לשלם 30,000 וחברת בת 2 צריכה לשלם 60,000</w:t>
      </w: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p>
    <w:p w:rsidR="004A09C9" w:rsidRDefault="004A09C9" w:rsidP="008C70A4">
      <w:pPr>
        <w:spacing w:line="360" w:lineRule="auto"/>
        <w:jc w:val="both"/>
        <w:rPr>
          <w:rFonts w:cs="David"/>
          <w:b/>
          <w:bCs/>
          <w:sz w:val="24"/>
          <w:szCs w:val="24"/>
          <w:u w:val="single"/>
          <w:rtl/>
        </w:rPr>
      </w:pPr>
      <w:r w:rsidRPr="004A09C9">
        <w:rPr>
          <w:rFonts w:cs="David" w:hint="cs"/>
          <w:b/>
          <w:bCs/>
          <w:sz w:val="24"/>
          <w:szCs w:val="24"/>
          <w:u w:val="single"/>
          <w:rtl/>
        </w:rPr>
        <w:lastRenderedPageBreak/>
        <w:t xml:space="preserve">1.8.5 שילוב בין </w:t>
      </w:r>
      <w:r w:rsidRPr="004A09C9">
        <w:rPr>
          <w:rFonts w:cs="David" w:hint="cs"/>
          <w:b/>
          <w:bCs/>
          <w:sz w:val="24"/>
          <w:szCs w:val="24"/>
          <w:u w:val="single"/>
        </w:rPr>
        <w:t>IFRS2</w:t>
      </w:r>
      <w:r w:rsidRPr="004A09C9">
        <w:rPr>
          <w:rFonts w:cs="David" w:hint="cs"/>
          <w:b/>
          <w:bCs/>
          <w:sz w:val="24"/>
          <w:szCs w:val="24"/>
          <w:u w:val="single"/>
          <w:rtl/>
        </w:rPr>
        <w:t xml:space="preserve"> ל-</w:t>
      </w:r>
      <w:r w:rsidRPr="004A09C9">
        <w:rPr>
          <w:rFonts w:cs="David" w:hint="cs"/>
          <w:b/>
          <w:bCs/>
          <w:sz w:val="24"/>
          <w:szCs w:val="24"/>
          <w:u w:val="single"/>
        </w:rPr>
        <w:t>IFRS3</w:t>
      </w:r>
      <w:r w:rsidRPr="004A09C9">
        <w:rPr>
          <w:rFonts w:cs="David" w:hint="cs"/>
          <w:b/>
          <w:bCs/>
          <w:sz w:val="24"/>
          <w:szCs w:val="24"/>
          <w:u w:val="single"/>
          <w:rtl/>
        </w:rPr>
        <w:t xml:space="preserve"> </w:t>
      </w:r>
    </w:p>
    <w:p w:rsidR="004A09C9" w:rsidRPr="004A09C9" w:rsidRDefault="004A09C9" w:rsidP="008C70A4">
      <w:pPr>
        <w:spacing w:line="360" w:lineRule="auto"/>
        <w:jc w:val="both"/>
        <w:rPr>
          <w:rFonts w:cs="David"/>
          <w:sz w:val="24"/>
          <w:szCs w:val="24"/>
          <w:rtl/>
        </w:rPr>
      </w:pPr>
      <w:r w:rsidRPr="004A09C9">
        <w:rPr>
          <w:rFonts w:cs="David" w:hint="cs"/>
          <w:sz w:val="24"/>
          <w:szCs w:val="24"/>
          <w:rtl/>
        </w:rPr>
        <w:t>גם בנושא זהה נדון ב-3 סוגיות :</w:t>
      </w:r>
    </w:p>
    <w:p w:rsidR="004A09C9" w:rsidRDefault="004A09C9" w:rsidP="004A09C9">
      <w:pPr>
        <w:pStyle w:val="a7"/>
        <w:numPr>
          <w:ilvl w:val="0"/>
          <w:numId w:val="17"/>
        </w:numPr>
        <w:spacing w:line="360" w:lineRule="auto"/>
        <w:jc w:val="both"/>
        <w:rPr>
          <w:rFonts w:cs="David"/>
          <w:sz w:val="24"/>
          <w:szCs w:val="24"/>
        </w:rPr>
      </w:pPr>
      <w:r w:rsidRPr="004A09C9">
        <w:rPr>
          <w:rFonts w:cs="David" w:hint="cs"/>
          <w:sz w:val="24"/>
          <w:szCs w:val="24"/>
          <w:rtl/>
        </w:rPr>
        <w:t xml:space="preserve">חברה </w:t>
      </w:r>
      <w:r>
        <w:rPr>
          <w:rFonts w:cs="David" w:hint="cs"/>
          <w:sz w:val="24"/>
          <w:szCs w:val="24"/>
          <w:rtl/>
        </w:rPr>
        <w:t xml:space="preserve">א' רכשה שליטה </w:t>
      </w:r>
      <w:proofErr w:type="spellStart"/>
      <w:r>
        <w:rPr>
          <w:rFonts w:cs="David" w:hint="cs"/>
          <w:sz w:val="24"/>
          <w:szCs w:val="24"/>
          <w:rtl/>
        </w:rPr>
        <w:t>מ</w:t>
      </w:r>
      <w:r w:rsidRPr="004A09C9">
        <w:rPr>
          <w:rFonts w:cs="David" w:hint="cs"/>
          <w:sz w:val="24"/>
          <w:szCs w:val="24"/>
          <w:rtl/>
        </w:rPr>
        <w:t>בע"מ</w:t>
      </w:r>
      <w:proofErr w:type="spellEnd"/>
      <w:r w:rsidRPr="004A09C9">
        <w:rPr>
          <w:rFonts w:cs="David" w:hint="cs"/>
          <w:sz w:val="24"/>
          <w:szCs w:val="24"/>
          <w:rtl/>
        </w:rPr>
        <w:t xml:space="preserve"> של חברה ב' והגיעה </w:t>
      </w:r>
      <w:proofErr w:type="spellStart"/>
      <w:r w:rsidRPr="004A09C9">
        <w:rPr>
          <w:rFonts w:cs="David" w:hint="cs"/>
          <w:sz w:val="24"/>
          <w:szCs w:val="24"/>
          <w:rtl/>
        </w:rPr>
        <w:t>איתו</w:t>
      </w:r>
      <w:proofErr w:type="spellEnd"/>
      <w:r w:rsidRPr="004A09C9">
        <w:rPr>
          <w:rFonts w:cs="David" w:hint="cs"/>
          <w:sz w:val="24"/>
          <w:szCs w:val="24"/>
          <w:rtl/>
        </w:rPr>
        <w:t xml:space="preserve"> להסכם לפיו הוא מחויב לעבוד </w:t>
      </w:r>
      <w:r>
        <w:rPr>
          <w:rFonts w:cs="David" w:hint="cs"/>
          <w:sz w:val="24"/>
          <w:szCs w:val="24"/>
          <w:rtl/>
        </w:rPr>
        <w:t xml:space="preserve">ואז הוא יקבל מניות . הסוגיה העולה במקרה זה היא האם ליחס את שווי ההסדר לעלות צירוף העסקים כמו תמורה מותנית או האם לראות בזאת עסקת </w:t>
      </w:r>
      <w:proofErr w:type="spellStart"/>
      <w:r>
        <w:rPr>
          <w:rFonts w:cs="David" w:hint="cs"/>
          <w:sz w:val="24"/>
          <w:szCs w:val="24"/>
          <w:rtl/>
        </w:rPr>
        <w:t>ת.מ.מ</w:t>
      </w:r>
      <w:proofErr w:type="spellEnd"/>
      <w:r>
        <w:rPr>
          <w:rFonts w:cs="David" w:hint="cs"/>
          <w:sz w:val="24"/>
          <w:szCs w:val="24"/>
          <w:rtl/>
        </w:rPr>
        <w:t xml:space="preserve"> רגילה ואז בדו"ח המאוחד להכיר בהוצאות </w:t>
      </w:r>
      <w:proofErr w:type="spellStart"/>
      <w:r>
        <w:rPr>
          <w:rFonts w:cs="David" w:hint="cs"/>
          <w:sz w:val="24"/>
          <w:szCs w:val="24"/>
          <w:rtl/>
        </w:rPr>
        <w:t>שכ"ע</w:t>
      </w:r>
      <w:proofErr w:type="spellEnd"/>
      <w:r>
        <w:rPr>
          <w:rFonts w:cs="David" w:hint="cs"/>
          <w:sz w:val="24"/>
          <w:szCs w:val="24"/>
          <w:rtl/>
        </w:rPr>
        <w:t xml:space="preserve">. </w:t>
      </w:r>
      <w:r>
        <w:rPr>
          <w:rFonts w:cs="David" w:hint="cs"/>
          <w:b/>
          <w:bCs/>
          <w:sz w:val="24"/>
          <w:szCs w:val="24"/>
          <w:rtl/>
        </w:rPr>
        <w:t xml:space="preserve">התשובה : </w:t>
      </w:r>
      <w:r>
        <w:rPr>
          <w:rFonts w:cs="David" w:hint="cs"/>
          <w:sz w:val="24"/>
          <w:szCs w:val="24"/>
          <w:rtl/>
        </w:rPr>
        <w:t>אין לכך תשובה מוחלטת , עלינו לבדוק כל מקרה לגופו ובין השאר להפעיל את השיקולים הבאים :</w:t>
      </w:r>
    </w:p>
    <w:p w:rsidR="004A09C9" w:rsidRDefault="004A09C9" w:rsidP="004A09C9">
      <w:pPr>
        <w:pStyle w:val="a7"/>
        <w:numPr>
          <w:ilvl w:val="0"/>
          <w:numId w:val="18"/>
        </w:numPr>
        <w:spacing w:line="360" w:lineRule="auto"/>
        <w:jc w:val="both"/>
        <w:rPr>
          <w:rFonts w:cs="David"/>
          <w:sz w:val="24"/>
          <w:szCs w:val="24"/>
        </w:rPr>
      </w:pPr>
      <w:r>
        <w:rPr>
          <w:rFonts w:cs="David" w:hint="cs"/>
          <w:b/>
          <w:bCs/>
          <w:sz w:val="24"/>
          <w:szCs w:val="24"/>
          <w:rtl/>
        </w:rPr>
        <w:t xml:space="preserve">תקופת העסקה </w:t>
      </w:r>
      <w:r>
        <w:rPr>
          <w:rFonts w:cs="David"/>
          <w:b/>
          <w:bCs/>
          <w:sz w:val="24"/>
          <w:szCs w:val="24"/>
          <w:rtl/>
        </w:rPr>
        <w:t>–</w:t>
      </w:r>
      <w:r>
        <w:rPr>
          <w:rFonts w:cs="David" w:hint="cs"/>
          <w:b/>
          <w:bCs/>
          <w:sz w:val="24"/>
          <w:szCs w:val="24"/>
          <w:rtl/>
        </w:rPr>
        <w:t xml:space="preserve"> </w:t>
      </w:r>
      <w:r>
        <w:rPr>
          <w:rFonts w:cs="David" w:hint="cs"/>
          <w:sz w:val="24"/>
          <w:szCs w:val="24"/>
          <w:rtl/>
        </w:rPr>
        <w:t xml:space="preserve">מה קורה האם אותו עובד פורש לפני הזמן האם הוא בכל זאת יקבל את המענק או לא ? אם הוא מקבל את המענק זה מרמז  שאין למענק קשר לעבודה ולכן הוא חלק מעלות צירוף העסקים. ואם הוא לא מקבל , אז זה מרמז שהמענק הוא עבור העבודה לכן </w:t>
      </w:r>
      <w:r>
        <w:rPr>
          <w:rFonts w:cs="David" w:hint="cs"/>
          <w:sz w:val="24"/>
          <w:szCs w:val="24"/>
        </w:rPr>
        <w:t>IFRS2</w:t>
      </w:r>
      <w:r>
        <w:rPr>
          <w:rFonts w:cs="David" w:hint="cs"/>
          <w:sz w:val="24"/>
          <w:szCs w:val="24"/>
          <w:rtl/>
        </w:rPr>
        <w:t xml:space="preserve"> </w:t>
      </w:r>
    </w:p>
    <w:p w:rsidR="004A09C9" w:rsidRDefault="004A09C9" w:rsidP="004A09C9">
      <w:pPr>
        <w:pStyle w:val="a7"/>
        <w:numPr>
          <w:ilvl w:val="0"/>
          <w:numId w:val="18"/>
        </w:numPr>
        <w:spacing w:line="360" w:lineRule="auto"/>
        <w:jc w:val="both"/>
        <w:rPr>
          <w:rFonts w:cs="David"/>
          <w:sz w:val="24"/>
          <w:szCs w:val="24"/>
        </w:rPr>
      </w:pPr>
      <w:r>
        <w:rPr>
          <w:rFonts w:cs="David" w:hint="cs"/>
          <w:b/>
          <w:bCs/>
          <w:sz w:val="24"/>
          <w:szCs w:val="24"/>
          <w:rtl/>
        </w:rPr>
        <w:t xml:space="preserve">הקשר בין מועד התשלום לבין מועד סיום העסקה </w:t>
      </w:r>
      <w:r>
        <w:rPr>
          <w:rFonts w:cs="David"/>
          <w:b/>
          <w:bCs/>
          <w:sz w:val="24"/>
          <w:szCs w:val="24"/>
          <w:rtl/>
        </w:rPr>
        <w:t>–</w:t>
      </w:r>
      <w:r>
        <w:rPr>
          <w:rFonts w:cs="David" w:hint="cs"/>
          <w:sz w:val="24"/>
          <w:szCs w:val="24"/>
          <w:rtl/>
        </w:rPr>
        <w:t xml:space="preserve"> אם העובד מקבל את המענק רק בסיום העסקה זה מרמז על כך שהוא קשור לעבודה </w:t>
      </w:r>
      <w:r>
        <w:rPr>
          <w:rFonts w:cs="David" w:hint="cs"/>
          <w:sz w:val="24"/>
          <w:szCs w:val="24"/>
        </w:rPr>
        <w:t>IFR</w:t>
      </w:r>
      <w:r>
        <w:rPr>
          <w:rFonts w:cs="David"/>
          <w:sz w:val="24"/>
          <w:szCs w:val="24"/>
        </w:rPr>
        <w:t>S2</w:t>
      </w:r>
      <w:r>
        <w:rPr>
          <w:rFonts w:cs="David" w:hint="cs"/>
          <w:sz w:val="24"/>
          <w:szCs w:val="24"/>
          <w:rtl/>
        </w:rPr>
        <w:t xml:space="preserve"> ואם הוא מקבל את התשלום בלא קשר לסיום העסקה מרמז על </w:t>
      </w:r>
      <w:r>
        <w:rPr>
          <w:rFonts w:cs="David" w:hint="cs"/>
          <w:sz w:val="24"/>
          <w:szCs w:val="24"/>
        </w:rPr>
        <w:t>IFRS3</w:t>
      </w:r>
      <w:r>
        <w:rPr>
          <w:rFonts w:cs="David" w:hint="cs"/>
          <w:sz w:val="24"/>
          <w:szCs w:val="24"/>
          <w:rtl/>
        </w:rPr>
        <w:t xml:space="preserve"> . </w:t>
      </w:r>
    </w:p>
    <w:p w:rsidR="004A09C9" w:rsidRDefault="004A09C9" w:rsidP="004A09C9">
      <w:pPr>
        <w:pStyle w:val="a7"/>
        <w:numPr>
          <w:ilvl w:val="0"/>
          <w:numId w:val="18"/>
        </w:numPr>
        <w:spacing w:line="360" w:lineRule="auto"/>
        <w:jc w:val="both"/>
        <w:rPr>
          <w:rFonts w:cs="David"/>
          <w:sz w:val="24"/>
          <w:szCs w:val="24"/>
        </w:rPr>
      </w:pPr>
      <w:r>
        <w:rPr>
          <w:rFonts w:cs="David" w:hint="cs"/>
          <w:b/>
          <w:bCs/>
          <w:sz w:val="24"/>
          <w:szCs w:val="24"/>
          <w:rtl/>
        </w:rPr>
        <w:t xml:space="preserve">השוואה עם אנשי מפתח אחרים </w:t>
      </w:r>
      <w:r>
        <w:rPr>
          <w:rFonts w:cs="David"/>
          <w:b/>
          <w:bCs/>
          <w:sz w:val="24"/>
          <w:szCs w:val="24"/>
          <w:rtl/>
        </w:rPr>
        <w:t>–</w:t>
      </w:r>
      <w:r>
        <w:rPr>
          <w:rFonts w:cs="David" w:hint="cs"/>
          <w:sz w:val="24"/>
          <w:szCs w:val="24"/>
          <w:rtl/>
        </w:rPr>
        <w:t xml:space="preserve"> אם אנשי המפתח האחרים מקבלים אותו שכר כמו העובד ועם כולם הגיעו להסדר דומה זה מרמז על </w:t>
      </w:r>
      <w:r>
        <w:rPr>
          <w:rFonts w:cs="David" w:hint="cs"/>
          <w:sz w:val="24"/>
          <w:szCs w:val="24"/>
        </w:rPr>
        <w:t>IFRS2</w:t>
      </w:r>
      <w:r>
        <w:rPr>
          <w:rFonts w:cs="David" w:hint="cs"/>
          <w:sz w:val="24"/>
          <w:szCs w:val="24"/>
          <w:rtl/>
        </w:rPr>
        <w:t xml:space="preserve"> אבל אם השכר של כולם דומה ורק עם העובד הגיעו להסדר מרמז על </w:t>
      </w:r>
      <w:r>
        <w:rPr>
          <w:rFonts w:cs="David" w:hint="cs"/>
          <w:sz w:val="24"/>
          <w:szCs w:val="24"/>
        </w:rPr>
        <w:t>IFRS3</w:t>
      </w:r>
      <w:r>
        <w:rPr>
          <w:rFonts w:cs="David" w:hint="cs"/>
          <w:sz w:val="24"/>
          <w:szCs w:val="24"/>
          <w:rtl/>
        </w:rPr>
        <w:t xml:space="preserve"> . </w:t>
      </w:r>
    </w:p>
    <w:p w:rsidR="004A09C9" w:rsidRDefault="004A09C9" w:rsidP="004A09C9">
      <w:pPr>
        <w:pStyle w:val="a7"/>
        <w:numPr>
          <w:ilvl w:val="0"/>
          <w:numId w:val="18"/>
        </w:numPr>
        <w:spacing w:line="360" w:lineRule="auto"/>
        <w:jc w:val="both"/>
        <w:rPr>
          <w:rFonts w:cs="David"/>
          <w:sz w:val="24"/>
          <w:szCs w:val="24"/>
        </w:rPr>
      </w:pPr>
      <w:r>
        <w:rPr>
          <w:rFonts w:cs="David" w:hint="cs"/>
          <w:b/>
          <w:bCs/>
          <w:sz w:val="24"/>
          <w:szCs w:val="24"/>
          <w:rtl/>
        </w:rPr>
        <w:t xml:space="preserve">השוואה עם מוכרים אחרים </w:t>
      </w:r>
      <w:r>
        <w:rPr>
          <w:rFonts w:cs="David"/>
          <w:b/>
          <w:bCs/>
          <w:sz w:val="24"/>
          <w:szCs w:val="24"/>
          <w:rtl/>
        </w:rPr>
        <w:t>–</w:t>
      </w:r>
      <w:r>
        <w:rPr>
          <w:rFonts w:cs="David" w:hint="cs"/>
          <w:sz w:val="24"/>
          <w:szCs w:val="24"/>
          <w:rtl/>
        </w:rPr>
        <w:t xml:space="preserve"> נניח שחברה א' רכשה את השליטה מכמה בע"מ, </w:t>
      </w:r>
      <w:r w:rsidR="00152452">
        <w:rPr>
          <w:rFonts w:cs="David" w:hint="cs"/>
          <w:sz w:val="24"/>
          <w:szCs w:val="24"/>
          <w:rtl/>
        </w:rPr>
        <w:t>אם היא הגיעה לאותו הסדר עם כול</w:t>
      </w:r>
      <w:r w:rsidR="00A33079">
        <w:rPr>
          <w:rFonts w:cs="David" w:hint="cs"/>
          <w:sz w:val="24"/>
          <w:szCs w:val="24"/>
          <w:rtl/>
        </w:rPr>
        <w:t xml:space="preserve">ם בין אם הם עובדים ובין אם לא , אזי </w:t>
      </w:r>
      <w:r w:rsidR="00A33079">
        <w:rPr>
          <w:rFonts w:cs="David" w:hint="cs"/>
          <w:sz w:val="24"/>
          <w:szCs w:val="24"/>
        </w:rPr>
        <w:t>IFRS3</w:t>
      </w:r>
      <w:r w:rsidR="00A33079">
        <w:rPr>
          <w:rFonts w:cs="David" w:hint="cs"/>
          <w:sz w:val="24"/>
          <w:szCs w:val="24"/>
          <w:rtl/>
        </w:rPr>
        <w:t xml:space="preserve"> כי אין קשר לעבודה . לעומת זאת אם ההסדר הוא רק עם אילו אשר ממשיכים לעבוד אז מרמז על </w:t>
      </w:r>
      <w:r w:rsidR="00A33079">
        <w:rPr>
          <w:rFonts w:cs="David" w:hint="cs"/>
          <w:sz w:val="24"/>
          <w:szCs w:val="24"/>
        </w:rPr>
        <w:t>IFRS2</w:t>
      </w:r>
      <w:r w:rsidR="00A33079">
        <w:rPr>
          <w:rFonts w:cs="David" w:hint="cs"/>
          <w:sz w:val="24"/>
          <w:szCs w:val="24"/>
          <w:rtl/>
        </w:rPr>
        <w:t>.</w:t>
      </w:r>
    </w:p>
    <w:p w:rsidR="00A33079" w:rsidRDefault="00A33079" w:rsidP="004A09C9">
      <w:pPr>
        <w:pStyle w:val="a7"/>
        <w:numPr>
          <w:ilvl w:val="0"/>
          <w:numId w:val="18"/>
        </w:numPr>
        <w:spacing w:line="360" w:lineRule="auto"/>
        <w:jc w:val="both"/>
        <w:rPr>
          <w:rFonts w:cs="David"/>
          <w:sz w:val="24"/>
          <w:szCs w:val="24"/>
        </w:rPr>
      </w:pPr>
      <w:r>
        <w:rPr>
          <w:rFonts w:cs="David" w:hint="cs"/>
          <w:b/>
          <w:bCs/>
          <w:sz w:val="24"/>
          <w:szCs w:val="24"/>
          <w:rtl/>
        </w:rPr>
        <w:t>הקשר להערכת שווי-</w:t>
      </w:r>
      <w:r>
        <w:rPr>
          <w:rFonts w:cs="David" w:hint="cs"/>
          <w:sz w:val="24"/>
          <w:szCs w:val="24"/>
          <w:rtl/>
        </w:rPr>
        <w:t xml:space="preserve"> לפני שרוכשים חברת בת , בד"כ מבצעים לה הערכת שווי, והערכת שווי זה לא מדע מדויק לרב מתקבל טווח של מחירים ומחיר הרכישה נקבע איפשהו באמצע . נניח כי מחיר הרכישה נקבע בטווח הנמוך, וההסדר קשור במישרין להערכת השווי הזאת זה אומר שכנראה ההסדר מהווה פיצוי כלשהו על מחיר הרכישה הנמוך לכן מרמז על </w:t>
      </w:r>
      <w:r>
        <w:rPr>
          <w:rFonts w:cs="David" w:hint="cs"/>
          <w:sz w:val="24"/>
          <w:szCs w:val="24"/>
        </w:rPr>
        <w:t>IFRS3</w:t>
      </w:r>
      <w:r>
        <w:rPr>
          <w:rFonts w:cs="David" w:hint="cs"/>
          <w:sz w:val="24"/>
          <w:szCs w:val="24"/>
          <w:rtl/>
        </w:rPr>
        <w:t xml:space="preserve"> . </w:t>
      </w:r>
    </w:p>
    <w:p w:rsidR="00074BC2" w:rsidRPr="00074BC2" w:rsidRDefault="00074BC2" w:rsidP="00074BC2">
      <w:pPr>
        <w:pStyle w:val="a7"/>
        <w:numPr>
          <w:ilvl w:val="0"/>
          <w:numId w:val="17"/>
        </w:numPr>
        <w:spacing w:line="360" w:lineRule="auto"/>
        <w:jc w:val="both"/>
        <w:rPr>
          <w:rFonts w:cs="David"/>
          <w:b/>
          <w:bCs/>
          <w:sz w:val="24"/>
          <w:szCs w:val="24"/>
        </w:rPr>
      </w:pPr>
      <w:r w:rsidRPr="00074BC2">
        <w:rPr>
          <w:rFonts w:cs="David" w:hint="cs"/>
          <w:b/>
          <w:bCs/>
          <w:sz w:val="24"/>
          <w:szCs w:val="24"/>
          <w:rtl/>
        </w:rPr>
        <w:t xml:space="preserve">החלפת מענקים </w:t>
      </w:r>
      <w:r>
        <w:rPr>
          <w:rFonts w:cs="David"/>
          <w:b/>
          <w:bCs/>
          <w:sz w:val="24"/>
          <w:szCs w:val="24"/>
          <w:rtl/>
        </w:rPr>
        <w:t>–</w:t>
      </w:r>
      <w:r>
        <w:rPr>
          <w:rFonts w:cs="David" w:hint="cs"/>
          <w:b/>
          <w:bCs/>
          <w:sz w:val="24"/>
          <w:szCs w:val="24"/>
          <w:rtl/>
        </w:rPr>
        <w:t xml:space="preserve"> </w:t>
      </w:r>
      <w:r>
        <w:rPr>
          <w:rFonts w:cs="David" w:hint="cs"/>
          <w:sz w:val="24"/>
          <w:szCs w:val="24"/>
          <w:rtl/>
        </w:rPr>
        <w:t xml:space="preserve">אנו עוסקים כעת במצב שבו חברה ב' הגיע להסדר עם עובדיה , בשלב מאוחר יותר חברה א' רכשה שליטה והחליפה את המענק במענק שלה. הסוגיה העולה היא כיצד לטפל בהחלפת המענק האם כתמורה מותנית לפי </w:t>
      </w:r>
      <w:r>
        <w:rPr>
          <w:rFonts w:cs="David" w:hint="cs"/>
          <w:sz w:val="24"/>
          <w:szCs w:val="24"/>
        </w:rPr>
        <w:t>IFRS3</w:t>
      </w:r>
      <w:r>
        <w:rPr>
          <w:rFonts w:cs="David" w:hint="cs"/>
          <w:sz w:val="24"/>
          <w:szCs w:val="24"/>
          <w:rtl/>
        </w:rPr>
        <w:t xml:space="preserve"> או האם כהוצאות </w:t>
      </w:r>
      <w:proofErr w:type="spellStart"/>
      <w:r>
        <w:rPr>
          <w:rFonts w:cs="David" w:hint="cs"/>
          <w:sz w:val="24"/>
          <w:szCs w:val="24"/>
          <w:rtl/>
        </w:rPr>
        <w:t>שכ"ע</w:t>
      </w:r>
      <w:proofErr w:type="spellEnd"/>
      <w:r>
        <w:rPr>
          <w:rFonts w:cs="David" w:hint="cs"/>
          <w:sz w:val="24"/>
          <w:szCs w:val="24"/>
          <w:rtl/>
        </w:rPr>
        <w:t xml:space="preserve"> לפי </w:t>
      </w:r>
      <w:r>
        <w:rPr>
          <w:rFonts w:cs="David" w:hint="cs"/>
          <w:sz w:val="24"/>
          <w:szCs w:val="24"/>
        </w:rPr>
        <w:t>IFRS2</w:t>
      </w:r>
      <w:r>
        <w:rPr>
          <w:rFonts w:cs="David" w:hint="cs"/>
          <w:sz w:val="24"/>
          <w:szCs w:val="24"/>
          <w:rtl/>
        </w:rPr>
        <w:t xml:space="preserve"> . כדי לענות על כך עלינו להבין מדוע חברה א' ביצעה את ההחלפה ? נניח שלאור השגת השליטה המענק הקודם פוקע , כלומר , חברה א' בכלל אל מחויבת להחליף את המענק . אם היא בכל זאת החליפה כנראה היא רצתה לתת הטבה לעובדים. לכן יטופל במסגרת </w:t>
      </w:r>
      <w:r>
        <w:rPr>
          <w:rFonts w:cs="David" w:hint="cs"/>
          <w:sz w:val="24"/>
          <w:szCs w:val="24"/>
        </w:rPr>
        <w:t>IFRS2</w:t>
      </w:r>
      <w:r>
        <w:rPr>
          <w:rFonts w:cs="David" w:hint="cs"/>
          <w:sz w:val="24"/>
          <w:szCs w:val="24"/>
          <w:rtl/>
        </w:rPr>
        <w:t xml:space="preserve"> אבל המקרה הנפוץ יותר הוא שהיא מחויבת להחליף את המענק כי התקנות והחוקים קובעים זאת או הסכם השגת השליטה דורש זאת או כי ההסכם המקורי </w:t>
      </w:r>
      <w:r>
        <w:rPr>
          <w:rFonts w:cs="David" w:hint="cs"/>
          <w:sz w:val="24"/>
          <w:szCs w:val="24"/>
          <w:rtl/>
        </w:rPr>
        <w:lastRenderedPageBreak/>
        <w:t>עם העובדים דורש זאת או כי אחרת יהיו עוד בעלי מניות לחברה ב' וא' לא רוצה בזאת . במקרים האלו לפחות חלק מעלות ההחלפה מיוחסת ל-</w:t>
      </w:r>
      <w:r>
        <w:rPr>
          <w:rFonts w:cs="David" w:hint="cs"/>
          <w:sz w:val="24"/>
          <w:szCs w:val="24"/>
        </w:rPr>
        <w:t>IFRS3</w:t>
      </w:r>
      <w:r>
        <w:rPr>
          <w:rFonts w:cs="David" w:hint="cs"/>
          <w:sz w:val="24"/>
          <w:szCs w:val="24"/>
          <w:rtl/>
        </w:rPr>
        <w:t xml:space="preserve"> כיצד נדע לפצל בין החלק המיוחס ל</w:t>
      </w:r>
      <w:r>
        <w:rPr>
          <w:rFonts w:cs="David"/>
          <w:sz w:val="24"/>
          <w:szCs w:val="24"/>
        </w:rPr>
        <w:t>ifrs</w:t>
      </w:r>
      <w:r>
        <w:rPr>
          <w:rFonts w:cs="David" w:hint="cs"/>
          <w:sz w:val="24"/>
          <w:szCs w:val="24"/>
        </w:rPr>
        <w:t>3</w:t>
      </w:r>
      <w:r>
        <w:rPr>
          <w:rFonts w:cs="David" w:hint="cs"/>
          <w:sz w:val="24"/>
          <w:szCs w:val="24"/>
          <w:rtl/>
        </w:rPr>
        <w:t xml:space="preserve"> לבין החלק המיוחס ל-</w:t>
      </w:r>
      <w:r>
        <w:rPr>
          <w:rFonts w:cs="David" w:hint="cs"/>
          <w:sz w:val="24"/>
          <w:szCs w:val="24"/>
        </w:rPr>
        <w:t>IFRS2</w:t>
      </w:r>
      <w:r>
        <w:rPr>
          <w:rFonts w:cs="David" w:hint="cs"/>
          <w:sz w:val="24"/>
          <w:szCs w:val="24"/>
          <w:rtl/>
        </w:rPr>
        <w:t xml:space="preserve"> ?</w:t>
      </w:r>
    </w:p>
    <w:p w:rsidR="00074BC2" w:rsidRPr="00074BC2" w:rsidRDefault="00074BC2" w:rsidP="00074BC2">
      <w:pPr>
        <w:pStyle w:val="a7"/>
        <w:spacing w:line="360" w:lineRule="auto"/>
        <w:jc w:val="both"/>
        <w:rPr>
          <w:rFonts w:cs="David"/>
          <w:sz w:val="24"/>
          <w:szCs w:val="24"/>
        </w:rPr>
      </w:pPr>
      <w:r w:rsidRPr="00074BC2">
        <w:rPr>
          <w:rFonts w:cs="David" w:hint="cs"/>
          <w:sz w:val="24"/>
          <w:szCs w:val="24"/>
        </w:rPr>
        <w:t>IFRS3</w:t>
      </w:r>
      <w:r w:rsidRPr="00074BC2">
        <w:rPr>
          <w:rFonts w:cs="David" w:hint="cs"/>
          <w:sz w:val="24"/>
          <w:szCs w:val="24"/>
          <w:rtl/>
        </w:rPr>
        <w:t xml:space="preserve"> מציג בפנינו </w:t>
      </w:r>
      <w:proofErr w:type="spellStart"/>
      <w:r w:rsidRPr="00074BC2">
        <w:rPr>
          <w:rFonts w:cs="David" w:hint="cs"/>
          <w:sz w:val="24"/>
          <w:szCs w:val="24"/>
          <w:rtl/>
        </w:rPr>
        <w:t>נוסחא</w:t>
      </w:r>
      <w:proofErr w:type="spellEnd"/>
      <w:r w:rsidRPr="00074BC2">
        <w:rPr>
          <w:rFonts w:cs="David" w:hint="cs"/>
          <w:sz w:val="24"/>
          <w:szCs w:val="24"/>
          <w:rtl/>
        </w:rPr>
        <w:t xml:space="preserve"> </w:t>
      </w:r>
      <w:proofErr w:type="gramStart"/>
      <w:r w:rsidRPr="00074BC2">
        <w:rPr>
          <w:rFonts w:cs="David" w:hint="cs"/>
          <w:sz w:val="24"/>
          <w:szCs w:val="24"/>
          <w:rtl/>
        </w:rPr>
        <w:t>כדלקמן :</w:t>
      </w:r>
      <w:proofErr w:type="gramEnd"/>
    </w:p>
    <w:p w:rsidR="004A09C9" w:rsidRPr="00074BC2" w:rsidRDefault="00074BC2" w:rsidP="004A09C9">
      <w:pPr>
        <w:pStyle w:val="a7"/>
        <w:spacing w:line="360" w:lineRule="auto"/>
        <w:jc w:val="both"/>
        <w:rPr>
          <w:rFonts w:cs="David"/>
          <w:b/>
          <w:bCs/>
          <w:sz w:val="24"/>
          <w:szCs w:val="24"/>
          <w:rtl/>
        </w:rPr>
      </w:pPr>
      <w:r w:rsidRPr="00074BC2">
        <w:rPr>
          <w:rFonts w:cs="David" w:hint="cs"/>
          <w:b/>
          <w:bCs/>
          <w:sz w:val="24"/>
          <w:szCs w:val="24"/>
          <w:rtl/>
        </w:rPr>
        <w:t>החלק המיוחס ל-</w:t>
      </w:r>
      <w:r w:rsidRPr="00074BC2">
        <w:rPr>
          <w:rFonts w:cs="David" w:hint="cs"/>
          <w:b/>
          <w:bCs/>
          <w:sz w:val="24"/>
          <w:szCs w:val="24"/>
        </w:rPr>
        <w:t>IFRS3</w:t>
      </w:r>
      <w:r w:rsidRPr="00074BC2">
        <w:rPr>
          <w:rFonts w:cs="David" w:hint="cs"/>
          <w:b/>
          <w:bCs/>
          <w:sz w:val="24"/>
          <w:szCs w:val="24"/>
          <w:rtl/>
        </w:rPr>
        <w:t xml:space="preserve"> </w:t>
      </w:r>
      <w:r>
        <w:rPr>
          <w:rFonts w:cs="David" w:hint="cs"/>
          <w:b/>
          <w:bCs/>
          <w:sz w:val="24"/>
          <w:szCs w:val="24"/>
          <w:rtl/>
        </w:rPr>
        <w:t>:</w:t>
      </w:r>
    </w:p>
    <w:p w:rsidR="00074BC2" w:rsidRDefault="00074BC2" w:rsidP="004A09C9">
      <w:pPr>
        <w:pStyle w:val="a7"/>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של מענק ישן למועד ההחלפה * (תקופת השירות שסופקה) חלקי( </w:t>
      </w:r>
      <w:r>
        <w:rPr>
          <w:rFonts w:cs="David" w:hint="cs"/>
          <w:sz w:val="24"/>
          <w:szCs w:val="24"/>
        </w:rPr>
        <w:t>MAX</w:t>
      </w:r>
      <w:r>
        <w:rPr>
          <w:rFonts w:cs="David" w:hint="cs"/>
          <w:sz w:val="24"/>
          <w:szCs w:val="24"/>
          <w:rtl/>
        </w:rPr>
        <w:t xml:space="preserve"> בין תקופת ההבשלה המקורית לבין תקופת ההבשלה הכוללת).</w:t>
      </w:r>
    </w:p>
    <w:p w:rsidR="00074BC2" w:rsidRDefault="00074BC2" w:rsidP="004A09C9">
      <w:pPr>
        <w:pStyle w:val="a7"/>
        <w:spacing w:line="360" w:lineRule="auto"/>
        <w:jc w:val="both"/>
        <w:rPr>
          <w:rFonts w:cs="David"/>
          <w:sz w:val="24"/>
          <w:szCs w:val="24"/>
          <w:rtl/>
        </w:rPr>
      </w:pPr>
      <w:r>
        <w:rPr>
          <w:rFonts w:cs="David" w:hint="cs"/>
          <w:sz w:val="24"/>
          <w:szCs w:val="24"/>
          <w:rtl/>
        </w:rPr>
        <w:t xml:space="preserve">תקופת ההבשלה הכוללת היא התקופה החל ממועד ההענקה המקורי ועד למועד ההבשלה אשר נקבע ע"י חברה א'. </w:t>
      </w:r>
    </w:p>
    <w:p w:rsidR="00074BC2" w:rsidRDefault="00074BC2" w:rsidP="004A09C9">
      <w:pPr>
        <w:pStyle w:val="a7"/>
        <w:spacing w:line="360" w:lineRule="auto"/>
        <w:jc w:val="both"/>
        <w:rPr>
          <w:rFonts w:cs="David"/>
          <w:sz w:val="24"/>
          <w:szCs w:val="24"/>
          <w:rtl/>
        </w:rPr>
      </w:pPr>
      <w:r>
        <w:rPr>
          <w:rFonts w:cs="David" w:hint="cs"/>
          <w:sz w:val="24"/>
          <w:szCs w:val="24"/>
          <w:rtl/>
        </w:rPr>
        <w:t>נבין את הרעיון של הנוסחה באמצעות מספר דוגמאות :</w:t>
      </w:r>
    </w:p>
    <w:p w:rsidR="00074BC2" w:rsidRDefault="00074BC2" w:rsidP="004A09C9">
      <w:pPr>
        <w:pStyle w:val="a7"/>
        <w:spacing w:line="360" w:lineRule="auto"/>
        <w:jc w:val="both"/>
        <w:rPr>
          <w:rFonts w:cs="David"/>
          <w:sz w:val="24"/>
          <w:szCs w:val="24"/>
          <w:rtl/>
        </w:rPr>
      </w:pPr>
      <w:r>
        <w:rPr>
          <w:rFonts w:cs="David" w:hint="cs"/>
          <w:sz w:val="24"/>
          <w:szCs w:val="24"/>
          <w:rtl/>
        </w:rPr>
        <w:t>נתונים כלליים:</w:t>
      </w:r>
    </w:p>
    <w:p w:rsidR="00074BC2" w:rsidRDefault="00074BC2" w:rsidP="004A09C9">
      <w:pPr>
        <w:pStyle w:val="a7"/>
        <w:spacing w:line="360" w:lineRule="auto"/>
        <w:jc w:val="both"/>
        <w:rPr>
          <w:rFonts w:cs="David"/>
          <w:sz w:val="24"/>
          <w:szCs w:val="24"/>
          <w:rtl/>
        </w:rPr>
      </w:pPr>
      <w:r>
        <w:rPr>
          <w:rFonts w:cs="David" w:hint="cs"/>
          <w:sz w:val="24"/>
          <w:szCs w:val="24"/>
          <w:rtl/>
        </w:rPr>
        <w:t xml:space="preserve">בינואר 2012 הגיע חברה ב' להסכם עם עובד אחד לפיו עליו לעבוד </w:t>
      </w:r>
      <w:r>
        <w:rPr>
          <w:rFonts w:cs="David" w:hint="cs"/>
          <w:sz w:val="24"/>
          <w:szCs w:val="24"/>
        </w:rPr>
        <w:t>X</w:t>
      </w:r>
      <w:r>
        <w:rPr>
          <w:rFonts w:cs="David" w:hint="cs"/>
          <w:sz w:val="24"/>
          <w:szCs w:val="24"/>
          <w:rtl/>
        </w:rPr>
        <w:t xml:space="preserve"> שנים ואז הוא יקבל 1,000 מניות של ב' . </w:t>
      </w:r>
    </w:p>
    <w:p w:rsidR="005B0FFA" w:rsidRDefault="005B0FFA" w:rsidP="004A09C9">
      <w:pPr>
        <w:pStyle w:val="a7"/>
        <w:spacing w:line="360" w:lineRule="auto"/>
        <w:jc w:val="both"/>
        <w:rPr>
          <w:rFonts w:cs="David"/>
          <w:sz w:val="24"/>
          <w:szCs w:val="24"/>
          <w:rtl/>
        </w:rPr>
      </w:pPr>
      <w:r>
        <w:rPr>
          <w:rFonts w:cs="David" w:hint="cs"/>
          <w:sz w:val="24"/>
          <w:szCs w:val="24"/>
          <w:rtl/>
        </w:rPr>
        <w:t xml:space="preserve">בינואר 2014 רכשה א' שליטה בחברה ב' והחליפה את המענק ל-1,000 מניות שלה . באותו היום מחיר המניה של א' </w:t>
      </w:r>
      <w:r>
        <w:rPr>
          <w:rFonts w:cs="David"/>
          <w:sz w:val="24"/>
          <w:szCs w:val="24"/>
          <w:rtl/>
        </w:rPr>
        <w:t>–</w:t>
      </w:r>
      <w:r>
        <w:rPr>
          <w:rFonts w:cs="David" w:hint="cs"/>
          <w:sz w:val="24"/>
          <w:szCs w:val="24"/>
          <w:rtl/>
        </w:rPr>
        <w:t xml:space="preserve"> 30 ₪ ומחיר המניה של ב' </w:t>
      </w:r>
      <w:r>
        <w:rPr>
          <w:rFonts w:cs="David"/>
          <w:sz w:val="24"/>
          <w:szCs w:val="24"/>
          <w:rtl/>
        </w:rPr>
        <w:t>–</w:t>
      </w:r>
      <w:r>
        <w:rPr>
          <w:rFonts w:cs="David" w:hint="cs"/>
          <w:sz w:val="24"/>
          <w:szCs w:val="24"/>
          <w:rtl/>
        </w:rPr>
        <w:t xml:space="preserve"> 20 ₪ . </w:t>
      </w:r>
    </w:p>
    <w:p w:rsidR="005B0FFA" w:rsidRPr="005B0FFA" w:rsidRDefault="005B0FFA" w:rsidP="005B0FFA">
      <w:pPr>
        <w:pStyle w:val="a7"/>
        <w:spacing w:line="360" w:lineRule="auto"/>
        <w:jc w:val="both"/>
        <w:rPr>
          <w:rFonts w:cs="David"/>
          <w:b/>
          <w:bCs/>
          <w:sz w:val="24"/>
          <w:szCs w:val="24"/>
        </w:rPr>
      </w:pPr>
      <w:r w:rsidRPr="005B0FFA">
        <w:rPr>
          <w:rFonts w:cs="David" w:hint="cs"/>
          <w:b/>
          <w:bCs/>
          <w:sz w:val="24"/>
          <w:szCs w:val="24"/>
          <w:rtl/>
        </w:rPr>
        <w:t xml:space="preserve">מקרה א' </w:t>
      </w:r>
      <w:r>
        <w:rPr>
          <w:rFonts w:cs="David" w:hint="cs"/>
          <w:b/>
          <w:bCs/>
          <w:sz w:val="24"/>
          <w:szCs w:val="24"/>
          <w:rtl/>
        </w:rPr>
        <w:t>:</w:t>
      </w:r>
    </w:p>
    <w:p w:rsidR="004A09C9" w:rsidRDefault="005B0FFA" w:rsidP="005B0FFA">
      <w:pPr>
        <w:pStyle w:val="a7"/>
        <w:spacing w:line="360" w:lineRule="auto"/>
        <w:jc w:val="both"/>
        <w:rPr>
          <w:rFonts w:cs="David"/>
          <w:sz w:val="24"/>
          <w:szCs w:val="24"/>
        </w:rPr>
      </w:pPr>
      <w:r>
        <w:rPr>
          <w:rFonts w:cs="David" w:hint="cs"/>
          <w:sz w:val="24"/>
          <w:szCs w:val="24"/>
        </w:rPr>
        <w:t>X=2</w:t>
      </w:r>
    </w:p>
    <w:p w:rsidR="005B0FFA" w:rsidRDefault="005B0FFA" w:rsidP="005B0FFA">
      <w:pPr>
        <w:pStyle w:val="a7"/>
        <w:spacing w:line="360" w:lineRule="auto"/>
        <w:jc w:val="both"/>
        <w:rPr>
          <w:rFonts w:cs="David"/>
          <w:sz w:val="24"/>
          <w:szCs w:val="24"/>
          <w:rtl/>
        </w:rPr>
      </w:pPr>
      <w:r>
        <w:rPr>
          <w:rFonts w:cs="David" w:hint="cs"/>
          <w:sz w:val="24"/>
          <w:szCs w:val="24"/>
          <w:rtl/>
        </w:rPr>
        <w:t xml:space="preserve">במקרה זה תקופת ההבשלה הסתיימה . כדי להחליף את המניות (לרכוש את המניות) חברה א' </w:t>
      </w:r>
      <w:proofErr w:type="spellStart"/>
      <w:r>
        <w:rPr>
          <w:rFonts w:cs="David" w:hint="cs"/>
          <w:sz w:val="24"/>
          <w:szCs w:val="24"/>
          <w:rtl/>
        </w:rPr>
        <w:t>היתה</w:t>
      </w:r>
      <w:proofErr w:type="spellEnd"/>
      <w:r>
        <w:rPr>
          <w:rFonts w:cs="David" w:hint="cs"/>
          <w:sz w:val="24"/>
          <w:szCs w:val="24"/>
          <w:rtl/>
        </w:rPr>
        <w:t xml:space="preserve"> צריכה לשלם לפי </w:t>
      </w:r>
      <w:proofErr w:type="spellStart"/>
      <w:r>
        <w:rPr>
          <w:rFonts w:cs="David" w:hint="cs"/>
          <w:sz w:val="24"/>
          <w:szCs w:val="24"/>
          <w:rtl/>
        </w:rPr>
        <w:t>שוו"ה</w:t>
      </w:r>
      <w:proofErr w:type="spellEnd"/>
      <w:r>
        <w:rPr>
          <w:rFonts w:cs="David" w:hint="cs"/>
          <w:sz w:val="24"/>
          <w:szCs w:val="24"/>
          <w:rtl/>
        </w:rPr>
        <w:t xml:space="preserve"> של ב' 20 ₪ היא בחרה לשלם 30 ש"ח משמעות הדבר ש-20,000 נייחס ל-</w:t>
      </w:r>
      <w:r>
        <w:rPr>
          <w:rFonts w:cs="David" w:hint="cs"/>
          <w:sz w:val="24"/>
          <w:szCs w:val="24"/>
        </w:rPr>
        <w:t>IFRS3</w:t>
      </w:r>
      <w:r>
        <w:rPr>
          <w:rFonts w:cs="David" w:hint="cs"/>
          <w:sz w:val="24"/>
          <w:szCs w:val="24"/>
          <w:rtl/>
        </w:rPr>
        <w:t xml:space="preserve"> ו-10,000 נייחס ל-</w:t>
      </w:r>
      <w:r>
        <w:rPr>
          <w:rFonts w:cs="David" w:hint="cs"/>
          <w:sz w:val="24"/>
          <w:szCs w:val="24"/>
        </w:rPr>
        <w:t>IFRS2</w:t>
      </w:r>
      <w:r>
        <w:rPr>
          <w:rFonts w:cs="David" w:hint="cs"/>
          <w:sz w:val="24"/>
          <w:szCs w:val="24"/>
          <w:rtl/>
        </w:rPr>
        <w:t xml:space="preserve"> . כלומר, נכיר </w:t>
      </w:r>
      <w:proofErr w:type="spellStart"/>
      <w:r>
        <w:rPr>
          <w:rFonts w:cs="David" w:hint="cs"/>
          <w:sz w:val="24"/>
          <w:szCs w:val="24"/>
          <w:rtl/>
        </w:rPr>
        <w:t>מיידית</w:t>
      </w:r>
      <w:proofErr w:type="spellEnd"/>
      <w:r>
        <w:rPr>
          <w:rFonts w:cs="David" w:hint="cs"/>
          <w:sz w:val="24"/>
          <w:szCs w:val="24"/>
          <w:rtl/>
        </w:rPr>
        <w:t xml:space="preserve"> בהוצאה של 10,000.</w:t>
      </w:r>
    </w:p>
    <w:p w:rsidR="005B0FFA" w:rsidRDefault="005B0FFA" w:rsidP="005B0FFA">
      <w:pPr>
        <w:pStyle w:val="a7"/>
        <w:spacing w:line="360" w:lineRule="auto"/>
        <w:jc w:val="both"/>
        <w:rPr>
          <w:rFonts w:cs="David"/>
          <w:sz w:val="24"/>
          <w:szCs w:val="24"/>
          <w:rtl/>
        </w:rPr>
      </w:pPr>
      <w:r>
        <w:rPr>
          <w:rFonts w:cs="David" w:hint="cs"/>
          <w:sz w:val="24"/>
          <w:szCs w:val="24"/>
          <w:rtl/>
        </w:rPr>
        <w:t xml:space="preserve">יישום </w:t>
      </w:r>
      <w:proofErr w:type="spellStart"/>
      <w:r>
        <w:rPr>
          <w:rFonts w:cs="David" w:hint="cs"/>
          <w:sz w:val="24"/>
          <w:szCs w:val="24"/>
          <w:rtl/>
        </w:rPr>
        <w:t>הנוסחא</w:t>
      </w:r>
      <w:proofErr w:type="spellEnd"/>
      <w:r>
        <w:rPr>
          <w:rFonts w:cs="David" w:hint="cs"/>
          <w:sz w:val="24"/>
          <w:szCs w:val="24"/>
          <w:rtl/>
        </w:rPr>
        <w:t>:</w:t>
      </w:r>
    </w:p>
    <w:p w:rsidR="005B0FFA" w:rsidRDefault="005B0FFA" w:rsidP="005B0FFA">
      <w:pPr>
        <w:pStyle w:val="a7"/>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מענק חדש </w:t>
      </w:r>
      <w:r>
        <w:rPr>
          <w:rFonts w:cs="David"/>
          <w:sz w:val="24"/>
          <w:szCs w:val="24"/>
          <w:rtl/>
        </w:rPr>
        <w:t>–</w:t>
      </w:r>
      <w:r>
        <w:rPr>
          <w:rFonts w:cs="David" w:hint="cs"/>
          <w:sz w:val="24"/>
          <w:szCs w:val="24"/>
          <w:rtl/>
        </w:rPr>
        <w:t xml:space="preserve"> 30,000</w:t>
      </w:r>
    </w:p>
    <w:p w:rsidR="005B0FFA" w:rsidRDefault="005B0FFA" w:rsidP="005B0FFA">
      <w:pPr>
        <w:pStyle w:val="a7"/>
        <w:spacing w:line="360" w:lineRule="auto"/>
        <w:jc w:val="both"/>
        <w:rPr>
          <w:rFonts w:cs="David"/>
          <w:sz w:val="24"/>
          <w:szCs w:val="24"/>
          <w:rtl/>
        </w:rPr>
      </w:pPr>
      <w:r>
        <w:rPr>
          <w:rFonts w:cs="David" w:hint="cs"/>
          <w:noProof/>
          <w:sz w:val="24"/>
          <w:szCs w:val="24"/>
          <w:rtl/>
        </w:rPr>
        <w:drawing>
          <wp:inline distT="0" distB="0" distL="0" distR="0" wp14:anchorId="16756E01" wp14:editId="3209E9FD">
            <wp:extent cx="4802505" cy="1508166"/>
            <wp:effectExtent l="0" t="0" r="0" b="15875"/>
            <wp:docPr id="15" name="דיאגרמה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5B0FFA" w:rsidRDefault="005B0FFA" w:rsidP="005B0FFA">
      <w:pPr>
        <w:pStyle w:val="a7"/>
        <w:spacing w:line="360" w:lineRule="auto"/>
        <w:jc w:val="both"/>
        <w:rPr>
          <w:rFonts w:cs="David"/>
          <w:sz w:val="24"/>
          <w:szCs w:val="24"/>
          <w:rtl/>
        </w:rPr>
      </w:pPr>
      <w:r>
        <w:rPr>
          <w:rFonts w:cs="David" w:hint="cs"/>
          <w:sz w:val="24"/>
          <w:szCs w:val="24"/>
          <w:rtl/>
        </w:rPr>
        <w:t>בדו"ח הנפרד של א' נרשום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5B0FFA" w:rsidTr="005B0FFA">
        <w:tc>
          <w:tcPr>
            <w:tcW w:w="0" w:type="auto"/>
            <w:vAlign w:val="center"/>
          </w:tcPr>
          <w:p w:rsidR="005B0FFA" w:rsidRDefault="005B0FFA" w:rsidP="005B0FFA">
            <w:pPr>
              <w:pStyle w:val="a7"/>
              <w:spacing w:line="360" w:lineRule="auto"/>
              <w:ind w:left="0"/>
              <w:rPr>
                <w:rFonts w:cs="David"/>
                <w:sz w:val="24"/>
                <w:szCs w:val="24"/>
                <w:rtl/>
              </w:rPr>
            </w:pPr>
            <w:r>
              <w:rPr>
                <w:rFonts w:cs="David" w:hint="cs"/>
                <w:sz w:val="24"/>
                <w:szCs w:val="24"/>
                <w:rtl/>
              </w:rPr>
              <w:t xml:space="preserve">ח' השקעה </w:t>
            </w:r>
          </w:p>
          <w:p w:rsidR="005B0FFA" w:rsidRDefault="005B0FFA" w:rsidP="005B0FFA">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r>
              <w:rPr>
                <w:rFonts w:cs="David" w:hint="cs"/>
                <w:sz w:val="24"/>
                <w:szCs w:val="24"/>
                <w:rtl/>
              </w:rPr>
              <w:t xml:space="preserve"> </w:t>
            </w:r>
          </w:p>
        </w:tc>
        <w:tc>
          <w:tcPr>
            <w:tcW w:w="0" w:type="auto"/>
            <w:vAlign w:val="center"/>
          </w:tcPr>
          <w:p w:rsidR="005B0FFA" w:rsidRDefault="005B0FFA" w:rsidP="005B0FFA">
            <w:pPr>
              <w:pStyle w:val="a7"/>
              <w:spacing w:line="360" w:lineRule="auto"/>
              <w:ind w:left="0"/>
              <w:rPr>
                <w:rFonts w:cs="David"/>
                <w:sz w:val="24"/>
                <w:szCs w:val="24"/>
                <w:rtl/>
              </w:rPr>
            </w:pPr>
            <w:r>
              <w:rPr>
                <w:rFonts w:cs="David" w:hint="cs"/>
                <w:sz w:val="24"/>
                <w:szCs w:val="24"/>
                <w:rtl/>
              </w:rPr>
              <w:t>20,000</w:t>
            </w:r>
          </w:p>
        </w:tc>
      </w:tr>
    </w:tbl>
    <w:p w:rsidR="005B0FFA" w:rsidRDefault="005B0FFA" w:rsidP="005B0FFA">
      <w:pPr>
        <w:pStyle w:val="a7"/>
        <w:spacing w:line="360" w:lineRule="auto"/>
        <w:jc w:val="both"/>
        <w:rPr>
          <w:rFonts w:cs="David"/>
          <w:sz w:val="24"/>
          <w:szCs w:val="24"/>
          <w:rtl/>
        </w:rPr>
      </w:pPr>
      <w:r>
        <w:rPr>
          <w:rFonts w:cs="David" w:hint="cs"/>
          <w:sz w:val="24"/>
          <w:szCs w:val="24"/>
          <w:rtl/>
        </w:rPr>
        <w:t xml:space="preserve">במאוחד באותו יום נרשום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5B0FFA" w:rsidTr="005B0FFA">
        <w:tc>
          <w:tcPr>
            <w:tcW w:w="0" w:type="auto"/>
            <w:vAlign w:val="center"/>
          </w:tcPr>
          <w:p w:rsidR="005B0FFA" w:rsidRPr="005B0FFA" w:rsidRDefault="005B0FFA" w:rsidP="005B0FFA">
            <w:pPr>
              <w:pStyle w:val="a7"/>
              <w:spacing w:line="360" w:lineRule="auto"/>
              <w:ind w:left="0"/>
              <w:rPr>
                <w:rFonts w:cs="David"/>
                <w:sz w:val="24"/>
                <w:szCs w:val="24"/>
                <w:rtl/>
              </w:rPr>
            </w:pPr>
            <w:r w:rsidRPr="005B0FFA">
              <w:rPr>
                <w:rFonts w:cs="David" w:hint="cs"/>
                <w:sz w:val="24"/>
                <w:szCs w:val="24"/>
                <w:rtl/>
              </w:rPr>
              <w:t xml:space="preserve">ח' הוצאות </w:t>
            </w:r>
            <w:proofErr w:type="spellStart"/>
            <w:r w:rsidRPr="005B0FFA">
              <w:rPr>
                <w:rFonts w:cs="David" w:hint="cs"/>
                <w:sz w:val="24"/>
                <w:szCs w:val="24"/>
                <w:rtl/>
              </w:rPr>
              <w:t>שכ"ע</w:t>
            </w:r>
            <w:proofErr w:type="spellEnd"/>
          </w:p>
          <w:p w:rsidR="005B0FFA" w:rsidRPr="005B0FFA" w:rsidRDefault="005B0FFA" w:rsidP="005B0FFA">
            <w:pPr>
              <w:pStyle w:val="a7"/>
              <w:spacing w:line="360" w:lineRule="auto"/>
              <w:ind w:left="0"/>
              <w:rPr>
                <w:rFonts w:cs="David"/>
                <w:sz w:val="24"/>
                <w:szCs w:val="24"/>
                <w:rtl/>
              </w:rPr>
            </w:pPr>
            <w:r w:rsidRPr="005B0FFA">
              <w:rPr>
                <w:rFonts w:cs="David" w:hint="cs"/>
                <w:sz w:val="24"/>
                <w:szCs w:val="24"/>
                <w:rtl/>
              </w:rPr>
              <w:t xml:space="preserve">   ז' קרן הון </w:t>
            </w:r>
            <w:proofErr w:type="spellStart"/>
            <w:r w:rsidRPr="005B0FFA">
              <w:rPr>
                <w:rFonts w:cs="David" w:hint="cs"/>
                <w:sz w:val="24"/>
                <w:szCs w:val="24"/>
                <w:rtl/>
              </w:rPr>
              <w:t>ת.מ.מ</w:t>
            </w:r>
            <w:proofErr w:type="spellEnd"/>
            <w:r w:rsidRPr="005B0FFA">
              <w:rPr>
                <w:rFonts w:cs="David" w:hint="cs"/>
                <w:sz w:val="24"/>
                <w:szCs w:val="24"/>
                <w:rtl/>
              </w:rPr>
              <w:t xml:space="preserve"> </w:t>
            </w:r>
          </w:p>
        </w:tc>
        <w:tc>
          <w:tcPr>
            <w:tcW w:w="0" w:type="auto"/>
            <w:vAlign w:val="center"/>
          </w:tcPr>
          <w:p w:rsidR="005B0FFA" w:rsidRPr="005B0FFA" w:rsidRDefault="005B0FFA" w:rsidP="005B0FFA">
            <w:pPr>
              <w:pStyle w:val="a7"/>
              <w:spacing w:line="360" w:lineRule="auto"/>
              <w:ind w:left="0"/>
              <w:rPr>
                <w:rFonts w:cs="David"/>
                <w:sz w:val="24"/>
                <w:szCs w:val="24"/>
                <w:rtl/>
              </w:rPr>
            </w:pPr>
            <w:r w:rsidRPr="005B0FFA">
              <w:rPr>
                <w:rFonts w:cs="David" w:hint="cs"/>
                <w:sz w:val="24"/>
                <w:szCs w:val="24"/>
                <w:rtl/>
              </w:rPr>
              <w:t>10,000</w:t>
            </w:r>
          </w:p>
        </w:tc>
      </w:tr>
    </w:tbl>
    <w:p w:rsidR="005B0FFA" w:rsidRDefault="005B0FFA" w:rsidP="005B0FFA">
      <w:pPr>
        <w:pStyle w:val="a7"/>
        <w:spacing w:line="360" w:lineRule="auto"/>
        <w:jc w:val="both"/>
        <w:rPr>
          <w:rFonts w:cs="David"/>
          <w:b/>
          <w:bCs/>
          <w:sz w:val="24"/>
          <w:szCs w:val="24"/>
          <w:rtl/>
        </w:rPr>
      </w:pPr>
      <w:r>
        <w:rPr>
          <w:rFonts w:cs="David" w:hint="cs"/>
          <w:b/>
          <w:bCs/>
          <w:sz w:val="24"/>
          <w:szCs w:val="24"/>
          <w:rtl/>
        </w:rPr>
        <w:t>מקרה ב</w:t>
      </w:r>
    </w:p>
    <w:p w:rsidR="005B0FFA" w:rsidRPr="005B0FFA" w:rsidRDefault="005B0FFA" w:rsidP="005B0FFA">
      <w:pPr>
        <w:pStyle w:val="a7"/>
        <w:spacing w:line="360" w:lineRule="auto"/>
        <w:jc w:val="both"/>
        <w:rPr>
          <w:rFonts w:cs="David"/>
          <w:sz w:val="24"/>
          <w:szCs w:val="24"/>
          <w:rtl/>
        </w:rPr>
      </w:pPr>
      <w:r w:rsidRPr="005B0FFA">
        <w:rPr>
          <w:rFonts w:cs="David" w:hint="cs"/>
          <w:sz w:val="24"/>
          <w:szCs w:val="24"/>
        </w:rPr>
        <w:t>X=4</w:t>
      </w:r>
    </w:p>
    <w:p w:rsidR="005B0FFA" w:rsidRDefault="005B0FFA" w:rsidP="005B0FFA">
      <w:pPr>
        <w:pStyle w:val="a7"/>
        <w:spacing w:line="360" w:lineRule="auto"/>
        <w:jc w:val="both"/>
        <w:rPr>
          <w:rFonts w:cs="David"/>
          <w:sz w:val="24"/>
          <w:szCs w:val="24"/>
          <w:rtl/>
        </w:rPr>
      </w:pPr>
      <w:r w:rsidRPr="005B0FFA">
        <w:rPr>
          <w:rFonts w:cs="David" w:hint="cs"/>
          <w:sz w:val="24"/>
          <w:szCs w:val="24"/>
          <w:rtl/>
        </w:rPr>
        <w:lastRenderedPageBreak/>
        <w:t xml:space="preserve">במקרה זה העובדים עדיין לא השלימו את תקופת השירות כך שהמענק שלהם לא באמת שווה 20,000 אלא הוא שווה </w:t>
      </w:r>
      <w:r w:rsidRPr="005B0FFA">
        <w:rPr>
          <w:rFonts w:cs="David"/>
          <w:sz w:val="24"/>
          <w:szCs w:val="24"/>
        </w:rPr>
        <w:t>20,000*2/4=10,000</w:t>
      </w:r>
    </w:p>
    <w:p w:rsidR="005B0FFA" w:rsidRDefault="005B0FFA" w:rsidP="005B0FFA">
      <w:pPr>
        <w:pStyle w:val="a7"/>
        <w:spacing w:line="360" w:lineRule="auto"/>
        <w:jc w:val="both"/>
        <w:rPr>
          <w:rFonts w:cs="David"/>
          <w:sz w:val="24"/>
          <w:szCs w:val="24"/>
          <w:rtl/>
        </w:rPr>
      </w:pPr>
      <w:r>
        <w:rPr>
          <w:rFonts w:cs="David" w:hint="cs"/>
          <w:sz w:val="24"/>
          <w:szCs w:val="24"/>
          <w:rtl/>
        </w:rPr>
        <w:t xml:space="preserve">יישום </w:t>
      </w:r>
      <w:proofErr w:type="spellStart"/>
      <w:r>
        <w:rPr>
          <w:rFonts w:cs="David" w:hint="cs"/>
          <w:sz w:val="24"/>
          <w:szCs w:val="24"/>
          <w:rtl/>
        </w:rPr>
        <w:t>הנוסחא</w:t>
      </w:r>
      <w:proofErr w:type="spellEnd"/>
      <w:r>
        <w:rPr>
          <w:rFonts w:cs="David" w:hint="cs"/>
          <w:sz w:val="24"/>
          <w:szCs w:val="24"/>
          <w:rtl/>
        </w:rPr>
        <w:t>:</w:t>
      </w:r>
    </w:p>
    <w:p w:rsidR="005B0FFA" w:rsidRDefault="005B0FFA" w:rsidP="005B0FFA">
      <w:pPr>
        <w:pStyle w:val="a7"/>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מענק חדש </w:t>
      </w:r>
      <w:r>
        <w:rPr>
          <w:rFonts w:cs="David"/>
          <w:sz w:val="24"/>
          <w:szCs w:val="24"/>
          <w:rtl/>
        </w:rPr>
        <w:t>–</w:t>
      </w:r>
      <w:r>
        <w:rPr>
          <w:rFonts w:cs="David" w:hint="cs"/>
          <w:sz w:val="24"/>
          <w:szCs w:val="24"/>
          <w:rtl/>
        </w:rPr>
        <w:t xml:space="preserve"> 30,000</w:t>
      </w:r>
    </w:p>
    <w:p w:rsidR="005B0FFA" w:rsidRDefault="005B0FFA" w:rsidP="005B0FFA">
      <w:pPr>
        <w:pStyle w:val="a7"/>
        <w:spacing w:line="360" w:lineRule="auto"/>
        <w:jc w:val="both"/>
        <w:rPr>
          <w:rFonts w:cs="David"/>
          <w:sz w:val="24"/>
          <w:szCs w:val="24"/>
          <w:rtl/>
        </w:rPr>
      </w:pPr>
      <w:r>
        <w:rPr>
          <w:rFonts w:cs="David" w:hint="cs"/>
          <w:noProof/>
          <w:sz w:val="24"/>
          <w:szCs w:val="24"/>
          <w:rtl/>
        </w:rPr>
        <w:drawing>
          <wp:inline distT="0" distB="0" distL="0" distR="0" wp14:anchorId="7561E9C9" wp14:editId="4852BB88">
            <wp:extent cx="4802505" cy="1508166"/>
            <wp:effectExtent l="0" t="0" r="0" b="15875"/>
            <wp:docPr id="16" name="דיאגרמה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5B0FFA" w:rsidRDefault="005B0FFA" w:rsidP="005B0FFA">
      <w:pPr>
        <w:pStyle w:val="a7"/>
        <w:spacing w:line="360" w:lineRule="auto"/>
        <w:jc w:val="both"/>
        <w:rPr>
          <w:rFonts w:cs="David"/>
          <w:sz w:val="24"/>
          <w:szCs w:val="24"/>
          <w:rtl/>
        </w:rPr>
      </w:pPr>
      <w:r>
        <w:rPr>
          <w:rFonts w:cs="David" w:hint="cs"/>
          <w:sz w:val="24"/>
          <w:szCs w:val="24"/>
          <w:rtl/>
        </w:rPr>
        <w:t>בדו"ח הנפרד של א' נרשום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5B0FFA" w:rsidTr="009623AA">
        <w:tc>
          <w:tcPr>
            <w:tcW w:w="0" w:type="auto"/>
            <w:vAlign w:val="center"/>
          </w:tcPr>
          <w:p w:rsidR="005B0FFA" w:rsidRDefault="005B0FFA" w:rsidP="009623AA">
            <w:pPr>
              <w:pStyle w:val="a7"/>
              <w:spacing w:line="360" w:lineRule="auto"/>
              <w:ind w:left="0"/>
              <w:rPr>
                <w:rFonts w:cs="David"/>
                <w:sz w:val="24"/>
                <w:szCs w:val="24"/>
                <w:rtl/>
              </w:rPr>
            </w:pPr>
            <w:r>
              <w:rPr>
                <w:rFonts w:cs="David" w:hint="cs"/>
                <w:sz w:val="24"/>
                <w:szCs w:val="24"/>
                <w:rtl/>
              </w:rPr>
              <w:t xml:space="preserve">ח' השקעה </w:t>
            </w:r>
          </w:p>
          <w:p w:rsidR="005B0FFA" w:rsidRDefault="005B0FFA" w:rsidP="009623AA">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r>
              <w:rPr>
                <w:rFonts w:cs="David" w:hint="cs"/>
                <w:sz w:val="24"/>
                <w:szCs w:val="24"/>
                <w:rtl/>
              </w:rPr>
              <w:t xml:space="preserve"> </w:t>
            </w:r>
          </w:p>
        </w:tc>
        <w:tc>
          <w:tcPr>
            <w:tcW w:w="0" w:type="auto"/>
            <w:vAlign w:val="center"/>
          </w:tcPr>
          <w:p w:rsidR="005B0FFA" w:rsidRDefault="005B0FFA" w:rsidP="009623AA">
            <w:pPr>
              <w:pStyle w:val="a7"/>
              <w:spacing w:line="360" w:lineRule="auto"/>
              <w:ind w:left="0"/>
              <w:rPr>
                <w:rFonts w:cs="David"/>
                <w:sz w:val="24"/>
                <w:szCs w:val="24"/>
                <w:rtl/>
              </w:rPr>
            </w:pPr>
            <w:r>
              <w:rPr>
                <w:rFonts w:cs="David" w:hint="cs"/>
                <w:sz w:val="24"/>
                <w:szCs w:val="24"/>
                <w:rtl/>
              </w:rPr>
              <w:t>10,000</w:t>
            </w:r>
          </w:p>
        </w:tc>
      </w:tr>
    </w:tbl>
    <w:p w:rsidR="005B0FFA" w:rsidRDefault="001438BD" w:rsidP="001438BD">
      <w:pPr>
        <w:pStyle w:val="a7"/>
        <w:spacing w:line="360" w:lineRule="auto"/>
        <w:jc w:val="both"/>
        <w:rPr>
          <w:rFonts w:cs="David"/>
          <w:sz w:val="24"/>
          <w:szCs w:val="24"/>
          <w:rtl/>
        </w:rPr>
      </w:pPr>
      <w:r>
        <w:rPr>
          <w:rFonts w:cs="David" w:hint="cs"/>
          <w:sz w:val="24"/>
          <w:szCs w:val="24"/>
          <w:rtl/>
        </w:rPr>
        <w:t>במאוחד:</w:t>
      </w:r>
    </w:p>
    <w:tbl>
      <w:tblPr>
        <w:tblStyle w:val="ab"/>
        <w:bidiVisual/>
        <w:tblW w:w="0" w:type="auto"/>
        <w:tblInd w:w="720" w:type="dxa"/>
        <w:tblLook w:val="04A0" w:firstRow="1" w:lastRow="0" w:firstColumn="1" w:lastColumn="0" w:noHBand="0" w:noVBand="1"/>
      </w:tblPr>
      <w:tblGrid>
        <w:gridCol w:w="1816"/>
        <w:gridCol w:w="808"/>
        <w:gridCol w:w="808"/>
      </w:tblGrid>
      <w:tr w:rsidR="001438BD" w:rsidTr="001438BD">
        <w:tc>
          <w:tcPr>
            <w:tcW w:w="0" w:type="auto"/>
            <w:vAlign w:val="center"/>
          </w:tcPr>
          <w:p w:rsidR="001438BD" w:rsidRPr="005B0FFA" w:rsidRDefault="001438BD" w:rsidP="001438BD">
            <w:pPr>
              <w:pStyle w:val="a7"/>
              <w:spacing w:line="360" w:lineRule="auto"/>
              <w:ind w:left="0"/>
              <w:rPr>
                <w:rFonts w:cs="David"/>
                <w:sz w:val="24"/>
                <w:szCs w:val="24"/>
                <w:rtl/>
              </w:rPr>
            </w:pPr>
          </w:p>
        </w:tc>
        <w:tc>
          <w:tcPr>
            <w:tcW w:w="0" w:type="auto"/>
            <w:vAlign w:val="center"/>
          </w:tcPr>
          <w:p w:rsidR="001438BD" w:rsidRDefault="00F46679" w:rsidP="001438BD">
            <w:pPr>
              <w:pStyle w:val="a7"/>
              <w:spacing w:line="360" w:lineRule="auto"/>
              <w:ind w:left="0"/>
              <w:rPr>
                <w:rFonts w:cs="David"/>
                <w:sz w:val="24"/>
                <w:szCs w:val="24"/>
                <w:rtl/>
              </w:rPr>
            </w:pPr>
            <w:r>
              <w:rPr>
                <w:rFonts w:cs="David" w:hint="cs"/>
                <w:sz w:val="24"/>
                <w:szCs w:val="24"/>
                <w:rtl/>
              </w:rPr>
              <w:t>2014</w:t>
            </w:r>
          </w:p>
        </w:tc>
        <w:tc>
          <w:tcPr>
            <w:tcW w:w="236" w:type="dxa"/>
            <w:vAlign w:val="center"/>
          </w:tcPr>
          <w:p w:rsidR="001438BD" w:rsidRDefault="001438BD" w:rsidP="00F46679">
            <w:pPr>
              <w:pStyle w:val="a7"/>
              <w:spacing w:line="360" w:lineRule="auto"/>
              <w:ind w:left="0"/>
              <w:rPr>
                <w:rFonts w:cs="David"/>
                <w:sz w:val="24"/>
                <w:szCs w:val="24"/>
                <w:rtl/>
              </w:rPr>
            </w:pPr>
            <w:r>
              <w:rPr>
                <w:rFonts w:cs="David" w:hint="cs"/>
                <w:sz w:val="24"/>
                <w:szCs w:val="24"/>
                <w:rtl/>
              </w:rPr>
              <w:t>201</w:t>
            </w:r>
            <w:r w:rsidR="00F46679">
              <w:rPr>
                <w:rFonts w:cs="David" w:hint="cs"/>
                <w:sz w:val="24"/>
                <w:szCs w:val="24"/>
                <w:rtl/>
              </w:rPr>
              <w:t>5</w:t>
            </w:r>
          </w:p>
        </w:tc>
      </w:tr>
      <w:tr w:rsidR="001438BD" w:rsidTr="001438BD">
        <w:tc>
          <w:tcPr>
            <w:tcW w:w="0" w:type="auto"/>
            <w:vAlign w:val="center"/>
          </w:tcPr>
          <w:p w:rsidR="001438BD" w:rsidRPr="005B0FFA" w:rsidRDefault="001438BD" w:rsidP="001438BD">
            <w:pPr>
              <w:pStyle w:val="a7"/>
              <w:spacing w:line="360" w:lineRule="auto"/>
              <w:ind w:left="0"/>
              <w:rPr>
                <w:rFonts w:cs="David"/>
                <w:sz w:val="24"/>
                <w:szCs w:val="24"/>
                <w:rtl/>
              </w:rPr>
            </w:pPr>
            <w:r w:rsidRPr="005B0FFA">
              <w:rPr>
                <w:rFonts w:cs="David" w:hint="cs"/>
                <w:sz w:val="24"/>
                <w:szCs w:val="24"/>
                <w:rtl/>
              </w:rPr>
              <w:t xml:space="preserve">ח' הוצאות </w:t>
            </w:r>
            <w:proofErr w:type="spellStart"/>
            <w:r w:rsidRPr="005B0FFA">
              <w:rPr>
                <w:rFonts w:cs="David" w:hint="cs"/>
                <w:sz w:val="24"/>
                <w:szCs w:val="24"/>
                <w:rtl/>
              </w:rPr>
              <w:t>שכ"ע</w:t>
            </w:r>
            <w:proofErr w:type="spellEnd"/>
          </w:p>
          <w:p w:rsidR="001438BD" w:rsidRPr="005B0FFA" w:rsidRDefault="001438BD" w:rsidP="001438BD">
            <w:pPr>
              <w:pStyle w:val="a7"/>
              <w:spacing w:line="360" w:lineRule="auto"/>
              <w:ind w:left="0"/>
              <w:rPr>
                <w:rFonts w:cs="David"/>
                <w:sz w:val="24"/>
                <w:szCs w:val="24"/>
                <w:rtl/>
              </w:rPr>
            </w:pPr>
            <w:r w:rsidRPr="005B0FFA">
              <w:rPr>
                <w:rFonts w:cs="David" w:hint="cs"/>
                <w:sz w:val="24"/>
                <w:szCs w:val="24"/>
                <w:rtl/>
              </w:rPr>
              <w:t xml:space="preserve">   ז' קרן הון </w:t>
            </w:r>
            <w:proofErr w:type="spellStart"/>
            <w:r w:rsidRPr="005B0FFA">
              <w:rPr>
                <w:rFonts w:cs="David" w:hint="cs"/>
                <w:sz w:val="24"/>
                <w:szCs w:val="24"/>
                <w:rtl/>
              </w:rPr>
              <w:t>ת.מ.מ</w:t>
            </w:r>
            <w:proofErr w:type="spellEnd"/>
            <w:r w:rsidRPr="005B0FFA">
              <w:rPr>
                <w:rFonts w:cs="David" w:hint="cs"/>
                <w:sz w:val="24"/>
                <w:szCs w:val="24"/>
                <w:rtl/>
              </w:rPr>
              <w:t xml:space="preserve"> </w:t>
            </w:r>
          </w:p>
        </w:tc>
        <w:tc>
          <w:tcPr>
            <w:tcW w:w="0" w:type="auto"/>
            <w:vAlign w:val="center"/>
          </w:tcPr>
          <w:p w:rsidR="001438BD" w:rsidRPr="005B0FFA" w:rsidRDefault="001438BD" w:rsidP="001438BD">
            <w:pPr>
              <w:pStyle w:val="a7"/>
              <w:spacing w:line="360" w:lineRule="auto"/>
              <w:ind w:left="0"/>
              <w:rPr>
                <w:rFonts w:cs="David"/>
                <w:sz w:val="24"/>
                <w:szCs w:val="24"/>
                <w:rtl/>
              </w:rPr>
            </w:pPr>
            <w:r>
              <w:rPr>
                <w:rFonts w:cs="David" w:hint="cs"/>
                <w:sz w:val="24"/>
                <w:szCs w:val="24"/>
                <w:rtl/>
              </w:rPr>
              <w:t>1</w:t>
            </w:r>
            <w:r w:rsidRPr="005B0FFA">
              <w:rPr>
                <w:rFonts w:cs="David" w:hint="cs"/>
                <w:sz w:val="24"/>
                <w:szCs w:val="24"/>
                <w:rtl/>
              </w:rPr>
              <w:t>0,000</w:t>
            </w:r>
          </w:p>
        </w:tc>
        <w:tc>
          <w:tcPr>
            <w:tcW w:w="236" w:type="dxa"/>
            <w:vAlign w:val="center"/>
          </w:tcPr>
          <w:p w:rsidR="001438BD" w:rsidRDefault="001438BD" w:rsidP="001438BD">
            <w:pPr>
              <w:pStyle w:val="a7"/>
              <w:spacing w:line="360" w:lineRule="auto"/>
              <w:ind w:left="0"/>
              <w:rPr>
                <w:rFonts w:cs="David"/>
                <w:sz w:val="24"/>
                <w:szCs w:val="24"/>
                <w:rtl/>
              </w:rPr>
            </w:pPr>
            <w:r>
              <w:rPr>
                <w:rFonts w:cs="David" w:hint="cs"/>
                <w:sz w:val="24"/>
                <w:szCs w:val="24"/>
                <w:rtl/>
              </w:rPr>
              <w:t>10,000</w:t>
            </w:r>
          </w:p>
        </w:tc>
      </w:tr>
    </w:tbl>
    <w:p w:rsidR="005B0FFA" w:rsidRDefault="009F7803" w:rsidP="005B0FFA">
      <w:pPr>
        <w:pStyle w:val="a7"/>
        <w:spacing w:line="360" w:lineRule="auto"/>
        <w:jc w:val="both"/>
        <w:rPr>
          <w:rFonts w:cs="David"/>
          <w:b/>
          <w:bCs/>
          <w:sz w:val="24"/>
          <w:szCs w:val="24"/>
          <w:rtl/>
        </w:rPr>
      </w:pPr>
      <w:r>
        <w:rPr>
          <w:rFonts w:cs="David" w:hint="cs"/>
          <w:b/>
          <w:bCs/>
          <w:sz w:val="24"/>
          <w:szCs w:val="24"/>
          <w:rtl/>
        </w:rPr>
        <w:t xml:space="preserve">מקרה ג' </w:t>
      </w:r>
    </w:p>
    <w:p w:rsidR="009F7803" w:rsidRPr="00F46679" w:rsidRDefault="00F46679" w:rsidP="005B0FFA">
      <w:pPr>
        <w:pStyle w:val="a7"/>
        <w:spacing w:line="360" w:lineRule="auto"/>
        <w:jc w:val="both"/>
        <w:rPr>
          <w:rFonts w:cs="David"/>
          <w:sz w:val="24"/>
          <w:szCs w:val="24"/>
        </w:rPr>
      </w:pPr>
      <w:r w:rsidRPr="00F46679">
        <w:rPr>
          <w:rFonts w:cs="David"/>
          <w:sz w:val="24"/>
          <w:szCs w:val="24"/>
        </w:rPr>
        <w:t>X=4</w:t>
      </w:r>
    </w:p>
    <w:p w:rsidR="00F46679" w:rsidRDefault="00F46679" w:rsidP="005B0FFA">
      <w:pPr>
        <w:pStyle w:val="a7"/>
        <w:spacing w:line="360" w:lineRule="auto"/>
        <w:jc w:val="both"/>
        <w:rPr>
          <w:rFonts w:cs="David"/>
          <w:sz w:val="24"/>
          <w:szCs w:val="24"/>
          <w:rtl/>
        </w:rPr>
      </w:pPr>
      <w:r w:rsidRPr="00F46679">
        <w:rPr>
          <w:rFonts w:cs="David" w:hint="cs"/>
          <w:sz w:val="24"/>
          <w:szCs w:val="24"/>
          <w:rtl/>
        </w:rPr>
        <w:t>במועד השגת השליטה א' קיצרה ל-3</w:t>
      </w:r>
    </w:p>
    <w:p w:rsidR="00F46679" w:rsidRDefault="00F46679" w:rsidP="00F46679">
      <w:pPr>
        <w:pStyle w:val="a7"/>
        <w:spacing w:line="360" w:lineRule="auto"/>
        <w:jc w:val="both"/>
        <w:rPr>
          <w:rFonts w:cs="David"/>
          <w:sz w:val="24"/>
          <w:szCs w:val="24"/>
          <w:rtl/>
        </w:rPr>
      </w:pPr>
      <w:r>
        <w:rPr>
          <w:rFonts w:cs="David" w:hint="cs"/>
          <w:sz w:val="24"/>
          <w:szCs w:val="24"/>
          <w:rtl/>
        </w:rPr>
        <w:t xml:space="preserve">יישום </w:t>
      </w:r>
      <w:proofErr w:type="spellStart"/>
      <w:r>
        <w:rPr>
          <w:rFonts w:cs="David" w:hint="cs"/>
          <w:sz w:val="24"/>
          <w:szCs w:val="24"/>
          <w:rtl/>
        </w:rPr>
        <w:t>הנוסחא</w:t>
      </w:r>
      <w:proofErr w:type="spellEnd"/>
      <w:r>
        <w:rPr>
          <w:rFonts w:cs="David" w:hint="cs"/>
          <w:sz w:val="24"/>
          <w:szCs w:val="24"/>
          <w:rtl/>
        </w:rPr>
        <w:t>:</w:t>
      </w:r>
    </w:p>
    <w:p w:rsidR="00F46679" w:rsidRDefault="00F46679" w:rsidP="00F46679">
      <w:pPr>
        <w:pStyle w:val="a7"/>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מענק חדש </w:t>
      </w:r>
      <w:r>
        <w:rPr>
          <w:rFonts w:cs="David"/>
          <w:sz w:val="24"/>
          <w:szCs w:val="24"/>
          <w:rtl/>
        </w:rPr>
        <w:t>–</w:t>
      </w:r>
      <w:r>
        <w:rPr>
          <w:rFonts w:cs="David" w:hint="cs"/>
          <w:sz w:val="24"/>
          <w:szCs w:val="24"/>
          <w:rtl/>
        </w:rPr>
        <w:t xml:space="preserve"> 30,000</w:t>
      </w:r>
    </w:p>
    <w:p w:rsidR="00F46679" w:rsidRDefault="00F46679" w:rsidP="00F46679">
      <w:pPr>
        <w:pStyle w:val="a7"/>
        <w:spacing w:line="360" w:lineRule="auto"/>
        <w:jc w:val="both"/>
        <w:rPr>
          <w:rFonts w:cs="David"/>
          <w:sz w:val="24"/>
          <w:szCs w:val="24"/>
          <w:rtl/>
        </w:rPr>
      </w:pPr>
      <w:r>
        <w:rPr>
          <w:rFonts w:cs="David" w:hint="cs"/>
          <w:noProof/>
          <w:sz w:val="24"/>
          <w:szCs w:val="24"/>
          <w:rtl/>
        </w:rPr>
        <w:drawing>
          <wp:inline distT="0" distB="0" distL="0" distR="0" wp14:anchorId="52B32419" wp14:editId="3D7CC0B4">
            <wp:extent cx="4802505" cy="1508166"/>
            <wp:effectExtent l="0" t="0" r="0" b="15875"/>
            <wp:docPr id="17" name="דיאגרמה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F46679" w:rsidRDefault="00F46679" w:rsidP="00F46679">
      <w:pPr>
        <w:pStyle w:val="a7"/>
        <w:spacing w:line="360" w:lineRule="auto"/>
        <w:jc w:val="both"/>
        <w:rPr>
          <w:rFonts w:cs="David"/>
          <w:sz w:val="24"/>
          <w:szCs w:val="24"/>
          <w:rtl/>
        </w:rPr>
      </w:pPr>
      <w:r>
        <w:rPr>
          <w:rFonts w:cs="David" w:hint="cs"/>
          <w:sz w:val="24"/>
          <w:szCs w:val="24"/>
          <w:rtl/>
        </w:rPr>
        <w:t>בדו"ח הנפרד של א' נרשום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808"/>
      </w:tblGrid>
      <w:tr w:rsidR="00F46679" w:rsidTr="009623AA">
        <w:tc>
          <w:tcPr>
            <w:tcW w:w="0" w:type="auto"/>
            <w:vAlign w:val="center"/>
          </w:tcPr>
          <w:p w:rsidR="00F46679" w:rsidRDefault="00F46679" w:rsidP="009623AA">
            <w:pPr>
              <w:pStyle w:val="a7"/>
              <w:spacing w:line="360" w:lineRule="auto"/>
              <w:ind w:left="0"/>
              <w:rPr>
                <w:rFonts w:cs="David"/>
                <w:sz w:val="24"/>
                <w:szCs w:val="24"/>
                <w:rtl/>
              </w:rPr>
            </w:pPr>
            <w:r>
              <w:rPr>
                <w:rFonts w:cs="David" w:hint="cs"/>
                <w:sz w:val="24"/>
                <w:szCs w:val="24"/>
                <w:rtl/>
              </w:rPr>
              <w:t xml:space="preserve">ח' השקעה </w:t>
            </w:r>
          </w:p>
          <w:p w:rsidR="00F46679" w:rsidRDefault="00F46679" w:rsidP="009623AA">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r>
              <w:rPr>
                <w:rFonts w:cs="David" w:hint="cs"/>
                <w:sz w:val="24"/>
                <w:szCs w:val="24"/>
                <w:rtl/>
              </w:rPr>
              <w:t xml:space="preserve"> </w:t>
            </w:r>
          </w:p>
        </w:tc>
        <w:tc>
          <w:tcPr>
            <w:tcW w:w="0" w:type="auto"/>
            <w:vAlign w:val="center"/>
          </w:tcPr>
          <w:p w:rsidR="00F46679" w:rsidRDefault="00F46679" w:rsidP="009623AA">
            <w:pPr>
              <w:pStyle w:val="a7"/>
              <w:spacing w:line="360" w:lineRule="auto"/>
              <w:ind w:left="0"/>
              <w:rPr>
                <w:rFonts w:cs="David"/>
                <w:sz w:val="24"/>
                <w:szCs w:val="24"/>
                <w:rtl/>
              </w:rPr>
            </w:pPr>
            <w:r>
              <w:rPr>
                <w:rFonts w:cs="David" w:hint="cs"/>
                <w:sz w:val="24"/>
                <w:szCs w:val="24"/>
                <w:rtl/>
              </w:rPr>
              <w:t>10,000</w:t>
            </w:r>
          </w:p>
        </w:tc>
      </w:tr>
    </w:tbl>
    <w:p w:rsidR="00F46679" w:rsidRDefault="00F46679" w:rsidP="00F46679">
      <w:pPr>
        <w:pStyle w:val="a7"/>
        <w:spacing w:line="360" w:lineRule="auto"/>
        <w:jc w:val="both"/>
        <w:rPr>
          <w:rFonts w:cs="David"/>
          <w:sz w:val="24"/>
          <w:szCs w:val="24"/>
          <w:rtl/>
        </w:rPr>
      </w:pPr>
      <w:r>
        <w:rPr>
          <w:rFonts w:cs="David" w:hint="cs"/>
          <w:sz w:val="24"/>
          <w:szCs w:val="24"/>
          <w:rtl/>
        </w:rPr>
        <w:t>במאוחד:</w:t>
      </w:r>
    </w:p>
    <w:tbl>
      <w:tblPr>
        <w:tblStyle w:val="ab"/>
        <w:bidiVisual/>
        <w:tblW w:w="0" w:type="auto"/>
        <w:tblInd w:w="720" w:type="dxa"/>
        <w:tblLook w:val="04A0" w:firstRow="1" w:lastRow="0" w:firstColumn="1" w:lastColumn="0" w:noHBand="0" w:noVBand="1"/>
      </w:tblPr>
      <w:tblGrid>
        <w:gridCol w:w="1816"/>
        <w:gridCol w:w="808"/>
      </w:tblGrid>
      <w:tr w:rsidR="00F46679" w:rsidTr="009623AA">
        <w:tc>
          <w:tcPr>
            <w:tcW w:w="0" w:type="auto"/>
            <w:vAlign w:val="center"/>
          </w:tcPr>
          <w:p w:rsidR="00F46679" w:rsidRPr="005B0FFA" w:rsidRDefault="00F46679" w:rsidP="009623AA">
            <w:pPr>
              <w:pStyle w:val="a7"/>
              <w:spacing w:line="360" w:lineRule="auto"/>
              <w:ind w:left="0"/>
              <w:rPr>
                <w:rFonts w:cs="David"/>
                <w:sz w:val="24"/>
                <w:szCs w:val="24"/>
                <w:rtl/>
              </w:rPr>
            </w:pPr>
          </w:p>
        </w:tc>
        <w:tc>
          <w:tcPr>
            <w:tcW w:w="0" w:type="auto"/>
            <w:vAlign w:val="center"/>
          </w:tcPr>
          <w:p w:rsidR="00F46679" w:rsidRDefault="00F46679" w:rsidP="009623AA">
            <w:pPr>
              <w:pStyle w:val="a7"/>
              <w:spacing w:line="360" w:lineRule="auto"/>
              <w:ind w:left="0"/>
              <w:rPr>
                <w:rFonts w:cs="David"/>
                <w:sz w:val="24"/>
                <w:szCs w:val="24"/>
                <w:rtl/>
              </w:rPr>
            </w:pPr>
            <w:r>
              <w:rPr>
                <w:rFonts w:cs="David" w:hint="cs"/>
                <w:sz w:val="24"/>
                <w:szCs w:val="24"/>
                <w:rtl/>
              </w:rPr>
              <w:t>2014</w:t>
            </w:r>
          </w:p>
        </w:tc>
      </w:tr>
      <w:tr w:rsidR="00F46679" w:rsidTr="009623AA">
        <w:tc>
          <w:tcPr>
            <w:tcW w:w="0" w:type="auto"/>
            <w:vAlign w:val="center"/>
          </w:tcPr>
          <w:p w:rsidR="00F46679" w:rsidRPr="005B0FFA" w:rsidRDefault="00F46679" w:rsidP="009623AA">
            <w:pPr>
              <w:pStyle w:val="a7"/>
              <w:spacing w:line="360" w:lineRule="auto"/>
              <w:ind w:left="0"/>
              <w:rPr>
                <w:rFonts w:cs="David"/>
                <w:sz w:val="24"/>
                <w:szCs w:val="24"/>
                <w:rtl/>
              </w:rPr>
            </w:pPr>
            <w:r w:rsidRPr="005B0FFA">
              <w:rPr>
                <w:rFonts w:cs="David" w:hint="cs"/>
                <w:sz w:val="24"/>
                <w:szCs w:val="24"/>
                <w:rtl/>
              </w:rPr>
              <w:t xml:space="preserve">ח' הוצאות </w:t>
            </w:r>
            <w:proofErr w:type="spellStart"/>
            <w:r w:rsidRPr="005B0FFA">
              <w:rPr>
                <w:rFonts w:cs="David" w:hint="cs"/>
                <w:sz w:val="24"/>
                <w:szCs w:val="24"/>
                <w:rtl/>
              </w:rPr>
              <w:t>שכ"ע</w:t>
            </w:r>
            <w:proofErr w:type="spellEnd"/>
          </w:p>
          <w:p w:rsidR="00F46679" w:rsidRPr="005B0FFA" w:rsidRDefault="00F46679" w:rsidP="009623AA">
            <w:pPr>
              <w:pStyle w:val="a7"/>
              <w:spacing w:line="360" w:lineRule="auto"/>
              <w:ind w:left="0"/>
              <w:rPr>
                <w:rFonts w:cs="David"/>
                <w:sz w:val="24"/>
                <w:szCs w:val="24"/>
                <w:rtl/>
              </w:rPr>
            </w:pPr>
            <w:r w:rsidRPr="005B0FFA">
              <w:rPr>
                <w:rFonts w:cs="David" w:hint="cs"/>
                <w:sz w:val="24"/>
                <w:szCs w:val="24"/>
                <w:rtl/>
              </w:rPr>
              <w:t xml:space="preserve">   ז' קרן הון </w:t>
            </w:r>
            <w:proofErr w:type="spellStart"/>
            <w:r w:rsidRPr="005B0FFA">
              <w:rPr>
                <w:rFonts w:cs="David" w:hint="cs"/>
                <w:sz w:val="24"/>
                <w:szCs w:val="24"/>
                <w:rtl/>
              </w:rPr>
              <w:t>ת.מ.מ</w:t>
            </w:r>
            <w:proofErr w:type="spellEnd"/>
            <w:r w:rsidRPr="005B0FFA">
              <w:rPr>
                <w:rFonts w:cs="David" w:hint="cs"/>
                <w:sz w:val="24"/>
                <w:szCs w:val="24"/>
                <w:rtl/>
              </w:rPr>
              <w:t xml:space="preserve"> </w:t>
            </w:r>
          </w:p>
        </w:tc>
        <w:tc>
          <w:tcPr>
            <w:tcW w:w="0" w:type="auto"/>
            <w:vAlign w:val="center"/>
          </w:tcPr>
          <w:p w:rsidR="00F46679" w:rsidRPr="005B0FFA" w:rsidRDefault="00F46679" w:rsidP="009623AA">
            <w:pPr>
              <w:pStyle w:val="a7"/>
              <w:spacing w:line="360" w:lineRule="auto"/>
              <w:ind w:left="0"/>
              <w:rPr>
                <w:rFonts w:cs="David"/>
                <w:sz w:val="24"/>
                <w:szCs w:val="24"/>
                <w:rtl/>
              </w:rPr>
            </w:pPr>
            <w:r>
              <w:rPr>
                <w:rFonts w:cs="David" w:hint="cs"/>
                <w:sz w:val="24"/>
                <w:szCs w:val="24"/>
                <w:rtl/>
              </w:rPr>
              <w:t>2</w:t>
            </w:r>
            <w:r w:rsidRPr="005B0FFA">
              <w:rPr>
                <w:rFonts w:cs="David" w:hint="cs"/>
                <w:sz w:val="24"/>
                <w:szCs w:val="24"/>
                <w:rtl/>
              </w:rPr>
              <w:t>0,000</w:t>
            </w:r>
          </w:p>
        </w:tc>
      </w:tr>
    </w:tbl>
    <w:p w:rsidR="00F46679" w:rsidRDefault="00F46679" w:rsidP="005B0FFA">
      <w:pPr>
        <w:pStyle w:val="a7"/>
        <w:spacing w:line="360" w:lineRule="auto"/>
        <w:jc w:val="both"/>
        <w:rPr>
          <w:rFonts w:cs="David"/>
          <w:sz w:val="24"/>
          <w:szCs w:val="24"/>
          <w:rtl/>
        </w:rPr>
      </w:pPr>
      <w:r>
        <w:rPr>
          <w:rFonts w:cs="David" w:hint="cs"/>
          <w:sz w:val="24"/>
          <w:szCs w:val="24"/>
          <w:rtl/>
        </w:rPr>
        <w:t>ה-20,000 יוכר ב-2014 כי עובדתית תקופת ההבשלה החדשה מסתיימת בדצמבר 2014</w:t>
      </w:r>
    </w:p>
    <w:p w:rsidR="00F46679" w:rsidRDefault="00F46679" w:rsidP="005B0FFA">
      <w:pPr>
        <w:pStyle w:val="a7"/>
        <w:spacing w:line="360" w:lineRule="auto"/>
        <w:jc w:val="both"/>
        <w:rPr>
          <w:rFonts w:cs="David"/>
          <w:b/>
          <w:bCs/>
          <w:sz w:val="24"/>
          <w:szCs w:val="24"/>
          <w:rtl/>
        </w:rPr>
      </w:pPr>
      <w:r>
        <w:rPr>
          <w:rFonts w:cs="David" w:hint="cs"/>
          <w:b/>
          <w:bCs/>
          <w:sz w:val="24"/>
          <w:szCs w:val="24"/>
          <w:rtl/>
        </w:rPr>
        <w:lastRenderedPageBreak/>
        <w:t>מקרה 4</w:t>
      </w:r>
    </w:p>
    <w:p w:rsidR="00F46679" w:rsidRDefault="00F46679" w:rsidP="005B0FFA">
      <w:pPr>
        <w:pStyle w:val="a7"/>
        <w:spacing w:line="360" w:lineRule="auto"/>
        <w:jc w:val="both"/>
        <w:rPr>
          <w:rFonts w:cs="David"/>
          <w:sz w:val="24"/>
          <w:szCs w:val="24"/>
        </w:rPr>
      </w:pPr>
      <w:r>
        <w:rPr>
          <w:rFonts w:cs="David" w:hint="cs"/>
          <w:sz w:val="24"/>
          <w:szCs w:val="24"/>
        </w:rPr>
        <w:t>X=4</w:t>
      </w:r>
    </w:p>
    <w:p w:rsidR="00F46679" w:rsidRDefault="00F46679" w:rsidP="005B0FFA">
      <w:pPr>
        <w:pStyle w:val="a7"/>
        <w:spacing w:line="360" w:lineRule="auto"/>
        <w:jc w:val="both"/>
        <w:rPr>
          <w:rFonts w:cs="David"/>
          <w:sz w:val="24"/>
          <w:szCs w:val="24"/>
          <w:rtl/>
        </w:rPr>
      </w:pPr>
      <w:r>
        <w:rPr>
          <w:rFonts w:cs="David" w:hint="cs"/>
          <w:sz w:val="24"/>
          <w:szCs w:val="24"/>
          <w:rtl/>
        </w:rPr>
        <w:t xml:space="preserve">במועד השגת השליטה א' האריכה את התקופה ל-5 שנים. למען הסר ספק לא מדובר כאן במצב של הרעה כיוון שחברה א' רק מצטרפת בשנת 2014 היא עדיין לא יכולה לנהל רווחים במקרה זה לא רלוונטי כי חברה א' עדיין לא יכולה לנהל רווחים </w:t>
      </w:r>
    </w:p>
    <w:p w:rsidR="00F46679" w:rsidRDefault="00F46679" w:rsidP="00F46679">
      <w:pPr>
        <w:pStyle w:val="a7"/>
        <w:spacing w:line="360" w:lineRule="auto"/>
        <w:jc w:val="both"/>
        <w:rPr>
          <w:rFonts w:cs="David"/>
          <w:sz w:val="24"/>
          <w:szCs w:val="24"/>
          <w:rtl/>
        </w:rPr>
      </w:pPr>
      <w:r>
        <w:rPr>
          <w:rFonts w:cs="David" w:hint="cs"/>
          <w:sz w:val="24"/>
          <w:szCs w:val="24"/>
          <w:rtl/>
        </w:rPr>
        <w:t xml:space="preserve">יישום </w:t>
      </w:r>
      <w:proofErr w:type="spellStart"/>
      <w:r>
        <w:rPr>
          <w:rFonts w:cs="David" w:hint="cs"/>
          <w:sz w:val="24"/>
          <w:szCs w:val="24"/>
          <w:rtl/>
        </w:rPr>
        <w:t>הנוסחא</w:t>
      </w:r>
      <w:proofErr w:type="spellEnd"/>
      <w:r>
        <w:rPr>
          <w:rFonts w:cs="David" w:hint="cs"/>
          <w:sz w:val="24"/>
          <w:szCs w:val="24"/>
          <w:rtl/>
        </w:rPr>
        <w:t>:</w:t>
      </w:r>
    </w:p>
    <w:p w:rsidR="00F46679" w:rsidRDefault="00F46679" w:rsidP="00F46679">
      <w:pPr>
        <w:pStyle w:val="a7"/>
        <w:spacing w:line="360" w:lineRule="auto"/>
        <w:jc w:val="both"/>
        <w:rPr>
          <w:rFonts w:cs="David"/>
          <w:sz w:val="24"/>
          <w:szCs w:val="24"/>
          <w:rtl/>
        </w:rPr>
      </w:pPr>
      <w:proofErr w:type="spellStart"/>
      <w:r>
        <w:rPr>
          <w:rFonts w:cs="David" w:hint="cs"/>
          <w:sz w:val="24"/>
          <w:szCs w:val="24"/>
          <w:rtl/>
        </w:rPr>
        <w:t>שוו"ה</w:t>
      </w:r>
      <w:proofErr w:type="spellEnd"/>
      <w:r>
        <w:rPr>
          <w:rFonts w:cs="David" w:hint="cs"/>
          <w:sz w:val="24"/>
          <w:szCs w:val="24"/>
          <w:rtl/>
        </w:rPr>
        <w:t xml:space="preserve"> מענק חדש </w:t>
      </w:r>
      <w:r>
        <w:rPr>
          <w:rFonts w:cs="David"/>
          <w:sz w:val="24"/>
          <w:szCs w:val="24"/>
          <w:rtl/>
        </w:rPr>
        <w:t>–</w:t>
      </w:r>
      <w:r>
        <w:rPr>
          <w:rFonts w:cs="David" w:hint="cs"/>
          <w:sz w:val="24"/>
          <w:szCs w:val="24"/>
          <w:rtl/>
        </w:rPr>
        <w:t xml:space="preserve"> 30,000</w:t>
      </w:r>
    </w:p>
    <w:p w:rsidR="00F46679" w:rsidRDefault="00F46679" w:rsidP="00F46679">
      <w:pPr>
        <w:pStyle w:val="a7"/>
        <w:spacing w:line="360" w:lineRule="auto"/>
        <w:jc w:val="both"/>
        <w:rPr>
          <w:rFonts w:cs="David"/>
          <w:sz w:val="24"/>
          <w:szCs w:val="24"/>
          <w:rtl/>
        </w:rPr>
      </w:pPr>
      <w:r>
        <w:rPr>
          <w:rFonts w:cs="David" w:hint="cs"/>
          <w:noProof/>
          <w:sz w:val="24"/>
          <w:szCs w:val="24"/>
          <w:rtl/>
        </w:rPr>
        <w:drawing>
          <wp:inline distT="0" distB="0" distL="0" distR="0" wp14:anchorId="52B32419" wp14:editId="3D7CC0B4">
            <wp:extent cx="4802505" cy="1508166"/>
            <wp:effectExtent l="0" t="0" r="0" b="15875"/>
            <wp:docPr id="18" name="דיאגרמה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F46679" w:rsidRDefault="00F46679" w:rsidP="00F46679">
      <w:pPr>
        <w:pStyle w:val="a7"/>
        <w:spacing w:line="360" w:lineRule="auto"/>
        <w:jc w:val="both"/>
        <w:rPr>
          <w:rFonts w:cs="David"/>
          <w:sz w:val="24"/>
          <w:szCs w:val="24"/>
          <w:rtl/>
        </w:rPr>
      </w:pPr>
      <w:r>
        <w:rPr>
          <w:rFonts w:cs="David" w:hint="cs"/>
          <w:sz w:val="24"/>
          <w:szCs w:val="24"/>
          <w:rtl/>
        </w:rPr>
        <w:t>בדו"ח הנפרד של א' נרשום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701"/>
      </w:tblGrid>
      <w:tr w:rsidR="00F46679" w:rsidTr="009623AA">
        <w:tc>
          <w:tcPr>
            <w:tcW w:w="0" w:type="auto"/>
            <w:vAlign w:val="center"/>
          </w:tcPr>
          <w:p w:rsidR="00F46679" w:rsidRDefault="00F46679" w:rsidP="009623AA">
            <w:pPr>
              <w:pStyle w:val="a7"/>
              <w:spacing w:line="360" w:lineRule="auto"/>
              <w:ind w:left="0"/>
              <w:rPr>
                <w:rFonts w:cs="David"/>
                <w:sz w:val="24"/>
                <w:szCs w:val="24"/>
                <w:rtl/>
              </w:rPr>
            </w:pPr>
            <w:r>
              <w:rPr>
                <w:rFonts w:cs="David" w:hint="cs"/>
                <w:sz w:val="24"/>
                <w:szCs w:val="24"/>
                <w:rtl/>
              </w:rPr>
              <w:t xml:space="preserve">ח' השקעה </w:t>
            </w:r>
          </w:p>
          <w:p w:rsidR="00F46679" w:rsidRDefault="00F46679" w:rsidP="009623AA">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r>
              <w:rPr>
                <w:rFonts w:cs="David" w:hint="cs"/>
                <w:sz w:val="24"/>
                <w:szCs w:val="24"/>
                <w:rtl/>
              </w:rPr>
              <w:t xml:space="preserve"> </w:t>
            </w:r>
          </w:p>
        </w:tc>
        <w:tc>
          <w:tcPr>
            <w:tcW w:w="0" w:type="auto"/>
            <w:vAlign w:val="center"/>
          </w:tcPr>
          <w:p w:rsidR="00F46679" w:rsidRDefault="00F46679" w:rsidP="009623AA">
            <w:pPr>
              <w:pStyle w:val="a7"/>
              <w:spacing w:line="360" w:lineRule="auto"/>
              <w:ind w:left="0"/>
              <w:rPr>
                <w:rFonts w:cs="David"/>
                <w:sz w:val="24"/>
                <w:szCs w:val="24"/>
                <w:rtl/>
              </w:rPr>
            </w:pPr>
            <w:r>
              <w:rPr>
                <w:rFonts w:cs="David" w:hint="cs"/>
                <w:sz w:val="24"/>
                <w:szCs w:val="24"/>
                <w:rtl/>
              </w:rPr>
              <w:t>8,000</w:t>
            </w:r>
          </w:p>
        </w:tc>
      </w:tr>
    </w:tbl>
    <w:p w:rsidR="00F46679" w:rsidRDefault="00F46679" w:rsidP="00F46679">
      <w:pPr>
        <w:pStyle w:val="a7"/>
        <w:spacing w:line="360" w:lineRule="auto"/>
        <w:jc w:val="both"/>
        <w:rPr>
          <w:rFonts w:cs="David"/>
          <w:sz w:val="24"/>
          <w:szCs w:val="24"/>
          <w:rtl/>
        </w:rPr>
      </w:pPr>
      <w:r>
        <w:rPr>
          <w:rFonts w:cs="David" w:hint="cs"/>
          <w:sz w:val="24"/>
          <w:szCs w:val="24"/>
          <w:rtl/>
        </w:rPr>
        <w:t>במאוחד:</w:t>
      </w:r>
    </w:p>
    <w:tbl>
      <w:tblPr>
        <w:tblStyle w:val="ab"/>
        <w:bidiVisual/>
        <w:tblW w:w="0" w:type="auto"/>
        <w:tblInd w:w="720" w:type="dxa"/>
        <w:tblLook w:val="04A0" w:firstRow="1" w:lastRow="0" w:firstColumn="1" w:lastColumn="0" w:noHBand="0" w:noVBand="1"/>
      </w:tblPr>
      <w:tblGrid>
        <w:gridCol w:w="1816"/>
        <w:gridCol w:w="701"/>
        <w:gridCol w:w="701"/>
        <w:gridCol w:w="701"/>
      </w:tblGrid>
      <w:tr w:rsidR="00F46679" w:rsidTr="005D2F63">
        <w:tc>
          <w:tcPr>
            <w:tcW w:w="0" w:type="auto"/>
            <w:vAlign w:val="center"/>
          </w:tcPr>
          <w:p w:rsidR="00F46679" w:rsidRPr="005B0FFA" w:rsidRDefault="00F46679" w:rsidP="005D2F63">
            <w:pPr>
              <w:pStyle w:val="a7"/>
              <w:spacing w:line="360" w:lineRule="auto"/>
              <w:ind w:left="0"/>
              <w:rPr>
                <w:rFonts w:cs="David"/>
                <w:sz w:val="24"/>
                <w:szCs w:val="24"/>
                <w:rtl/>
              </w:rPr>
            </w:pPr>
          </w:p>
        </w:tc>
        <w:tc>
          <w:tcPr>
            <w:tcW w:w="0" w:type="auto"/>
            <w:vAlign w:val="center"/>
          </w:tcPr>
          <w:p w:rsidR="00F46679" w:rsidRDefault="00F46679" w:rsidP="005D2F63">
            <w:pPr>
              <w:pStyle w:val="a7"/>
              <w:spacing w:line="360" w:lineRule="auto"/>
              <w:ind w:left="0"/>
              <w:rPr>
                <w:rFonts w:cs="David"/>
                <w:sz w:val="24"/>
                <w:szCs w:val="24"/>
                <w:rtl/>
              </w:rPr>
            </w:pPr>
            <w:r>
              <w:rPr>
                <w:rFonts w:cs="David" w:hint="cs"/>
                <w:sz w:val="24"/>
                <w:szCs w:val="24"/>
                <w:rtl/>
              </w:rPr>
              <w:t>2014</w:t>
            </w:r>
          </w:p>
        </w:tc>
        <w:tc>
          <w:tcPr>
            <w:tcW w:w="0" w:type="auto"/>
            <w:vAlign w:val="center"/>
          </w:tcPr>
          <w:p w:rsidR="00F46679" w:rsidRDefault="00F46679" w:rsidP="005D2F63">
            <w:pPr>
              <w:pStyle w:val="a7"/>
              <w:spacing w:line="360" w:lineRule="auto"/>
              <w:ind w:left="0"/>
              <w:rPr>
                <w:rFonts w:cs="David"/>
                <w:sz w:val="24"/>
                <w:szCs w:val="24"/>
                <w:rtl/>
              </w:rPr>
            </w:pPr>
            <w:r>
              <w:rPr>
                <w:rFonts w:cs="David" w:hint="cs"/>
                <w:sz w:val="24"/>
                <w:szCs w:val="24"/>
                <w:rtl/>
              </w:rPr>
              <w:t>2015</w:t>
            </w:r>
          </w:p>
        </w:tc>
        <w:tc>
          <w:tcPr>
            <w:tcW w:w="0" w:type="auto"/>
            <w:vAlign w:val="center"/>
          </w:tcPr>
          <w:p w:rsidR="00F46679" w:rsidRDefault="00F46679" w:rsidP="005D2F63">
            <w:pPr>
              <w:pStyle w:val="a7"/>
              <w:spacing w:line="360" w:lineRule="auto"/>
              <w:ind w:left="0"/>
              <w:rPr>
                <w:rFonts w:cs="David"/>
                <w:sz w:val="24"/>
                <w:szCs w:val="24"/>
                <w:rtl/>
              </w:rPr>
            </w:pPr>
            <w:r>
              <w:rPr>
                <w:rFonts w:cs="David" w:hint="cs"/>
                <w:sz w:val="24"/>
                <w:szCs w:val="24"/>
                <w:rtl/>
              </w:rPr>
              <w:t>2016</w:t>
            </w:r>
          </w:p>
        </w:tc>
      </w:tr>
      <w:tr w:rsidR="00F46679" w:rsidTr="005D2F63">
        <w:tc>
          <w:tcPr>
            <w:tcW w:w="0" w:type="auto"/>
            <w:vAlign w:val="center"/>
          </w:tcPr>
          <w:p w:rsidR="00F46679" w:rsidRPr="005B0FFA" w:rsidRDefault="00F46679" w:rsidP="005D2F63">
            <w:pPr>
              <w:pStyle w:val="a7"/>
              <w:spacing w:line="360" w:lineRule="auto"/>
              <w:ind w:left="0"/>
              <w:rPr>
                <w:rFonts w:cs="David"/>
                <w:sz w:val="24"/>
                <w:szCs w:val="24"/>
                <w:rtl/>
              </w:rPr>
            </w:pPr>
            <w:r w:rsidRPr="005B0FFA">
              <w:rPr>
                <w:rFonts w:cs="David" w:hint="cs"/>
                <w:sz w:val="24"/>
                <w:szCs w:val="24"/>
                <w:rtl/>
              </w:rPr>
              <w:t xml:space="preserve">ח' הוצאות </w:t>
            </w:r>
            <w:proofErr w:type="spellStart"/>
            <w:r w:rsidRPr="005B0FFA">
              <w:rPr>
                <w:rFonts w:cs="David" w:hint="cs"/>
                <w:sz w:val="24"/>
                <w:szCs w:val="24"/>
                <w:rtl/>
              </w:rPr>
              <w:t>שכ"ע</w:t>
            </w:r>
            <w:proofErr w:type="spellEnd"/>
          </w:p>
          <w:p w:rsidR="00F46679" w:rsidRPr="005B0FFA" w:rsidRDefault="00F46679" w:rsidP="005D2F63">
            <w:pPr>
              <w:pStyle w:val="a7"/>
              <w:spacing w:line="360" w:lineRule="auto"/>
              <w:ind w:left="0"/>
              <w:rPr>
                <w:rFonts w:cs="David"/>
                <w:sz w:val="24"/>
                <w:szCs w:val="24"/>
                <w:rtl/>
              </w:rPr>
            </w:pPr>
            <w:r w:rsidRPr="005B0FFA">
              <w:rPr>
                <w:rFonts w:cs="David" w:hint="cs"/>
                <w:sz w:val="24"/>
                <w:szCs w:val="24"/>
                <w:rtl/>
              </w:rPr>
              <w:t xml:space="preserve">   ז' קרן הון </w:t>
            </w:r>
            <w:proofErr w:type="spellStart"/>
            <w:r w:rsidRPr="005B0FFA">
              <w:rPr>
                <w:rFonts w:cs="David" w:hint="cs"/>
                <w:sz w:val="24"/>
                <w:szCs w:val="24"/>
                <w:rtl/>
              </w:rPr>
              <w:t>ת.מ.מ</w:t>
            </w:r>
            <w:proofErr w:type="spellEnd"/>
            <w:r w:rsidRPr="005B0FFA">
              <w:rPr>
                <w:rFonts w:cs="David" w:hint="cs"/>
                <w:sz w:val="24"/>
                <w:szCs w:val="24"/>
                <w:rtl/>
              </w:rPr>
              <w:t xml:space="preserve"> </w:t>
            </w:r>
          </w:p>
        </w:tc>
        <w:tc>
          <w:tcPr>
            <w:tcW w:w="0" w:type="auto"/>
            <w:vAlign w:val="center"/>
          </w:tcPr>
          <w:p w:rsidR="00F46679" w:rsidRPr="005B0FFA" w:rsidRDefault="00F46679" w:rsidP="005D2F63">
            <w:pPr>
              <w:pStyle w:val="a7"/>
              <w:spacing w:line="360" w:lineRule="auto"/>
              <w:ind w:left="0"/>
              <w:rPr>
                <w:rFonts w:cs="David"/>
                <w:sz w:val="24"/>
                <w:szCs w:val="24"/>
                <w:rtl/>
              </w:rPr>
            </w:pPr>
            <w:r>
              <w:rPr>
                <w:rFonts w:cs="David" w:hint="cs"/>
                <w:sz w:val="24"/>
                <w:szCs w:val="24"/>
                <w:rtl/>
              </w:rPr>
              <w:t>7,333</w:t>
            </w:r>
          </w:p>
        </w:tc>
        <w:tc>
          <w:tcPr>
            <w:tcW w:w="0" w:type="auto"/>
            <w:vAlign w:val="center"/>
          </w:tcPr>
          <w:p w:rsidR="00F46679" w:rsidRDefault="00F46679" w:rsidP="005D2F63">
            <w:pPr>
              <w:pStyle w:val="a7"/>
              <w:spacing w:line="360" w:lineRule="auto"/>
              <w:ind w:left="0"/>
              <w:rPr>
                <w:rFonts w:cs="David"/>
                <w:sz w:val="24"/>
                <w:szCs w:val="24"/>
                <w:rtl/>
              </w:rPr>
            </w:pPr>
            <w:r>
              <w:rPr>
                <w:rFonts w:cs="David" w:hint="cs"/>
                <w:sz w:val="24"/>
                <w:szCs w:val="24"/>
                <w:rtl/>
              </w:rPr>
              <w:t>7,333</w:t>
            </w:r>
          </w:p>
        </w:tc>
        <w:tc>
          <w:tcPr>
            <w:tcW w:w="0" w:type="auto"/>
            <w:vAlign w:val="center"/>
          </w:tcPr>
          <w:p w:rsidR="00F46679" w:rsidRDefault="00F46679" w:rsidP="005D2F63">
            <w:pPr>
              <w:pStyle w:val="a7"/>
              <w:spacing w:line="360" w:lineRule="auto"/>
              <w:ind w:left="0"/>
              <w:rPr>
                <w:rFonts w:cs="David"/>
                <w:sz w:val="24"/>
                <w:szCs w:val="24"/>
                <w:rtl/>
              </w:rPr>
            </w:pPr>
            <w:r>
              <w:rPr>
                <w:rFonts w:cs="David" w:hint="cs"/>
                <w:sz w:val="24"/>
                <w:szCs w:val="24"/>
                <w:rtl/>
              </w:rPr>
              <w:t>7,333</w:t>
            </w:r>
          </w:p>
        </w:tc>
      </w:tr>
    </w:tbl>
    <w:p w:rsidR="00F46679" w:rsidRDefault="00F46679" w:rsidP="00F46679">
      <w:pPr>
        <w:pStyle w:val="a7"/>
        <w:numPr>
          <w:ilvl w:val="0"/>
          <w:numId w:val="19"/>
        </w:numPr>
        <w:spacing w:line="360" w:lineRule="auto"/>
        <w:jc w:val="both"/>
        <w:rPr>
          <w:rFonts w:cs="David"/>
          <w:sz w:val="24"/>
          <w:szCs w:val="24"/>
        </w:rPr>
      </w:pPr>
      <w:r>
        <w:rPr>
          <w:rFonts w:cs="David" w:hint="cs"/>
          <w:sz w:val="24"/>
          <w:szCs w:val="24"/>
        </w:rPr>
        <w:t>IFRS3</w:t>
      </w:r>
      <w:r>
        <w:rPr>
          <w:rFonts w:cs="David" w:hint="cs"/>
          <w:sz w:val="24"/>
          <w:szCs w:val="24"/>
          <w:rtl/>
        </w:rPr>
        <w:t xml:space="preserve"> קובע כי החלק המיוחס לצירוף עסקים נקבע לפי אומדן </w:t>
      </w:r>
      <w:r w:rsidR="005D2F63">
        <w:rPr>
          <w:rFonts w:cs="David" w:hint="cs"/>
          <w:sz w:val="24"/>
          <w:szCs w:val="24"/>
          <w:rtl/>
        </w:rPr>
        <w:t xml:space="preserve">העובדים אשר ישלימו את תנאי השירות כפי שהוערך במועד השגת </w:t>
      </w:r>
      <w:proofErr w:type="gramStart"/>
      <w:r w:rsidR="005D2F63">
        <w:rPr>
          <w:rFonts w:cs="David" w:hint="cs"/>
          <w:sz w:val="24"/>
          <w:szCs w:val="24"/>
          <w:rtl/>
        </w:rPr>
        <w:t>השליטה .</w:t>
      </w:r>
      <w:proofErr w:type="gramEnd"/>
      <w:r w:rsidR="005D2F63">
        <w:rPr>
          <w:rFonts w:cs="David" w:hint="cs"/>
          <w:sz w:val="24"/>
          <w:szCs w:val="24"/>
          <w:rtl/>
        </w:rPr>
        <w:t xml:space="preserve"> אם האומדן משתנה בהמשך </w:t>
      </w:r>
      <w:r w:rsidR="005D2F63">
        <w:rPr>
          <w:rFonts w:cs="David" w:hint="cs"/>
          <w:b/>
          <w:bCs/>
          <w:sz w:val="24"/>
          <w:szCs w:val="24"/>
          <w:rtl/>
        </w:rPr>
        <w:t xml:space="preserve">אסור לשנות </w:t>
      </w:r>
      <w:r w:rsidR="005D2F63">
        <w:rPr>
          <w:rFonts w:cs="David" w:hint="cs"/>
          <w:sz w:val="24"/>
          <w:szCs w:val="24"/>
          <w:rtl/>
        </w:rPr>
        <w:t xml:space="preserve">את עלות צירוף העסקים והשינוי ייזקף </w:t>
      </w:r>
      <w:proofErr w:type="spellStart"/>
      <w:r w:rsidR="005D2F63">
        <w:rPr>
          <w:rFonts w:cs="David" w:hint="cs"/>
          <w:sz w:val="24"/>
          <w:szCs w:val="24"/>
          <w:rtl/>
        </w:rPr>
        <w:t>לרוה"ס</w:t>
      </w:r>
      <w:proofErr w:type="spellEnd"/>
      <w:r w:rsidR="005D2F63">
        <w:rPr>
          <w:rFonts w:cs="David" w:hint="cs"/>
          <w:sz w:val="24"/>
          <w:szCs w:val="24"/>
          <w:rtl/>
        </w:rPr>
        <w:t xml:space="preserve"> .</w:t>
      </w:r>
    </w:p>
    <w:p w:rsidR="005D2F63" w:rsidRDefault="005D2F63" w:rsidP="00C422D9">
      <w:pPr>
        <w:spacing w:line="360" w:lineRule="auto"/>
        <w:ind w:left="680"/>
        <w:jc w:val="both"/>
        <w:rPr>
          <w:rFonts w:cs="David"/>
          <w:b/>
          <w:bCs/>
          <w:sz w:val="24"/>
          <w:szCs w:val="24"/>
          <w:rtl/>
        </w:rPr>
      </w:pPr>
      <w:r>
        <w:rPr>
          <w:rFonts w:cs="David" w:hint="cs"/>
          <w:b/>
          <w:bCs/>
          <w:sz w:val="24"/>
          <w:szCs w:val="24"/>
          <w:rtl/>
        </w:rPr>
        <w:t>דוגמא כוללת :</w:t>
      </w:r>
    </w:p>
    <w:p w:rsidR="005D2F63" w:rsidRDefault="005D2F63" w:rsidP="00C422D9">
      <w:pPr>
        <w:spacing w:line="360" w:lineRule="auto"/>
        <w:ind w:left="680"/>
        <w:jc w:val="both"/>
        <w:rPr>
          <w:rFonts w:cs="David"/>
          <w:sz w:val="24"/>
          <w:szCs w:val="24"/>
          <w:rtl/>
        </w:rPr>
      </w:pPr>
      <w:r>
        <w:rPr>
          <w:rFonts w:cs="David" w:hint="cs"/>
          <w:sz w:val="24"/>
          <w:szCs w:val="24"/>
          <w:rtl/>
        </w:rPr>
        <w:t>בינואר 2012 הגיעה חברה ב' להסכם עם עובדיה לפיו</w:t>
      </w:r>
      <w:r w:rsidR="00A5518E">
        <w:rPr>
          <w:rFonts w:cs="David" w:hint="cs"/>
          <w:sz w:val="24"/>
          <w:szCs w:val="24"/>
          <w:rtl/>
        </w:rPr>
        <w:t>:</w:t>
      </w:r>
    </w:p>
    <w:p w:rsidR="00A5518E" w:rsidRDefault="00A5518E" w:rsidP="00C422D9">
      <w:pPr>
        <w:spacing w:line="360" w:lineRule="auto"/>
        <w:ind w:left="680"/>
        <w:jc w:val="both"/>
        <w:rPr>
          <w:rFonts w:cs="David"/>
          <w:sz w:val="24"/>
          <w:szCs w:val="24"/>
          <w:rtl/>
        </w:rPr>
      </w:pPr>
      <w:r>
        <w:rPr>
          <w:rFonts w:cs="David" w:hint="cs"/>
          <w:sz w:val="24"/>
          <w:szCs w:val="24"/>
          <w:rtl/>
        </w:rPr>
        <w:t xml:space="preserve">עליהם לעבוד 4 שנים ואז הם יקבלו 1,000 אופציות. </w:t>
      </w:r>
    </w:p>
    <w:p w:rsidR="00A5518E" w:rsidRDefault="00A5518E" w:rsidP="00C422D9">
      <w:pPr>
        <w:spacing w:line="360" w:lineRule="auto"/>
        <w:ind w:left="680"/>
        <w:jc w:val="both"/>
        <w:rPr>
          <w:rFonts w:cs="David"/>
          <w:sz w:val="24"/>
          <w:szCs w:val="24"/>
          <w:rtl/>
        </w:rPr>
      </w:pPr>
      <w:r>
        <w:rPr>
          <w:rFonts w:cs="David" w:hint="cs"/>
          <w:sz w:val="24"/>
          <w:szCs w:val="24"/>
          <w:rtl/>
        </w:rPr>
        <w:t xml:space="preserve">בינואר 2013 חברה א' השיגה שליטה על ב' ובהתאם להסכם החליפה את המענק ל-1,000 אופציות שלה . </w:t>
      </w:r>
    </w:p>
    <w:p w:rsidR="00A5518E" w:rsidRDefault="00A5518E" w:rsidP="00C422D9">
      <w:pPr>
        <w:spacing w:line="360" w:lineRule="auto"/>
        <w:ind w:left="680"/>
        <w:jc w:val="both"/>
        <w:rPr>
          <w:rFonts w:cs="David"/>
          <w:sz w:val="24"/>
          <w:szCs w:val="24"/>
          <w:rtl/>
        </w:rPr>
      </w:pPr>
      <w:r>
        <w:rPr>
          <w:rFonts w:cs="David" w:hint="cs"/>
          <w:sz w:val="24"/>
          <w:szCs w:val="24"/>
          <w:rtl/>
        </w:rPr>
        <w:t xml:space="preserve">באותו היום </w:t>
      </w:r>
      <w:proofErr w:type="spellStart"/>
      <w:r>
        <w:rPr>
          <w:rFonts w:cs="David" w:hint="cs"/>
          <w:sz w:val="24"/>
          <w:szCs w:val="24"/>
          <w:rtl/>
        </w:rPr>
        <w:t>השוו"ה</w:t>
      </w:r>
      <w:proofErr w:type="spellEnd"/>
      <w:r>
        <w:rPr>
          <w:rFonts w:cs="David" w:hint="cs"/>
          <w:sz w:val="24"/>
          <w:szCs w:val="24"/>
          <w:rtl/>
        </w:rPr>
        <w:t xml:space="preserve"> של אופציה ב' </w:t>
      </w:r>
      <w:r>
        <w:rPr>
          <w:rFonts w:cs="David"/>
          <w:sz w:val="24"/>
          <w:szCs w:val="24"/>
          <w:rtl/>
        </w:rPr>
        <w:t>–</w:t>
      </w:r>
      <w:r>
        <w:rPr>
          <w:rFonts w:cs="David" w:hint="cs"/>
          <w:sz w:val="24"/>
          <w:szCs w:val="24"/>
          <w:rtl/>
        </w:rPr>
        <w:t xml:space="preserve"> 12 ₪ </w:t>
      </w:r>
    </w:p>
    <w:p w:rsidR="00A5518E" w:rsidRDefault="00A5518E" w:rsidP="00C422D9">
      <w:pPr>
        <w:spacing w:line="360" w:lineRule="auto"/>
        <w:ind w:left="680"/>
        <w:jc w:val="both"/>
        <w:rPr>
          <w:rFonts w:cs="David"/>
          <w:sz w:val="24"/>
          <w:szCs w:val="24"/>
          <w:rtl/>
        </w:rPr>
      </w:pPr>
      <w:proofErr w:type="spellStart"/>
      <w:r>
        <w:rPr>
          <w:rFonts w:cs="David" w:hint="cs"/>
          <w:sz w:val="24"/>
          <w:szCs w:val="24"/>
          <w:rtl/>
        </w:rPr>
        <w:t>השוו"ה</w:t>
      </w:r>
      <w:proofErr w:type="spellEnd"/>
      <w:r>
        <w:rPr>
          <w:rFonts w:cs="David" w:hint="cs"/>
          <w:sz w:val="24"/>
          <w:szCs w:val="24"/>
          <w:rtl/>
        </w:rPr>
        <w:t xml:space="preserve"> של אופציה א' לאותו יום 20 ₪.</w:t>
      </w:r>
    </w:p>
    <w:p w:rsidR="00A5518E" w:rsidRDefault="00A5518E" w:rsidP="00C422D9">
      <w:pPr>
        <w:spacing w:line="360" w:lineRule="auto"/>
        <w:ind w:left="680"/>
        <w:jc w:val="both"/>
        <w:rPr>
          <w:rFonts w:cs="David"/>
          <w:sz w:val="24"/>
          <w:szCs w:val="24"/>
          <w:rtl/>
        </w:rPr>
      </w:pPr>
      <w:r>
        <w:rPr>
          <w:rFonts w:cs="David" w:hint="cs"/>
          <w:sz w:val="24"/>
          <w:szCs w:val="24"/>
          <w:rtl/>
        </w:rPr>
        <w:t>בינואר 2013 צופה א' כי 9 עובדים ישלימו את תנאי השירות .</w:t>
      </w:r>
    </w:p>
    <w:p w:rsidR="00A5518E" w:rsidRDefault="00A5518E" w:rsidP="00C422D9">
      <w:pPr>
        <w:spacing w:line="360" w:lineRule="auto"/>
        <w:ind w:left="680"/>
        <w:jc w:val="both"/>
        <w:rPr>
          <w:rFonts w:cs="David"/>
          <w:sz w:val="24"/>
          <w:szCs w:val="24"/>
          <w:rtl/>
        </w:rPr>
      </w:pPr>
      <w:r>
        <w:rPr>
          <w:rFonts w:cs="David" w:hint="cs"/>
          <w:sz w:val="24"/>
          <w:szCs w:val="24"/>
          <w:rtl/>
        </w:rPr>
        <w:t xml:space="preserve">בדצמבר 2013 12 עובדים </w:t>
      </w:r>
    </w:p>
    <w:p w:rsidR="00A5518E" w:rsidRDefault="00A5518E" w:rsidP="00C422D9">
      <w:pPr>
        <w:spacing w:line="360" w:lineRule="auto"/>
        <w:ind w:left="680"/>
        <w:jc w:val="both"/>
        <w:rPr>
          <w:rFonts w:cs="David"/>
          <w:sz w:val="24"/>
          <w:szCs w:val="24"/>
          <w:rtl/>
        </w:rPr>
      </w:pPr>
      <w:r>
        <w:rPr>
          <w:rFonts w:cs="David" w:hint="cs"/>
          <w:sz w:val="24"/>
          <w:szCs w:val="24"/>
          <w:rtl/>
        </w:rPr>
        <w:t>בדצמבר 2014 6 עובדים.</w:t>
      </w:r>
    </w:p>
    <w:p w:rsidR="00A5518E" w:rsidRDefault="00A5518E" w:rsidP="00C422D9">
      <w:pPr>
        <w:spacing w:line="360" w:lineRule="auto"/>
        <w:ind w:left="680"/>
        <w:jc w:val="both"/>
        <w:rPr>
          <w:rFonts w:cs="David"/>
          <w:sz w:val="24"/>
          <w:szCs w:val="24"/>
          <w:rtl/>
        </w:rPr>
      </w:pPr>
      <w:r>
        <w:rPr>
          <w:rFonts w:cs="David" w:hint="cs"/>
          <w:sz w:val="24"/>
          <w:szCs w:val="24"/>
          <w:rtl/>
        </w:rPr>
        <w:lastRenderedPageBreak/>
        <w:t xml:space="preserve">בדצמבר 2015 8 עובדים השלימו את השירות. </w:t>
      </w:r>
    </w:p>
    <w:p w:rsidR="00A5518E" w:rsidRDefault="00A5518E" w:rsidP="00C422D9">
      <w:pPr>
        <w:spacing w:line="360" w:lineRule="auto"/>
        <w:ind w:left="680"/>
        <w:jc w:val="both"/>
        <w:rPr>
          <w:rFonts w:cs="David"/>
          <w:b/>
          <w:bCs/>
          <w:sz w:val="24"/>
          <w:szCs w:val="24"/>
          <w:rtl/>
        </w:rPr>
      </w:pPr>
      <w:r>
        <w:rPr>
          <w:rFonts w:cs="David" w:hint="cs"/>
          <w:b/>
          <w:bCs/>
          <w:sz w:val="24"/>
          <w:szCs w:val="24"/>
          <w:rtl/>
        </w:rPr>
        <w:t xml:space="preserve">נדרש: הסבר את הטיפול החשבונאי. </w:t>
      </w:r>
    </w:p>
    <w:p w:rsidR="00A5518E" w:rsidRDefault="00A5518E" w:rsidP="00C422D9">
      <w:pPr>
        <w:spacing w:line="360" w:lineRule="auto"/>
        <w:ind w:left="680"/>
        <w:jc w:val="both"/>
        <w:rPr>
          <w:rFonts w:cs="David"/>
          <w:b/>
          <w:bCs/>
          <w:sz w:val="24"/>
          <w:szCs w:val="24"/>
          <w:rtl/>
        </w:rPr>
      </w:pPr>
      <w:proofErr w:type="spellStart"/>
      <w:r>
        <w:rPr>
          <w:rFonts w:cs="David" w:hint="cs"/>
          <w:b/>
          <w:bCs/>
          <w:sz w:val="24"/>
          <w:szCs w:val="24"/>
          <w:rtl/>
        </w:rPr>
        <w:t>פיתרון</w:t>
      </w:r>
      <w:proofErr w:type="spellEnd"/>
      <w:r>
        <w:rPr>
          <w:rFonts w:cs="David" w:hint="cs"/>
          <w:b/>
          <w:bCs/>
          <w:sz w:val="24"/>
          <w:szCs w:val="24"/>
          <w:rtl/>
        </w:rPr>
        <w:t>:</w:t>
      </w:r>
    </w:p>
    <w:p w:rsidR="00A5518E" w:rsidRDefault="00A5518E" w:rsidP="00C422D9">
      <w:pPr>
        <w:spacing w:line="360" w:lineRule="auto"/>
        <w:ind w:left="680"/>
        <w:jc w:val="both"/>
        <w:rPr>
          <w:rFonts w:cs="David"/>
          <w:sz w:val="24"/>
          <w:szCs w:val="24"/>
          <w:rtl/>
        </w:rPr>
      </w:pPr>
      <w:r>
        <w:rPr>
          <w:rFonts w:cs="David" w:hint="cs"/>
          <w:sz w:val="24"/>
          <w:szCs w:val="24"/>
          <w:rtl/>
        </w:rPr>
        <w:t xml:space="preserve">ראשית נבצע פיצול ב-01/13 בין </w:t>
      </w:r>
      <w:r>
        <w:rPr>
          <w:rFonts w:cs="David" w:hint="cs"/>
          <w:sz w:val="24"/>
          <w:szCs w:val="24"/>
        </w:rPr>
        <w:t>IFRS3</w:t>
      </w:r>
      <w:r>
        <w:rPr>
          <w:rFonts w:cs="David" w:hint="cs"/>
          <w:sz w:val="24"/>
          <w:szCs w:val="24"/>
          <w:rtl/>
        </w:rPr>
        <w:t xml:space="preserve"> לבין </w:t>
      </w:r>
      <w:r>
        <w:rPr>
          <w:rFonts w:cs="David" w:hint="cs"/>
          <w:sz w:val="24"/>
          <w:szCs w:val="24"/>
        </w:rPr>
        <w:t>IFRS2</w:t>
      </w:r>
    </w:p>
    <w:p w:rsidR="00A5518E" w:rsidRDefault="00A5518E" w:rsidP="00C422D9">
      <w:pPr>
        <w:pStyle w:val="a7"/>
        <w:spacing w:line="360" w:lineRule="auto"/>
        <w:ind w:left="680"/>
        <w:rPr>
          <w:rFonts w:cs="David"/>
          <w:sz w:val="24"/>
          <w:szCs w:val="24"/>
          <w:rtl/>
        </w:rPr>
      </w:pPr>
      <w:r>
        <w:rPr>
          <w:rFonts w:cs="David" w:hint="cs"/>
          <w:noProof/>
          <w:sz w:val="24"/>
          <w:szCs w:val="24"/>
          <w:rtl/>
        </w:rPr>
        <w:drawing>
          <wp:inline distT="0" distB="0" distL="0" distR="0" wp14:anchorId="52B32419" wp14:editId="3D7CC0B4">
            <wp:extent cx="4594687" cy="1312223"/>
            <wp:effectExtent l="0" t="0" r="0" b="21590"/>
            <wp:docPr id="19" name="דיאגרמה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6141BF" w:rsidRPr="006141BF" w:rsidRDefault="00A83798" w:rsidP="00C422D9">
      <w:pPr>
        <w:pStyle w:val="a7"/>
        <w:spacing w:line="360" w:lineRule="auto"/>
        <w:ind w:left="680"/>
        <w:rPr>
          <w:rFonts w:cs="David"/>
          <w:b/>
          <w:bCs/>
          <w:sz w:val="24"/>
          <w:szCs w:val="24"/>
          <w:u w:val="single"/>
          <w:rtl/>
        </w:rPr>
      </w:pPr>
      <w:r>
        <w:rPr>
          <w:rFonts w:cs="David" w:hint="cs"/>
          <w:b/>
          <w:bCs/>
          <w:sz w:val="24"/>
          <w:szCs w:val="24"/>
          <w:u w:val="single"/>
          <w:rtl/>
        </w:rPr>
        <w:t xml:space="preserve">בגין </w:t>
      </w:r>
      <w:r w:rsidR="006141BF" w:rsidRPr="006141BF">
        <w:rPr>
          <w:rFonts w:cs="David" w:hint="cs"/>
          <w:b/>
          <w:bCs/>
          <w:sz w:val="24"/>
          <w:szCs w:val="24"/>
          <w:u w:val="single"/>
        </w:rPr>
        <w:t>IFRS3</w:t>
      </w:r>
    </w:p>
    <w:tbl>
      <w:tblPr>
        <w:tblStyle w:val="ab"/>
        <w:bidiVisual/>
        <w:tblW w:w="0" w:type="auto"/>
        <w:tblInd w:w="693" w:type="dxa"/>
        <w:tblLook w:val="04A0" w:firstRow="1" w:lastRow="0" w:firstColumn="1" w:lastColumn="0" w:noHBand="0" w:noVBand="1"/>
      </w:tblPr>
      <w:tblGrid>
        <w:gridCol w:w="721"/>
        <w:gridCol w:w="2746"/>
        <w:gridCol w:w="1792"/>
      </w:tblGrid>
      <w:tr w:rsidR="006141BF" w:rsidTr="00535889">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01/13</w:t>
            </w:r>
          </w:p>
        </w:tc>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 xml:space="preserve">ח' השקעה </w:t>
            </w:r>
          </w:p>
          <w:p w:rsidR="006141BF" w:rsidRDefault="006141BF" w:rsidP="00C422D9">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6141BF" w:rsidRDefault="006141BF" w:rsidP="00C422D9">
            <w:pPr>
              <w:pStyle w:val="a7"/>
              <w:spacing w:line="360" w:lineRule="auto"/>
              <w:ind w:left="0"/>
              <w:rPr>
                <w:rFonts w:cs="David"/>
                <w:sz w:val="24"/>
                <w:szCs w:val="24"/>
              </w:rPr>
            </w:pPr>
            <w:r>
              <w:rPr>
                <w:rFonts w:cs="David"/>
                <w:sz w:val="24"/>
                <w:szCs w:val="24"/>
              </w:rPr>
              <w:t>9*3,000=27,000</w:t>
            </w:r>
          </w:p>
        </w:tc>
      </w:tr>
      <w:tr w:rsidR="006141BF" w:rsidTr="00535889">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12/13</w:t>
            </w:r>
          </w:p>
        </w:tc>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ח' הפסד בגין תמורה מותנית</w:t>
            </w:r>
          </w:p>
          <w:p w:rsidR="006141BF" w:rsidRDefault="006141BF" w:rsidP="00C422D9">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6141BF" w:rsidRDefault="006141BF" w:rsidP="00C422D9">
            <w:pPr>
              <w:pStyle w:val="a7"/>
              <w:spacing w:line="360" w:lineRule="auto"/>
              <w:ind w:left="0"/>
              <w:rPr>
                <w:rFonts w:cs="David"/>
                <w:sz w:val="24"/>
                <w:szCs w:val="24"/>
              </w:rPr>
            </w:pPr>
            <w:r>
              <w:rPr>
                <w:rFonts w:cs="David"/>
                <w:sz w:val="24"/>
                <w:szCs w:val="24"/>
              </w:rPr>
              <w:t>3*3,000=9,000</w:t>
            </w:r>
          </w:p>
        </w:tc>
      </w:tr>
      <w:tr w:rsidR="006141BF" w:rsidTr="00535889">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12/14</w:t>
            </w:r>
          </w:p>
        </w:tc>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 xml:space="preserve">ח' קרן הון </w:t>
            </w:r>
            <w:proofErr w:type="spellStart"/>
            <w:r>
              <w:rPr>
                <w:rFonts w:cs="David" w:hint="cs"/>
                <w:sz w:val="24"/>
                <w:szCs w:val="24"/>
                <w:rtl/>
              </w:rPr>
              <w:t>ת.מ.מ</w:t>
            </w:r>
            <w:proofErr w:type="spellEnd"/>
            <w:r>
              <w:rPr>
                <w:rFonts w:cs="David" w:hint="cs"/>
                <w:sz w:val="24"/>
                <w:szCs w:val="24"/>
                <w:rtl/>
              </w:rPr>
              <w:t xml:space="preserve"> </w:t>
            </w:r>
          </w:p>
          <w:p w:rsidR="006141BF" w:rsidRDefault="006141BF" w:rsidP="00C422D9">
            <w:pPr>
              <w:pStyle w:val="a7"/>
              <w:spacing w:line="360" w:lineRule="auto"/>
              <w:ind w:left="0"/>
              <w:rPr>
                <w:rFonts w:cs="David"/>
                <w:sz w:val="24"/>
                <w:szCs w:val="24"/>
                <w:rtl/>
              </w:rPr>
            </w:pPr>
            <w:r>
              <w:rPr>
                <w:rFonts w:cs="David" w:hint="cs"/>
                <w:sz w:val="24"/>
                <w:szCs w:val="24"/>
                <w:rtl/>
              </w:rPr>
              <w:t xml:space="preserve">    ז' רווח בגין תמורה מותנית</w:t>
            </w:r>
          </w:p>
        </w:tc>
        <w:tc>
          <w:tcPr>
            <w:tcW w:w="0" w:type="auto"/>
            <w:vAlign w:val="center"/>
          </w:tcPr>
          <w:p w:rsidR="006141BF" w:rsidRDefault="006141BF" w:rsidP="00C422D9">
            <w:pPr>
              <w:pStyle w:val="a7"/>
              <w:spacing w:line="360" w:lineRule="auto"/>
              <w:ind w:left="0"/>
              <w:rPr>
                <w:rFonts w:cs="David"/>
                <w:sz w:val="24"/>
                <w:szCs w:val="24"/>
              </w:rPr>
            </w:pPr>
            <w:r>
              <w:rPr>
                <w:rFonts w:cs="David"/>
                <w:sz w:val="24"/>
                <w:szCs w:val="24"/>
              </w:rPr>
              <w:t>6*3,000=18,000</w:t>
            </w:r>
          </w:p>
        </w:tc>
      </w:tr>
      <w:tr w:rsidR="006141BF" w:rsidTr="00535889">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12/15</w:t>
            </w:r>
          </w:p>
        </w:tc>
        <w:tc>
          <w:tcPr>
            <w:tcW w:w="0" w:type="auto"/>
            <w:vAlign w:val="center"/>
          </w:tcPr>
          <w:p w:rsidR="006141BF" w:rsidRDefault="006141BF" w:rsidP="00C422D9">
            <w:pPr>
              <w:pStyle w:val="a7"/>
              <w:spacing w:line="360" w:lineRule="auto"/>
              <w:ind w:left="0"/>
              <w:rPr>
                <w:rFonts w:cs="David"/>
                <w:sz w:val="24"/>
                <w:szCs w:val="24"/>
                <w:rtl/>
              </w:rPr>
            </w:pPr>
            <w:r>
              <w:rPr>
                <w:rFonts w:cs="David" w:hint="cs"/>
                <w:sz w:val="24"/>
                <w:szCs w:val="24"/>
                <w:rtl/>
              </w:rPr>
              <w:t>ח' הפסד בגין תמורה מותנית</w:t>
            </w:r>
          </w:p>
          <w:p w:rsidR="006141BF" w:rsidRDefault="006141BF" w:rsidP="00C422D9">
            <w:pPr>
              <w:pStyle w:val="a7"/>
              <w:spacing w:line="360" w:lineRule="auto"/>
              <w:ind w:left="0"/>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6141BF" w:rsidRDefault="006141BF" w:rsidP="00C422D9">
            <w:pPr>
              <w:pStyle w:val="a7"/>
              <w:spacing w:line="360" w:lineRule="auto"/>
              <w:ind w:left="0"/>
              <w:rPr>
                <w:rFonts w:cs="David"/>
                <w:sz w:val="24"/>
                <w:szCs w:val="24"/>
              </w:rPr>
            </w:pPr>
            <w:r>
              <w:rPr>
                <w:rFonts w:cs="David"/>
                <w:sz w:val="24"/>
                <w:szCs w:val="24"/>
              </w:rPr>
              <w:t>2*3,000=6,000</w:t>
            </w:r>
          </w:p>
        </w:tc>
      </w:tr>
    </w:tbl>
    <w:p w:rsidR="006141BF" w:rsidRDefault="00A83798" w:rsidP="00C422D9">
      <w:pPr>
        <w:pStyle w:val="a7"/>
        <w:spacing w:line="360" w:lineRule="auto"/>
        <w:ind w:left="680"/>
        <w:rPr>
          <w:rFonts w:cs="David"/>
          <w:b/>
          <w:bCs/>
          <w:sz w:val="24"/>
          <w:szCs w:val="24"/>
          <w:u w:val="single"/>
          <w:rtl/>
        </w:rPr>
      </w:pPr>
      <w:r w:rsidRPr="00A83798">
        <w:rPr>
          <w:rFonts w:cs="David" w:hint="cs"/>
          <w:b/>
          <w:bCs/>
          <w:sz w:val="24"/>
          <w:szCs w:val="24"/>
          <w:u w:val="single"/>
          <w:rtl/>
        </w:rPr>
        <w:t xml:space="preserve">בגין </w:t>
      </w:r>
      <w:r w:rsidRPr="00A83798">
        <w:rPr>
          <w:rFonts w:cs="David" w:hint="cs"/>
          <w:b/>
          <w:bCs/>
          <w:sz w:val="24"/>
          <w:szCs w:val="24"/>
          <w:u w:val="single"/>
        </w:rPr>
        <w:t>IFRS2</w:t>
      </w:r>
    </w:p>
    <w:tbl>
      <w:tblPr>
        <w:tblStyle w:val="ab"/>
        <w:bidiVisual/>
        <w:tblW w:w="0" w:type="auto"/>
        <w:tblInd w:w="665" w:type="dxa"/>
        <w:tblLook w:val="04A0" w:firstRow="1" w:lastRow="0" w:firstColumn="1" w:lastColumn="0" w:noHBand="0" w:noVBand="1"/>
      </w:tblPr>
      <w:tblGrid>
        <w:gridCol w:w="642"/>
        <w:gridCol w:w="808"/>
        <w:gridCol w:w="2491"/>
      </w:tblGrid>
      <w:tr w:rsidR="00A83798" w:rsidTr="00535889">
        <w:tc>
          <w:tcPr>
            <w:tcW w:w="0" w:type="auto"/>
            <w:vAlign w:val="center"/>
          </w:tcPr>
          <w:p w:rsidR="00A83798" w:rsidRPr="00A83798" w:rsidRDefault="00A83798" w:rsidP="00C422D9">
            <w:pPr>
              <w:pStyle w:val="a7"/>
              <w:spacing w:line="360" w:lineRule="auto"/>
              <w:ind w:left="0"/>
              <w:rPr>
                <w:rFonts w:cs="David"/>
                <w:b/>
                <w:bCs/>
                <w:sz w:val="24"/>
                <w:szCs w:val="24"/>
                <w:rtl/>
              </w:rPr>
            </w:pPr>
          </w:p>
        </w:tc>
        <w:tc>
          <w:tcPr>
            <w:tcW w:w="0" w:type="auto"/>
            <w:vAlign w:val="center"/>
          </w:tcPr>
          <w:p w:rsidR="00A83798" w:rsidRPr="00A83798" w:rsidRDefault="00A83798" w:rsidP="00C422D9">
            <w:pPr>
              <w:pStyle w:val="a7"/>
              <w:spacing w:line="360" w:lineRule="auto"/>
              <w:ind w:left="0"/>
              <w:rPr>
                <w:rFonts w:cs="David"/>
                <w:b/>
                <w:bCs/>
                <w:sz w:val="24"/>
                <w:szCs w:val="24"/>
                <w:rtl/>
              </w:rPr>
            </w:pPr>
            <w:r w:rsidRPr="00A83798">
              <w:rPr>
                <w:rFonts w:cs="David" w:hint="cs"/>
                <w:b/>
                <w:bCs/>
                <w:sz w:val="24"/>
                <w:szCs w:val="24"/>
                <w:rtl/>
              </w:rPr>
              <w:t>הוצאה</w:t>
            </w:r>
          </w:p>
        </w:tc>
        <w:tc>
          <w:tcPr>
            <w:tcW w:w="0" w:type="auto"/>
            <w:vAlign w:val="center"/>
          </w:tcPr>
          <w:p w:rsidR="00A83798" w:rsidRPr="00A83798" w:rsidRDefault="00A83798" w:rsidP="00C422D9">
            <w:pPr>
              <w:pStyle w:val="a7"/>
              <w:spacing w:line="360" w:lineRule="auto"/>
              <w:ind w:left="0"/>
              <w:rPr>
                <w:rFonts w:cs="David"/>
                <w:b/>
                <w:bCs/>
                <w:sz w:val="24"/>
                <w:szCs w:val="24"/>
                <w:rtl/>
              </w:rPr>
            </w:pPr>
            <w:r w:rsidRPr="00A83798">
              <w:rPr>
                <w:rFonts w:cs="David" w:hint="cs"/>
                <w:b/>
                <w:bCs/>
                <w:sz w:val="24"/>
                <w:szCs w:val="24"/>
                <w:rtl/>
              </w:rPr>
              <w:t>מצטבר</w:t>
            </w:r>
          </w:p>
        </w:tc>
      </w:tr>
      <w:tr w:rsidR="00A83798" w:rsidTr="00535889">
        <w:tc>
          <w:tcPr>
            <w:tcW w:w="0" w:type="auto"/>
            <w:vAlign w:val="center"/>
          </w:tcPr>
          <w:p w:rsidR="00A83798" w:rsidRPr="00A83798" w:rsidRDefault="00A83798" w:rsidP="00C422D9">
            <w:pPr>
              <w:pStyle w:val="a7"/>
              <w:spacing w:line="360" w:lineRule="auto"/>
              <w:ind w:left="0"/>
              <w:rPr>
                <w:rFonts w:cs="David"/>
                <w:sz w:val="24"/>
                <w:szCs w:val="24"/>
                <w:rtl/>
              </w:rPr>
            </w:pPr>
            <w:r>
              <w:rPr>
                <w:rFonts w:cs="David" w:hint="cs"/>
                <w:sz w:val="24"/>
                <w:szCs w:val="24"/>
                <w:rtl/>
              </w:rPr>
              <w:t>2013</w:t>
            </w:r>
          </w:p>
        </w:tc>
        <w:tc>
          <w:tcPr>
            <w:tcW w:w="0" w:type="auto"/>
            <w:vAlign w:val="center"/>
          </w:tcPr>
          <w:p w:rsidR="00A83798" w:rsidRPr="00A83798" w:rsidRDefault="00A83798" w:rsidP="00C422D9">
            <w:pPr>
              <w:pStyle w:val="a7"/>
              <w:spacing w:line="360" w:lineRule="auto"/>
              <w:ind w:left="0"/>
              <w:rPr>
                <w:rFonts w:cs="David"/>
                <w:sz w:val="24"/>
                <w:szCs w:val="24"/>
                <w:rtl/>
              </w:rPr>
            </w:pPr>
            <w:r>
              <w:rPr>
                <w:rFonts w:cs="David" w:hint="cs"/>
                <w:sz w:val="24"/>
                <w:szCs w:val="24"/>
                <w:rtl/>
              </w:rPr>
              <w:t>68,000</w:t>
            </w:r>
          </w:p>
        </w:tc>
        <w:tc>
          <w:tcPr>
            <w:tcW w:w="0" w:type="auto"/>
            <w:vAlign w:val="center"/>
          </w:tcPr>
          <w:p w:rsidR="00A83798" w:rsidRPr="00A83798" w:rsidRDefault="00A83798" w:rsidP="00C422D9">
            <w:pPr>
              <w:pStyle w:val="a7"/>
              <w:spacing w:line="360" w:lineRule="auto"/>
              <w:ind w:left="0"/>
              <w:rPr>
                <w:rFonts w:cs="David"/>
                <w:sz w:val="24"/>
                <w:szCs w:val="24"/>
              </w:rPr>
            </w:pPr>
            <w:r>
              <w:rPr>
                <w:rFonts w:cs="David"/>
                <w:sz w:val="24"/>
                <w:szCs w:val="24"/>
              </w:rPr>
              <w:t>12*17,000*1/3=68,000</w:t>
            </w:r>
          </w:p>
        </w:tc>
      </w:tr>
      <w:tr w:rsidR="00A83798" w:rsidTr="00535889">
        <w:tc>
          <w:tcPr>
            <w:tcW w:w="0" w:type="auto"/>
            <w:vAlign w:val="center"/>
          </w:tcPr>
          <w:p w:rsidR="00A83798" w:rsidRPr="00A83798" w:rsidRDefault="00A83798" w:rsidP="00C422D9">
            <w:pPr>
              <w:pStyle w:val="a7"/>
              <w:spacing w:line="360" w:lineRule="auto"/>
              <w:ind w:left="0"/>
              <w:rPr>
                <w:rFonts w:cs="David"/>
                <w:sz w:val="24"/>
                <w:szCs w:val="24"/>
                <w:rtl/>
              </w:rPr>
            </w:pPr>
            <w:r>
              <w:rPr>
                <w:rFonts w:cs="David" w:hint="cs"/>
                <w:sz w:val="24"/>
                <w:szCs w:val="24"/>
                <w:rtl/>
              </w:rPr>
              <w:t>2014</w:t>
            </w:r>
          </w:p>
        </w:tc>
        <w:tc>
          <w:tcPr>
            <w:tcW w:w="0" w:type="auto"/>
            <w:vAlign w:val="center"/>
          </w:tcPr>
          <w:p w:rsidR="00A83798" w:rsidRPr="00A83798" w:rsidRDefault="00A83798" w:rsidP="00C422D9">
            <w:pPr>
              <w:pStyle w:val="a7"/>
              <w:spacing w:line="360" w:lineRule="auto"/>
              <w:ind w:left="0"/>
              <w:rPr>
                <w:rFonts w:cs="David"/>
                <w:sz w:val="24"/>
                <w:szCs w:val="24"/>
                <w:rtl/>
              </w:rPr>
            </w:pPr>
            <w:r>
              <w:rPr>
                <w:rFonts w:cs="David" w:hint="cs"/>
                <w:sz w:val="24"/>
                <w:szCs w:val="24"/>
                <w:rtl/>
              </w:rPr>
              <w:t>---</w:t>
            </w:r>
          </w:p>
        </w:tc>
        <w:tc>
          <w:tcPr>
            <w:tcW w:w="0" w:type="auto"/>
            <w:vAlign w:val="center"/>
          </w:tcPr>
          <w:p w:rsidR="00A83798" w:rsidRPr="00A83798" w:rsidRDefault="00A83798" w:rsidP="00C422D9">
            <w:pPr>
              <w:pStyle w:val="a7"/>
              <w:spacing w:line="360" w:lineRule="auto"/>
              <w:ind w:left="0"/>
              <w:rPr>
                <w:rFonts w:cs="David"/>
                <w:sz w:val="24"/>
                <w:szCs w:val="24"/>
              </w:rPr>
            </w:pPr>
            <w:r>
              <w:rPr>
                <w:rFonts w:cs="David"/>
                <w:sz w:val="24"/>
                <w:szCs w:val="24"/>
              </w:rPr>
              <w:t>6*17,000*2/3=68,000</w:t>
            </w:r>
          </w:p>
        </w:tc>
      </w:tr>
      <w:tr w:rsidR="00A83798" w:rsidTr="00535889">
        <w:tc>
          <w:tcPr>
            <w:tcW w:w="0" w:type="auto"/>
            <w:vAlign w:val="center"/>
          </w:tcPr>
          <w:p w:rsidR="00A83798" w:rsidRPr="00A83798" w:rsidRDefault="00A83798" w:rsidP="00C422D9">
            <w:pPr>
              <w:pStyle w:val="a7"/>
              <w:spacing w:line="360" w:lineRule="auto"/>
              <w:ind w:left="0"/>
              <w:rPr>
                <w:rFonts w:cs="David"/>
                <w:sz w:val="24"/>
                <w:szCs w:val="24"/>
                <w:rtl/>
              </w:rPr>
            </w:pPr>
            <w:r>
              <w:rPr>
                <w:rFonts w:cs="David" w:hint="cs"/>
                <w:sz w:val="24"/>
                <w:szCs w:val="24"/>
                <w:rtl/>
              </w:rPr>
              <w:t>2015</w:t>
            </w:r>
          </w:p>
        </w:tc>
        <w:tc>
          <w:tcPr>
            <w:tcW w:w="0" w:type="auto"/>
            <w:vAlign w:val="center"/>
          </w:tcPr>
          <w:p w:rsidR="00A83798" w:rsidRPr="00A83798" w:rsidRDefault="00A83798" w:rsidP="00C422D9">
            <w:pPr>
              <w:pStyle w:val="a7"/>
              <w:spacing w:line="360" w:lineRule="auto"/>
              <w:ind w:left="0"/>
              <w:rPr>
                <w:rFonts w:cs="David"/>
                <w:sz w:val="24"/>
                <w:szCs w:val="24"/>
                <w:rtl/>
              </w:rPr>
            </w:pPr>
            <w:r>
              <w:rPr>
                <w:rFonts w:cs="David" w:hint="cs"/>
                <w:sz w:val="24"/>
                <w:szCs w:val="24"/>
                <w:rtl/>
              </w:rPr>
              <w:t>68,000</w:t>
            </w:r>
          </w:p>
        </w:tc>
        <w:tc>
          <w:tcPr>
            <w:tcW w:w="0" w:type="auto"/>
            <w:vAlign w:val="center"/>
          </w:tcPr>
          <w:p w:rsidR="00A83798" w:rsidRPr="00A83798" w:rsidRDefault="00A83798" w:rsidP="00C422D9">
            <w:pPr>
              <w:pStyle w:val="a7"/>
              <w:spacing w:line="360" w:lineRule="auto"/>
              <w:ind w:left="0"/>
              <w:rPr>
                <w:rFonts w:cs="David"/>
                <w:sz w:val="24"/>
                <w:szCs w:val="24"/>
              </w:rPr>
            </w:pPr>
            <w:r>
              <w:rPr>
                <w:rFonts w:cs="David"/>
                <w:sz w:val="24"/>
                <w:szCs w:val="24"/>
              </w:rPr>
              <w:t>8*17,000=136,000</w:t>
            </w:r>
          </w:p>
        </w:tc>
      </w:tr>
    </w:tbl>
    <w:p w:rsidR="00A83798" w:rsidRDefault="00A83798" w:rsidP="00C422D9">
      <w:pPr>
        <w:pStyle w:val="a7"/>
        <w:spacing w:line="360" w:lineRule="auto"/>
        <w:ind w:left="680"/>
        <w:rPr>
          <w:rFonts w:cs="David"/>
          <w:b/>
          <w:bCs/>
          <w:sz w:val="24"/>
          <w:szCs w:val="24"/>
          <w:rtl/>
        </w:rPr>
      </w:pPr>
      <w:r w:rsidRPr="00A83798">
        <w:rPr>
          <w:rFonts w:cs="David" w:hint="cs"/>
          <w:b/>
          <w:bCs/>
          <w:sz w:val="24"/>
          <w:szCs w:val="24"/>
          <w:rtl/>
        </w:rPr>
        <w:t>במאוחד נרשום:</w:t>
      </w:r>
    </w:p>
    <w:tbl>
      <w:tblPr>
        <w:tblStyle w:val="ab"/>
        <w:bidiVisual/>
        <w:tblW w:w="0" w:type="auto"/>
        <w:tblInd w:w="655" w:type="dxa"/>
        <w:tblLook w:val="04A0" w:firstRow="1" w:lastRow="0" w:firstColumn="1" w:lastColumn="0" w:noHBand="0" w:noVBand="1"/>
      </w:tblPr>
      <w:tblGrid>
        <w:gridCol w:w="1823"/>
        <w:gridCol w:w="808"/>
        <w:gridCol w:w="642"/>
        <w:gridCol w:w="808"/>
      </w:tblGrid>
      <w:tr w:rsidR="00A83798" w:rsidTr="00535889">
        <w:tc>
          <w:tcPr>
            <w:tcW w:w="0" w:type="auto"/>
            <w:vAlign w:val="center"/>
          </w:tcPr>
          <w:p w:rsidR="00A83798" w:rsidRDefault="00A83798" w:rsidP="00C422D9">
            <w:pPr>
              <w:pStyle w:val="a7"/>
              <w:spacing w:line="360" w:lineRule="auto"/>
              <w:ind w:left="0"/>
              <w:rPr>
                <w:rFonts w:cs="David"/>
                <w:b/>
                <w:bCs/>
                <w:sz w:val="24"/>
                <w:szCs w:val="24"/>
                <w:rtl/>
              </w:rPr>
            </w:pPr>
          </w:p>
        </w:tc>
        <w:tc>
          <w:tcPr>
            <w:tcW w:w="0" w:type="auto"/>
            <w:vAlign w:val="center"/>
          </w:tcPr>
          <w:p w:rsidR="00A83798" w:rsidRDefault="00A83798" w:rsidP="00C422D9">
            <w:pPr>
              <w:pStyle w:val="a7"/>
              <w:spacing w:line="360" w:lineRule="auto"/>
              <w:ind w:left="0"/>
              <w:rPr>
                <w:rFonts w:cs="David"/>
                <w:b/>
                <w:bCs/>
                <w:sz w:val="24"/>
                <w:szCs w:val="24"/>
                <w:rtl/>
              </w:rPr>
            </w:pPr>
            <w:r>
              <w:rPr>
                <w:rFonts w:cs="David" w:hint="cs"/>
                <w:b/>
                <w:bCs/>
                <w:sz w:val="24"/>
                <w:szCs w:val="24"/>
                <w:rtl/>
              </w:rPr>
              <w:t>2013</w:t>
            </w:r>
          </w:p>
        </w:tc>
        <w:tc>
          <w:tcPr>
            <w:tcW w:w="0" w:type="auto"/>
            <w:vAlign w:val="center"/>
          </w:tcPr>
          <w:p w:rsidR="00A83798" w:rsidRDefault="00A83798" w:rsidP="00C422D9">
            <w:pPr>
              <w:pStyle w:val="a7"/>
              <w:spacing w:line="360" w:lineRule="auto"/>
              <w:ind w:left="0"/>
              <w:rPr>
                <w:rFonts w:cs="David"/>
                <w:b/>
                <w:bCs/>
                <w:sz w:val="24"/>
                <w:szCs w:val="24"/>
                <w:rtl/>
              </w:rPr>
            </w:pPr>
            <w:r>
              <w:rPr>
                <w:rFonts w:cs="David" w:hint="cs"/>
                <w:b/>
                <w:bCs/>
                <w:sz w:val="24"/>
                <w:szCs w:val="24"/>
                <w:rtl/>
              </w:rPr>
              <w:t>2014</w:t>
            </w:r>
          </w:p>
        </w:tc>
        <w:tc>
          <w:tcPr>
            <w:tcW w:w="0" w:type="auto"/>
            <w:vAlign w:val="center"/>
          </w:tcPr>
          <w:p w:rsidR="00A83798" w:rsidRDefault="00A83798" w:rsidP="00C422D9">
            <w:pPr>
              <w:pStyle w:val="a7"/>
              <w:spacing w:line="360" w:lineRule="auto"/>
              <w:ind w:left="0"/>
              <w:rPr>
                <w:rFonts w:cs="David"/>
                <w:b/>
                <w:bCs/>
                <w:sz w:val="24"/>
                <w:szCs w:val="24"/>
                <w:rtl/>
              </w:rPr>
            </w:pPr>
            <w:r>
              <w:rPr>
                <w:rFonts w:cs="David" w:hint="cs"/>
                <w:b/>
                <w:bCs/>
                <w:sz w:val="24"/>
                <w:szCs w:val="24"/>
                <w:rtl/>
              </w:rPr>
              <w:t>2015</w:t>
            </w:r>
          </w:p>
        </w:tc>
      </w:tr>
      <w:tr w:rsidR="00A83798" w:rsidTr="00535889">
        <w:tc>
          <w:tcPr>
            <w:tcW w:w="0" w:type="auto"/>
            <w:vAlign w:val="center"/>
          </w:tcPr>
          <w:p w:rsidR="00A83798" w:rsidRDefault="00A83798" w:rsidP="00C422D9">
            <w:pPr>
              <w:pStyle w:val="a7"/>
              <w:spacing w:line="360" w:lineRule="auto"/>
              <w:ind w:left="0"/>
              <w:rPr>
                <w:rFonts w:cs="David"/>
                <w:b/>
                <w:bCs/>
                <w:sz w:val="24"/>
                <w:szCs w:val="24"/>
                <w:rtl/>
              </w:rPr>
            </w:pPr>
            <w:r>
              <w:rPr>
                <w:rFonts w:cs="David" w:hint="cs"/>
                <w:b/>
                <w:bCs/>
                <w:sz w:val="24"/>
                <w:szCs w:val="24"/>
                <w:rtl/>
              </w:rPr>
              <w:t xml:space="preserve">ח' הוצאות </w:t>
            </w:r>
            <w:proofErr w:type="spellStart"/>
            <w:r>
              <w:rPr>
                <w:rFonts w:cs="David" w:hint="cs"/>
                <w:b/>
                <w:bCs/>
                <w:sz w:val="24"/>
                <w:szCs w:val="24"/>
                <w:rtl/>
              </w:rPr>
              <w:t>שכ"ע</w:t>
            </w:r>
            <w:proofErr w:type="spellEnd"/>
          </w:p>
          <w:p w:rsidR="00A83798" w:rsidRDefault="00A83798" w:rsidP="00C422D9">
            <w:pPr>
              <w:pStyle w:val="a7"/>
              <w:spacing w:line="360" w:lineRule="auto"/>
              <w:ind w:left="0"/>
              <w:rPr>
                <w:rFonts w:cs="David"/>
                <w:b/>
                <w:bCs/>
                <w:sz w:val="24"/>
                <w:szCs w:val="24"/>
                <w:rtl/>
              </w:rPr>
            </w:pPr>
            <w:r>
              <w:rPr>
                <w:rFonts w:cs="David" w:hint="cs"/>
                <w:b/>
                <w:bCs/>
                <w:sz w:val="24"/>
                <w:szCs w:val="24"/>
                <w:rtl/>
              </w:rPr>
              <w:t xml:space="preserve">   ז' קרן הון </w:t>
            </w:r>
            <w:proofErr w:type="spellStart"/>
            <w:r>
              <w:rPr>
                <w:rFonts w:cs="David" w:hint="cs"/>
                <w:b/>
                <w:bCs/>
                <w:sz w:val="24"/>
                <w:szCs w:val="24"/>
                <w:rtl/>
              </w:rPr>
              <w:t>ת.מ.מ</w:t>
            </w:r>
            <w:proofErr w:type="spellEnd"/>
          </w:p>
        </w:tc>
        <w:tc>
          <w:tcPr>
            <w:tcW w:w="0" w:type="auto"/>
            <w:vAlign w:val="center"/>
          </w:tcPr>
          <w:p w:rsidR="00A83798" w:rsidRPr="00A83798" w:rsidRDefault="00A83798" w:rsidP="00C422D9">
            <w:pPr>
              <w:pStyle w:val="a7"/>
              <w:spacing w:line="360" w:lineRule="auto"/>
              <w:ind w:left="0"/>
              <w:rPr>
                <w:rFonts w:cs="David"/>
                <w:sz w:val="24"/>
                <w:szCs w:val="24"/>
                <w:rtl/>
              </w:rPr>
            </w:pPr>
            <w:r w:rsidRPr="00A83798">
              <w:rPr>
                <w:rFonts w:cs="David" w:hint="cs"/>
                <w:sz w:val="24"/>
                <w:szCs w:val="24"/>
                <w:rtl/>
              </w:rPr>
              <w:t>68,000</w:t>
            </w:r>
          </w:p>
        </w:tc>
        <w:tc>
          <w:tcPr>
            <w:tcW w:w="0" w:type="auto"/>
            <w:vAlign w:val="center"/>
          </w:tcPr>
          <w:p w:rsidR="00A83798" w:rsidRPr="00A83798" w:rsidRDefault="00A83798" w:rsidP="00C422D9">
            <w:pPr>
              <w:pStyle w:val="a7"/>
              <w:spacing w:line="360" w:lineRule="auto"/>
              <w:ind w:left="0"/>
              <w:rPr>
                <w:rFonts w:cs="David"/>
                <w:sz w:val="24"/>
                <w:szCs w:val="24"/>
                <w:rtl/>
              </w:rPr>
            </w:pPr>
            <w:r w:rsidRPr="00A83798">
              <w:rPr>
                <w:rFonts w:cs="David" w:hint="cs"/>
                <w:sz w:val="24"/>
                <w:szCs w:val="24"/>
                <w:rtl/>
              </w:rPr>
              <w:t>---</w:t>
            </w:r>
          </w:p>
        </w:tc>
        <w:tc>
          <w:tcPr>
            <w:tcW w:w="0" w:type="auto"/>
            <w:vAlign w:val="center"/>
          </w:tcPr>
          <w:p w:rsidR="00A83798" w:rsidRPr="00A83798" w:rsidRDefault="00A83798" w:rsidP="00C422D9">
            <w:pPr>
              <w:pStyle w:val="a7"/>
              <w:spacing w:line="360" w:lineRule="auto"/>
              <w:ind w:left="0"/>
              <w:rPr>
                <w:rFonts w:cs="David"/>
                <w:sz w:val="24"/>
                <w:szCs w:val="24"/>
                <w:rtl/>
              </w:rPr>
            </w:pPr>
            <w:r w:rsidRPr="00A83798">
              <w:rPr>
                <w:rFonts w:cs="David" w:hint="cs"/>
                <w:sz w:val="24"/>
                <w:szCs w:val="24"/>
                <w:rtl/>
              </w:rPr>
              <w:t>68,000</w:t>
            </w:r>
          </w:p>
        </w:tc>
      </w:tr>
    </w:tbl>
    <w:p w:rsidR="00A83798" w:rsidRDefault="00A4414E" w:rsidP="00A4414E">
      <w:pPr>
        <w:pStyle w:val="a7"/>
        <w:numPr>
          <w:ilvl w:val="0"/>
          <w:numId w:val="17"/>
        </w:numPr>
        <w:spacing w:line="360" w:lineRule="auto"/>
        <w:rPr>
          <w:rFonts w:cs="David"/>
          <w:b/>
          <w:bCs/>
          <w:sz w:val="24"/>
          <w:szCs w:val="24"/>
        </w:rPr>
      </w:pPr>
      <w:r>
        <w:rPr>
          <w:rFonts w:cs="David" w:hint="cs"/>
          <w:b/>
          <w:bCs/>
          <w:sz w:val="24"/>
          <w:szCs w:val="24"/>
          <w:rtl/>
        </w:rPr>
        <w:t xml:space="preserve">חברה א' לא החליפה את המענק- </w:t>
      </w:r>
      <w:r>
        <w:rPr>
          <w:rFonts w:cs="David" w:hint="cs"/>
          <w:sz w:val="24"/>
          <w:szCs w:val="24"/>
          <w:rtl/>
        </w:rPr>
        <w:t xml:space="preserve">למה הכוונה </w:t>
      </w:r>
      <w:r>
        <w:rPr>
          <w:rFonts w:cs="David"/>
          <w:sz w:val="24"/>
          <w:szCs w:val="24"/>
          <w:rtl/>
        </w:rPr>
        <w:t>–</w:t>
      </w:r>
      <w:r>
        <w:rPr>
          <w:rFonts w:cs="David" w:hint="cs"/>
          <w:sz w:val="24"/>
          <w:szCs w:val="24"/>
          <w:rtl/>
        </w:rPr>
        <w:t xml:space="preserve"> חברה ב' הגיעה להסדר עם עובדיה מאוחר יותר חברה א' רכשה שליטה ב-ב' ולא החליפה את ההסדר ז"א שההסדר עדיין קיים . מה המשמעות ? נכון למועד השגת השליטה , יש בעלי זכויות לחברה ב' שהם לא חברה א' . הם נקראים </w:t>
      </w:r>
      <w:proofErr w:type="spellStart"/>
      <w:r>
        <w:rPr>
          <w:rFonts w:cs="David" w:hint="cs"/>
          <w:sz w:val="24"/>
          <w:szCs w:val="24"/>
          <w:rtl/>
        </w:rPr>
        <w:t>זשמ"ש</w:t>
      </w:r>
      <w:proofErr w:type="spellEnd"/>
      <w:r>
        <w:rPr>
          <w:rFonts w:cs="David" w:hint="cs"/>
          <w:sz w:val="24"/>
          <w:szCs w:val="24"/>
          <w:rtl/>
        </w:rPr>
        <w:t xml:space="preserve"> לכן </w:t>
      </w:r>
      <w:proofErr w:type="spellStart"/>
      <w:r>
        <w:rPr>
          <w:rFonts w:cs="David" w:hint="cs"/>
          <w:sz w:val="24"/>
          <w:szCs w:val="24"/>
          <w:rtl/>
        </w:rPr>
        <w:t>השוו"ה</w:t>
      </w:r>
      <w:proofErr w:type="spellEnd"/>
      <w:r>
        <w:rPr>
          <w:rFonts w:cs="David" w:hint="cs"/>
          <w:sz w:val="24"/>
          <w:szCs w:val="24"/>
          <w:rtl/>
        </w:rPr>
        <w:t xml:space="preserve"> של ההסדר לאותו היום הוא חלק </w:t>
      </w:r>
      <w:proofErr w:type="spellStart"/>
      <w:r>
        <w:rPr>
          <w:rFonts w:cs="David" w:hint="cs"/>
          <w:sz w:val="24"/>
          <w:szCs w:val="24"/>
          <w:rtl/>
        </w:rPr>
        <w:t>מהזשמ"ש</w:t>
      </w:r>
      <w:proofErr w:type="spellEnd"/>
      <w:r>
        <w:rPr>
          <w:rFonts w:cs="David" w:hint="cs"/>
          <w:sz w:val="24"/>
          <w:szCs w:val="24"/>
          <w:rtl/>
        </w:rPr>
        <w:t xml:space="preserve"> וחלק מעלות צירוף העסקים . כל העניין הוא כיצד קובעים את </w:t>
      </w:r>
      <w:proofErr w:type="spellStart"/>
      <w:r>
        <w:rPr>
          <w:rFonts w:cs="David" w:hint="cs"/>
          <w:sz w:val="24"/>
          <w:szCs w:val="24"/>
          <w:rtl/>
        </w:rPr>
        <w:t>השוו"</w:t>
      </w:r>
      <w:r w:rsidR="00C422D9">
        <w:rPr>
          <w:rFonts w:cs="David" w:hint="cs"/>
          <w:sz w:val="24"/>
          <w:szCs w:val="24"/>
          <w:rtl/>
        </w:rPr>
        <w:t>ה</w:t>
      </w:r>
      <w:proofErr w:type="spellEnd"/>
      <w:r w:rsidR="00C422D9">
        <w:rPr>
          <w:rFonts w:cs="David" w:hint="cs"/>
          <w:sz w:val="24"/>
          <w:szCs w:val="24"/>
          <w:rtl/>
        </w:rPr>
        <w:t xml:space="preserve">, על כך אומר התקן שנשתמש </w:t>
      </w:r>
      <w:proofErr w:type="spellStart"/>
      <w:r w:rsidR="00C422D9">
        <w:rPr>
          <w:rFonts w:cs="David" w:hint="cs"/>
          <w:sz w:val="24"/>
          <w:szCs w:val="24"/>
          <w:rtl/>
        </w:rPr>
        <w:t>בנוסחא</w:t>
      </w:r>
      <w:proofErr w:type="spellEnd"/>
      <w:r w:rsidR="00C422D9">
        <w:rPr>
          <w:rFonts w:cs="David" w:hint="cs"/>
          <w:sz w:val="24"/>
          <w:szCs w:val="24"/>
          <w:rtl/>
        </w:rPr>
        <w:t xml:space="preserve"> (כמו קודם).</w:t>
      </w:r>
    </w:p>
    <w:p w:rsidR="00C422D9" w:rsidRPr="00C422D9" w:rsidRDefault="00C422D9" w:rsidP="00C422D9">
      <w:pPr>
        <w:spacing w:line="360" w:lineRule="auto"/>
        <w:jc w:val="center"/>
        <w:rPr>
          <w:rFonts w:cs="David"/>
          <w:b/>
          <w:bCs/>
          <w:sz w:val="24"/>
          <w:szCs w:val="24"/>
          <w:u w:val="single"/>
        </w:rPr>
      </w:pPr>
      <w:r w:rsidRPr="00C422D9">
        <w:rPr>
          <w:rFonts w:cs="David" w:hint="cs"/>
          <w:b/>
          <w:bCs/>
          <w:sz w:val="24"/>
          <w:szCs w:val="24"/>
          <w:u w:val="single"/>
          <w:rtl/>
        </w:rPr>
        <w:lastRenderedPageBreak/>
        <w:t xml:space="preserve">1.8.6 שילוב בין </w:t>
      </w:r>
      <w:r w:rsidRPr="00C422D9">
        <w:rPr>
          <w:rFonts w:cs="David" w:hint="cs"/>
          <w:b/>
          <w:bCs/>
          <w:sz w:val="24"/>
          <w:szCs w:val="24"/>
          <w:u w:val="single"/>
        </w:rPr>
        <w:t>IFRS2</w:t>
      </w:r>
      <w:r w:rsidRPr="00C422D9">
        <w:rPr>
          <w:rFonts w:cs="David" w:hint="cs"/>
          <w:b/>
          <w:bCs/>
          <w:sz w:val="24"/>
          <w:szCs w:val="24"/>
          <w:u w:val="single"/>
          <w:rtl/>
        </w:rPr>
        <w:t xml:space="preserve"> ל-</w:t>
      </w:r>
      <w:r w:rsidRPr="00C422D9">
        <w:rPr>
          <w:rFonts w:cs="David" w:hint="cs"/>
          <w:b/>
          <w:bCs/>
          <w:sz w:val="24"/>
          <w:szCs w:val="24"/>
          <w:u w:val="single"/>
        </w:rPr>
        <w:t>IAS28</w:t>
      </w:r>
    </w:p>
    <w:p w:rsidR="00C422D9" w:rsidRDefault="00C422D9" w:rsidP="006F642C">
      <w:pPr>
        <w:spacing w:line="360" w:lineRule="auto"/>
        <w:jc w:val="both"/>
        <w:rPr>
          <w:rFonts w:cs="David"/>
          <w:sz w:val="24"/>
          <w:szCs w:val="24"/>
          <w:rtl/>
        </w:rPr>
      </w:pPr>
      <w:r>
        <w:rPr>
          <w:rFonts w:cs="David" w:hint="cs"/>
          <w:sz w:val="24"/>
          <w:szCs w:val="24"/>
          <w:rtl/>
        </w:rPr>
        <w:t>נניח שחברה כלולה הגיעה להסדר עם עובדים שלה וכתוצאה מכך היא רשמה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222"/>
      </w:tblGrid>
      <w:tr w:rsidR="00C422D9" w:rsidTr="00C422D9">
        <w:tc>
          <w:tcPr>
            <w:tcW w:w="0" w:type="auto"/>
            <w:vAlign w:val="center"/>
          </w:tcPr>
          <w:p w:rsidR="00C422D9" w:rsidRDefault="00C422D9" w:rsidP="006F642C">
            <w:pPr>
              <w:spacing w:line="360" w:lineRule="auto"/>
              <w:jc w:val="both"/>
              <w:rPr>
                <w:rFonts w:cs="David"/>
                <w:sz w:val="24"/>
                <w:szCs w:val="24"/>
                <w:rtl/>
              </w:rPr>
            </w:pPr>
            <w:r>
              <w:rPr>
                <w:rFonts w:cs="David" w:hint="cs"/>
                <w:sz w:val="24"/>
                <w:szCs w:val="24"/>
                <w:rtl/>
              </w:rPr>
              <w:t xml:space="preserve">ח' הוצאות </w:t>
            </w:r>
            <w:proofErr w:type="spellStart"/>
            <w:r>
              <w:rPr>
                <w:rFonts w:cs="David" w:hint="cs"/>
                <w:sz w:val="24"/>
                <w:szCs w:val="24"/>
                <w:rtl/>
              </w:rPr>
              <w:t>שכ"ע</w:t>
            </w:r>
            <w:proofErr w:type="spellEnd"/>
            <w:r>
              <w:rPr>
                <w:rFonts w:cs="David" w:hint="cs"/>
                <w:sz w:val="24"/>
                <w:szCs w:val="24"/>
                <w:rtl/>
              </w:rPr>
              <w:t xml:space="preserve"> </w:t>
            </w:r>
          </w:p>
          <w:p w:rsidR="00C422D9" w:rsidRDefault="00C422D9" w:rsidP="006F642C">
            <w:pPr>
              <w:spacing w:line="360" w:lineRule="auto"/>
              <w:jc w:val="both"/>
              <w:rPr>
                <w:rFonts w:cs="David"/>
                <w:sz w:val="24"/>
                <w:szCs w:val="24"/>
                <w:rtl/>
              </w:rPr>
            </w:pPr>
            <w:r>
              <w:rPr>
                <w:rFonts w:cs="David" w:hint="cs"/>
                <w:sz w:val="24"/>
                <w:szCs w:val="24"/>
                <w:rtl/>
              </w:rPr>
              <w:t xml:space="preserve">   ז' קרן הון </w:t>
            </w:r>
            <w:proofErr w:type="spellStart"/>
            <w:r>
              <w:rPr>
                <w:rFonts w:cs="David" w:hint="cs"/>
                <w:sz w:val="24"/>
                <w:szCs w:val="24"/>
                <w:rtl/>
              </w:rPr>
              <w:t>ת.מ.מ</w:t>
            </w:r>
            <w:proofErr w:type="spellEnd"/>
          </w:p>
        </w:tc>
        <w:tc>
          <w:tcPr>
            <w:tcW w:w="0" w:type="auto"/>
            <w:vAlign w:val="center"/>
          </w:tcPr>
          <w:p w:rsidR="00C422D9" w:rsidRDefault="00C422D9" w:rsidP="006F642C">
            <w:pPr>
              <w:spacing w:line="360" w:lineRule="auto"/>
              <w:jc w:val="both"/>
              <w:rPr>
                <w:rFonts w:cs="David"/>
                <w:sz w:val="24"/>
                <w:szCs w:val="24"/>
                <w:rtl/>
              </w:rPr>
            </w:pPr>
          </w:p>
        </w:tc>
      </w:tr>
    </w:tbl>
    <w:p w:rsidR="00C422D9" w:rsidRDefault="00C422D9" w:rsidP="006F642C">
      <w:pPr>
        <w:spacing w:line="360" w:lineRule="auto"/>
        <w:jc w:val="both"/>
        <w:rPr>
          <w:rFonts w:cs="David"/>
          <w:sz w:val="24"/>
          <w:szCs w:val="24"/>
          <w:rtl/>
        </w:rPr>
      </w:pPr>
      <w:r>
        <w:rPr>
          <w:rFonts w:cs="David" w:hint="cs"/>
          <w:sz w:val="24"/>
          <w:szCs w:val="24"/>
          <w:rtl/>
        </w:rPr>
        <w:t>כיצד פעולה זו משפיעה על ההשקעה ?</w:t>
      </w:r>
    </w:p>
    <w:p w:rsidR="00C422D9" w:rsidRDefault="00C422D9" w:rsidP="006F642C">
      <w:pPr>
        <w:spacing w:line="360" w:lineRule="auto"/>
        <w:jc w:val="both"/>
        <w:rPr>
          <w:rFonts w:cs="David"/>
          <w:sz w:val="24"/>
          <w:szCs w:val="24"/>
          <w:rtl/>
        </w:rPr>
      </w:pPr>
      <w:r>
        <w:rPr>
          <w:rFonts w:cs="David" w:hint="cs"/>
          <w:b/>
          <w:bCs/>
          <w:sz w:val="24"/>
          <w:szCs w:val="24"/>
          <w:rtl/>
        </w:rPr>
        <w:t xml:space="preserve">נתחיל בהוצאות </w:t>
      </w:r>
      <w:proofErr w:type="spellStart"/>
      <w:r>
        <w:rPr>
          <w:rFonts w:cs="David" w:hint="cs"/>
          <w:b/>
          <w:bCs/>
          <w:sz w:val="24"/>
          <w:szCs w:val="24"/>
          <w:rtl/>
        </w:rPr>
        <w:t>שכ"ע</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 xml:space="preserve">הוצאות </w:t>
      </w:r>
      <w:proofErr w:type="spellStart"/>
      <w:r>
        <w:rPr>
          <w:rFonts w:cs="David" w:hint="cs"/>
          <w:sz w:val="24"/>
          <w:szCs w:val="24"/>
          <w:rtl/>
        </w:rPr>
        <w:t>שכ"ע</w:t>
      </w:r>
      <w:proofErr w:type="spellEnd"/>
      <w:r>
        <w:rPr>
          <w:rFonts w:cs="David" w:hint="cs"/>
          <w:sz w:val="24"/>
          <w:szCs w:val="24"/>
          <w:rtl/>
        </w:rPr>
        <w:t xml:space="preserve"> הן חלק מדו"ח </w:t>
      </w:r>
      <w:proofErr w:type="spellStart"/>
      <w:r>
        <w:rPr>
          <w:rFonts w:cs="David" w:hint="cs"/>
          <w:sz w:val="24"/>
          <w:szCs w:val="24"/>
          <w:rtl/>
        </w:rPr>
        <w:t>רוה"ס</w:t>
      </w:r>
      <w:proofErr w:type="spellEnd"/>
      <w:r>
        <w:rPr>
          <w:rFonts w:cs="David" w:hint="cs"/>
          <w:sz w:val="24"/>
          <w:szCs w:val="24"/>
          <w:rtl/>
        </w:rPr>
        <w:t xml:space="preserve"> של הכלולה ולכן הן </w:t>
      </w:r>
      <w:proofErr w:type="spellStart"/>
      <w:r>
        <w:rPr>
          <w:rFonts w:cs="David" w:hint="cs"/>
          <w:sz w:val="24"/>
          <w:szCs w:val="24"/>
          <w:rtl/>
        </w:rPr>
        <w:t>נמשכון</w:t>
      </w:r>
      <w:proofErr w:type="spellEnd"/>
      <w:r>
        <w:rPr>
          <w:rFonts w:cs="David" w:hint="cs"/>
          <w:sz w:val="24"/>
          <w:szCs w:val="24"/>
          <w:rtl/>
        </w:rPr>
        <w:t xml:space="preserve"> באופן אוטומטי באמצעות רווחי אקוויטי . הפעולה היא :</w:t>
      </w:r>
    </w:p>
    <w:p w:rsidR="00C422D9" w:rsidRDefault="00C422D9" w:rsidP="006F642C">
      <w:pPr>
        <w:spacing w:line="360" w:lineRule="auto"/>
        <w:jc w:val="both"/>
        <w:rPr>
          <w:rFonts w:cs="David"/>
          <w:sz w:val="24"/>
          <w:szCs w:val="24"/>
          <w:rtl/>
        </w:rPr>
      </w:pPr>
      <w:r>
        <w:rPr>
          <w:rFonts w:cs="David" w:hint="cs"/>
          <w:sz w:val="24"/>
          <w:szCs w:val="24"/>
          <w:rtl/>
        </w:rPr>
        <w:t>ח' רווחי אקוויטי</w:t>
      </w:r>
    </w:p>
    <w:p w:rsidR="00C422D9" w:rsidRDefault="00C422D9" w:rsidP="006F642C">
      <w:pPr>
        <w:spacing w:line="360" w:lineRule="auto"/>
        <w:jc w:val="both"/>
        <w:rPr>
          <w:rFonts w:cs="David"/>
          <w:sz w:val="24"/>
          <w:szCs w:val="24"/>
          <w:rtl/>
        </w:rPr>
      </w:pPr>
      <w:r>
        <w:rPr>
          <w:rFonts w:cs="David" w:hint="cs"/>
          <w:sz w:val="24"/>
          <w:szCs w:val="24"/>
          <w:rtl/>
        </w:rPr>
        <w:t xml:space="preserve">   ז' השקעה</w:t>
      </w:r>
    </w:p>
    <w:p w:rsidR="00C422D9" w:rsidRDefault="00C422D9" w:rsidP="006F642C">
      <w:pPr>
        <w:spacing w:line="360" w:lineRule="auto"/>
        <w:jc w:val="both"/>
        <w:rPr>
          <w:rFonts w:cs="David"/>
          <w:sz w:val="24"/>
          <w:szCs w:val="24"/>
          <w:rtl/>
        </w:rPr>
      </w:pPr>
      <w:r>
        <w:rPr>
          <w:rFonts w:cs="David" w:hint="cs"/>
          <w:b/>
          <w:bCs/>
          <w:sz w:val="24"/>
          <w:szCs w:val="24"/>
          <w:rtl/>
        </w:rPr>
        <w:t xml:space="preserve">לגבי ז' קרן הון </w:t>
      </w:r>
      <w:proofErr w:type="spellStart"/>
      <w:r>
        <w:rPr>
          <w:rFonts w:cs="David" w:hint="cs"/>
          <w:b/>
          <w:bCs/>
          <w:sz w:val="24"/>
          <w:szCs w:val="24"/>
          <w:rtl/>
        </w:rPr>
        <w:t>ת.מ.מ</w:t>
      </w:r>
      <w:proofErr w:type="spellEnd"/>
      <w:r>
        <w:rPr>
          <w:rFonts w:cs="David" w:hint="cs"/>
          <w:b/>
          <w:bCs/>
          <w:sz w:val="24"/>
          <w:szCs w:val="24"/>
          <w:rtl/>
        </w:rPr>
        <w:t xml:space="preserve">- </w:t>
      </w:r>
      <w:r>
        <w:rPr>
          <w:rFonts w:cs="David" w:hint="cs"/>
          <w:sz w:val="24"/>
          <w:szCs w:val="24"/>
          <w:rtl/>
        </w:rPr>
        <w:t xml:space="preserve">אמנם הסכום מגדיל את ההון העצמי אבל הגידול הזה בהון העצמי לא שייך לבעלי המניות, הם לא נהנים מזה. לכן, זה לא משפיע על ח-ן ההשקעה. </w:t>
      </w:r>
    </w:p>
    <w:p w:rsidR="00C422D9" w:rsidRDefault="00C422D9" w:rsidP="006F642C">
      <w:pPr>
        <w:spacing w:line="360" w:lineRule="auto"/>
        <w:jc w:val="both"/>
        <w:rPr>
          <w:rFonts w:cs="David"/>
          <w:sz w:val="24"/>
          <w:szCs w:val="24"/>
          <w:rtl/>
        </w:rPr>
      </w:pPr>
      <w:r>
        <w:rPr>
          <w:rFonts w:cs="David" w:hint="cs"/>
          <w:sz w:val="24"/>
          <w:szCs w:val="24"/>
          <w:rtl/>
        </w:rPr>
        <w:t xml:space="preserve">שוב דומה המצב למניות בכורה. כשהכלולה מנפיקה מניות בכורה ההון העצמי שלה גדל ובכל זאת ההשקעה לא משתנה כי ההון העצמי של בעלי המניות הרגילות לא משתנה. </w:t>
      </w:r>
    </w:p>
    <w:p w:rsidR="00535889" w:rsidRDefault="00535889" w:rsidP="006F642C">
      <w:pPr>
        <w:spacing w:line="360" w:lineRule="auto"/>
        <w:jc w:val="both"/>
        <w:rPr>
          <w:rFonts w:cs="David"/>
          <w:b/>
          <w:bCs/>
          <w:sz w:val="24"/>
          <w:szCs w:val="24"/>
          <w:u w:val="single"/>
          <w:rtl/>
        </w:rPr>
      </w:pPr>
      <w:r w:rsidRPr="00535889">
        <w:rPr>
          <w:rFonts w:cs="David" w:hint="cs"/>
          <w:b/>
          <w:bCs/>
          <w:sz w:val="24"/>
          <w:szCs w:val="24"/>
          <w:u w:val="single"/>
          <w:rtl/>
        </w:rPr>
        <w:t xml:space="preserve">1.9  הוראה של המוסד </w:t>
      </w:r>
      <w:proofErr w:type="spellStart"/>
      <w:r w:rsidRPr="00535889">
        <w:rPr>
          <w:rFonts w:cs="David" w:hint="cs"/>
          <w:b/>
          <w:bCs/>
          <w:sz w:val="24"/>
          <w:szCs w:val="24"/>
          <w:u w:val="single"/>
          <w:rtl/>
        </w:rPr>
        <w:t>הישראל</w:t>
      </w:r>
      <w:proofErr w:type="spellEnd"/>
      <w:r w:rsidRPr="00535889">
        <w:rPr>
          <w:rFonts w:cs="David" w:hint="cs"/>
          <w:b/>
          <w:bCs/>
          <w:sz w:val="24"/>
          <w:szCs w:val="24"/>
          <w:u w:val="single"/>
          <w:rtl/>
        </w:rPr>
        <w:t xml:space="preserve"> לתקינה בחשבונאות</w:t>
      </w:r>
    </w:p>
    <w:p w:rsidR="00535889" w:rsidRDefault="00535889" w:rsidP="006F642C">
      <w:pPr>
        <w:spacing w:line="360" w:lineRule="auto"/>
        <w:jc w:val="both"/>
        <w:rPr>
          <w:rFonts w:cs="David"/>
          <w:sz w:val="24"/>
          <w:szCs w:val="24"/>
          <w:rtl/>
        </w:rPr>
      </w:pPr>
      <w:r>
        <w:rPr>
          <w:rFonts w:cs="David" w:hint="cs"/>
          <w:sz w:val="24"/>
          <w:szCs w:val="24"/>
          <w:rtl/>
        </w:rPr>
        <w:t xml:space="preserve">המוסד נתן דעתו </w:t>
      </w:r>
      <w:r w:rsidR="0019462D">
        <w:rPr>
          <w:rFonts w:cs="David" w:hint="cs"/>
          <w:sz w:val="24"/>
          <w:szCs w:val="24"/>
          <w:rtl/>
        </w:rPr>
        <w:t xml:space="preserve">על המקרה הבא </w:t>
      </w:r>
      <w:r w:rsidR="00351D0A">
        <w:rPr>
          <w:rFonts w:cs="David" w:hint="cs"/>
          <w:sz w:val="24"/>
          <w:szCs w:val="24"/>
          <w:rtl/>
        </w:rPr>
        <w:t>:</w:t>
      </w:r>
    </w:p>
    <w:p w:rsidR="00351D0A" w:rsidRDefault="00351D0A" w:rsidP="006F642C">
      <w:pPr>
        <w:spacing w:line="360" w:lineRule="auto"/>
        <w:jc w:val="both"/>
        <w:rPr>
          <w:rFonts w:cs="David" w:hint="cs"/>
          <w:sz w:val="24"/>
          <w:szCs w:val="24"/>
          <w:rtl/>
        </w:rPr>
      </w:pPr>
      <w:r>
        <w:rPr>
          <w:rFonts w:cs="David" w:hint="cs"/>
          <w:sz w:val="24"/>
          <w:szCs w:val="24"/>
          <w:rtl/>
        </w:rPr>
        <w:t>ישות נתנה לעובד הלוואה מסוג "הלוואה ללא זכות החזר" לצורך רכישת מניותיה.</w:t>
      </w:r>
    </w:p>
    <w:p w:rsidR="00351D0A" w:rsidRDefault="00351D0A" w:rsidP="006F642C">
      <w:pPr>
        <w:spacing w:line="360" w:lineRule="auto"/>
        <w:jc w:val="both"/>
        <w:rPr>
          <w:rFonts w:cs="David"/>
          <w:sz w:val="24"/>
          <w:szCs w:val="24"/>
          <w:rtl/>
        </w:rPr>
      </w:pPr>
      <w:r>
        <w:rPr>
          <w:rFonts w:cs="David" w:hint="cs"/>
          <w:sz w:val="24"/>
          <w:szCs w:val="24"/>
          <w:rtl/>
        </w:rPr>
        <w:t xml:space="preserve">הוא מחויב לעבוד 3 שנים ואז בתום ה-3 שנים מחזירים את ההלוואה או את המניות </w:t>
      </w:r>
      <w:r w:rsidR="00B40F4A">
        <w:rPr>
          <w:rFonts w:cs="David" w:hint="cs"/>
          <w:sz w:val="24"/>
          <w:szCs w:val="24"/>
          <w:rtl/>
        </w:rPr>
        <w:t>.</w:t>
      </w:r>
    </w:p>
    <w:p w:rsidR="00B40F4A" w:rsidRDefault="00B40F4A" w:rsidP="006F642C">
      <w:pPr>
        <w:spacing w:line="360" w:lineRule="auto"/>
        <w:jc w:val="both"/>
        <w:rPr>
          <w:rFonts w:cs="David"/>
          <w:sz w:val="24"/>
          <w:szCs w:val="24"/>
          <w:rtl/>
        </w:rPr>
      </w:pPr>
      <w:r>
        <w:rPr>
          <w:rFonts w:cs="David" w:hint="cs"/>
          <w:sz w:val="24"/>
          <w:szCs w:val="24"/>
          <w:rtl/>
        </w:rPr>
        <w:t>הסוגיה העולה במקרה זה הוא כיצד לטפל בעסקה זו? לכאורה יש שתי אפשרויות :</w:t>
      </w:r>
    </w:p>
    <w:p w:rsidR="00B40F4A" w:rsidRDefault="00B40F4A" w:rsidP="006F642C">
      <w:pPr>
        <w:pStyle w:val="a7"/>
        <w:numPr>
          <w:ilvl w:val="0"/>
          <w:numId w:val="20"/>
        </w:numPr>
        <w:spacing w:line="360" w:lineRule="auto"/>
        <w:jc w:val="both"/>
        <w:rPr>
          <w:rFonts w:cs="David" w:hint="cs"/>
          <w:sz w:val="24"/>
          <w:szCs w:val="24"/>
        </w:rPr>
      </w:pPr>
      <w:r>
        <w:rPr>
          <w:rFonts w:cs="David" w:hint="cs"/>
          <w:sz w:val="24"/>
          <w:szCs w:val="24"/>
          <w:rtl/>
        </w:rPr>
        <w:t xml:space="preserve">בעסקת הלוואה רגילה </w:t>
      </w:r>
    </w:p>
    <w:p w:rsidR="00B40F4A" w:rsidRDefault="00B40F4A" w:rsidP="006F642C">
      <w:pPr>
        <w:pStyle w:val="a7"/>
        <w:numPr>
          <w:ilvl w:val="0"/>
          <w:numId w:val="20"/>
        </w:numPr>
        <w:spacing w:line="360" w:lineRule="auto"/>
        <w:jc w:val="both"/>
        <w:rPr>
          <w:rFonts w:cs="David" w:hint="cs"/>
          <w:sz w:val="24"/>
          <w:szCs w:val="24"/>
        </w:rPr>
      </w:pPr>
      <w:r>
        <w:rPr>
          <w:rFonts w:cs="David" w:hint="cs"/>
          <w:sz w:val="24"/>
          <w:szCs w:val="24"/>
          <w:rtl/>
        </w:rPr>
        <w:t xml:space="preserve">לחשוב בצורה הבאה : הישות העניקה לעובד מעין אופציה כשהוא מחויב לעבוד 3 שנים ואז אם יחזיר כסף הוא כאילו שילם תוספת מימוש ואם יחזיר מניה זו פקיעה . בכל מקרה כל העסקה הזאת היא עבור שירות לכן יש להפעיל </w:t>
      </w:r>
      <w:r>
        <w:rPr>
          <w:rFonts w:cs="David" w:hint="cs"/>
          <w:sz w:val="24"/>
          <w:szCs w:val="24"/>
        </w:rPr>
        <w:t xml:space="preserve">IFRS2 </w:t>
      </w:r>
      <w:r>
        <w:rPr>
          <w:rFonts w:cs="David" w:hint="cs"/>
          <w:sz w:val="24"/>
          <w:szCs w:val="24"/>
          <w:rtl/>
        </w:rPr>
        <w:t xml:space="preserve"> ולהכיר בהוצאה.</w:t>
      </w:r>
    </w:p>
    <w:p w:rsidR="00B40F4A" w:rsidRDefault="00B40F4A" w:rsidP="006F642C">
      <w:pPr>
        <w:pStyle w:val="a7"/>
        <w:spacing w:line="360" w:lineRule="auto"/>
        <w:jc w:val="both"/>
        <w:rPr>
          <w:rFonts w:cs="David"/>
          <w:sz w:val="24"/>
          <w:szCs w:val="24"/>
          <w:rtl/>
        </w:rPr>
      </w:pPr>
      <w:r>
        <w:rPr>
          <w:rFonts w:cs="David" w:hint="cs"/>
          <w:sz w:val="24"/>
          <w:szCs w:val="24"/>
          <w:rtl/>
        </w:rPr>
        <w:t xml:space="preserve">המוסד הישראלי קבע כי יש להפעיל את </w:t>
      </w:r>
      <w:r>
        <w:rPr>
          <w:rFonts w:cs="David" w:hint="cs"/>
          <w:sz w:val="24"/>
          <w:szCs w:val="24"/>
        </w:rPr>
        <w:t xml:space="preserve">IFRS2 </w:t>
      </w:r>
      <w:r>
        <w:rPr>
          <w:rFonts w:cs="David" w:hint="cs"/>
          <w:sz w:val="24"/>
          <w:szCs w:val="24"/>
          <w:rtl/>
        </w:rPr>
        <w:t xml:space="preserve"> ולהכיר בהוצאות במשך 3 שנים </w:t>
      </w: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6F642C">
      <w:pPr>
        <w:pStyle w:val="a7"/>
        <w:spacing w:line="360" w:lineRule="auto"/>
        <w:jc w:val="both"/>
        <w:rPr>
          <w:rFonts w:cs="David"/>
          <w:sz w:val="24"/>
          <w:szCs w:val="24"/>
          <w:rtl/>
        </w:rPr>
      </w:pPr>
    </w:p>
    <w:p w:rsidR="00F76F8E" w:rsidRDefault="00F76F8E" w:rsidP="00F76F8E">
      <w:pPr>
        <w:pStyle w:val="a7"/>
        <w:spacing w:line="360" w:lineRule="auto"/>
        <w:ind w:left="0"/>
        <w:jc w:val="center"/>
        <w:rPr>
          <w:rFonts w:cs="David" w:hint="cs"/>
          <w:b/>
          <w:bCs/>
          <w:sz w:val="24"/>
          <w:szCs w:val="24"/>
          <w:u w:val="single"/>
        </w:rPr>
      </w:pPr>
      <w:r w:rsidRPr="00F76F8E">
        <w:rPr>
          <w:rFonts w:cs="David" w:hint="cs"/>
          <w:b/>
          <w:bCs/>
          <w:sz w:val="24"/>
          <w:szCs w:val="24"/>
          <w:u w:val="single"/>
          <w:rtl/>
        </w:rPr>
        <w:lastRenderedPageBreak/>
        <w:t xml:space="preserve">פרק 2 </w:t>
      </w:r>
      <w:r w:rsidRPr="00F76F8E">
        <w:rPr>
          <w:rFonts w:cs="David"/>
          <w:b/>
          <w:bCs/>
          <w:sz w:val="24"/>
          <w:szCs w:val="24"/>
          <w:u w:val="single"/>
          <w:rtl/>
        </w:rPr>
        <w:t>–</w:t>
      </w:r>
      <w:r w:rsidRPr="00F76F8E">
        <w:rPr>
          <w:rFonts w:cs="David" w:hint="cs"/>
          <w:b/>
          <w:bCs/>
          <w:sz w:val="24"/>
          <w:szCs w:val="24"/>
          <w:u w:val="single"/>
          <w:rtl/>
        </w:rPr>
        <w:t xml:space="preserve"> מכשירים פיננסיים</w:t>
      </w:r>
      <w:r>
        <w:rPr>
          <w:rFonts w:cs="David" w:hint="cs"/>
          <w:b/>
          <w:bCs/>
          <w:sz w:val="24"/>
          <w:szCs w:val="24"/>
          <w:u w:val="single"/>
          <w:rtl/>
        </w:rPr>
        <w:t xml:space="preserve"> </w:t>
      </w:r>
    </w:p>
    <w:p w:rsidR="00F76F8E" w:rsidRPr="00F76F8E" w:rsidRDefault="00F76F8E" w:rsidP="00F76F8E">
      <w:pPr>
        <w:pStyle w:val="a7"/>
        <w:spacing w:line="360" w:lineRule="auto"/>
        <w:ind w:left="0"/>
        <w:jc w:val="both"/>
        <w:rPr>
          <w:rFonts w:cs="David"/>
          <w:sz w:val="24"/>
          <w:szCs w:val="24"/>
          <w:rtl/>
        </w:rPr>
      </w:pPr>
      <w:r w:rsidRPr="00F76F8E">
        <w:rPr>
          <w:rFonts w:cs="David" w:hint="cs"/>
          <w:sz w:val="24"/>
          <w:szCs w:val="24"/>
          <w:rtl/>
        </w:rPr>
        <w:t>שלושה תקנים עוסקים בנושא של מכשירים פיננסיים:</w:t>
      </w:r>
    </w:p>
    <w:p w:rsidR="00F76F8E" w:rsidRDefault="00F76F8E" w:rsidP="00F76F8E">
      <w:pPr>
        <w:pStyle w:val="a7"/>
        <w:numPr>
          <w:ilvl w:val="0"/>
          <w:numId w:val="21"/>
        </w:numPr>
        <w:spacing w:line="360" w:lineRule="auto"/>
        <w:jc w:val="both"/>
        <w:rPr>
          <w:rFonts w:cs="David" w:hint="cs"/>
          <w:b/>
          <w:bCs/>
          <w:sz w:val="24"/>
          <w:szCs w:val="24"/>
        </w:rPr>
      </w:pPr>
      <w:r>
        <w:rPr>
          <w:rFonts w:cs="David" w:hint="cs"/>
          <w:b/>
          <w:bCs/>
          <w:sz w:val="24"/>
          <w:szCs w:val="24"/>
        </w:rPr>
        <w:t>IAS32</w:t>
      </w:r>
      <w:r>
        <w:rPr>
          <w:rFonts w:cs="David" w:hint="cs"/>
          <w:b/>
          <w:bCs/>
          <w:sz w:val="24"/>
          <w:szCs w:val="24"/>
          <w:rtl/>
        </w:rPr>
        <w:t xml:space="preserve"> </w:t>
      </w:r>
      <w:r>
        <w:rPr>
          <w:rFonts w:cs="David"/>
          <w:b/>
          <w:bCs/>
          <w:sz w:val="24"/>
          <w:szCs w:val="24"/>
          <w:rtl/>
        </w:rPr>
        <w:t>–</w:t>
      </w:r>
      <w:r>
        <w:rPr>
          <w:rFonts w:cs="David" w:hint="cs"/>
          <w:b/>
          <w:bCs/>
          <w:sz w:val="24"/>
          <w:szCs w:val="24"/>
          <w:rtl/>
        </w:rPr>
        <w:t xml:space="preserve"> עוסק בהצגה </w:t>
      </w:r>
      <w:r>
        <w:rPr>
          <w:rFonts w:cs="David"/>
          <w:b/>
          <w:bCs/>
          <w:sz w:val="24"/>
          <w:szCs w:val="24"/>
          <w:rtl/>
        </w:rPr>
        <w:t>–</w:t>
      </w:r>
      <w:r>
        <w:rPr>
          <w:rFonts w:cs="David" w:hint="cs"/>
          <w:b/>
          <w:bCs/>
          <w:sz w:val="24"/>
          <w:szCs w:val="24"/>
          <w:rtl/>
        </w:rPr>
        <w:t xml:space="preserve"> לדעת פרפקט.</w:t>
      </w:r>
    </w:p>
    <w:p w:rsidR="00F76F8E" w:rsidRDefault="00F76F8E" w:rsidP="00F76F8E">
      <w:pPr>
        <w:pStyle w:val="a7"/>
        <w:numPr>
          <w:ilvl w:val="0"/>
          <w:numId w:val="21"/>
        </w:numPr>
        <w:spacing w:line="360" w:lineRule="auto"/>
        <w:jc w:val="both"/>
        <w:rPr>
          <w:rFonts w:cs="David" w:hint="cs"/>
          <w:b/>
          <w:bCs/>
          <w:sz w:val="24"/>
          <w:szCs w:val="24"/>
        </w:rPr>
      </w:pPr>
      <w:r>
        <w:rPr>
          <w:rFonts w:cs="David" w:hint="cs"/>
          <w:b/>
          <w:bCs/>
          <w:sz w:val="24"/>
          <w:szCs w:val="24"/>
        </w:rPr>
        <w:t>IAS39</w:t>
      </w:r>
      <w:r>
        <w:rPr>
          <w:rFonts w:cs="David" w:hint="cs"/>
          <w:b/>
          <w:bCs/>
          <w:sz w:val="24"/>
          <w:szCs w:val="24"/>
          <w:rtl/>
        </w:rPr>
        <w:t xml:space="preserve"> </w:t>
      </w:r>
      <w:r>
        <w:rPr>
          <w:rFonts w:cs="David"/>
          <w:b/>
          <w:bCs/>
          <w:sz w:val="24"/>
          <w:szCs w:val="24"/>
          <w:rtl/>
        </w:rPr>
        <w:t>–</w:t>
      </w:r>
      <w:r>
        <w:rPr>
          <w:rFonts w:cs="David" w:hint="cs"/>
          <w:b/>
          <w:bCs/>
          <w:sz w:val="24"/>
          <w:szCs w:val="24"/>
          <w:rtl/>
        </w:rPr>
        <w:t xml:space="preserve"> עוסק בהכרה ומדידה </w:t>
      </w:r>
      <w:r>
        <w:rPr>
          <w:rFonts w:cs="David"/>
          <w:b/>
          <w:bCs/>
          <w:sz w:val="24"/>
          <w:szCs w:val="24"/>
          <w:rtl/>
        </w:rPr>
        <w:t>–</w:t>
      </w:r>
      <w:r>
        <w:rPr>
          <w:rFonts w:cs="David" w:hint="cs"/>
          <w:b/>
          <w:bCs/>
          <w:sz w:val="24"/>
          <w:szCs w:val="24"/>
          <w:rtl/>
        </w:rPr>
        <w:t xml:space="preserve"> רק סעיפים </w:t>
      </w:r>
      <w:proofErr w:type="gramStart"/>
      <w:r>
        <w:rPr>
          <w:rFonts w:cs="David" w:hint="cs"/>
          <w:b/>
          <w:bCs/>
          <w:sz w:val="24"/>
          <w:szCs w:val="24"/>
          <w:rtl/>
        </w:rPr>
        <w:t>מסוימים .</w:t>
      </w:r>
      <w:proofErr w:type="gramEnd"/>
    </w:p>
    <w:p w:rsidR="00F76F8E" w:rsidRDefault="00F76F8E" w:rsidP="00F76F8E">
      <w:pPr>
        <w:pStyle w:val="a7"/>
        <w:numPr>
          <w:ilvl w:val="0"/>
          <w:numId w:val="21"/>
        </w:numPr>
        <w:spacing w:line="360" w:lineRule="auto"/>
        <w:jc w:val="both"/>
        <w:rPr>
          <w:rFonts w:cs="David"/>
          <w:b/>
          <w:bCs/>
          <w:sz w:val="24"/>
          <w:szCs w:val="24"/>
        </w:rPr>
      </w:pPr>
      <w:r>
        <w:rPr>
          <w:rFonts w:cs="David" w:hint="cs"/>
          <w:b/>
          <w:bCs/>
          <w:sz w:val="24"/>
          <w:szCs w:val="24"/>
        </w:rPr>
        <w:t>IFRS7</w:t>
      </w:r>
      <w:r>
        <w:rPr>
          <w:rFonts w:cs="David" w:hint="cs"/>
          <w:b/>
          <w:bCs/>
          <w:sz w:val="24"/>
          <w:szCs w:val="24"/>
          <w:rtl/>
        </w:rPr>
        <w:t xml:space="preserve"> </w:t>
      </w:r>
      <w:r>
        <w:rPr>
          <w:rFonts w:cs="David"/>
          <w:b/>
          <w:bCs/>
          <w:sz w:val="24"/>
          <w:szCs w:val="24"/>
          <w:rtl/>
        </w:rPr>
        <w:t>–</w:t>
      </w:r>
      <w:r>
        <w:rPr>
          <w:rFonts w:cs="David" w:hint="cs"/>
          <w:b/>
          <w:bCs/>
          <w:sz w:val="24"/>
          <w:szCs w:val="24"/>
          <w:rtl/>
        </w:rPr>
        <w:t xml:space="preserve"> עוסק בגילויים </w:t>
      </w:r>
      <w:r>
        <w:rPr>
          <w:rFonts w:cs="David"/>
          <w:b/>
          <w:bCs/>
          <w:sz w:val="24"/>
          <w:szCs w:val="24"/>
          <w:rtl/>
        </w:rPr>
        <w:t>–</w:t>
      </w:r>
      <w:r>
        <w:rPr>
          <w:rFonts w:cs="David" w:hint="cs"/>
          <w:b/>
          <w:bCs/>
          <w:sz w:val="24"/>
          <w:szCs w:val="24"/>
          <w:rtl/>
        </w:rPr>
        <w:t xml:space="preserve"> לא צריכים </w:t>
      </w:r>
      <w:proofErr w:type="gramStart"/>
      <w:r>
        <w:rPr>
          <w:rFonts w:cs="David" w:hint="cs"/>
          <w:b/>
          <w:bCs/>
          <w:sz w:val="24"/>
          <w:szCs w:val="24"/>
          <w:rtl/>
        </w:rPr>
        <w:t>לדעת .</w:t>
      </w:r>
      <w:proofErr w:type="gramEnd"/>
    </w:p>
    <w:p w:rsidR="00F76F8E" w:rsidRDefault="00F76F8E" w:rsidP="00F76F8E">
      <w:pPr>
        <w:spacing w:line="360" w:lineRule="auto"/>
        <w:jc w:val="both"/>
        <w:rPr>
          <w:rFonts w:cs="David"/>
          <w:sz w:val="24"/>
          <w:szCs w:val="24"/>
          <w:rtl/>
        </w:rPr>
      </w:pPr>
      <w:r w:rsidRPr="00F76F8E">
        <w:rPr>
          <w:rFonts w:cs="David" w:hint="cs"/>
          <w:sz w:val="24"/>
          <w:szCs w:val="24"/>
          <w:rtl/>
        </w:rPr>
        <w:t>במסגרת מכשירים פיננסיים נלמד את החלקים הבאים :</w:t>
      </w:r>
    </w:p>
    <w:p w:rsidR="00F76F8E" w:rsidRDefault="00F76F8E" w:rsidP="00F76F8E">
      <w:pPr>
        <w:pStyle w:val="a7"/>
        <w:numPr>
          <w:ilvl w:val="0"/>
          <w:numId w:val="22"/>
        </w:numPr>
        <w:spacing w:line="360" w:lineRule="auto"/>
        <w:jc w:val="both"/>
        <w:rPr>
          <w:rFonts w:cs="David" w:hint="cs"/>
          <w:sz w:val="24"/>
          <w:szCs w:val="24"/>
        </w:rPr>
      </w:pPr>
      <w:r>
        <w:rPr>
          <w:rFonts w:cs="David" w:hint="cs"/>
          <w:sz w:val="24"/>
          <w:szCs w:val="24"/>
          <w:rtl/>
        </w:rPr>
        <w:t xml:space="preserve">תחולה הגדרות והצגה </w:t>
      </w:r>
      <w:r>
        <w:rPr>
          <w:rFonts w:cs="David" w:hint="cs"/>
          <w:sz w:val="24"/>
          <w:szCs w:val="24"/>
        </w:rPr>
        <w:t>IAS32</w:t>
      </w:r>
    </w:p>
    <w:p w:rsidR="00F76F8E" w:rsidRDefault="00F76F8E" w:rsidP="00F76F8E">
      <w:pPr>
        <w:pStyle w:val="a7"/>
        <w:numPr>
          <w:ilvl w:val="0"/>
          <w:numId w:val="22"/>
        </w:numPr>
        <w:spacing w:line="360" w:lineRule="auto"/>
        <w:jc w:val="both"/>
        <w:rPr>
          <w:rFonts w:cs="David" w:hint="cs"/>
          <w:sz w:val="24"/>
          <w:szCs w:val="24"/>
        </w:rPr>
      </w:pPr>
      <w:r>
        <w:rPr>
          <w:rFonts w:cs="David" w:hint="cs"/>
          <w:sz w:val="24"/>
          <w:szCs w:val="24"/>
          <w:rtl/>
        </w:rPr>
        <w:t xml:space="preserve">קבוצות של נכסים פיננסיים והגדרות נוספות </w:t>
      </w:r>
      <w:r>
        <w:rPr>
          <w:rFonts w:cs="David" w:hint="cs"/>
          <w:sz w:val="24"/>
          <w:szCs w:val="24"/>
        </w:rPr>
        <w:t>IAS39</w:t>
      </w:r>
    </w:p>
    <w:p w:rsidR="00F76F8E" w:rsidRDefault="00F76F8E" w:rsidP="00F76F8E">
      <w:pPr>
        <w:pStyle w:val="a7"/>
        <w:numPr>
          <w:ilvl w:val="0"/>
          <w:numId w:val="22"/>
        </w:numPr>
        <w:spacing w:line="360" w:lineRule="auto"/>
        <w:jc w:val="both"/>
        <w:rPr>
          <w:rFonts w:cs="David"/>
          <w:sz w:val="24"/>
          <w:szCs w:val="24"/>
        </w:rPr>
      </w:pPr>
      <w:r>
        <w:rPr>
          <w:rFonts w:cs="David" w:hint="cs"/>
          <w:sz w:val="24"/>
          <w:szCs w:val="24"/>
          <w:rtl/>
        </w:rPr>
        <w:t xml:space="preserve">מדידה </w:t>
      </w:r>
      <w:r>
        <w:rPr>
          <w:rFonts w:cs="David" w:hint="cs"/>
          <w:sz w:val="24"/>
          <w:szCs w:val="24"/>
        </w:rPr>
        <w:t>IAS39</w:t>
      </w:r>
    </w:p>
    <w:p w:rsidR="00F76F8E" w:rsidRDefault="00F76F8E" w:rsidP="00F76F8E">
      <w:pPr>
        <w:pStyle w:val="a7"/>
        <w:numPr>
          <w:ilvl w:val="0"/>
          <w:numId w:val="22"/>
        </w:numPr>
        <w:spacing w:line="360" w:lineRule="auto"/>
        <w:jc w:val="both"/>
        <w:rPr>
          <w:rFonts w:cs="David" w:hint="cs"/>
          <w:sz w:val="24"/>
          <w:szCs w:val="24"/>
        </w:rPr>
      </w:pPr>
      <w:r>
        <w:rPr>
          <w:rFonts w:cs="David" w:hint="cs"/>
          <w:sz w:val="24"/>
          <w:szCs w:val="24"/>
          <w:rtl/>
        </w:rPr>
        <w:t xml:space="preserve">סיווגים מחדש </w:t>
      </w:r>
      <w:r>
        <w:rPr>
          <w:rFonts w:cs="David" w:hint="cs"/>
          <w:sz w:val="24"/>
          <w:szCs w:val="24"/>
        </w:rPr>
        <w:t>IAS39</w:t>
      </w:r>
    </w:p>
    <w:p w:rsidR="00F76F8E" w:rsidRDefault="00F76F8E" w:rsidP="00F76F8E">
      <w:pPr>
        <w:pStyle w:val="a7"/>
        <w:numPr>
          <w:ilvl w:val="0"/>
          <w:numId w:val="22"/>
        </w:numPr>
        <w:spacing w:line="360" w:lineRule="auto"/>
        <w:jc w:val="both"/>
        <w:rPr>
          <w:rFonts w:cs="David"/>
          <w:sz w:val="24"/>
          <w:szCs w:val="24"/>
        </w:rPr>
      </w:pPr>
      <w:r>
        <w:rPr>
          <w:rFonts w:cs="David" w:hint="cs"/>
          <w:sz w:val="24"/>
          <w:szCs w:val="24"/>
          <w:rtl/>
        </w:rPr>
        <w:t xml:space="preserve">ירידת ערך של נכסים פיננסיים </w:t>
      </w:r>
      <w:r>
        <w:rPr>
          <w:rFonts w:cs="David" w:hint="cs"/>
          <w:sz w:val="24"/>
          <w:szCs w:val="24"/>
        </w:rPr>
        <w:t>IAS39</w:t>
      </w:r>
    </w:p>
    <w:p w:rsidR="00F76F8E" w:rsidRDefault="00804548" w:rsidP="00F76F8E">
      <w:pPr>
        <w:pStyle w:val="a7"/>
        <w:numPr>
          <w:ilvl w:val="0"/>
          <w:numId w:val="22"/>
        </w:numPr>
        <w:spacing w:line="360" w:lineRule="auto"/>
        <w:jc w:val="both"/>
        <w:rPr>
          <w:rFonts w:cs="David"/>
          <w:sz w:val="24"/>
          <w:szCs w:val="24"/>
        </w:rPr>
      </w:pPr>
      <w:r>
        <w:rPr>
          <w:rFonts w:cs="David" w:hint="cs"/>
          <w:sz w:val="24"/>
          <w:szCs w:val="24"/>
          <w:rtl/>
        </w:rPr>
        <w:t xml:space="preserve">עלות מופחתת וריבית משתנה </w:t>
      </w:r>
      <w:r>
        <w:rPr>
          <w:rFonts w:cs="David" w:hint="cs"/>
          <w:sz w:val="24"/>
          <w:szCs w:val="24"/>
        </w:rPr>
        <w:t>IAS39</w:t>
      </w:r>
    </w:p>
    <w:p w:rsidR="00804548" w:rsidRDefault="00804548" w:rsidP="00F76F8E">
      <w:pPr>
        <w:pStyle w:val="a7"/>
        <w:numPr>
          <w:ilvl w:val="0"/>
          <w:numId w:val="22"/>
        </w:numPr>
        <w:spacing w:line="360" w:lineRule="auto"/>
        <w:jc w:val="both"/>
        <w:rPr>
          <w:rFonts w:cs="David"/>
          <w:sz w:val="24"/>
          <w:szCs w:val="24"/>
        </w:rPr>
      </w:pPr>
      <w:r>
        <w:rPr>
          <w:rFonts w:cs="David" w:hint="cs"/>
          <w:sz w:val="24"/>
          <w:szCs w:val="24"/>
          <w:rtl/>
        </w:rPr>
        <w:t xml:space="preserve">הטיפול החשבונאי בכתבי אופציה </w:t>
      </w:r>
      <w:r>
        <w:rPr>
          <w:rFonts w:cs="David" w:hint="cs"/>
          <w:sz w:val="24"/>
          <w:szCs w:val="24"/>
        </w:rPr>
        <w:t>IAS32</w:t>
      </w:r>
      <w:r>
        <w:rPr>
          <w:rFonts w:cs="David" w:hint="cs"/>
          <w:sz w:val="24"/>
          <w:szCs w:val="24"/>
          <w:rtl/>
        </w:rPr>
        <w:t xml:space="preserve"> ו- </w:t>
      </w:r>
      <w:r>
        <w:rPr>
          <w:rFonts w:cs="David" w:hint="cs"/>
          <w:sz w:val="24"/>
          <w:szCs w:val="24"/>
        </w:rPr>
        <w:t>IAS39</w:t>
      </w:r>
    </w:p>
    <w:p w:rsidR="00804548" w:rsidRDefault="00804548" w:rsidP="00F76F8E">
      <w:pPr>
        <w:pStyle w:val="a7"/>
        <w:numPr>
          <w:ilvl w:val="0"/>
          <w:numId w:val="22"/>
        </w:numPr>
        <w:spacing w:line="360" w:lineRule="auto"/>
        <w:jc w:val="both"/>
        <w:rPr>
          <w:rFonts w:cs="David"/>
          <w:sz w:val="24"/>
          <w:szCs w:val="24"/>
        </w:rPr>
      </w:pPr>
      <w:r>
        <w:rPr>
          <w:rFonts w:cs="David" w:hint="cs"/>
          <w:sz w:val="24"/>
          <w:szCs w:val="24"/>
          <w:rtl/>
        </w:rPr>
        <w:t xml:space="preserve">הטיפול החשבונאי במכשירים פיננסיים מורכבים </w:t>
      </w:r>
      <w:r>
        <w:rPr>
          <w:rFonts w:cs="David" w:hint="cs"/>
          <w:sz w:val="24"/>
          <w:szCs w:val="24"/>
        </w:rPr>
        <w:t>IAS32</w:t>
      </w:r>
      <w:r>
        <w:rPr>
          <w:rFonts w:cs="David" w:hint="cs"/>
          <w:sz w:val="24"/>
          <w:szCs w:val="24"/>
          <w:rtl/>
        </w:rPr>
        <w:t xml:space="preserve"> ו-</w:t>
      </w:r>
      <w:r>
        <w:rPr>
          <w:rFonts w:cs="David" w:hint="cs"/>
          <w:sz w:val="24"/>
          <w:szCs w:val="24"/>
        </w:rPr>
        <w:t>IAS39</w:t>
      </w:r>
    </w:p>
    <w:p w:rsidR="00804548" w:rsidRDefault="00804548" w:rsidP="00F76F8E">
      <w:pPr>
        <w:pStyle w:val="a7"/>
        <w:numPr>
          <w:ilvl w:val="0"/>
          <w:numId w:val="22"/>
        </w:numPr>
        <w:spacing w:line="360" w:lineRule="auto"/>
        <w:jc w:val="both"/>
        <w:rPr>
          <w:rFonts w:cs="David"/>
          <w:sz w:val="24"/>
          <w:szCs w:val="24"/>
        </w:rPr>
      </w:pPr>
      <w:r>
        <w:rPr>
          <w:rFonts w:cs="David" w:hint="cs"/>
          <w:sz w:val="24"/>
          <w:szCs w:val="24"/>
          <w:rtl/>
        </w:rPr>
        <w:t xml:space="preserve">הטיפול החשבונאי בהנפקת חבילה </w:t>
      </w:r>
      <w:r>
        <w:rPr>
          <w:rFonts w:cs="David" w:hint="cs"/>
          <w:sz w:val="24"/>
          <w:szCs w:val="24"/>
        </w:rPr>
        <w:t>IAS39</w:t>
      </w:r>
    </w:p>
    <w:p w:rsidR="00804548" w:rsidRDefault="00804548" w:rsidP="00F76F8E">
      <w:pPr>
        <w:pStyle w:val="a7"/>
        <w:numPr>
          <w:ilvl w:val="0"/>
          <w:numId w:val="22"/>
        </w:numPr>
        <w:spacing w:line="360" w:lineRule="auto"/>
        <w:jc w:val="both"/>
        <w:rPr>
          <w:rFonts w:cs="David"/>
          <w:sz w:val="24"/>
          <w:szCs w:val="24"/>
        </w:rPr>
      </w:pPr>
      <w:r>
        <w:rPr>
          <w:rFonts w:cs="David" w:hint="cs"/>
          <w:sz w:val="24"/>
          <w:szCs w:val="24"/>
          <w:rtl/>
        </w:rPr>
        <w:t xml:space="preserve">חוזים על מכשירים הוניים </w:t>
      </w:r>
      <w:r>
        <w:rPr>
          <w:rFonts w:cs="David" w:hint="cs"/>
          <w:sz w:val="24"/>
          <w:szCs w:val="24"/>
        </w:rPr>
        <w:t>IAS32</w:t>
      </w:r>
    </w:p>
    <w:p w:rsidR="00804548" w:rsidRDefault="00804548" w:rsidP="00804548">
      <w:pPr>
        <w:spacing w:line="360" w:lineRule="auto"/>
        <w:ind w:left="360"/>
        <w:jc w:val="both"/>
        <w:rPr>
          <w:rFonts w:cs="David"/>
          <w:b/>
          <w:bCs/>
          <w:sz w:val="24"/>
          <w:szCs w:val="24"/>
          <w:rtl/>
        </w:rPr>
      </w:pPr>
      <w:r w:rsidRPr="00804548">
        <w:rPr>
          <w:rFonts w:cs="David" w:hint="cs"/>
          <w:b/>
          <w:bCs/>
          <w:sz w:val="24"/>
          <w:szCs w:val="24"/>
          <w:rtl/>
        </w:rPr>
        <w:t xml:space="preserve">באזור ה-6 שיעורים </w:t>
      </w:r>
    </w:p>
    <w:p w:rsidR="00804548" w:rsidRDefault="00804548" w:rsidP="00804548">
      <w:pPr>
        <w:spacing w:line="360" w:lineRule="auto"/>
        <w:jc w:val="center"/>
        <w:rPr>
          <w:rFonts w:cs="David"/>
          <w:b/>
          <w:bCs/>
          <w:sz w:val="24"/>
          <w:szCs w:val="24"/>
          <w:u w:val="single"/>
          <w:rtl/>
        </w:rPr>
      </w:pPr>
      <w:r w:rsidRPr="00804548">
        <w:rPr>
          <w:rFonts w:cs="David" w:hint="cs"/>
          <w:b/>
          <w:bCs/>
          <w:sz w:val="24"/>
          <w:szCs w:val="24"/>
          <w:u w:val="single"/>
          <w:rtl/>
        </w:rPr>
        <w:t xml:space="preserve">2.1 תחולה הגדרות והצגה </w:t>
      </w:r>
      <w:r w:rsidRPr="00804548">
        <w:rPr>
          <w:rFonts w:cs="David" w:hint="cs"/>
          <w:b/>
          <w:bCs/>
          <w:sz w:val="24"/>
          <w:szCs w:val="24"/>
          <w:u w:val="single"/>
        </w:rPr>
        <w:t>IAS32</w:t>
      </w:r>
    </w:p>
    <w:p w:rsidR="00804548" w:rsidRDefault="00A3197D" w:rsidP="00CD609C">
      <w:pPr>
        <w:spacing w:line="360" w:lineRule="auto"/>
        <w:jc w:val="both"/>
        <w:rPr>
          <w:rFonts w:cs="David"/>
          <w:sz w:val="24"/>
          <w:szCs w:val="24"/>
          <w:rtl/>
        </w:rPr>
      </w:pPr>
      <w:r>
        <w:rPr>
          <w:rFonts w:cs="David" w:hint="cs"/>
          <w:sz w:val="24"/>
          <w:szCs w:val="24"/>
          <w:rtl/>
        </w:rPr>
        <w:t xml:space="preserve">מטרתו של </w:t>
      </w:r>
      <w:r>
        <w:rPr>
          <w:rFonts w:cs="David" w:hint="cs"/>
          <w:sz w:val="24"/>
          <w:szCs w:val="24"/>
        </w:rPr>
        <w:t>IAS32</w:t>
      </w:r>
      <w:r>
        <w:rPr>
          <w:rFonts w:cs="David" w:hint="cs"/>
          <w:sz w:val="24"/>
          <w:szCs w:val="24"/>
          <w:rtl/>
        </w:rPr>
        <w:t xml:space="preserve"> היא לספק כלים להבחנה בין נכס פיננסי לבין ה</w:t>
      </w:r>
      <w:r w:rsidR="00D352EB">
        <w:rPr>
          <w:rFonts w:cs="David" w:hint="cs"/>
          <w:sz w:val="24"/>
          <w:szCs w:val="24"/>
          <w:rtl/>
        </w:rPr>
        <w:t xml:space="preserve">תחייבות פיננסית לבין מכשיר הוני ובנוסף לספק כללים , מתי מותר לקזז התחייבות פיננסית מנכס פיננסי. </w:t>
      </w:r>
    </w:p>
    <w:p w:rsidR="00D352EB" w:rsidRDefault="00D352EB" w:rsidP="00CD609C">
      <w:pPr>
        <w:spacing w:line="360" w:lineRule="auto"/>
        <w:jc w:val="both"/>
        <w:rPr>
          <w:rFonts w:cs="David"/>
          <w:b/>
          <w:bCs/>
          <w:sz w:val="24"/>
          <w:szCs w:val="24"/>
          <w:u w:val="single"/>
          <w:rtl/>
        </w:rPr>
      </w:pPr>
      <w:r w:rsidRPr="00D352EB">
        <w:rPr>
          <w:rFonts w:cs="David" w:hint="cs"/>
          <w:b/>
          <w:bCs/>
          <w:sz w:val="24"/>
          <w:szCs w:val="24"/>
          <w:u w:val="single"/>
          <w:rtl/>
        </w:rPr>
        <w:t xml:space="preserve">2.1.1 תחולה </w:t>
      </w:r>
    </w:p>
    <w:p w:rsidR="00D352EB" w:rsidRDefault="00D352EB" w:rsidP="00CD609C">
      <w:pPr>
        <w:spacing w:line="360" w:lineRule="auto"/>
        <w:jc w:val="both"/>
        <w:rPr>
          <w:rFonts w:cs="David"/>
          <w:sz w:val="24"/>
          <w:szCs w:val="24"/>
          <w:rtl/>
        </w:rPr>
      </w:pPr>
      <w:r>
        <w:rPr>
          <w:rFonts w:cs="David" w:hint="cs"/>
          <w:sz w:val="24"/>
          <w:szCs w:val="24"/>
          <w:rtl/>
        </w:rPr>
        <w:t>התקן חל על כל המכשירים הפיננסיים למעט :</w:t>
      </w:r>
    </w:p>
    <w:p w:rsidR="00D352EB" w:rsidRDefault="00D352EB" w:rsidP="00CD609C">
      <w:pPr>
        <w:pStyle w:val="a7"/>
        <w:numPr>
          <w:ilvl w:val="0"/>
          <w:numId w:val="23"/>
        </w:numPr>
        <w:spacing w:line="360" w:lineRule="auto"/>
        <w:jc w:val="both"/>
        <w:rPr>
          <w:rFonts w:cs="David" w:hint="cs"/>
          <w:sz w:val="24"/>
          <w:szCs w:val="24"/>
        </w:rPr>
      </w:pPr>
      <w:r>
        <w:rPr>
          <w:rFonts w:cs="David" w:hint="cs"/>
          <w:sz w:val="24"/>
          <w:szCs w:val="24"/>
          <w:rtl/>
        </w:rPr>
        <w:t xml:space="preserve">הטבות לעובדים לגביהן מפעילים את </w:t>
      </w:r>
      <w:r>
        <w:rPr>
          <w:rFonts w:cs="David" w:hint="cs"/>
          <w:sz w:val="24"/>
          <w:szCs w:val="24"/>
        </w:rPr>
        <w:t>IAS19</w:t>
      </w:r>
    </w:p>
    <w:p w:rsidR="00D352EB" w:rsidRDefault="00D352EB" w:rsidP="00CD609C">
      <w:pPr>
        <w:pStyle w:val="a7"/>
        <w:numPr>
          <w:ilvl w:val="0"/>
          <w:numId w:val="23"/>
        </w:numPr>
        <w:spacing w:line="360" w:lineRule="auto"/>
        <w:jc w:val="both"/>
        <w:rPr>
          <w:rFonts w:cs="David" w:hint="cs"/>
          <w:sz w:val="24"/>
          <w:szCs w:val="24"/>
        </w:rPr>
      </w:pPr>
      <w:r>
        <w:rPr>
          <w:rFonts w:cs="David" w:hint="cs"/>
          <w:sz w:val="24"/>
          <w:szCs w:val="24"/>
          <w:rtl/>
        </w:rPr>
        <w:t xml:space="preserve">חוזי ביטוח </w:t>
      </w:r>
      <w:r>
        <w:rPr>
          <w:rFonts w:cs="David" w:hint="cs"/>
          <w:sz w:val="24"/>
          <w:szCs w:val="24"/>
        </w:rPr>
        <w:t>IFRS4</w:t>
      </w:r>
    </w:p>
    <w:p w:rsidR="00D352EB" w:rsidRDefault="00D352EB" w:rsidP="00CD609C">
      <w:pPr>
        <w:pStyle w:val="a7"/>
        <w:numPr>
          <w:ilvl w:val="0"/>
          <w:numId w:val="23"/>
        </w:numPr>
        <w:spacing w:line="360" w:lineRule="auto"/>
        <w:jc w:val="both"/>
        <w:rPr>
          <w:rFonts w:cs="David" w:hint="cs"/>
          <w:sz w:val="24"/>
          <w:szCs w:val="24"/>
        </w:rPr>
      </w:pPr>
      <w:r>
        <w:rPr>
          <w:rFonts w:cs="David" w:hint="cs"/>
          <w:sz w:val="24"/>
          <w:szCs w:val="24"/>
          <w:rtl/>
        </w:rPr>
        <w:t xml:space="preserve">תשלום מבוסס מניות </w:t>
      </w:r>
      <w:r>
        <w:rPr>
          <w:rFonts w:cs="David" w:hint="cs"/>
          <w:sz w:val="24"/>
          <w:szCs w:val="24"/>
        </w:rPr>
        <w:t>IFRS2</w:t>
      </w:r>
    </w:p>
    <w:p w:rsidR="00D352EB" w:rsidRDefault="00D352EB" w:rsidP="00CD609C">
      <w:pPr>
        <w:pStyle w:val="a7"/>
        <w:numPr>
          <w:ilvl w:val="0"/>
          <w:numId w:val="23"/>
        </w:numPr>
        <w:spacing w:line="360" w:lineRule="auto"/>
        <w:jc w:val="both"/>
        <w:rPr>
          <w:rFonts w:cs="David" w:hint="cs"/>
          <w:sz w:val="24"/>
          <w:szCs w:val="24"/>
        </w:rPr>
      </w:pPr>
      <w:r>
        <w:rPr>
          <w:rFonts w:cs="David" w:hint="cs"/>
          <w:sz w:val="24"/>
          <w:szCs w:val="24"/>
          <w:rtl/>
        </w:rPr>
        <w:t xml:space="preserve">השקעה בחברת בת </w:t>
      </w:r>
      <w:r>
        <w:rPr>
          <w:rFonts w:cs="David" w:hint="cs"/>
          <w:sz w:val="24"/>
          <w:szCs w:val="24"/>
        </w:rPr>
        <w:t>IFRS10</w:t>
      </w:r>
      <w:r>
        <w:rPr>
          <w:rFonts w:cs="David" w:hint="cs"/>
          <w:sz w:val="24"/>
          <w:szCs w:val="24"/>
          <w:rtl/>
        </w:rPr>
        <w:t xml:space="preserve"> ו- </w:t>
      </w:r>
      <w:r>
        <w:rPr>
          <w:rFonts w:cs="David" w:hint="cs"/>
          <w:sz w:val="24"/>
          <w:szCs w:val="24"/>
        </w:rPr>
        <w:t>IAS27</w:t>
      </w:r>
    </w:p>
    <w:p w:rsidR="00D352EB" w:rsidRDefault="00D352EB" w:rsidP="00CD609C">
      <w:pPr>
        <w:pStyle w:val="a7"/>
        <w:numPr>
          <w:ilvl w:val="0"/>
          <w:numId w:val="23"/>
        </w:numPr>
        <w:spacing w:line="360" w:lineRule="auto"/>
        <w:jc w:val="both"/>
        <w:rPr>
          <w:rFonts w:cs="David"/>
          <w:sz w:val="24"/>
          <w:szCs w:val="24"/>
        </w:rPr>
      </w:pPr>
      <w:r>
        <w:rPr>
          <w:rFonts w:cs="David" w:hint="cs"/>
          <w:sz w:val="24"/>
          <w:szCs w:val="24"/>
          <w:rtl/>
        </w:rPr>
        <w:t xml:space="preserve">השקעה בחברה כלולה </w:t>
      </w:r>
      <w:r>
        <w:rPr>
          <w:rFonts w:cs="David" w:hint="cs"/>
          <w:sz w:val="24"/>
          <w:szCs w:val="24"/>
        </w:rPr>
        <w:t>IAS28</w:t>
      </w:r>
    </w:p>
    <w:p w:rsidR="00D352EB" w:rsidRDefault="00D352EB" w:rsidP="00CD609C">
      <w:pPr>
        <w:pStyle w:val="a7"/>
        <w:numPr>
          <w:ilvl w:val="0"/>
          <w:numId w:val="23"/>
        </w:numPr>
        <w:spacing w:line="360" w:lineRule="auto"/>
        <w:jc w:val="both"/>
        <w:rPr>
          <w:rFonts w:cs="David"/>
          <w:sz w:val="24"/>
          <w:szCs w:val="24"/>
        </w:rPr>
      </w:pPr>
      <w:r>
        <w:rPr>
          <w:rFonts w:cs="David" w:hint="cs"/>
          <w:sz w:val="24"/>
          <w:szCs w:val="24"/>
          <w:rtl/>
        </w:rPr>
        <w:t xml:space="preserve">השקעה בעסקה משותפת </w:t>
      </w:r>
      <w:r>
        <w:rPr>
          <w:rFonts w:cs="David" w:hint="cs"/>
          <w:sz w:val="24"/>
          <w:szCs w:val="24"/>
        </w:rPr>
        <w:t>IFRS11</w:t>
      </w:r>
    </w:p>
    <w:p w:rsidR="00D352EB" w:rsidRDefault="00D352EB" w:rsidP="00CD609C">
      <w:pPr>
        <w:pStyle w:val="a7"/>
        <w:numPr>
          <w:ilvl w:val="0"/>
          <w:numId w:val="23"/>
        </w:numPr>
        <w:spacing w:line="360" w:lineRule="auto"/>
        <w:jc w:val="both"/>
        <w:rPr>
          <w:rFonts w:cs="David"/>
          <w:sz w:val="24"/>
          <w:szCs w:val="24"/>
        </w:rPr>
      </w:pPr>
      <w:r>
        <w:rPr>
          <w:rFonts w:cs="David" w:hint="cs"/>
          <w:sz w:val="24"/>
          <w:szCs w:val="24"/>
          <w:rtl/>
        </w:rPr>
        <w:t xml:space="preserve">חוזים אשר מטרתם שימוש (מלאי) למשל: ישות חתמה על חוזה עתידי לרכישת פולי קפה ותחום העיסוק שלה הוא מכירת קפה . </w:t>
      </w:r>
    </w:p>
    <w:p w:rsidR="00D352EB" w:rsidRDefault="00D352EB" w:rsidP="00CD609C">
      <w:pPr>
        <w:spacing w:line="360" w:lineRule="auto"/>
        <w:jc w:val="both"/>
        <w:rPr>
          <w:rFonts w:cs="David"/>
          <w:sz w:val="24"/>
          <w:szCs w:val="24"/>
          <w:rtl/>
        </w:rPr>
      </w:pPr>
      <w:r w:rsidRPr="00D352EB">
        <w:rPr>
          <w:rFonts w:cs="David" w:hint="cs"/>
          <w:b/>
          <w:bCs/>
          <w:sz w:val="24"/>
          <w:szCs w:val="24"/>
          <w:rtl/>
        </w:rPr>
        <w:lastRenderedPageBreak/>
        <w:t xml:space="preserve">הערה : </w:t>
      </w:r>
      <w:r w:rsidRPr="00D352EB">
        <w:rPr>
          <w:rFonts w:cs="David" w:hint="cs"/>
          <w:sz w:val="24"/>
          <w:szCs w:val="24"/>
          <w:rtl/>
        </w:rPr>
        <w:t xml:space="preserve">כאמור התקן אינו חל על השקעות בבנות , בכלולות ובעסקה משותפת. אבל, אם התקנים הספציפיים קובעים במפורש שההשקעה מנוהלת לפי </w:t>
      </w:r>
      <w:r w:rsidRPr="00D352EB">
        <w:rPr>
          <w:rFonts w:cs="David" w:hint="cs"/>
          <w:sz w:val="24"/>
          <w:szCs w:val="24"/>
        </w:rPr>
        <w:t>IAS39</w:t>
      </w:r>
      <w:r w:rsidRPr="00D352EB">
        <w:rPr>
          <w:rFonts w:cs="David" w:hint="cs"/>
          <w:sz w:val="24"/>
          <w:szCs w:val="24"/>
          <w:rtl/>
        </w:rPr>
        <w:t xml:space="preserve"> אז נכיל גם את </w:t>
      </w:r>
      <w:r w:rsidRPr="00D352EB">
        <w:rPr>
          <w:rFonts w:cs="David" w:hint="cs"/>
          <w:sz w:val="24"/>
          <w:szCs w:val="24"/>
        </w:rPr>
        <w:t>IAS32</w:t>
      </w:r>
      <w:r w:rsidRPr="00D352EB">
        <w:rPr>
          <w:rFonts w:cs="David" w:hint="cs"/>
          <w:sz w:val="24"/>
          <w:szCs w:val="24"/>
          <w:rtl/>
        </w:rPr>
        <w:t xml:space="preserve">. </w:t>
      </w:r>
    </w:p>
    <w:p w:rsidR="00D352EB" w:rsidRPr="00F64DDB" w:rsidRDefault="00D352EB" w:rsidP="00F64DDB">
      <w:pPr>
        <w:pStyle w:val="a7"/>
        <w:numPr>
          <w:ilvl w:val="2"/>
          <w:numId w:val="20"/>
        </w:numPr>
        <w:spacing w:line="360" w:lineRule="auto"/>
        <w:jc w:val="both"/>
        <w:rPr>
          <w:rFonts w:cs="David" w:hint="cs"/>
          <w:b/>
          <w:bCs/>
          <w:sz w:val="24"/>
          <w:szCs w:val="24"/>
          <w:u w:val="single"/>
          <w:rtl/>
        </w:rPr>
      </w:pPr>
      <w:r w:rsidRPr="00F64DDB">
        <w:rPr>
          <w:rFonts w:cs="David" w:hint="cs"/>
          <w:b/>
          <w:bCs/>
          <w:sz w:val="24"/>
          <w:szCs w:val="24"/>
          <w:u w:val="single"/>
          <w:rtl/>
        </w:rPr>
        <w:t>הגדרות</w:t>
      </w:r>
    </w:p>
    <w:p w:rsidR="00F64DDB" w:rsidRDefault="00F64DDB" w:rsidP="00F64DDB">
      <w:pPr>
        <w:spacing w:line="360" w:lineRule="auto"/>
        <w:jc w:val="center"/>
        <w:rPr>
          <w:rFonts w:cs="David"/>
          <w:b/>
          <w:bCs/>
          <w:sz w:val="24"/>
          <w:szCs w:val="24"/>
          <w:rtl/>
        </w:rPr>
      </w:pPr>
      <w:r w:rsidRPr="00F64DDB">
        <w:rPr>
          <w:rFonts w:cs="David" w:hint="cs"/>
          <w:b/>
          <w:bCs/>
          <w:sz w:val="24"/>
          <w:szCs w:val="24"/>
          <w:u w:val="single"/>
          <w:rtl/>
        </w:rPr>
        <w:t xml:space="preserve">הגדרה 1 : </w:t>
      </w:r>
      <w:r w:rsidR="00D352EB" w:rsidRPr="00F64DDB">
        <w:rPr>
          <w:rFonts w:cs="David" w:hint="cs"/>
          <w:b/>
          <w:bCs/>
          <w:sz w:val="24"/>
          <w:szCs w:val="24"/>
          <w:u w:val="single"/>
          <w:rtl/>
        </w:rPr>
        <w:t xml:space="preserve">נכס פיננסי </w:t>
      </w:r>
    </w:p>
    <w:p w:rsidR="00D352EB" w:rsidRPr="00F64DDB" w:rsidRDefault="00D352EB" w:rsidP="00F64DDB">
      <w:pPr>
        <w:spacing w:line="360" w:lineRule="auto"/>
        <w:rPr>
          <w:rFonts w:cs="David"/>
          <w:sz w:val="24"/>
          <w:szCs w:val="24"/>
          <w:rtl/>
        </w:rPr>
      </w:pPr>
      <w:r w:rsidRPr="00F64DDB">
        <w:rPr>
          <w:rFonts w:cs="David" w:hint="cs"/>
          <w:sz w:val="24"/>
          <w:szCs w:val="24"/>
          <w:rtl/>
        </w:rPr>
        <w:t>זהו נכס העונה על אחד מתוך ארבעה קריטריונים:</w:t>
      </w:r>
    </w:p>
    <w:p w:rsidR="00E92BCC" w:rsidRPr="00E92BCC" w:rsidRDefault="00D352EB" w:rsidP="00CD609C">
      <w:pPr>
        <w:pStyle w:val="a7"/>
        <w:numPr>
          <w:ilvl w:val="0"/>
          <w:numId w:val="24"/>
        </w:numPr>
        <w:spacing w:line="360" w:lineRule="auto"/>
        <w:jc w:val="both"/>
        <w:rPr>
          <w:rFonts w:cs="David"/>
          <w:b/>
          <w:bCs/>
          <w:sz w:val="24"/>
          <w:szCs w:val="24"/>
        </w:rPr>
      </w:pPr>
      <w:r>
        <w:rPr>
          <w:rFonts w:cs="David" w:hint="cs"/>
          <w:b/>
          <w:bCs/>
          <w:sz w:val="24"/>
          <w:szCs w:val="24"/>
          <w:rtl/>
        </w:rPr>
        <w:t xml:space="preserve">מזומן </w:t>
      </w:r>
      <w:r>
        <w:rPr>
          <w:rFonts w:cs="David"/>
          <w:b/>
          <w:bCs/>
          <w:sz w:val="24"/>
          <w:szCs w:val="24"/>
          <w:rtl/>
        </w:rPr>
        <w:t>–</w:t>
      </w:r>
      <w:r>
        <w:rPr>
          <w:rFonts w:cs="David" w:hint="cs"/>
          <w:b/>
          <w:bCs/>
          <w:sz w:val="24"/>
          <w:szCs w:val="24"/>
          <w:rtl/>
        </w:rPr>
        <w:t xml:space="preserve"> </w:t>
      </w:r>
      <w:r>
        <w:rPr>
          <w:rFonts w:cs="David" w:hint="cs"/>
          <w:sz w:val="24"/>
          <w:szCs w:val="24"/>
          <w:rtl/>
        </w:rPr>
        <w:t xml:space="preserve">כל מזומן הוא נכס פיננסי בין בש"ח ובין במט"ח </w:t>
      </w:r>
      <w:r w:rsidR="00E92BCC">
        <w:rPr>
          <w:rFonts w:cs="David" w:hint="cs"/>
          <w:sz w:val="24"/>
          <w:szCs w:val="24"/>
          <w:rtl/>
        </w:rPr>
        <w:t>.</w:t>
      </w:r>
    </w:p>
    <w:p w:rsidR="00CD609C" w:rsidRPr="00CD609C" w:rsidRDefault="00E92BCC" w:rsidP="00CD609C">
      <w:pPr>
        <w:pStyle w:val="a7"/>
        <w:numPr>
          <w:ilvl w:val="0"/>
          <w:numId w:val="24"/>
        </w:numPr>
        <w:spacing w:line="360" w:lineRule="auto"/>
        <w:jc w:val="both"/>
        <w:rPr>
          <w:rFonts w:cs="David"/>
          <w:b/>
          <w:bCs/>
          <w:sz w:val="24"/>
          <w:szCs w:val="24"/>
        </w:rPr>
      </w:pPr>
      <w:r>
        <w:rPr>
          <w:rFonts w:cs="David" w:hint="cs"/>
          <w:b/>
          <w:bCs/>
          <w:sz w:val="24"/>
          <w:szCs w:val="24"/>
          <w:rtl/>
        </w:rPr>
        <w:t xml:space="preserve">השקעה במכשיר הוני של ישות אחרת- </w:t>
      </w:r>
      <w:r>
        <w:rPr>
          <w:rFonts w:cs="David" w:hint="cs"/>
          <w:sz w:val="24"/>
          <w:szCs w:val="24"/>
          <w:rtl/>
        </w:rPr>
        <w:t xml:space="preserve">נניח כי חברה א' השקיעה במניות של ב' הון המניות של ב' זהו הון אצל חברה ב' ולכן השקעה במניות זהו נכס פיננסי אצל א' . </w:t>
      </w:r>
    </w:p>
    <w:p w:rsidR="00E92BCC" w:rsidRPr="00CD609C" w:rsidRDefault="00E92BCC" w:rsidP="00CD609C">
      <w:pPr>
        <w:pStyle w:val="a7"/>
        <w:spacing w:line="360" w:lineRule="auto"/>
        <w:jc w:val="both"/>
        <w:rPr>
          <w:rFonts w:cs="David"/>
          <w:b/>
          <w:bCs/>
          <w:sz w:val="24"/>
          <w:szCs w:val="24"/>
        </w:rPr>
      </w:pPr>
      <w:r>
        <w:rPr>
          <w:rFonts w:cs="David" w:hint="cs"/>
          <w:b/>
          <w:bCs/>
          <w:sz w:val="24"/>
          <w:szCs w:val="24"/>
          <w:rtl/>
        </w:rPr>
        <w:t xml:space="preserve">אזהרה! </w:t>
      </w:r>
      <w:r>
        <w:rPr>
          <w:rFonts w:cs="David" w:hint="cs"/>
          <w:sz w:val="24"/>
          <w:szCs w:val="24"/>
          <w:rtl/>
        </w:rPr>
        <w:t xml:space="preserve">זה נכון כל עוד אין </w:t>
      </w:r>
      <w:r w:rsidR="00CD609C">
        <w:rPr>
          <w:rFonts w:cs="David" w:hint="cs"/>
          <w:sz w:val="24"/>
          <w:szCs w:val="24"/>
          <w:rtl/>
        </w:rPr>
        <w:t>השפעה מהותית ואין שליטה כי הם לא בתחולת התקן.</w:t>
      </w:r>
      <w:r w:rsidRPr="00CD609C">
        <w:rPr>
          <w:rFonts w:cs="David" w:hint="cs"/>
          <w:b/>
          <w:bCs/>
          <w:sz w:val="24"/>
          <w:szCs w:val="24"/>
          <w:rtl/>
        </w:rPr>
        <w:t xml:space="preserve"> </w:t>
      </w:r>
    </w:p>
    <w:p w:rsidR="00D352EB" w:rsidRDefault="00D352EB" w:rsidP="00CD609C">
      <w:pPr>
        <w:pStyle w:val="a7"/>
        <w:numPr>
          <w:ilvl w:val="0"/>
          <w:numId w:val="24"/>
        </w:numPr>
        <w:spacing w:line="360" w:lineRule="auto"/>
        <w:jc w:val="both"/>
        <w:rPr>
          <w:rFonts w:cs="David"/>
          <w:b/>
          <w:bCs/>
          <w:sz w:val="24"/>
          <w:szCs w:val="24"/>
        </w:rPr>
      </w:pPr>
      <w:r w:rsidRPr="00D352EB">
        <w:rPr>
          <w:rFonts w:cs="David" w:hint="cs"/>
          <w:b/>
          <w:bCs/>
          <w:sz w:val="24"/>
          <w:szCs w:val="24"/>
          <w:rtl/>
        </w:rPr>
        <w:t xml:space="preserve"> </w:t>
      </w:r>
      <w:r w:rsidR="00CD609C">
        <w:rPr>
          <w:rFonts w:cs="David" w:hint="cs"/>
          <w:b/>
          <w:bCs/>
          <w:sz w:val="24"/>
          <w:szCs w:val="24"/>
          <w:rtl/>
        </w:rPr>
        <w:t>זכות חוזית :</w:t>
      </w:r>
    </w:p>
    <w:p w:rsidR="00CD609C" w:rsidRPr="00CD609C" w:rsidRDefault="00CD609C" w:rsidP="00CD609C">
      <w:pPr>
        <w:pStyle w:val="a7"/>
        <w:numPr>
          <w:ilvl w:val="0"/>
          <w:numId w:val="25"/>
        </w:numPr>
        <w:spacing w:line="360" w:lineRule="auto"/>
        <w:jc w:val="both"/>
        <w:rPr>
          <w:rFonts w:cs="David"/>
          <w:b/>
          <w:bCs/>
          <w:sz w:val="24"/>
          <w:szCs w:val="24"/>
        </w:rPr>
      </w:pPr>
      <w:r>
        <w:rPr>
          <w:rFonts w:cs="David" w:hint="cs"/>
          <w:sz w:val="24"/>
          <w:szCs w:val="24"/>
          <w:rtl/>
        </w:rPr>
        <w:t xml:space="preserve">לקבל מזומן או נכס פיננסי אחר </w:t>
      </w:r>
      <w:r>
        <w:rPr>
          <w:rFonts w:cs="David"/>
          <w:sz w:val="24"/>
          <w:szCs w:val="24"/>
          <w:rtl/>
        </w:rPr>
        <w:t>–</w:t>
      </w:r>
      <w:r>
        <w:rPr>
          <w:rFonts w:cs="David" w:hint="cs"/>
          <w:sz w:val="24"/>
          <w:szCs w:val="24"/>
          <w:rtl/>
        </w:rPr>
        <w:t xml:space="preserve"> לקוחות זהו נכס פיננסי כי זו זכות חוזית לקבלת מזומן. </w:t>
      </w:r>
    </w:p>
    <w:p w:rsidR="00CD609C" w:rsidRDefault="00CD609C" w:rsidP="00CD609C">
      <w:pPr>
        <w:pStyle w:val="a7"/>
        <w:spacing w:line="360" w:lineRule="auto"/>
        <w:ind w:left="1080"/>
        <w:jc w:val="both"/>
        <w:rPr>
          <w:rFonts w:cs="David" w:hint="cs"/>
          <w:sz w:val="24"/>
          <w:szCs w:val="24"/>
          <w:rtl/>
        </w:rPr>
      </w:pPr>
      <w:r>
        <w:rPr>
          <w:rFonts w:cs="David" w:hint="cs"/>
          <w:sz w:val="24"/>
          <w:szCs w:val="24"/>
          <w:rtl/>
        </w:rPr>
        <w:t xml:space="preserve">נניח כעת שבספרי הישות יש חייבים ועל פי ההסכם החייבים יעבירו לחברה א' השקעה במניות של ב' . </w:t>
      </w:r>
    </w:p>
    <w:p w:rsidR="00CD609C" w:rsidRDefault="00CD609C" w:rsidP="00CD609C">
      <w:pPr>
        <w:pStyle w:val="a7"/>
        <w:spacing w:line="360" w:lineRule="auto"/>
        <w:ind w:left="1080"/>
        <w:jc w:val="both"/>
        <w:rPr>
          <w:rFonts w:cs="David"/>
          <w:sz w:val="24"/>
          <w:szCs w:val="24"/>
          <w:rtl/>
        </w:rPr>
      </w:pPr>
      <w:r>
        <w:rPr>
          <w:rFonts w:cs="David" w:hint="cs"/>
          <w:sz w:val="24"/>
          <w:szCs w:val="24"/>
          <w:rtl/>
        </w:rPr>
        <w:t xml:space="preserve">האם החייבים הללו מהווים נכס פיננסי ? </w:t>
      </w:r>
    </w:p>
    <w:p w:rsidR="00CD609C" w:rsidRDefault="00CD609C" w:rsidP="00CD609C">
      <w:pPr>
        <w:pStyle w:val="a7"/>
        <w:spacing w:line="360" w:lineRule="auto"/>
        <w:ind w:left="1080"/>
        <w:jc w:val="both"/>
        <w:rPr>
          <w:rFonts w:cs="David" w:hint="cs"/>
          <w:sz w:val="24"/>
          <w:szCs w:val="24"/>
          <w:rtl/>
        </w:rPr>
      </w:pPr>
      <w:r>
        <w:rPr>
          <w:rFonts w:cs="David" w:hint="cs"/>
          <w:sz w:val="24"/>
          <w:szCs w:val="24"/>
          <w:rtl/>
        </w:rPr>
        <w:t xml:space="preserve">הניתוח הוא מהסוף- נתחיל בהשקעה במניות זהו נכס פיננסי </w:t>
      </w:r>
      <w:proofErr w:type="spellStart"/>
      <w:r>
        <w:rPr>
          <w:rFonts w:cs="David" w:hint="cs"/>
          <w:sz w:val="24"/>
          <w:szCs w:val="24"/>
          <w:rtl/>
        </w:rPr>
        <w:t>מכח</w:t>
      </w:r>
      <w:proofErr w:type="spellEnd"/>
      <w:r>
        <w:rPr>
          <w:rFonts w:cs="David" w:hint="cs"/>
          <w:sz w:val="24"/>
          <w:szCs w:val="24"/>
          <w:rtl/>
        </w:rPr>
        <w:t xml:space="preserve"> ס' 2 (השקעה במכשיר הוני) לכן החייבים נכס פיננסי כי זו זכות חוזית לקבל נכס פיננסי אחר</w:t>
      </w:r>
    </w:p>
    <w:p w:rsidR="000B73F2" w:rsidRPr="000B73F2" w:rsidRDefault="00CD609C" w:rsidP="00CD609C">
      <w:pPr>
        <w:pStyle w:val="a7"/>
        <w:numPr>
          <w:ilvl w:val="0"/>
          <w:numId w:val="25"/>
        </w:numPr>
        <w:spacing w:line="360" w:lineRule="auto"/>
        <w:jc w:val="both"/>
        <w:rPr>
          <w:rFonts w:cs="David"/>
          <w:b/>
          <w:bCs/>
          <w:sz w:val="24"/>
          <w:szCs w:val="24"/>
        </w:rPr>
      </w:pPr>
      <w:r>
        <w:rPr>
          <w:rFonts w:cs="David" w:hint="cs"/>
          <w:sz w:val="24"/>
          <w:szCs w:val="24"/>
          <w:rtl/>
        </w:rPr>
        <w:t xml:space="preserve">להחליף </w:t>
      </w:r>
      <w:r w:rsidR="000B73F2">
        <w:rPr>
          <w:rFonts w:cs="David" w:hint="cs"/>
          <w:sz w:val="24"/>
          <w:szCs w:val="24"/>
          <w:rtl/>
        </w:rPr>
        <w:t xml:space="preserve">נכסים או התחייבויות פיננסיות בתנאים פוטנציאליים </w:t>
      </w:r>
      <w:r w:rsidR="000B73F2" w:rsidRPr="000B73F2">
        <w:rPr>
          <w:rFonts w:cs="David" w:hint="cs"/>
          <w:sz w:val="24"/>
          <w:szCs w:val="24"/>
          <w:u w:val="single"/>
          <w:rtl/>
        </w:rPr>
        <w:t>עדיפים</w:t>
      </w:r>
      <w:r w:rsidR="000B73F2">
        <w:rPr>
          <w:rFonts w:cs="David" w:hint="cs"/>
          <w:sz w:val="24"/>
          <w:szCs w:val="24"/>
          <w:rtl/>
        </w:rPr>
        <w:t xml:space="preserve"> </w:t>
      </w:r>
      <w:r w:rsidR="000B73F2">
        <w:rPr>
          <w:rFonts w:cs="David"/>
          <w:sz w:val="24"/>
          <w:szCs w:val="24"/>
          <w:rtl/>
        </w:rPr>
        <w:t>–</w:t>
      </w:r>
      <w:r w:rsidR="000B73F2">
        <w:rPr>
          <w:rFonts w:cs="David" w:hint="cs"/>
          <w:sz w:val="24"/>
          <w:szCs w:val="24"/>
          <w:rtl/>
        </w:rPr>
        <w:t xml:space="preserve"> למשל : נניח שישות חתמה על חוזה לרכוש בעוד שנה דולר אחד תמורת 3 ₪ ובשלב מסוים השער העתידי עלה ל-4 ₪ יש לשים לב כי הישות נמצאת בפוזיציה של רווח , למה הכוונה , היא יכולה למסור את החוזה תמורת שקל </w:t>
      </w:r>
      <w:r w:rsidR="000B73F2">
        <w:rPr>
          <w:rFonts w:cs="David"/>
          <w:sz w:val="24"/>
          <w:szCs w:val="24"/>
          <w:rtl/>
        </w:rPr>
        <w:t>–</w:t>
      </w:r>
      <w:r w:rsidR="000B73F2">
        <w:rPr>
          <w:rFonts w:cs="David" w:hint="cs"/>
          <w:sz w:val="24"/>
          <w:szCs w:val="24"/>
          <w:rtl/>
        </w:rPr>
        <w:t xml:space="preserve"> זה נקרא תנאי פוטנציאלי עדיף והוא מהווה נכס פיננסי.</w:t>
      </w:r>
    </w:p>
    <w:p w:rsidR="000B73F2" w:rsidRDefault="000B73F2" w:rsidP="000B73F2">
      <w:pPr>
        <w:pStyle w:val="a7"/>
        <w:numPr>
          <w:ilvl w:val="0"/>
          <w:numId w:val="24"/>
        </w:numPr>
        <w:spacing w:line="360" w:lineRule="auto"/>
        <w:jc w:val="both"/>
        <w:rPr>
          <w:rFonts w:cs="David"/>
          <w:b/>
          <w:bCs/>
          <w:sz w:val="24"/>
          <w:szCs w:val="24"/>
        </w:rPr>
      </w:pPr>
      <w:r>
        <w:rPr>
          <w:rFonts w:cs="David" w:hint="cs"/>
          <w:b/>
          <w:bCs/>
          <w:sz w:val="24"/>
          <w:szCs w:val="24"/>
          <w:rtl/>
        </w:rPr>
        <w:t>חוזה אשר יסולק במכשירים הוניים של הישות ו-:</w:t>
      </w:r>
    </w:p>
    <w:p w:rsidR="00F13BEF" w:rsidRDefault="000B73F2" w:rsidP="000B73F2">
      <w:pPr>
        <w:pStyle w:val="a7"/>
        <w:numPr>
          <w:ilvl w:val="0"/>
          <w:numId w:val="26"/>
        </w:numPr>
        <w:spacing w:line="360" w:lineRule="auto"/>
        <w:jc w:val="both"/>
        <w:rPr>
          <w:rFonts w:cs="David"/>
          <w:sz w:val="24"/>
          <w:szCs w:val="24"/>
        </w:rPr>
      </w:pPr>
      <w:r w:rsidRPr="001D7CD9">
        <w:rPr>
          <w:rFonts w:cs="David" w:hint="cs"/>
          <w:b/>
          <w:bCs/>
          <w:sz w:val="24"/>
          <w:szCs w:val="24"/>
          <w:rtl/>
        </w:rPr>
        <w:t>מכשיר לא נגזר אשר עשוי להיות מסולק בכמות משתנה של מכשירים הוניים של הישות-</w:t>
      </w:r>
      <w:r>
        <w:rPr>
          <w:rFonts w:cs="David" w:hint="cs"/>
          <w:sz w:val="24"/>
          <w:szCs w:val="24"/>
          <w:rtl/>
        </w:rPr>
        <w:t xml:space="preserve"> נבין זאת כך </w:t>
      </w:r>
      <w:r>
        <w:rPr>
          <w:rFonts w:cs="David"/>
          <w:sz w:val="24"/>
          <w:szCs w:val="24"/>
          <w:rtl/>
        </w:rPr>
        <w:t>–</w:t>
      </w:r>
      <w:r>
        <w:rPr>
          <w:rFonts w:cs="David" w:hint="cs"/>
          <w:sz w:val="24"/>
          <w:szCs w:val="24"/>
          <w:rtl/>
        </w:rPr>
        <w:t xml:space="preserve"> נניח שחברה א' נתנה הלוואה ליוסי בסכום של 100,000 ₪. </w:t>
      </w:r>
      <w:r w:rsidR="00F13BEF">
        <w:rPr>
          <w:rFonts w:cs="David" w:hint="cs"/>
          <w:sz w:val="24"/>
          <w:szCs w:val="24"/>
          <w:rtl/>
        </w:rPr>
        <w:t xml:space="preserve">בספרי הישות </w:t>
      </w:r>
      <w:r w:rsidR="00F13BEF">
        <w:rPr>
          <w:rFonts w:cs="David"/>
          <w:sz w:val="24"/>
          <w:szCs w:val="24"/>
          <w:rtl/>
        </w:rPr>
        <w:t>–</w:t>
      </w:r>
      <w:r w:rsidR="00F13BEF">
        <w:rPr>
          <w:rFonts w:cs="David" w:hint="cs"/>
          <w:sz w:val="24"/>
          <w:szCs w:val="24"/>
          <w:rtl/>
        </w:rPr>
        <w:t xml:space="preserve"> ישנה הלוואה לקבל בסך 100,000 </w:t>
      </w:r>
      <w:r w:rsidR="00F13BEF">
        <w:rPr>
          <w:rFonts w:cs="David"/>
          <w:sz w:val="24"/>
          <w:szCs w:val="24"/>
          <w:rtl/>
        </w:rPr>
        <w:t>–</w:t>
      </w:r>
      <w:r w:rsidR="00F13BEF">
        <w:rPr>
          <w:rFonts w:cs="David" w:hint="cs"/>
          <w:sz w:val="24"/>
          <w:szCs w:val="24"/>
          <w:rtl/>
        </w:rPr>
        <w:t xml:space="preserve"> זהו נכס פיננסי כי הוא זכות חוזית לקבלת מזומן . </w:t>
      </w:r>
    </w:p>
    <w:p w:rsidR="001B5A4F" w:rsidRDefault="00F13BEF" w:rsidP="00F13BEF">
      <w:pPr>
        <w:pStyle w:val="a7"/>
        <w:spacing w:line="360" w:lineRule="auto"/>
        <w:ind w:left="1080"/>
        <w:jc w:val="both"/>
        <w:rPr>
          <w:rFonts w:cs="David"/>
          <w:sz w:val="24"/>
          <w:szCs w:val="24"/>
          <w:rtl/>
        </w:rPr>
      </w:pPr>
      <w:r>
        <w:rPr>
          <w:rFonts w:cs="David" w:hint="cs"/>
          <w:sz w:val="24"/>
          <w:szCs w:val="24"/>
          <w:rtl/>
        </w:rPr>
        <w:t xml:space="preserve">אבל נניח כעת כי החוזה עם יוסי קובע כי הוא לא צריך לשלם מזומן אלא מניות של א' בשווי של 100,000 ₪ . אם מחיר המניה יהיה 1,000 אז צריך להעביר לה 100 מניות ואם 2,000 -50 מניות וכן הלאה ... ברור שברגע שיוסי מעביר לחברה א' את המניות, אזי נוצר פדיון הון </w:t>
      </w:r>
      <w:r>
        <w:rPr>
          <w:rFonts w:cs="David"/>
          <w:sz w:val="24"/>
          <w:szCs w:val="24"/>
          <w:rtl/>
        </w:rPr>
        <w:t>–</w:t>
      </w:r>
      <w:r>
        <w:rPr>
          <w:rFonts w:cs="David" w:hint="cs"/>
          <w:sz w:val="24"/>
          <w:szCs w:val="24"/>
          <w:rtl/>
        </w:rPr>
        <w:t xml:space="preserve"> מניות באוצר. הסוגיה העולה היא מה תהא ההצגה עד למועד הסילוק, האם להציג כנכס פיננסי או האם מראש להציג כפדיון הון. </w:t>
      </w:r>
      <w:r>
        <w:rPr>
          <w:rFonts w:cs="David" w:hint="cs"/>
          <w:b/>
          <w:bCs/>
          <w:sz w:val="24"/>
          <w:szCs w:val="24"/>
          <w:rtl/>
        </w:rPr>
        <w:t xml:space="preserve">ישנה חשיבות קריטית להחלטה, </w:t>
      </w:r>
      <w:r>
        <w:rPr>
          <w:rFonts w:cs="David" w:hint="cs"/>
          <w:sz w:val="24"/>
          <w:szCs w:val="24"/>
          <w:rtl/>
        </w:rPr>
        <w:t xml:space="preserve">כי אם אנחנו מציגים כנכס פיננסי אז מאוחר יותר יש השפעה על </w:t>
      </w:r>
      <w:proofErr w:type="spellStart"/>
      <w:r>
        <w:rPr>
          <w:rFonts w:cs="David" w:hint="cs"/>
          <w:sz w:val="24"/>
          <w:szCs w:val="24"/>
          <w:rtl/>
        </w:rPr>
        <w:t>רוה"ס</w:t>
      </w:r>
      <w:proofErr w:type="spellEnd"/>
      <w:r>
        <w:rPr>
          <w:rFonts w:cs="David" w:hint="cs"/>
          <w:sz w:val="24"/>
          <w:szCs w:val="24"/>
          <w:rtl/>
        </w:rPr>
        <w:t xml:space="preserve"> (הכנסות מימון) לעומת זאת אם אנחנו מציגים כפדיון הון , לעולם לא תהא השפעה על </w:t>
      </w:r>
      <w:proofErr w:type="spellStart"/>
      <w:r>
        <w:rPr>
          <w:rFonts w:cs="David" w:hint="cs"/>
          <w:sz w:val="24"/>
          <w:szCs w:val="24"/>
          <w:rtl/>
        </w:rPr>
        <w:t>רוה"ס</w:t>
      </w:r>
      <w:proofErr w:type="spellEnd"/>
      <w:r>
        <w:rPr>
          <w:rFonts w:cs="David" w:hint="cs"/>
          <w:sz w:val="24"/>
          <w:szCs w:val="24"/>
          <w:rtl/>
        </w:rPr>
        <w:t xml:space="preserve">. </w:t>
      </w:r>
    </w:p>
    <w:p w:rsidR="00F70EBE" w:rsidRDefault="001B5A4F" w:rsidP="00F70EBE">
      <w:pPr>
        <w:pStyle w:val="a7"/>
        <w:spacing w:line="360" w:lineRule="auto"/>
        <w:ind w:left="1080"/>
        <w:jc w:val="both"/>
        <w:rPr>
          <w:rFonts w:cs="David"/>
          <w:sz w:val="24"/>
          <w:szCs w:val="24"/>
          <w:rtl/>
        </w:rPr>
      </w:pPr>
      <w:r>
        <w:rPr>
          <w:rFonts w:cs="David" w:hint="cs"/>
          <w:sz w:val="24"/>
          <w:szCs w:val="24"/>
          <w:rtl/>
        </w:rPr>
        <w:lastRenderedPageBreak/>
        <w:t xml:space="preserve">התקן קובע כי יש להציג כנכס פיננסי כיוון שהסיכונים וההטבות לשני הצדדים </w:t>
      </w:r>
      <w:r w:rsidR="00F70EBE">
        <w:rPr>
          <w:rFonts w:cs="David" w:hint="cs"/>
          <w:sz w:val="24"/>
          <w:szCs w:val="24"/>
          <w:rtl/>
        </w:rPr>
        <w:t>זהים לחלוטין לעסקת מזומן.</w:t>
      </w:r>
    </w:p>
    <w:p w:rsidR="00F70EBE" w:rsidRDefault="00F70EBE" w:rsidP="00F70EBE">
      <w:pPr>
        <w:pStyle w:val="a7"/>
        <w:spacing w:line="360" w:lineRule="auto"/>
        <w:ind w:left="1080"/>
        <w:jc w:val="both"/>
        <w:rPr>
          <w:rFonts w:cs="David"/>
          <w:sz w:val="24"/>
          <w:szCs w:val="24"/>
          <w:rtl/>
        </w:rPr>
      </w:pPr>
      <w:r>
        <w:rPr>
          <w:rFonts w:cs="David" w:hint="cs"/>
          <w:sz w:val="24"/>
          <w:szCs w:val="24"/>
          <w:rtl/>
        </w:rPr>
        <w:t xml:space="preserve">ונוכיח זאת </w:t>
      </w:r>
      <w:r>
        <w:rPr>
          <w:rFonts w:cs="David"/>
          <w:sz w:val="24"/>
          <w:szCs w:val="24"/>
          <w:rtl/>
        </w:rPr>
        <w:t>–</w:t>
      </w:r>
      <w:r>
        <w:rPr>
          <w:rFonts w:cs="David" w:hint="cs"/>
          <w:sz w:val="24"/>
          <w:szCs w:val="24"/>
          <w:rtl/>
        </w:rPr>
        <w:t xml:space="preserve"> אם יוסי צריך לשלם מזומן זה כמובן עולה לו 100,000 ואם הוא צריך לשלם במניות הוא קונה אותן בשוק גם ב-100,000 ₪ כך שבכל מקרה העלות מבחינתו היא 100,000 ₪ נחשוב על הישות , אם היא מקבלת 100,000 כמובן שיש לה מזומן , ואם היא מקבלת מניות היא יכולה כבר באותו יום למכור אותן , להנפיק אותן ויהיה לה 100,000 . אם כך שתי העסקאות הן זהות כלכלית ולכן התוצאה החשבונאית חייבת להיות זהה. </w:t>
      </w:r>
    </w:p>
    <w:p w:rsidR="000B73F2" w:rsidRPr="00F70EBE" w:rsidRDefault="00F70EBE" w:rsidP="00F70EBE">
      <w:pPr>
        <w:pStyle w:val="a7"/>
        <w:spacing w:line="360" w:lineRule="auto"/>
        <w:ind w:left="1080"/>
        <w:jc w:val="both"/>
        <w:rPr>
          <w:rFonts w:cs="David"/>
          <w:sz w:val="24"/>
          <w:szCs w:val="24"/>
        </w:rPr>
      </w:pPr>
      <w:r>
        <w:rPr>
          <w:rFonts w:cs="David" w:hint="cs"/>
          <w:b/>
          <w:bCs/>
          <w:sz w:val="24"/>
          <w:szCs w:val="24"/>
          <w:rtl/>
        </w:rPr>
        <w:t xml:space="preserve">למען הסר ספק </w:t>
      </w:r>
      <w:r>
        <w:rPr>
          <w:rFonts w:cs="David"/>
          <w:b/>
          <w:bCs/>
          <w:sz w:val="24"/>
          <w:szCs w:val="24"/>
          <w:rtl/>
        </w:rPr>
        <w:t>–</w:t>
      </w:r>
      <w:r>
        <w:rPr>
          <w:rFonts w:cs="David" w:hint="cs"/>
          <w:b/>
          <w:bCs/>
          <w:sz w:val="24"/>
          <w:szCs w:val="24"/>
          <w:rtl/>
        </w:rPr>
        <w:t xml:space="preserve"> הניתוח הזה נכון כל עוד אנו עוסקים בכמות </w:t>
      </w:r>
      <w:r w:rsidRPr="00F70EBE">
        <w:rPr>
          <w:rFonts w:cs="David" w:hint="cs"/>
          <w:b/>
          <w:bCs/>
          <w:sz w:val="24"/>
          <w:szCs w:val="24"/>
          <w:u w:val="single"/>
          <w:rtl/>
        </w:rPr>
        <w:t>משתנה</w:t>
      </w:r>
      <w:r>
        <w:rPr>
          <w:rFonts w:cs="David" w:hint="cs"/>
          <w:b/>
          <w:bCs/>
          <w:sz w:val="24"/>
          <w:szCs w:val="24"/>
          <w:rtl/>
        </w:rPr>
        <w:t xml:space="preserve"> של מניות אם ההסכם היה לכמות קבועה (למשל: 1,000) של מניות אז הסיכונים הם כבר לא כמו עסקת מזומן ואז מראש כבר היינו חושבים על זה כפדיון הון </w:t>
      </w:r>
      <w:r w:rsidRPr="00F70EBE">
        <w:rPr>
          <w:rFonts w:cs="David" w:hint="cs"/>
          <w:sz w:val="24"/>
          <w:szCs w:val="24"/>
          <w:rtl/>
        </w:rPr>
        <w:t xml:space="preserve"> </w:t>
      </w:r>
      <w:r w:rsidR="001B5A4F" w:rsidRPr="00F70EBE">
        <w:rPr>
          <w:rFonts w:cs="David" w:hint="cs"/>
          <w:sz w:val="24"/>
          <w:szCs w:val="24"/>
          <w:rtl/>
        </w:rPr>
        <w:t xml:space="preserve"> </w:t>
      </w:r>
      <w:r w:rsidR="00F13BEF" w:rsidRPr="00F70EBE">
        <w:rPr>
          <w:rFonts w:cs="David" w:hint="cs"/>
          <w:b/>
          <w:bCs/>
          <w:sz w:val="24"/>
          <w:szCs w:val="24"/>
          <w:rtl/>
        </w:rPr>
        <w:t xml:space="preserve"> </w:t>
      </w:r>
      <w:r w:rsidR="00F13BEF" w:rsidRPr="00F70EBE">
        <w:rPr>
          <w:rFonts w:cs="David" w:hint="cs"/>
          <w:sz w:val="24"/>
          <w:szCs w:val="24"/>
          <w:rtl/>
        </w:rPr>
        <w:t xml:space="preserve">  </w:t>
      </w:r>
    </w:p>
    <w:p w:rsidR="00CD609C" w:rsidRPr="00F64DDB" w:rsidRDefault="000B73F2" w:rsidP="00DE603D">
      <w:pPr>
        <w:pStyle w:val="a7"/>
        <w:numPr>
          <w:ilvl w:val="0"/>
          <w:numId w:val="26"/>
        </w:numPr>
        <w:spacing w:line="360" w:lineRule="auto"/>
        <w:jc w:val="both"/>
        <w:rPr>
          <w:rFonts w:cs="David" w:hint="cs"/>
          <w:sz w:val="24"/>
          <w:szCs w:val="24"/>
          <w:rtl/>
        </w:rPr>
      </w:pPr>
      <w:r w:rsidRPr="00F64DDB">
        <w:rPr>
          <w:rFonts w:cs="David" w:hint="cs"/>
          <w:sz w:val="24"/>
          <w:szCs w:val="24"/>
          <w:rtl/>
        </w:rPr>
        <w:t xml:space="preserve"> </w:t>
      </w:r>
      <w:r w:rsidR="001D7CD9" w:rsidRPr="00F64DDB">
        <w:rPr>
          <w:rFonts w:cs="David" w:hint="cs"/>
          <w:b/>
          <w:bCs/>
          <w:sz w:val="24"/>
          <w:szCs w:val="24"/>
          <w:rtl/>
        </w:rPr>
        <w:t xml:space="preserve">מכשיר נגזר שעשוי להיות מסולק לא בדרך של החלפת כמות קבועה של מכשירים הוניים בתמורה לסכום קבוע- </w:t>
      </w:r>
      <w:r w:rsidR="001D7CD9" w:rsidRPr="00F64DDB">
        <w:rPr>
          <w:rFonts w:cs="David" w:hint="cs"/>
          <w:sz w:val="24"/>
          <w:szCs w:val="24"/>
          <w:rtl/>
        </w:rPr>
        <w:t xml:space="preserve">במילים פשוטות אם הכמות משתנה </w:t>
      </w:r>
      <w:r w:rsidR="00B63988" w:rsidRPr="00F64DDB">
        <w:rPr>
          <w:rFonts w:cs="David" w:hint="cs"/>
          <w:sz w:val="24"/>
          <w:szCs w:val="24"/>
          <w:rtl/>
        </w:rPr>
        <w:t xml:space="preserve">או הסכום משתנה, זהו נכס פיננסי. </w:t>
      </w:r>
      <w:r w:rsidR="00B63988" w:rsidRPr="00F64DDB">
        <w:rPr>
          <w:rFonts w:cs="David" w:hint="cs"/>
          <w:b/>
          <w:bCs/>
          <w:sz w:val="24"/>
          <w:szCs w:val="24"/>
          <w:rtl/>
        </w:rPr>
        <w:t xml:space="preserve">למשל: </w:t>
      </w:r>
      <w:r w:rsidR="00B63988" w:rsidRPr="00F64DDB">
        <w:rPr>
          <w:rFonts w:cs="David" w:hint="cs"/>
          <w:sz w:val="24"/>
          <w:szCs w:val="24"/>
          <w:rtl/>
        </w:rPr>
        <w:t xml:space="preserve">ישות השקיעה באופציה. בהתאם לתנאי האופציה </w:t>
      </w:r>
      <w:r w:rsidR="00B63988" w:rsidRPr="00F64DDB">
        <w:rPr>
          <w:rFonts w:cs="David"/>
          <w:sz w:val="24"/>
          <w:szCs w:val="24"/>
          <w:rtl/>
        </w:rPr>
        <w:t>–</w:t>
      </w:r>
      <w:r w:rsidR="00B63988" w:rsidRPr="00F64DDB">
        <w:rPr>
          <w:rFonts w:cs="David" w:hint="cs"/>
          <w:sz w:val="24"/>
          <w:szCs w:val="24"/>
          <w:rtl/>
        </w:rPr>
        <w:t xml:space="preserve"> היא תקבל מזומן לפי הפער בין מחיר המניה לבין 10 ₪ . במהלך התקופה מחיר המניה הוא 15 ₪ יש לשים לב שהישות נמצאת בפוזיציה של רווח (5 ₪) נכס פיננסי מכוח סעיף 3ב (תנאי פוטנציאלי עדיף).</w:t>
      </w:r>
    </w:p>
    <w:p w:rsidR="00B63988" w:rsidRDefault="00B63988" w:rsidP="00B63988">
      <w:pPr>
        <w:pStyle w:val="a7"/>
        <w:spacing w:line="360" w:lineRule="auto"/>
        <w:ind w:left="1080"/>
        <w:jc w:val="both"/>
        <w:rPr>
          <w:rFonts w:cs="David"/>
          <w:sz w:val="24"/>
          <w:szCs w:val="24"/>
          <w:rtl/>
        </w:rPr>
      </w:pPr>
      <w:r>
        <w:rPr>
          <w:rFonts w:cs="David" w:hint="cs"/>
          <w:b/>
          <w:bCs/>
          <w:sz w:val="24"/>
          <w:szCs w:val="24"/>
          <w:rtl/>
        </w:rPr>
        <w:t>נניח כעת כי היא לא אמורה לקבל מזומן אלא מניות של עצמה בשווי של 5 ₪.</w:t>
      </w:r>
      <w:r>
        <w:rPr>
          <w:rFonts w:cs="David" w:hint="cs"/>
          <w:sz w:val="24"/>
          <w:szCs w:val="24"/>
          <w:rtl/>
        </w:rPr>
        <w:t xml:space="preserve"> שוב מדובר על נכס פיננסי מכוח 4ב (נגזר שיסולק בכמות משתנה של מכשירים הוניים)</w:t>
      </w:r>
    </w:p>
    <w:p w:rsidR="00F64DDB" w:rsidRDefault="00F64DDB" w:rsidP="00F64DDB">
      <w:pPr>
        <w:spacing w:line="360" w:lineRule="auto"/>
        <w:jc w:val="center"/>
        <w:rPr>
          <w:rFonts w:cs="David"/>
          <w:b/>
          <w:bCs/>
          <w:sz w:val="24"/>
          <w:szCs w:val="24"/>
          <w:u w:val="single"/>
          <w:rtl/>
        </w:rPr>
      </w:pPr>
      <w:r w:rsidRPr="00F64DDB">
        <w:rPr>
          <w:rFonts w:cs="David" w:hint="cs"/>
          <w:b/>
          <w:bCs/>
          <w:sz w:val="24"/>
          <w:szCs w:val="24"/>
          <w:u w:val="single"/>
          <w:rtl/>
        </w:rPr>
        <w:t xml:space="preserve">הגדרה 2: </w:t>
      </w:r>
      <w:r w:rsidR="003A5320" w:rsidRPr="00F64DDB">
        <w:rPr>
          <w:rFonts w:cs="David" w:hint="cs"/>
          <w:b/>
          <w:bCs/>
          <w:sz w:val="24"/>
          <w:szCs w:val="24"/>
          <w:u w:val="single"/>
          <w:rtl/>
        </w:rPr>
        <w:t>התחייבות פיננסי</w:t>
      </w:r>
      <w:r>
        <w:rPr>
          <w:rFonts w:cs="David" w:hint="cs"/>
          <w:b/>
          <w:bCs/>
          <w:sz w:val="24"/>
          <w:szCs w:val="24"/>
          <w:u w:val="single"/>
          <w:rtl/>
        </w:rPr>
        <w:t>ת</w:t>
      </w:r>
    </w:p>
    <w:p w:rsidR="003A5320" w:rsidRPr="00F64DDB" w:rsidRDefault="003A5320" w:rsidP="00F64DDB">
      <w:pPr>
        <w:spacing w:line="360" w:lineRule="auto"/>
        <w:jc w:val="both"/>
        <w:rPr>
          <w:rFonts w:cs="David"/>
          <w:sz w:val="24"/>
          <w:szCs w:val="24"/>
          <w:rtl/>
        </w:rPr>
      </w:pPr>
      <w:r w:rsidRPr="00F64DDB">
        <w:rPr>
          <w:rFonts w:cs="David" w:hint="cs"/>
          <w:sz w:val="24"/>
          <w:szCs w:val="24"/>
          <w:rtl/>
        </w:rPr>
        <w:t>זוהי התחייבות העונה על אחד משני קריטריונים :</w:t>
      </w:r>
    </w:p>
    <w:p w:rsidR="003A5320" w:rsidRPr="00B46FB4" w:rsidRDefault="00B46FB4" w:rsidP="003A5320">
      <w:pPr>
        <w:pStyle w:val="a7"/>
        <w:numPr>
          <w:ilvl w:val="0"/>
          <w:numId w:val="28"/>
        </w:numPr>
        <w:spacing w:line="360" w:lineRule="auto"/>
        <w:jc w:val="both"/>
        <w:rPr>
          <w:rFonts w:cs="David"/>
          <w:b/>
          <w:bCs/>
          <w:sz w:val="24"/>
          <w:szCs w:val="24"/>
        </w:rPr>
      </w:pPr>
      <w:r w:rsidRPr="00B46FB4">
        <w:rPr>
          <w:rFonts w:cs="David" w:hint="cs"/>
          <w:b/>
          <w:bCs/>
          <w:sz w:val="24"/>
          <w:szCs w:val="24"/>
          <w:rtl/>
        </w:rPr>
        <w:t>מחויבות חוזית :</w:t>
      </w:r>
    </w:p>
    <w:p w:rsidR="009623AA" w:rsidRDefault="00B46FB4" w:rsidP="00B46FB4">
      <w:pPr>
        <w:pStyle w:val="a7"/>
        <w:numPr>
          <w:ilvl w:val="0"/>
          <w:numId w:val="29"/>
        </w:numPr>
        <w:spacing w:line="360" w:lineRule="auto"/>
        <w:jc w:val="both"/>
        <w:rPr>
          <w:rFonts w:cs="David" w:hint="cs"/>
          <w:sz w:val="24"/>
          <w:szCs w:val="24"/>
        </w:rPr>
      </w:pPr>
      <w:r w:rsidRPr="00B46FB4">
        <w:rPr>
          <w:rFonts w:cs="David" w:hint="cs"/>
          <w:b/>
          <w:bCs/>
          <w:sz w:val="24"/>
          <w:szCs w:val="24"/>
          <w:rtl/>
        </w:rPr>
        <w:t xml:space="preserve">לשלם מזומן או למסור נכס פיננסי אחר </w:t>
      </w:r>
      <w:r>
        <w:rPr>
          <w:rFonts w:cs="David"/>
          <w:sz w:val="24"/>
          <w:szCs w:val="24"/>
          <w:rtl/>
        </w:rPr>
        <w:t>–</w:t>
      </w:r>
      <w:r>
        <w:rPr>
          <w:rFonts w:cs="David" w:hint="cs"/>
          <w:sz w:val="24"/>
          <w:szCs w:val="24"/>
          <w:rtl/>
        </w:rPr>
        <w:t xml:space="preserve"> למשל: ספקים </w:t>
      </w:r>
      <w:r>
        <w:rPr>
          <w:rFonts w:cs="David"/>
          <w:sz w:val="24"/>
          <w:szCs w:val="24"/>
          <w:rtl/>
        </w:rPr>
        <w:t>–</w:t>
      </w:r>
      <w:r>
        <w:rPr>
          <w:rFonts w:cs="David" w:hint="cs"/>
          <w:sz w:val="24"/>
          <w:szCs w:val="24"/>
          <w:rtl/>
        </w:rPr>
        <w:t xml:space="preserve"> זוהי מחויבות חוזית לתשלום מזומן. נניח כעת שבספרי הישות יש זכאים, ובהתאם להסכם היא אמורה להעביר השקעה במניות. האם זוהי התחייבות פיננסית </w:t>
      </w:r>
      <w:r>
        <w:rPr>
          <w:rFonts w:cs="David"/>
          <w:sz w:val="24"/>
          <w:szCs w:val="24"/>
          <w:rtl/>
        </w:rPr>
        <w:t>–</w:t>
      </w:r>
      <w:r>
        <w:rPr>
          <w:rFonts w:cs="David" w:hint="cs"/>
          <w:sz w:val="24"/>
          <w:szCs w:val="24"/>
          <w:rtl/>
        </w:rPr>
        <w:t xml:space="preserve"> הניתוח הוא מהסוף </w:t>
      </w:r>
      <w:r>
        <w:rPr>
          <w:rFonts w:cs="David"/>
          <w:sz w:val="24"/>
          <w:szCs w:val="24"/>
          <w:rtl/>
        </w:rPr>
        <w:t>–</w:t>
      </w:r>
      <w:r>
        <w:rPr>
          <w:rFonts w:cs="David" w:hint="cs"/>
          <w:sz w:val="24"/>
          <w:szCs w:val="24"/>
          <w:rtl/>
        </w:rPr>
        <w:t xml:space="preserve"> השקעה במניות זהו נכס פיננסי כי הוא עונה על סעיף 2 אז הזכאים הם התחייבות פיננסית לאור העובדה כי זוהי מחויבות חוזית למסור נכס פיננסי אחר.  </w:t>
      </w:r>
      <w:r w:rsidR="009623AA">
        <w:rPr>
          <w:rFonts w:cs="David" w:hint="cs"/>
          <w:sz w:val="24"/>
          <w:szCs w:val="24"/>
          <w:rtl/>
        </w:rPr>
        <w:t xml:space="preserve">או </w:t>
      </w:r>
    </w:p>
    <w:p w:rsidR="00566E9D" w:rsidRDefault="009623AA" w:rsidP="00D44AF3">
      <w:pPr>
        <w:pStyle w:val="a7"/>
        <w:numPr>
          <w:ilvl w:val="0"/>
          <w:numId w:val="29"/>
        </w:numPr>
        <w:spacing w:line="360" w:lineRule="auto"/>
        <w:jc w:val="both"/>
        <w:rPr>
          <w:rFonts w:cs="David"/>
          <w:sz w:val="24"/>
          <w:szCs w:val="24"/>
        </w:rPr>
      </w:pPr>
      <w:r>
        <w:rPr>
          <w:rFonts w:cs="David" w:hint="cs"/>
          <w:b/>
          <w:bCs/>
          <w:sz w:val="24"/>
          <w:szCs w:val="24"/>
          <w:rtl/>
        </w:rPr>
        <w:t xml:space="preserve">להחליף נכסים או התחייבויות פיננסיות בתנאים פוטנציאליים </w:t>
      </w:r>
      <w:r w:rsidRPr="009623AA">
        <w:rPr>
          <w:rFonts w:cs="David" w:hint="cs"/>
          <w:b/>
          <w:bCs/>
          <w:sz w:val="24"/>
          <w:szCs w:val="24"/>
          <w:u w:val="single"/>
          <w:rtl/>
        </w:rPr>
        <w:t>נחותים</w:t>
      </w:r>
      <w:r>
        <w:rPr>
          <w:rFonts w:cs="David" w:hint="cs"/>
          <w:b/>
          <w:bCs/>
          <w:sz w:val="24"/>
          <w:szCs w:val="24"/>
          <w:rtl/>
        </w:rPr>
        <w:t xml:space="preserve"> </w:t>
      </w:r>
      <w:r>
        <w:rPr>
          <w:rFonts w:cs="David"/>
          <w:sz w:val="24"/>
          <w:szCs w:val="24"/>
          <w:rtl/>
        </w:rPr>
        <w:t>–</w:t>
      </w:r>
      <w:r>
        <w:rPr>
          <w:rFonts w:cs="David" w:hint="cs"/>
          <w:sz w:val="24"/>
          <w:szCs w:val="24"/>
          <w:rtl/>
        </w:rPr>
        <w:t xml:space="preserve"> למשל: ישות חתמה על חוזה לרכוש עוד שנה דולר אחד תמורת 4 שקלים במהלך התקופה שע"ח ירד ל-3 ₪ - </w:t>
      </w:r>
      <w:r w:rsidR="00D44AF3">
        <w:rPr>
          <w:rFonts w:cs="David" w:hint="cs"/>
          <w:sz w:val="24"/>
          <w:szCs w:val="24"/>
          <w:rtl/>
        </w:rPr>
        <w:t xml:space="preserve">הישות נמצאת בפוזיציה של הפסד, אם היא רוצה להחליף את החוזה היא תצטרך לשלם 1 ₪ . על כן זוהי התחייבות פיננסית. </w:t>
      </w:r>
    </w:p>
    <w:p w:rsidR="00566E9D" w:rsidRPr="00566E9D" w:rsidRDefault="00566E9D" w:rsidP="00566E9D">
      <w:pPr>
        <w:pStyle w:val="a7"/>
        <w:numPr>
          <w:ilvl w:val="0"/>
          <w:numId w:val="28"/>
        </w:numPr>
        <w:spacing w:line="360" w:lineRule="auto"/>
        <w:jc w:val="both"/>
        <w:rPr>
          <w:rFonts w:cs="David"/>
          <w:b/>
          <w:bCs/>
          <w:sz w:val="24"/>
          <w:szCs w:val="24"/>
        </w:rPr>
      </w:pPr>
      <w:r w:rsidRPr="00566E9D">
        <w:rPr>
          <w:rFonts w:cs="David" w:hint="cs"/>
          <w:sz w:val="24"/>
          <w:szCs w:val="24"/>
          <w:rtl/>
        </w:rPr>
        <w:t>(תואם ל-4 בנכס פיננסי) -</w:t>
      </w:r>
      <w:r w:rsidRPr="00566E9D">
        <w:rPr>
          <w:rFonts w:cs="David" w:hint="cs"/>
          <w:b/>
          <w:bCs/>
          <w:sz w:val="24"/>
          <w:szCs w:val="24"/>
          <w:rtl/>
        </w:rPr>
        <w:t xml:space="preserve"> חוזה אשר יסולק במכשירים הוניים של הישות ו-:</w:t>
      </w:r>
    </w:p>
    <w:p w:rsidR="00566E9D" w:rsidRPr="00566E9D" w:rsidRDefault="00566E9D" w:rsidP="00566E9D">
      <w:pPr>
        <w:pStyle w:val="a7"/>
        <w:numPr>
          <w:ilvl w:val="0"/>
          <w:numId w:val="31"/>
        </w:numPr>
        <w:spacing w:line="360" w:lineRule="auto"/>
        <w:jc w:val="both"/>
        <w:rPr>
          <w:rFonts w:cs="David"/>
          <w:sz w:val="24"/>
          <w:szCs w:val="24"/>
        </w:rPr>
      </w:pPr>
      <w:r w:rsidRPr="00566E9D">
        <w:rPr>
          <w:rFonts w:cs="David" w:hint="cs"/>
          <w:b/>
          <w:bCs/>
          <w:sz w:val="24"/>
          <w:szCs w:val="24"/>
          <w:rtl/>
        </w:rPr>
        <w:t>מכשיר לא נגזר אשר עשוי להיות מסולק בכמות משתנה של מכשירים הוניים של הישות</w:t>
      </w:r>
    </w:p>
    <w:p w:rsidR="000A5E7F" w:rsidRPr="00F64DDB" w:rsidRDefault="00566E9D" w:rsidP="00F64DDB">
      <w:pPr>
        <w:pStyle w:val="a7"/>
        <w:numPr>
          <w:ilvl w:val="0"/>
          <w:numId w:val="31"/>
        </w:numPr>
        <w:spacing w:line="360" w:lineRule="auto"/>
        <w:jc w:val="both"/>
        <w:rPr>
          <w:rFonts w:cs="David"/>
          <w:sz w:val="24"/>
          <w:szCs w:val="24"/>
          <w:rtl/>
        </w:rPr>
      </w:pPr>
      <w:r w:rsidRPr="000B73F2">
        <w:rPr>
          <w:rFonts w:cs="David" w:hint="cs"/>
          <w:sz w:val="24"/>
          <w:szCs w:val="24"/>
          <w:rtl/>
        </w:rPr>
        <w:t xml:space="preserve"> </w:t>
      </w:r>
      <w:r>
        <w:rPr>
          <w:rFonts w:cs="David" w:hint="cs"/>
          <w:b/>
          <w:bCs/>
          <w:sz w:val="24"/>
          <w:szCs w:val="24"/>
          <w:rtl/>
        </w:rPr>
        <w:t>מכשיר נגזר שעשוי להיות מסולק לא בדרך של החלפת כמות קבועה של מכשירים הוניים בתמורה לסכום קבוע</w:t>
      </w:r>
    </w:p>
    <w:p w:rsidR="00566E9D" w:rsidRPr="000A5E7F" w:rsidRDefault="00566E9D" w:rsidP="00566E9D">
      <w:pPr>
        <w:spacing w:line="360" w:lineRule="auto"/>
        <w:jc w:val="both"/>
        <w:rPr>
          <w:rFonts w:cs="David"/>
          <w:b/>
          <w:bCs/>
          <w:sz w:val="24"/>
          <w:szCs w:val="24"/>
          <w:u w:val="single"/>
          <w:rtl/>
        </w:rPr>
      </w:pPr>
      <w:r w:rsidRPr="000A5E7F">
        <w:rPr>
          <w:rFonts w:cs="David" w:hint="cs"/>
          <w:b/>
          <w:bCs/>
          <w:sz w:val="24"/>
          <w:szCs w:val="24"/>
          <w:u w:val="single"/>
          <w:rtl/>
        </w:rPr>
        <w:lastRenderedPageBreak/>
        <w:t>דגשים לגבי התחייבות פיננסית:</w:t>
      </w:r>
    </w:p>
    <w:p w:rsidR="00566E9D" w:rsidRPr="00566E9D" w:rsidRDefault="00566E9D" w:rsidP="00566E9D">
      <w:pPr>
        <w:pStyle w:val="a7"/>
        <w:numPr>
          <w:ilvl w:val="0"/>
          <w:numId w:val="32"/>
        </w:numPr>
        <w:spacing w:line="360" w:lineRule="auto"/>
        <w:jc w:val="both"/>
        <w:rPr>
          <w:rFonts w:cs="David" w:hint="cs"/>
          <w:b/>
          <w:bCs/>
          <w:sz w:val="24"/>
          <w:szCs w:val="24"/>
        </w:rPr>
      </w:pPr>
      <w:r>
        <w:rPr>
          <w:rFonts w:cs="David" w:hint="cs"/>
          <w:sz w:val="24"/>
          <w:szCs w:val="24"/>
          <w:rtl/>
        </w:rPr>
        <w:t>ההגדרה לא נפגמת גם אם ההתחייבות מותנית , הסיבה היא שאם התנאי אכן התקיים הישות לא יכולה להימנע מתשלום מזומן.</w:t>
      </w:r>
    </w:p>
    <w:p w:rsidR="00321AB9" w:rsidRPr="00321AB9" w:rsidRDefault="00321AB9" w:rsidP="00566E9D">
      <w:pPr>
        <w:pStyle w:val="a7"/>
        <w:numPr>
          <w:ilvl w:val="0"/>
          <w:numId w:val="32"/>
        </w:numPr>
        <w:spacing w:line="360" w:lineRule="auto"/>
        <w:jc w:val="both"/>
        <w:rPr>
          <w:rFonts w:cs="David"/>
          <w:b/>
          <w:bCs/>
          <w:sz w:val="24"/>
          <w:szCs w:val="24"/>
        </w:rPr>
      </w:pPr>
      <w:r>
        <w:rPr>
          <w:rFonts w:cs="David" w:hint="cs"/>
          <w:sz w:val="24"/>
          <w:szCs w:val="24"/>
          <w:rtl/>
        </w:rPr>
        <w:t xml:space="preserve">ההגדרה לא נפגמת גם אם קיימת מגבלה לביצוע ההתחייבות . </w:t>
      </w:r>
      <w:r>
        <w:rPr>
          <w:rFonts w:cs="David" w:hint="cs"/>
          <w:b/>
          <w:bCs/>
          <w:sz w:val="24"/>
          <w:szCs w:val="24"/>
          <w:rtl/>
        </w:rPr>
        <w:t xml:space="preserve">לדוגמא : </w:t>
      </w:r>
      <w:r w:rsidRPr="00321AB9">
        <w:rPr>
          <w:rFonts w:cs="David" w:hint="cs"/>
          <w:sz w:val="24"/>
          <w:szCs w:val="24"/>
          <w:rtl/>
        </w:rPr>
        <w:t>ישות ישראלית</w:t>
      </w:r>
      <w:r>
        <w:rPr>
          <w:rFonts w:cs="David" w:hint="cs"/>
          <w:b/>
          <w:bCs/>
          <w:sz w:val="24"/>
          <w:szCs w:val="24"/>
          <w:rtl/>
        </w:rPr>
        <w:t xml:space="preserve"> </w:t>
      </w:r>
      <w:r w:rsidRPr="00321AB9">
        <w:rPr>
          <w:rFonts w:cs="David" w:hint="cs"/>
          <w:sz w:val="24"/>
          <w:szCs w:val="24"/>
          <w:rtl/>
        </w:rPr>
        <w:t>חייבת</w:t>
      </w:r>
      <w:r>
        <w:rPr>
          <w:rFonts w:cs="David" w:hint="cs"/>
          <w:b/>
          <w:bCs/>
          <w:sz w:val="24"/>
          <w:szCs w:val="24"/>
          <w:rtl/>
        </w:rPr>
        <w:t xml:space="preserve"> </w:t>
      </w:r>
      <w:r>
        <w:rPr>
          <w:rFonts w:cs="David" w:hint="cs"/>
          <w:sz w:val="24"/>
          <w:szCs w:val="24"/>
          <w:rtl/>
        </w:rPr>
        <w:t>100,000$ לישות בלבנון ולפי חוקי המדינה אסור להעביר כספים ללבנון אז יש בעיה לבצע את ההתחייבות . אף על פי כן ההגדרה לא נפגמת.</w:t>
      </w:r>
    </w:p>
    <w:p w:rsidR="00566E9D" w:rsidRDefault="00321AB9" w:rsidP="00566E9D">
      <w:pPr>
        <w:pStyle w:val="a7"/>
        <w:numPr>
          <w:ilvl w:val="0"/>
          <w:numId w:val="32"/>
        </w:numPr>
        <w:spacing w:line="360" w:lineRule="auto"/>
        <w:jc w:val="both"/>
        <w:rPr>
          <w:rFonts w:cs="David"/>
          <w:b/>
          <w:bCs/>
          <w:sz w:val="24"/>
          <w:szCs w:val="24"/>
        </w:rPr>
      </w:pPr>
      <w:r>
        <w:rPr>
          <w:rFonts w:cs="David" w:hint="cs"/>
          <w:sz w:val="24"/>
          <w:szCs w:val="24"/>
          <w:rtl/>
        </w:rPr>
        <w:t xml:space="preserve">ההגדרה לא נפגמת גם אם </w:t>
      </w:r>
      <w:r w:rsidR="00ED6083">
        <w:rPr>
          <w:rFonts w:cs="David" w:hint="cs"/>
          <w:sz w:val="24"/>
          <w:szCs w:val="24"/>
          <w:rtl/>
        </w:rPr>
        <w:t xml:space="preserve">יש שיעבוד להבטחת הפירעון. </w:t>
      </w:r>
      <w:r w:rsidR="00ED6083">
        <w:rPr>
          <w:rFonts w:cs="David" w:hint="cs"/>
          <w:b/>
          <w:bCs/>
          <w:sz w:val="24"/>
          <w:szCs w:val="24"/>
          <w:rtl/>
        </w:rPr>
        <w:t xml:space="preserve">לדוגמא: </w:t>
      </w:r>
      <w:r w:rsidR="00ED6083">
        <w:rPr>
          <w:rFonts w:cs="David" w:hint="cs"/>
          <w:sz w:val="24"/>
          <w:szCs w:val="24"/>
          <w:rtl/>
        </w:rPr>
        <w:t xml:space="preserve">ישות קיבלה הלוואה ושיעבדה </w:t>
      </w:r>
      <w:proofErr w:type="spellStart"/>
      <w:r w:rsidR="00ED6083">
        <w:rPr>
          <w:rFonts w:cs="David" w:hint="cs"/>
          <w:sz w:val="24"/>
          <w:szCs w:val="24"/>
          <w:rtl/>
        </w:rPr>
        <w:t>ר"ק</w:t>
      </w:r>
      <w:proofErr w:type="spellEnd"/>
      <w:r w:rsidR="00ED6083">
        <w:rPr>
          <w:rFonts w:cs="David" w:hint="cs"/>
          <w:sz w:val="24"/>
          <w:szCs w:val="24"/>
          <w:rtl/>
        </w:rPr>
        <w:t xml:space="preserve"> . ייתכן שבסופו של ההליך היא לא תשלם מזומן אלא </w:t>
      </w:r>
      <w:proofErr w:type="spellStart"/>
      <w:r w:rsidR="00ED6083">
        <w:rPr>
          <w:rFonts w:cs="David" w:hint="cs"/>
          <w:sz w:val="24"/>
          <w:szCs w:val="24"/>
          <w:rtl/>
        </w:rPr>
        <w:t>ר"ק</w:t>
      </w:r>
      <w:proofErr w:type="spellEnd"/>
      <w:r w:rsidR="00ED6083">
        <w:rPr>
          <w:rFonts w:cs="David" w:hint="cs"/>
          <w:sz w:val="24"/>
          <w:szCs w:val="24"/>
          <w:rtl/>
        </w:rPr>
        <w:t xml:space="preserve"> אף על פי כן ההגדרה לא נפגמת כיוון שבמהלך העסקים הרגיל הישות מחויבת לשלם מזומן.</w:t>
      </w:r>
      <w:r>
        <w:rPr>
          <w:rFonts w:cs="David" w:hint="cs"/>
          <w:b/>
          <w:bCs/>
          <w:sz w:val="24"/>
          <w:szCs w:val="24"/>
          <w:rtl/>
        </w:rPr>
        <w:t xml:space="preserve"> </w:t>
      </w:r>
    </w:p>
    <w:p w:rsidR="00DF1DD3" w:rsidRPr="00DF1DD3" w:rsidRDefault="00DF1DD3" w:rsidP="00566E9D">
      <w:pPr>
        <w:pStyle w:val="a7"/>
        <w:numPr>
          <w:ilvl w:val="0"/>
          <w:numId w:val="32"/>
        </w:numPr>
        <w:spacing w:line="360" w:lineRule="auto"/>
        <w:jc w:val="both"/>
        <w:rPr>
          <w:rFonts w:cs="David"/>
          <w:b/>
          <w:bCs/>
          <w:sz w:val="24"/>
          <w:szCs w:val="24"/>
        </w:rPr>
      </w:pPr>
      <w:r>
        <w:rPr>
          <w:rFonts w:cs="David" w:hint="cs"/>
          <w:sz w:val="24"/>
          <w:szCs w:val="24"/>
          <w:rtl/>
        </w:rPr>
        <w:t xml:space="preserve">כל מכשיר או חוזה שהצד שכנגד יכול להחזיר אותו לישות ולדרוש עבורו מזומן, מהווה אצל הישות התחייבות פיננסית . שכן , היא לא יכולה להימנע מתשלום מזומן. </w:t>
      </w:r>
    </w:p>
    <w:p w:rsidR="00DF1DD3" w:rsidRDefault="00DF1DD3" w:rsidP="00DF1DD3">
      <w:pPr>
        <w:pStyle w:val="a7"/>
        <w:spacing w:line="360" w:lineRule="auto"/>
        <w:jc w:val="both"/>
        <w:rPr>
          <w:rFonts w:cs="David"/>
          <w:sz w:val="24"/>
          <w:szCs w:val="24"/>
          <w:rtl/>
        </w:rPr>
      </w:pPr>
      <w:r>
        <w:rPr>
          <w:rFonts w:cs="David" w:hint="cs"/>
          <w:b/>
          <w:bCs/>
          <w:sz w:val="24"/>
          <w:szCs w:val="24"/>
          <w:rtl/>
        </w:rPr>
        <w:t xml:space="preserve">לדוגמא: </w:t>
      </w:r>
      <w:r>
        <w:rPr>
          <w:rFonts w:cs="David" w:hint="cs"/>
          <w:sz w:val="24"/>
          <w:szCs w:val="24"/>
          <w:rtl/>
        </w:rPr>
        <w:t xml:space="preserve">ישות הנפיקה מב"כ הניתנות לפדיון עפ"י רצון הצד שכנגד . אם הצד שכנגד רוצה הישות </w:t>
      </w:r>
      <w:proofErr w:type="spellStart"/>
      <w:r>
        <w:rPr>
          <w:rFonts w:cs="David" w:hint="cs"/>
          <w:sz w:val="24"/>
          <w:szCs w:val="24"/>
          <w:rtl/>
        </w:rPr>
        <w:t>מחוייבת</w:t>
      </w:r>
      <w:proofErr w:type="spellEnd"/>
      <w:r>
        <w:rPr>
          <w:rFonts w:cs="David" w:hint="cs"/>
          <w:sz w:val="24"/>
          <w:szCs w:val="24"/>
          <w:rtl/>
        </w:rPr>
        <w:t xml:space="preserve"> לשלם לו מזומן לכן מניות הבכורה הנ"ל יהוו התחייבות פיננסית. </w:t>
      </w:r>
    </w:p>
    <w:p w:rsidR="007C1A92" w:rsidRPr="00AD2844" w:rsidRDefault="007C1A92" w:rsidP="007C1A92">
      <w:pPr>
        <w:pStyle w:val="a7"/>
        <w:numPr>
          <w:ilvl w:val="0"/>
          <w:numId w:val="32"/>
        </w:numPr>
        <w:spacing w:line="360" w:lineRule="auto"/>
        <w:jc w:val="both"/>
        <w:rPr>
          <w:rFonts w:cs="David"/>
          <w:b/>
          <w:bCs/>
          <w:sz w:val="24"/>
          <w:szCs w:val="24"/>
        </w:rPr>
      </w:pPr>
      <w:r>
        <w:rPr>
          <w:rFonts w:cs="David" w:hint="cs"/>
          <w:sz w:val="24"/>
          <w:szCs w:val="24"/>
          <w:rtl/>
        </w:rPr>
        <w:t>התחייבות משתמעת כהגדרתה ב-</w:t>
      </w:r>
      <w:r>
        <w:rPr>
          <w:rFonts w:cs="David" w:hint="cs"/>
          <w:sz w:val="24"/>
          <w:szCs w:val="24"/>
        </w:rPr>
        <w:t>IAS37</w:t>
      </w:r>
      <w:r>
        <w:rPr>
          <w:rFonts w:cs="David" w:hint="cs"/>
          <w:sz w:val="24"/>
          <w:szCs w:val="24"/>
          <w:rtl/>
        </w:rPr>
        <w:t xml:space="preserve"> </w:t>
      </w:r>
      <w:r w:rsidR="00130A16">
        <w:rPr>
          <w:rFonts w:cs="David" w:hint="cs"/>
          <w:sz w:val="24"/>
          <w:szCs w:val="24"/>
          <w:rtl/>
        </w:rPr>
        <w:t xml:space="preserve">אינה עונה על הגדרת התחייבות פיננסית שכן אין מחויבות חוזית. </w:t>
      </w:r>
    </w:p>
    <w:p w:rsidR="00AD2844" w:rsidRPr="00AD2844" w:rsidRDefault="00AD2844" w:rsidP="007C1A92">
      <w:pPr>
        <w:pStyle w:val="a7"/>
        <w:numPr>
          <w:ilvl w:val="0"/>
          <w:numId w:val="32"/>
        </w:numPr>
        <w:spacing w:line="360" w:lineRule="auto"/>
        <w:jc w:val="both"/>
        <w:rPr>
          <w:rFonts w:cs="David"/>
          <w:b/>
          <w:bCs/>
          <w:sz w:val="24"/>
          <w:szCs w:val="24"/>
        </w:rPr>
      </w:pPr>
      <w:r>
        <w:rPr>
          <w:rFonts w:cs="David" w:hint="cs"/>
          <w:sz w:val="24"/>
          <w:szCs w:val="24"/>
          <w:rtl/>
        </w:rPr>
        <w:t>יש פגיעה בהגדרת התחייבות פיננסית כאשר :</w:t>
      </w:r>
    </w:p>
    <w:p w:rsidR="00AD2844" w:rsidRPr="00AD2844" w:rsidRDefault="00AD2844" w:rsidP="00AD2844">
      <w:pPr>
        <w:pStyle w:val="a7"/>
        <w:numPr>
          <w:ilvl w:val="0"/>
          <w:numId w:val="33"/>
        </w:numPr>
        <w:spacing w:line="360" w:lineRule="auto"/>
        <w:jc w:val="both"/>
        <w:rPr>
          <w:rFonts w:cs="David" w:hint="cs"/>
          <w:b/>
          <w:bCs/>
          <w:sz w:val="24"/>
          <w:szCs w:val="24"/>
        </w:rPr>
      </w:pPr>
      <w:r>
        <w:rPr>
          <w:rFonts w:cs="David" w:hint="cs"/>
          <w:sz w:val="24"/>
          <w:szCs w:val="24"/>
          <w:rtl/>
        </w:rPr>
        <w:t xml:space="preserve">ההתחייבות מותנית והתנאי לא מציאותי </w:t>
      </w:r>
    </w:p>
    <w:p w:rsidR="00AD2844" w:rsidRPr="00AC79CB" w:rsidRDefault="00AD2844" w:rsidP="00AD2844">
      <w:pPr>
        <w:pStyle w:val="a7"/>
        <w:numPr>
          <w:ilvl w:val="0"/>
          <w:numId w:val="33"/>
        </w:numPr>
        <w:spacing w:line="360" w:lineRule="auto"/>
        <w:jc w:val="both"/>
        <w:rPr>
          <w:rFonts w:cs="David"/>
          <w:b/>
          <w:bCs/>
          <w:sz w:val="24"/>
          <w:szCs w:val="24"/>
        </w:rPr>
      </w:pPr>
      <w:r>
        <w:rPr>
          <w:rFonts w:cs="David" w:hint="cs"/>
          <w:sz w:val="24"/>
          <w:szCs w:val="24"/>
          <w:rtl/>
        </w:rPr>
        <w:t xml:space="preserve">התשלום יהיה רק בעת פירוק לאור עיקרון העסק החי הפירוק אינו צפוי בעתיד הנראה לעין </w:t>
      </w:r>
      <w:r w:rsidR="00AC79CB">
        <w:rPr>
          <w:rFonts w:cs="David" w:hint="cs"/>
          <w:sz w:val="24"/>
          <w:szCs w:val="24"/>
          <w:rtl/>
        </w:rPr>
        <w:t xml:space="preserve">ולכן הישות לא תהא מחויבת לשלם מזומן . </w:t>
      </w:r>
    </w:p>
    <w:p w:rsidR="00AC79CB" w:rsidRPr="00AC79CB" w:rsidRDefault="00AC79CB" w:rsidP="00AC79CB">
      <w:pPr>
        <w:pStyle w:val="a7"/>
        <w:numPr>
          <w:ilvl w:val="0"/>
          <w:numId w:val="32"/>
        </w:numPr>
        <w:spacing w:line="360" w:lineRule="auto"/>
        <w:jc w:val="both"/>
        <w:rPr>
          <w:rFonts w:cs="David" w:hint="cs"/>
          <w:b/>
          <w:bCs/>
          <w:sz w:val="24"/>
          <w:szCs w:val="24"/>
        </w:rPr>
      </w:pPr>
      <w:r>
        <w:rPr>
          <w:rFonts w:cs="David" w:hint="cs"/>
          <w:sz w:val="24"/>
          <w:szCs w:val="24"/>
          <w:rtl/>
        </w:rPr>
        <w:t>אם ישות יכולה לבחור בין תשלום מזומן לבין הנפקת כמות קבועה של מניות זאת כבר לא התחייבות פיננסית שכן הישות יכולה להתחמק מתשלום מזומן.</w:t>
      </w:r>
    </w:p>
    <w:p w:rsidR="004061F6" w:rsidRPr="004061F6" w:rsidRDefault="00AC79CB" w:rsidP="004061F6">
      <w:pPr>
        <w:pStyle w:val="a7"/>
        <w:numPr>
          <w:ilvl w:val="0"/>
          <w:numId w:val="32"/>
        </w:numPr>
        <w:spacing w:line="360" w:lineRule="auto"/>
        <w:jc w:val="both"/>
        <w:rPr>
          <w:rFonts w:cs="David"/>
          <w:b/>
          <w:bCs/>
          <w:sz w:val="24"/>
          <w:szCs w:val="24"/>
        </w:rPr>
      </w:pPr>
      <w:r>
        <w:rPr>
          <w:rFonts w:cs="David" w:hint="cs"/>
          <w:sz w:val="24"/>
          <w:szCs w:val="24"/>
          <w:rtl/>
        </w:rPr>
        <w:t xml:space="preserve">כל נגזר אשר יסולק בכמות משתנה של מניות או בתמורה לסכום משתנה מהווה התחייבות פיננסית, אבל, אם הכמות קבועה והסכום קבוע אז זאת כבר לא התחייבות פיננסית. </w:t>
      </w:r>
    </w:p>
    <w:p w:rsidR="00F64DDB" w:rsidRDefault="00F64DDB" w:rsidP="00F64DDB">
      <w:pPr>
        <w:spacing w:line="360" w:lineRule="auto"/>
        <w:jc w:val="center"/>
        <w:rPr>
          <w:rFonts w:cs="David"/>
          <w:sz w:val="24"/>
          <w:szCs w:val="24"/>
          <w:rtl/>
        </w:rPr>
      </w:pPr>
      <w:r w:rsidRPr="00F64DDB">
        <w:rPr>
          <w:rFonts w:cs="David" w:hint="cs"/>
          <w:b/>
          <w:bCs/>
          <w:sz w:val="24"/>
          <w:szCs w:val="24"/>
          <w:u w:val="single"/>
          <w:rtl/>
        </w:rPr>
        <w:t xml:space="preserve">הגדרה 3: </w:t>
      </w:r>
      <w:r w:rsidR="004061F6" w:rsidRPr="00F64DDB">
        <w:rPr>
          <w:rFonts w:cs="David" w:hint="cs"/>
          <w:b/>
          <w:bCs/>
          <w:sz w:val="24"/>
          <w:szCs w:val="24"/>
          <w:u w:val="single"/>
          <w:rtl/>
        </w:rPr>
        <w:t>מכשיר הוני</w:t>
      </w:r>
    </w:p>
    <w:p w:rsidR="004061F6" w:rsidRPr="00F64DDB" w:rsidRDefault="004061F6" w:rsidP="00F64DDB">
      <w:pPr>
        <w:spacing w:line="360" w:lineRule="auto"/>
        <w:jc w:val="both"/>
        <w:rPr>
          <w:rFonts w:cs="David"/>
          <w:sz w:val="24"/>
          <w:szCs w:val="24"/>
          <w:rtl/>
        </w:rPr>
      </w:pPr>
      <w:r w:rsidRPr="00F64DDB">
        <w:rPr>
          <w:rFonts w:cs="David" w:hint="cs"/>
          <w:sz w:val="24"/>
          <w:szCs w:val="24"/>
          <w:rtl/>
        </w:rPr>
        <w:t xml:space="preserve">זכות בשייר </w:t>
      </w:r>
      <w:r w:rsidRPr="00F64DDB">
        <w:rPr>
          <w:rFonts w:cs="David"/>
          <w:sz w:val="24"/>
          <w:szCs w:val="24"/>
          <w:rtl/>
        </w:rPr>
        <w:t>–</w:t>
      </w:r>
      <w:r w:rsidRPr="00F64DDB">
        <w:rPr>
          <w:rFonts w:cs="David" w:hint="cs"/>
          <w:sz w:val="24"/>
          <w:szCs w:val="24"/>
          <w:rtl/>
        </w:rPr>
        <w:t xml:space="preserve"> בנכסים או התחייבויות </w:t>
      </w:r>
    </w:p>
    <w:p w:rsidR="004061F6" w:rsidRPr="004061F6" w:rsidRDefault="004061F6" w:rsidP="004061F6">
      <w:pPr>
        <w:spacing w:line="360" w:lineRule="auto"/>
        <w:jc w:val="both"/>
        <w:rPr>
          <w:rFonts w:cs="David" w:hint="cs"/>
          <w:b/>
          <w:bCs/>
          <w:sz w:val="24"/>
          <w:szCs w:val="24"/>
          <w:u w:val="single"/>
          <w:rtl/>
        </w:rPr>
      </w:pPr>
      <w:r w:rsidRPr="004061F6">
        <w:rPr>
          <w:rFonts w:cs="David" w:hint="cs"/>
          <w:b/>
          <w:bCs/>
          <w:sz w:val="24"/>
          <w:szCs w:val="24"/>
          <w:u w:val="single"/>
          <w:rtl/>
        </w:rPr>
        <w:t xml:space="preserve">דגשים : </w:t>
      </w:r>
    </w:p>
    <w:p w:rsidR="004061F6" w:rsidRDefault="004061F6" w:rsidP="004061F6">
      <w:pPr>
        <w:pStyle w:val="a7"/>
        <w:numPr>
          <w:ilvl w:val="0"/>
          <w:numId w:val="34"/>
        </w:numPr>
        <w:spacing w:line="360" w:lineRule="auto"/>
        <w:jc w:val="both"/>
        <w:rPr>
          <w:rFonts w:cs="David" w:hint="cs"/>
          <w:sz w:val="24"/>
          <w:szCs w:val="24"/>
        </w:rPr>
      </w:pPr>
      <w:r>
        <w:rPr>
          <w:rFonts w:cs="David" w:hint="cs"/>
          <w:sz w:val="24"/>
          <w:szCs w:val="24"/>
          <w:rtl/>
        </w:rPr>
        <w:t xml:space="preserve">כדי להחליט אם מכשיר </w:t>
      </w:r>
      <w:proofErr w:type="spellStart"/>
      <w:r>
        <w:rPr>
          <w:rFonts w:cs="David" w:hint="cs"/>
          <w:sz w:val="24"/>
          <w:szCs w:val="24"/>
          <w:rtl/>
        </w:rPr>
        <w:t>מסויים</w:t>
      </w:r>
      <w:proofErr w:type="spellEnd"/>
      <w:r>
        <w:rPr>
          <w:rFonts w:cs="David" w:hint="cs"/>
          <w:sz w:val="24"/>
          <w:szCs w:val="24"/>
          <w:rtl/>
        </w:rPr>
        <w:t xml:space="preserve"> הוא מכשיר הוני , עלינו לשלול את הגדרת נכס פיננסי ואת הגדרת התחייבות פיננסית</w:t>
      </w:r>
    </w:p>
    <w:p w:rsidR="004061F6" w:rsidRDefault="004061F6" w:rsidP="004061F6">
      <w:pPr>
        <w:pStyle w:val="a7"/>
        <w:numPr>
          <w:ilvl w:val="0"/>
          <w:numId w:val="34"/>
        </w:numPr>
        <w:spacing w:line="360" w:lineRule="auto"/>
        <w:jc w:val="both"/>
        <w:rPr>
          <w:rFonts w:cs="David" w:hint="cs"/>
          <w:sz w:val="24"/>
          <w:szCs w:val="24"/>
        </w:rPr>
      </w:pPr>
      <w:r>
        <w:rPr>
          <w:rFonts w:cs="David" w:hint="cs"/>
          <w:sz w:val="24"/>
          <w:szCs w:val="24"/>
          <w:rtl/>
        </w:rPr>
        <w:t>מאפיין קריטי המבחין בין התחייבות פיננסית לבין מכשיר הוני הוא המחויבות לשלם מזומן.</w:t>
      </w:r>
    </w:p>
    <w:p w:rsidR="004061F6" w:rsidRDefault="004061F6" w:rsidP="004061F6">
      <w:pPr>
        <w:pStyle w:val="a7"/>
        <w:numPr>
          <w:ilvl w:val="0"/>
          <w:numId w:val="34"/>
        </w:numPr>
        <w:spacing w:line="360" w:lineRule="auto"/>
        <w:jc w:val="both"/>
        <w:rPr>
          <w:rFonts w:cs="David"/>
          <w:sz w:val="24"/>
          <w:szCs w:val="24"/>
        </w:rPr>
      </w:pPr>
      <w:r>
        <w:rPr>
          <w:rFonts w:cs="David" w:hint="cs"/>
          <w:sz w:val="24"/>
          <w:szCs w:val="24"/>
          <w:rtl/>
        </w:rPr>
        <w:t>אג"ח לשלם זוהי התחייבות פיננסית שכן יש מחויבות חוזית לשלם גם את הריבית וגם את הערך הנקוב. לעומת זאת הון מניות הוא מכשיר הוני כי אין מחויבות לשלם דיבידנד (זה תלוי בישות) וגם הערך הנקוב משולם רק בעת פירוק .</w:t>
      </w:r>
    </w:p>
    <w:p w:rsidR="004061F6" w:rsidRPr="004061F6" w:rsidRDefault="004061F6" w:rsidP="004061F6">
      <w:pPr>
        <w:pStyle w:val="a7"/>
        <w:numPr>
          <w:ilvl w:val="0"/>
          <w:numId w:val="34"/>
        </w:numPr>
        <w:spacing w:line="360" w:lineRule="auto"/>
        <w:jc w:val="both"/>
        <w:rPr>
          <w:rFonts w:cs="David"/>
          <w:sz w:val="24"/>
          <w:szCs w:val="24"/>
          <w:rtl/>
        </w:rPr>
      </w:pPr>
      <w:r>
        <w:rPr>
          <w:rFonts w:cs="David" w:hint="cs"/>
          <w:sz w:val="24"/>
          <w:szCs w:val="24"/>
          <w:rtl/>
        </w:rPr>
        <w:t xml:space="preserve">כל נגזר המקיים </w:t>
      </w:r>
      <w:r>
        <w:rPr>
          <w:rFonts w:cs="David" w:hint="cs"/>
          <w:sz w:val="24"/>
          <w:szCs w:val="24"/>
        </w:rPr>
        <w:t>FIX FOR FIX</w:t>
      </w:r>
      <w:r>
        <w:rPr>
          <w:rFonts w:cs="David" w:hint="cs"/>
          <w:sz w:val="24"/>
          <w:szCs w:val="24"/>
          <w:rtl/>
        </w:rPr>
        <w:t xml:space="preserve"> מהווה מכשיר הוני. </w:t>
      </w:r>
    </w:p>
    <w:p w:rsidR="004061F6" w:rsidRDefault="000D0AB8" w:rsidP="004061F6">
      <w:pPr>
        <w:spacing w:line="360" w:lineRule="auto"/>
        <w:jc w:val="both"/>
        <w:rPr>
          <w:rFonts w:cs="David"/>
          <w:b/>
          <w:bCs/>
          <w:sz w:val="24"/>
          <w:szCs w:val="24"/>
          <w:rtl/>
        </w:rPr>
      </w:pPr>
      <w:r>
        <w:rPr>
          <w:rFonts w:cs="David" w:hint="cs"/>
          <w:b/>
          <w:bCs/>
          <w:sz w:val="24"/>
          <w:szCs w:val="24"/>
          <w:rtl/>
        </w:rPr>
        <w:lastRenderedPageBreak/>
        <w:t>דוגמאות למכשירים הוניים :</w:t>
      </w:r>
    </w:p>
    <w:p w:rsidR="000D0AB8" w:rsidRDefault="000D0AB8" w:rsidP="000D0AB8">
      <w:pPr>
        <w:pStyle w:val="a7"/>
        <w:numPr>
          <w:ilvl w:val="0"/>
          <w:numId w:val="19"/>
        </w:numPr>
        <w:spacing w:line="360" w:lineRule="auto"/>
        <w:jc w:val="both"/>
        <w:rPr>
          <w:rFonts w:cs="David" w:hint="cs"/>
          <w:b/>
          <w:bCs/>
          <w:sz w:val="24"/>
          <w:szCs w:val="24"/>
        </w:rPr>
      </w:pPr>
      <w:r>
        <w:rPr>
          <w:rFonts w:cs="David" w:hint="cs"/>
          <w:b/>
          <w:bCs/>
          <w:sz w:val="24"/>
          <w:szCs w:val="24"/>
          <w:rtl/>
        </w:rPr>
        <w:t>הון מניות רגילות</w:t>
      </w:r>
      <w:r w:rsidR="003C2C35">
        <w:rPr>
          <w:rFonts w:cs="David" w:hint="cs"/>
          <w:b/>
          <w:bCs/>
          <w:sz w:val="24"/>
          <w:szCs w:val="24"/>
          <w:rtl/>
        </w:rPr>
        <w:t>.</w:t>
      </w:r>
    </w:p>
    <w:p w:rsidR="000D0AB8" w:rsidRDefault="003C2C35" w:rsidP="000D0AB8">
      <w:pPr>
        <w:pStyle w:val="a7"/>
        <w:numPr>
          <w:ilvl w:val="0"/>
          <w:numId w:val="19"/>
        </w:numPr>
        <w:spacing w:line="360" w:lineRule="auto"/>
        <w:jc w:val="both"/>
        <w:rPr>
          <w:rFonts w:cs="David" w:hint="cs"/>
          <w:b/>
          <w:bCs/>
          <w:sz w:val="24"/>
          <w:szCs w:val="24"/>
        </w:rPr>
      </w:pPr>
      <w:r>
        <w:rPr>
          <w:rFonts w:cs="David" w:hint="cs"/>
          <w:b/>
          <w:bCs/>
          <w:sz w:val="24"/>
          <w:szCs w:val="24"/>
          <w:rtl/>
        </w:rPr>
        <w:t>הון מב"כ שלא ניתנות לפדיון .</w:t>
      </w:r>
    </w:p>
    <w:p w:rsidR="003C2C35" w:rsidRPr="000D0AB8" w:rsidRDefault="003C2C35" w:rsidP="000D0AB8">
      <w:pPr>
        <w:pStyle w:val="a7"/>
        <w:numPr>
          <w:ilvl w:val="0"/>
          <w:numId w:val="19"/>
        </w:numPr>
        <w:spacing w:line="360" w:lineRule="auto"/>
        <w:jc w:val="both"/>
        <w:rPr>
          <w:rFonts w:cs="David"/>
          <w:b/>
          <w:bCs/>
          <w:sz w:val="24"/>
          <w:szCs w:val="24"/>
          <w:rtl/>
        </w:rPr>
      </w:pPr>
      <w:r>
        <w:rPr>
          <w:rFonts w:cs="David" w:hint="cs"/>
          <w:b/>
          <w:bCs/>
          <w:sz w:val="24"/>
          <w:szCs w:val="24"/>
          <w:rtl/>
        </w:rPr>
        <w:t>אופציות הניתנות להמרה למניות לפי כמות קבועה ובתמורה לתוספת מימוש קבועה.</w:t>
      </w:r>
    </w:p>
    <w:p w:rsidR="000D0AB8" w:rsidRDefault="000D0AB8" w:rsidP="004061F6">
      <w:pPr>
        <w:spacing w:line="360" w:lineRule="auto"/>
        <w:jc w:val="both"/>
        <w:rPr>
          <w:rFonts w:cs="David"/>
          <w:b/>
          <w:bCs/>
          <w:sz w:val="24"/>
          <w:szCs w:val="24"/>
          <w:rtl/>
        </w:rPr>
      </w:pPr>
      <w:r>
        <w:rPr>
          <w:rFonts w:cs="David" w:hint="cs"/>
          <w:b/>
          <w:bCs/>
          <w:sz w:val="24"/>
          <w:szCs w:val="24"/>
          <w:rtl/>
        </w:rPr>
        <w:t>סוגיות לגבי מכשיר הוני:</w:t>
      </w:r>
    </w:p>
    <w:p w:rsidR="000D0AB8" w:rsidRDefault="000D0AB8" w:rsidP="000D0AB8">
      <w:pPr>
        <w:pStyle w:val="a7"/>
        <w:numPr>
          <w:ilvl w:val="0"/>
          <w:numId w:val="35"/>
        </w:numPr>
        <w:spacing w:line="360" w:lineRule="auto"/>
        <w:jc w:val="both"/>
        <w:rPr>
          <w:rFonts w:cs="David"/>
          <w:b/>
          <w:bCs/>
          <w:sz w:val="24"/>
          <w:szCs w:val="24"/>
        </w:rPr>
      </w:pPr>
      <w:r>
        <w:rPr>
          <w:rFonts w:cs="David" w:hint="cs"/>
          <w:b/>
          <w:bCs/>
          <w:sz w:val="24"/>
          <w:szCs w:val="24"/>
          <w:rtl/>
        </w:rPr>
        <w:t xml:space="preserve">מניות הטבה </w:t>
      </w:r>
      <w:r>
        <w:rPr>
          <w:rFonts w:cs="David"/>
          <w:b/>
          <w:bCs/>
          <w:sz w:val="24"/>
          <w:szCs w:val="24"/>
          <w:rtl/>
        </w:rPr>
        <w:t>–</w:t>
      </w:r>
      <w:r>
        <w:rPr>
          <w:rFonts w:cs="David" w:hint="cs"/>
          <w:b/>
          <w:bCs/>
          <w:sz w:val="24"/>
          <w:szCs w:val="24"/>
          <w:rtl/>
        </w:rPr>
        <w:t xml:space="preserve"> </w:t>
      </w:r>
      <w:r>
        <w:rPr>
          <w:rFonts w:cs="David" w:hint="cs"/>
          <w:sz w:val="24"/>
          <w:szCs w:val="24"/>
          <w:rtl/>
        </w:rPr>
        <w:t xml:space="preserve">כאשר מחלקים </w:t>
      </w:r>
      <w:proofErr w:type="spellStart"/>
      <w:r>
        <w:rPr>
          <w:rFonts w:cs="David" w:hint="cs"/>
          <w:sz w:val="24"/>
          <w:szCs w:val="24"/>
          <w:rtl/>
        </w:rPr>
        <w:t>לבע"מ</w:t>
      </w:r>
      <w:proofErr w:type="spellEnd"/>
      <w:r>
        <w:rPr>
          <w:rFonts w:cs="David" w:hint="cs"/>
          <w:sz w:val="24"/>
          <w:szCs w:val="24"/>
          <w:rtl/>
        </w:rPr>
        <w:t xml:space="preserve"> מניות הטבה מחיר המניה יורד. בעלי המניות לא נפגעים כיוון שיש להם יותר מניות אבל בעלי האופציות נפגעים כי אם שווי המניה יורד שווי האופציה גם יורד . כדי למנוע את הפגיעה הזאת בד"כ משנים להם את יחס ההמרה. במקום שהם יקבלו לדוגמא מניה אחת הם מקבלים 2 מניות. </w:t>
      </w:r>
      <w:r w:rsidR="003C2C35">
        <w:rPr>
          <w:rFonts w:cs="David" w:hint="cs"/>
          <w:sz w:val="24"/>
          <w:szCs w:val="24"/>
          <w:rtl/>
        </w:rPr>
        <w:t xml:space="preserve">לכאורה , יש כאן פגיעה בהגדרת מכשיר הוני כיוון שכמות המניות משתנה , התקן מדגיש שמקרה כזה אינו פוגם בהגדרת מכשיר הוני </w:t>
      </w:r>
    </w:p>
    <w:p w:rsidR="003C2C35" w:rsidRPr="003C2C35" w:rsidRDefault="003C2C35" w:rsidP="000D0AB8">
      <w:pPr>
        <w:pStyle w:val="a7"/>
        <w:numPr>
          <w:ilvl w:val="0"/>
          <w:numId w:val="35"/>
        </w:numPr>
        <w:spacing w:line="360" w:lineRule="auto"/>
        <w:jc w:val="both"/>
        <w:rPr>
          <w:rFonts w:cs="David" w:hint="cs"/>
          <w:sz w:val="24"/>
          <w:szCs w:val="24"/>
        </w:rPr>
      </w:pPr>
      <w:r w:rsidRPr="003C2C35">
        <w:rPr>
          <w:rFonts w:cs="David" w:hint="cs"/>
          <w:sz w:val="24"/>
          <w:szCs w:val="24"/>
          <w:rtl/>
        </w:rPr>
        <w:t>נניח שישות הנפיקה אופציה אשר ניתנת להמרה לכמות קבועה של מניות תמורה תוספת מימוש אשר משתנה עד למועד מסוים ואח"כ היא הופכת להיות קבועה. התקן אינו מתייחס למקרה שכזה אז בהתאם לפרשנות כל עוד תוספת המימוש משתנה נציג את הנגזר כהתחייבות פיננסית וברגע שהיא הופכת להיות קבועה נהפוך למכשיר הוני כלומר, נמיין</w:t>
      </w:r>
    </w:p>
    <w:p w:rsidR="003C2C35" w:rsidRPr="003C2C35" w:rsidRDefault="003C2C35" w:rsidP="000D0AB8">
      <w:pPr>
        <w:pStyle w:val="a7"/>
        <w:numPr>
          <w:ilvl w:val="0"/>
          <w:numId w:val="35"/>
        </w:numPr>
        <w:spacing w:line="360" w:lineRule="auto"/>
        <w:jc w:val="both"/>
        <w:rPr>
          <w:rFonts w:cs="David"/>
          <w:sz w:val="24"/>
          <w:szCs w:val="24"/>
        </w:rPr>
      </w:pPr>
      <w:r w:rsidRPr="003C2C35">
        <w:rPr>
          <w:rFonts w:cs="David" w:hint="cs"/>
          <w:sz w:val="24"/>
          <w:szCs w:val="24"/>
          <w:rtl/>
        </w:rPr>
        <w:t>נניח שחברה שמטבע הפעילות שלה הוא שקל מנפיקה אופציות למניות הניתנות להמרה לכמות קבועה אבל בתמורה לתוספ</w:t>
      </w:r>
      <w:r>
        <w:rPr>
          <w:rFonts w:cs="David" w:hint="cs"/>
          <w:sz w:val="24"/>
          <w:szCs w:val="24"/>
          <w:rtl/>
        </w:rPr>
        <w:t>ת מימ</w:t>
      </w:r>
      <w:r w:rsidRPr="003C2C35">
        <w:rPr>
          <w:rFonts w:cs="David" w:hint="cs"/>
          <w:sz w:val="24"/>
          <w:szCs w:val="24"/>
          <w:rtl/>
        </w:rPr>
        <w:t>וש קבועה במטבע אחר לדוגמא בדולר , במקרה כזה זו התחייבות פיננסית כי מבחינת מדידה שקלית תוספת מימוש בדולרים היא תוספת מימוש משתנה.</w:t>
      </w:r>
    </w:p>
    <w:p w:rsidR="003C2C35" w:rsidRDefault="003C2C35" w:rsidP="003C2C35">
      <w:pPr>
        <w:pStyle w:val="a7"/>
        <w:spacing w:line="360" w:lineRule="auto"/>
        <w:jc w:val="both"/>
        <w:rPr>
          <w:rFonts w:cs="David"/>
          <w:b/>
          <w:bCs/>
          <w:sz w:val="24"/>
          <w:szCs w:val="24"/>
        </w:rPr>
      </w:pPr>
      <w:r>
        <w:rPr>
          <w:rFonts w:cs="David" w:hint="cs"/>
          <w:b/>
          <w:bCs/>
          <w:sz w:val="24"/>
          <w:szCs w:val="24"/>
          <w:rtl/>
        </w:rPr>
        <w:t xml:space="preserve">חריג: </w:t>
      </w:r>
      <w:r>
        <w:rPr>
          <w:rFonts w:cs="David" w:hint="cs"/>
          <w:sz w:val="24"/>
          <w:szCs w:val="24"/>
          <w:rtl/>
        </w:rPr>
        <w:t xml:space="preserve">אם אותן אופציות הונפקו לכל בע"מ כל אחד לפי חלקו היחסי בדומה למניות הטבה אז כנראה מטרת נתינת המניות </w:t>
      </w:r>
      <w:proofErr w:type="spellStart"/>
      <w:r>
        <w:rPr>
          <w:rFonts w:cs="David" w:hint="cs"/>
          <w:sz w:val="24"/>
          <w:szCs w:val="24"/>
          <w:rtl/>
        </w:rPr>
        <w:t>היתה</w:t>
      </w:r>
      <w:proofErr w:type="spellEnd"/>
      <w:r>
        <w:rPr>
          <w:rFonts w:cs="David" w:hint="cs"/>
          <w:sz w:val="24"/>
          <w:szCs w:val="24"/>
          <w:rtl/>
        </w:rPr>
        <w:t xml:space="preserve"> מטרה הונית ולכן האופציה תוצג כמכשיר הוני למרות שהיא לא עונה על הגדרת מכשיר הוני</w:t>
      </w:r>
      <w:r w:rsidRPr="003C2C35">
        <w:rPr>
          <w:rFonts w:cs="David" w:hint="cs"/>
          <w:sz w:val="24"/>
          <w:szCs w:val="24"/>
          <w:rtl/>
        </w:rPr>
        <w:t>.</w:t>
      </w:r>
    </w:p>
    <w:p w:rsidR="00F64DDB" w:rsidRDefault="00F64DDB" w:rsidP="00F64DDB">
      <w:pPr>
        <w:spacing w:line="360" w:lineRule="auto"/>
        <w:jc w:val="center"/>
        <w:rPr>
          <w:rFonts w:cs="David"/>
          <w:sz w:val="24"/>
          <w:szCs w:val="24"/>
          <w:rtl/>
        </w:rPr>
      </w:pPr>
      <w:r w:rsidRPr="00F64DDB">
        <w:rPr>
          <w:rFonts w:cs="David" w:hint="cs"/>
          <w:b/>
          <w:bCs/>
          <w:sz w:val="24"/>
          <w:szCs w:val="24"/>
          <w:u w:val="single"/>
          <w:rtl/>
        </w:rPr>
        <w:t xml:space="preserve">הגדרה 4: </w:t>
      </w:r>
      <w:r w:rsidR="003C2C35" w:rsidRPr="00F64DDB">
        <w:rPr>
          <w:rFonts w:cs="David" w:hint="cs"/>
          <w:b/>
          <w:bCs/>
          <w:sz w:val="24"/>
          <w:szCs w:val="24"/>
          <w:u w:val="single"/>
          <w:rtl/>
        </w:rPr>
        <w:t>נגזר</w:t>
      </w:r>
    </w:p>
    <w:p w:rsidR="003C2C35" w:rsidRPr="00F64DDB" w:rsidRDefault="003C2C35" w:rsidP="00F64DDB">
      <w:pPr>
        <w:spacing w:line="360" w:lineRule="auto"/>
        <w:jc w:val="both"/>
        <w:rPr>
          <w:rFonts w:cs="David"/>
          <w:b/>
          <w:bCs/>
          <w:sz w:val="24"/>
          <w:szCs w:val="24"/>
        </w:rPr>
      </w:pPr>
      <w:r w:rsidRPr="00F64DDB">
        <w:rPr>
          <w:rFonts w:cs="David" w:hint="cs"/>
          <w:sz w:val="24"/>
          <w:szCs w:val="24"/>
          <w:rtl/>
        </w:rPr>
        <w:t>חוזה אשר מקיים 3 תנאים במצטבר:</w:t>
      </w:r>
    </w:p>
    <w:p w:rsidR="003338FF" w:rsidRPr="003338FF" w:rsidRDefault="003C2C35" w:rsidP="003C2C35">
      <w:pPr>
        <w:pStyle w:val="a7"/>
        <w:numPr>
          <w:ilvl w:val="0"/>
          <w:numId w:val="36"/>
        </w:numPr>
        <w:spacing w:line="360" w:lineRule="auto"/>
        <w:jc w:val="both"/>
        <w:rPr>
          <w:rFonts w:cs="David"/>
          <w:b/>
          <w:bCs/>
          <w:sz w:val="24"/>
          <w:szCs w:val="24"/>
        </w:rPr>
      </w:pPr>
      <w:r>
        <w:rPr>
          <w:rFonts w:cs="David" w:hint="cs"/>
          <w:b/>
          <w:bCs/>
          <w:sz w:val="24"/>
          <w:szCs w:val="24"/>
          <w:rtl/>
        </w:rPr>
        <w:t xml:space="preserve">השווי שלו </w:t>
      </w:r>
      <w:r w:rsidR="003338FF">
        <w:rPr>
          <w:rFonts w:cs="David" w:hint="cs"/>
          <w:b/>
          <w:bCs/>
          <w:sz w:val="24"/>
          <w:szCs w:val="24"/>
          <w:rtl/>
        </w:rPr>
        <w:t xml:space="preserve">משתנה ביחס למדד מסוים- לדוגמא: </w:t>
      </w:r>
      <w:r w:rsidR="003338FF">
        <w:rPr>
          <w:rFonts w:cs="David" w:hint="cs"/>
          <w:sz w:val="24"/>
          <w:szCs w:val="24"/>
          <w:rtl/>
        </w:rPr>
        <w:t>שווי של אופציה על מניה משתנה ביחס לשינוי במחיר המניה או שווי של אופציה על דולר משתנה ביחס לשינוי בשער הדולר.</w:t>
      </w:r>
    </w:p>
    <w:p w:rsidR="00CC3074" w:rsidRPr="00CC3074" w:rsidRDefault="003338FF" w:rsidP="003C2C35">
      <w:pPr>
        <w:pStyle w:val="a7"/>
        <w:numPr>
          <w:ilvl w:val="0"/>
          <w:numId w:val="36"/>
        </w:numPr>
        <w:spacing w:line="360" w:lineRule="auto"/>
        <w:jc w:val="both"/>
        <w:rPr>
          <w:rFonts w:cs="David" w:hint="cs"/>
          <w:b/>
          <w:bCs/>
          <w:sz w:val="24"/>
          <w:szCs w:val="24"/>
        </w:rPr>
      </w:pPr>
      <w:r>
        <w:rPr>
          <w:rFonts w:cs="David" w:hint="cs"/>
          <w:b/>
          <w:bCs/>
          <w:sz w:val="24"/>
          <w:szCs w:val="24"/>
          <w:rtl/>
        </w:rPr>
        <w:t xml:space="preserve">המחיר של החוזה </w:t>
      </w:r>
      <w:r w:rsidR="00CC3074">
        <w:rPr>
          <w:rFonts w:cs="David" w:hint="cs"/>
          <w:b/>
          <w:bCs/>
          <w:sz w:val="24"/>
          <w:szCs w:val="24"/>
          <w:rtl/>
        </w:rPr>
        <w:t xml:space="preserve">נמוך ביחס לנכס הבסיס </w:t>
      </w:r>
      <w:r w:rsidR="00CC3074">
        <w:rPr>
          <w:rFonts w:cs="David"/>
          <w:b/>
          <w:bCs/>
          <w:sz w:val="24"/>
          <w:szCs w:val="24"/>
          <w:rtl/>
        </w:rPr>
        <w:t>–</w:t>
      </w:r>
      <w:r w:rsidR="00CC3074">
        <w:rPr>
          <w:rFonts w:cs="David" w:hint="cs"/>
          <w:b/>
          <w:bCs/>
          <w:sz w:val="24"/>
          <w:szCs w:val="24"/>
          <w:rtl/>
        </w:rPr>
        <w:t xml:space="preserve"> לדוגמא: </w:t>
      </w:r>
      <w:r w:rsidR="00CC3074">
        <w:rPr>
          <w:rFonts w:cs="David" w:hint="cs"/>
          <w:sz w:val="24"/>
          <w:szCs w:val="24"/>
          <w:rtl/>
        </w:rPr>
        <w:t>מחיר של אופציות על מניות נמוך יותר ממחיר המניה עצמה או מחיר של אופציה על דולר נמוך יותר ממחיר הדולר .</w:t>
      </w:r>
    </w:p>
    <w:p w:rsidR="00CC3074" w:rsidRDefault="00CC3074" w:rsidP="00CC3074">
      <w:pPr>
        <w:pStyle w:val="a7"/>
        <w:numPr>
          <w:ilvl w:val="0"/>
          <w:numId w:val="36"/>
        </w:numPr>
        <w:spacing w:line="360" w:lineRule="auto"/>
        <w:jc w:val="both"/>
        <w:rPr>
          <w:rFonts w:cs="David"/>
          <w:b/>
          <w:bCs/>
          <w:sz w:val="24"/>
          <w:szCs w:val="24"/>
        </w:rPr>
      </w:pPr>
      <w:r>
        <w:rPr>
          <w:rFonts w:cs="David" w:hint="cs"/>
          <w:b/>
          <w:bCs/>
          <w:sz w:val="24"/>
          <w:szCs w:val="24"/>
          <w:rtl/>
        </w:rPr>
        <w:t xml:space="preserve">הוא מסולק במועד עתידי </w:t>
      </w:r>
      <w:r>
        <w:rPr>
          <w:rFonts w:cs="David"/>
          <w:b/>
          <w:bCs/>
          <w:sz w:val="24"/>
          <w:szCs w:val="24"/>
          <w:rtl/>
        </w:rPr>
        <w:t>–</w:t>
      </w:r>
      <w:r>
        <w:rPr>
          <w:rFonts w:cs="David" w:hint="cs"/>
          <w:b/>
          <w:bCs/>
          <w:sz w:val="24"/>
          <w:szCs w:val="24"/>
          <w:rtl/>
        </w:rPr>
        <w:t xml:space="preserve"> לדוגמא: </w:t>
      </w:r>
      <w:r>
        <w:rPr>
          <w:rFonts w:cs="David" w:hint="cs"/>
          <w:sz w:val="24"/>
          <w:szCs w:val="24"/>
          <w:rtl/>
        </w:rPr>
        <w:t>אופציות על מניות מסולקות כאשר הן מומרות למניות או אופציה על דולר מסולקת כאשר הישות רוכשת את הדולר.</w:t>
      </w:r>
      <w:r w:rsidR="003338FF">
        <w:rPr>
          <w:rFonts w:cs="David" w:hint="cs"/>
          <w:b/>
          <w:bCs/>
          <w:sz w:val="24"/>
          <w:szCs w:val="24"/>
          <w:rtl/>
        </w:rPr>
        <w:t xml:space="preserve"> </w:t>
      </w:r>
    </w:p>
    <w:p w:rsidR="00CC3074" w:rsidRDefault="00CC3074" w:rsidP="00CC3074">
      <w:pPr>
        <w:spacing w:line="360" w:lineRule="auto"/>
        <w:ind w:left="357"/>
        <w:jc w:val="both"/>
        <w:rPr>
          <w:rFonts w:cs="David" w:hint="cs"/>
          <w:b/>
          <w:bCs/>
          <w:sz w:val="24"/>
          <w:szCs w:val="24"/>
          <w:rtl/>
        </w:rPr>
      </w:pPr>
      <w:r>
        <w:rPr>
          <w:rFonts w:cs="David" w:hint="cs"/>
          <w:b/>
          <w:bCs/>
          <w:sz w:val="24"/>
          <w:szCs w:val="24"/>
          <w:rtl/>
        </w:rPr>
        <w:t>ישנם עשרות סוגים של נגזרים כמו : אופציות על מניות , מטבע, סחורות, ריבית, עסקאות עתידיות למיניהן וכדו'. אנו נדרשים לדעת מספר מצומצם ביותר של נגזרים אותם נלמד בהמשך...</w:t>
      </w:r>
    </w:p>
    <w:p w:rsidR="007D4294" w:rsidRDefault="007D4294" w:rsidP="007D4294">
      <w:pPr>
        <w:spacing w:line="360" w:lineRule="auto"/>
        <w:jc w:val="both"/>
        <w:rPr>
          <w:rFonts w:cs="David"/>
          <w:b/>
          <w:bCs/>
          <w:sz w:val="24"/>
          <w:szCs w:val="24"/>
          <w:u w:val="single"/>
          <w:rtl/>
        </w:rPr>
      </w:pPr>
    </w:p>
    <w:p w:rsidR="007D4294" w:rsidRDefault="007D4294" w:rsidP="007D4294">
      <w:pPr>
        <w:spacing w:line="360" w:lineRule="auto"/>
        <w:jc w:val="center"/>
        <w:rPr>
          <w:rFonts w:cs="David"/>
          <w:b/>
          <w:bCs/>
          <w:sz w:val="24"/>
          <w:szCs w:val="24"/>
          <w:rtl/>
        </w:rPr>
      </w:pPr>
      <w:r>
        <w:rPr>
          <w:rFonts w:cs="David" w:hint="cs"/>
          <w:b/>
          <w:bCs/>
          <w:sz w:val="24"/>
          <w:szCs w:val="24"/>
          <w:u w:val="single"/>
          <w:rtl/>
        </w:rPr>
        <w:lastRenderedPageBreak/>
        <w:t xml:space="preserve">הגדרה 5: </w:t>
      </w:r>
      <w:r w:rsidR="00DB0300" w:rsidRPr="007D4294">
        <w:rPr>
          <w:rFonts w:cs="David" w:hint="cs"/>
          <w:b/>
          <w:bCs/>
          <w:sz w:val="24"/>
          <w:szCs w:val="24"/>
          <w:u w:val="single"/>
          <w:rtl/>
        </w:rPr>
        <w:t>מכשיר פיננסי</w:t>
      </w:r>
    </w:p>
    <w:p w:rsidR="00CC3074" w:rsidRPr="00CC3074" w:rsidRDefault="00DB0300" w:rsidP="007D4294">
      <w:pPr>
        <w:spacing w:line="360" w:lineRule="auto"/>
        <w:jc w:val="both"/>
        <w:rPr>
          <w:rFonts w:cs="David"/>
          <w:b/>
          <w:bCs/>
          <w:sz w:val="24"/>
          <w:szCs w:val="24"/>
          <w:rtl/>
        </w:rPr>
      </w:pPr>
      <w:r w:rsidRPr="007D4294">
        <w:rPr>
          <w:rFonts w:cs="David" w:hint="cs"/>
          <w:b/>
          <w:bCs/>
          <w:sz w:val="24"/>
          <w:szCs w:val="24"/>
          <w:rtl/>
        </w:rPr>
        <w:t xml:space="preserve"> </w:t>
      </w:r>
      <w:r w:rsidRPr="007D4294">
        <w:rPr>
          <w:rFonts w:cs="David" w:hint="cs"/>
          <w:sz w:val="24"/>
          <w:szCs w:val="24"/>
          <w:rtl/>
        </w:rPr>
        <w:t>זהו חוזה שאצל צד אחד יוצר נכס פיננסי ואצל הצד שכנגד יוצר התחייבות פיננסית או מכשיר הוני</w:t>
      </w:r>
      <w:r w:rsidR="007D4294">
        <w:rPr>
          <w:rFonts w:cs="David" w:hint="cs"/>
          <w:sz w:val="24"/>
          <w:szCs w:val="24"/>
          <w:rtl/>
        </w:rPr>
        <w:t xml:space="preserve"> </w:t>
      </w:r>
    </w:p>
    <w:p w:rsidR="00566E9D" w:rsidRPr="00566E9D" w:rsidRDefault="00566E9D" w:rsidP="00566E9D">
      <w:pPr>
        <w:spacing w:line="360" w:lineRule="auto"/>
        <w:jc w:val="center"/>
        <w:rPr>
          <w:rFonts w:cs="David"/>
          <w:b/>
          <w:bCs/>
          <w:sz w:val="24"/>
          <w:szCs w:val="24"/>
          <w:u w:val="single"/>
          <w:rtl/>
        </w:rPr>
      </w:pPr>
      <w:r w:rsidRPr="00566E9D">
        <w:rPr>
          <w:rFonts w:cs="David" w:hint="cs"/>
          <w:b/>
          <w:bCs/>
          <w:sz w:val="24"/>
          <w:szCs w:val="24"/>
          <w:u w:val="single"/>
          <w:rtl/>
        </w:rPr>
        <w:t xml:space="preserve">נכסים פיננסים, התחייבויות פיננסיות, מכשירים הוניים, מכשירים פיננסים </w:t>
      </w:r>
      <w:r w:rsidRPr="00566E9D">
        <w:rPr>
          <w:rFonts w:cs="David"/>
          <w:b/>
          <w:bCs/>
          <w:sz w:val="24"/>
          <w:szCs w:val="24"/>
          <w:u w:val="single"/>
          <w:rtl/>
        </w:rPr>
        <w:t>–</w:t>
      </w:r>
      <w:r w:rsidRPr="00566E9D">
        <w:rPr>
          <w:rFonts w:cs="David" w:hint="cs"/>
          <w:b/>
          <w:bCs/>
          <w:sz w:val="24"/>
          <w:szCs w:val="24"/>
          <w:u w:val="single"/>
          <w:rtl/>
        </w:rPr>
        <w:t xml:space="preserve"> דף שחולק</w:t>
      </w:r>
    </w:p>
    <w:p w:rsidR="00566E9D" w:rsidRPr="003A5320" w:rsidRDefault="00566E9D" w:rsidP="00566E9D">
      <w:pPr>
        <w:pStyle w:val="a7"/>
        <w:numPr>
          <w:ilvl w:val="0"/>
          <w:numId w:val="27"/>
        </w:numPr>
        <w:spacing w:line="360" w:lineRule="auto"/>
        <w:ind w:left="357" w:hanging="357"/>
        <w:jc w:val="both"/>
        <w:rPr>
          <w:rFonts w:cs="David"/>
          <w:b/>
          <w:bCs/>
          <w:sz w:val="24"/>
          <w:szCs w:val="24"/>
          <w:rtl/>
        </w:rPr>
      </w:pPr>
      <w:r>
        <w:rPr>
          <w:rFonts w:cs="David" w:hint="cs"/>
          <w:b/>
          <w:bCs/>
          <w:sz w:val="24"/>
          <w:szCs w:val="24"/>
          <w:rtl/>
        </w:rPr>
        <w:t xml:space="preserve">קבע האם הנכסים הבאים עונים על הגדרת נכס פיננסי </w:t>
      </w:r>
    </w:p>
    <w:p w:rsidR="00566E9D" w:rsidRDefault="00566E9D" w:rsidP="00566E9D">
      <w:pPr>
        <w:spacing w:line="360" w:lineRule="auto"/>
        <w:jc w:val="both"/>
        <w:rPr>
          <w:rFonts w:cs="David" w:hint="cs"/>
          <w:sz w:val="24"/>
          <w:szCs w:val="24"/>
          <w:rtl/>
        </w:rPr>
      </w:pPr>
      <w:r w:rsidRPr="007924B8">
        <w:rPr>
          <w:rFonts w:cs="David" w:hint="cs"/>
          <w:b/>
          <w:bCs/>
          <w:sz w:val="24"/>
          <w:szCs w:val="24"/>
          <w:rtl/>
        </w:rPr>
        <w:t>מזומן</w:t>
      </w:r>
      <w:r>
        <w:rPr>
          <w:rFonts w:cs="David" w:hint="cs"/>
          <w:sz w:val="24"/>
          <w:szCs w:val="24"/>
          <w:rtl/>
        </w:rPr>
        <w:t xml:space="preserve"> </w:t>
      </w:r>
      <w:r>
        <w:rPr>
          <w:rFonts w:cs="David"/>
          <w:sz w:val="24"/>
          <w:szCs w:val="24"/>
          <w:rtl/>
        </w:rPr>
        <w:t>–</w:t>
      </w:r>
      <w:r>
        <w:rPr>
          <w:rFonts w:cs="David" w:hint="cs"/>
          <w:sz w:val="24"/>
          <w:szCs w:val="24"/>
          <w:rtl/>
        </w:rPr>
        <w:t xml:space="preserve"> כן מכוח 1</w:t>
      </w:r>
    </w:p>
    <w:p w:rsidR="00566E9D" w:rsidRDefault="00566E9D" w:rsidP="00566E9D">
      <w:pPr>
        <w:spacing w:line="360" w:lineRule="auto"/>
        <w:jc w:val="both"/>
        <w:rPr>
          <w:rFonts w:cs="David"/>
          <w:sz w:val="24"/>
          <w:szCs w:val="24"/>
          <w:rtl/>
        </w:rPr>
      </w:pPr>
      <w:r w:rsidRPr="007924B8">
        <w:rPr>
          <w:rFonts w:cs="David" w:hint="cs"/>
          <w:b/>
          <w:bCs/>
          <w:sz w:val="24"/>
          <w:szCs w:val="24"/>
          <w:rtl/>
        </w:rPr>
        <w:t>לקוחות</w:t>
      </w:r>
      <w:r>
        <w:rPr>
          <w:rFonts w:cs="David" w:hint="cs"/>
          <w:sz w:val="24"/>
          <w:szCs w:val="24"/>
          <w:rtl/>
        </w:rPr>
        <w:t xml:space="preserve"> </w:t>
      </w:r>
      <w:r>
        <w:rPr>
          <w:rFonts w:cs="David"/>
          <w:sz w:val="24"/>
          <w:szCs w:val="24"/>
          <w:rtl/>
        </w:rPr>
        <w:t>–</w:t>
      </w:r>
      <w:r>
        <w:rPr>
          <w:rFonts w:cs="David" w:hint="cs"/>
          <w:sz w:val="24"/>
          <w:szCs w:val="24"/>
          <w:rtl/>
        </w:rPr>
        <w:t xml:space="preserve"> כן מכוח 3א</w:t>
      </w:r>
    </w:p>
    <w:p w:rsidR="00566E9D" w:rsidRDefault="00566E9D" w:rsidP="00566E9D">
      <w:pPr>
        <w:spacing w:line="360" w:lineRule="auto"/>
        <w:jc w:val="both"/>
        <w:rPr>
          <w:rFonts w:cs="David"/>
          <w:sz w:val="24"/>
          <w:szCs w:val="24"/>
          <w:rtl/>
        </w:rPr>
      </w:pPr>
      <w:r w:rsidRPr="007924B8">
        <w:rPr>
          <w:rFonts w:cs="David" w:hint="cs"/>
          <w:b/>
          <w:bCs/>
          <w:sz w:val="24"/>
          <w:szCs w:val="24"/>
          <w:rtl/>
        </w:rPr>
        <w:t>מלאי</w:t>
      </w:r>
      <w:r>
        <w:rPr>
          <w:rFonts w:cs="David" w:hint="cs"/>
          <w:sz w:val="24"/>
          <w:szCs w:val="24"/>
          <w:rtl/>
        </w:rPr>
        <w:t xml:space="preserve"> </w:t>
      </w:r>
      <w:r>
        <w:rPr>
          <w:rFonts w:cs="David"/>
          <w:sz w:val="24"/>
          <w:szCs w:val="24"/>
          <w:rtl/>
        </w:rPr>
        <w:t>–</w:t>
      </w:r>
      <w:r>
        <w:rPr>
          <w:rFonts w:cs="David" w:hint="cs"/>
          <w:sz w:val="24"/>
          <w:szCs w:val="24"/>
          <w:rtl/>
        </w:rPr>
        <w:t xml:space="preserve"> לא עונה על ההגדרה</w:t>
      </w:r>
    </w:p>
    <w:p w:rsidR="00566E9D" w:rsidRDefault="00566E9D" w:rsidP="00566E9D">
      <w:pPr>
        <w:spacing w:line="360" w:lineRule="auto"/>
        <w:jc w:val="both"/>
        <w:rPr>
          <w:rFonts w:cs="David" w:hint="cs"/>
          <w:sz w:val="24"/>
          <w:szCs w:val="24"/>
          <w:rtl/>
        </w:rPr>
      </w:pPr>
      <w:r>
        <w:rPr>
          <w:rFonts w:cs="David" w:hint="cs"/>
          <w:b/>
          <w:bCs/>
          <w:sz w:val="24"/>
          <w:szCs w:val="24"/>
          <w:rtl/>
        </w:rPr>
        <w:t xml:space="preserve">הוצאות מראש- </w:t>
      </w:r>
      <w:r>
        <w:rPr>
          <w:rFonts w:cs="David" w:hint="cs"/>
          <w:sz w:val="24"/>
          <w:szCs w:val="24"/>
          <w:rtl/>
        </w:rPr>
        <w:t xml:space="preserve">זכות חוזית לקבל שירות </w:t>
      </w:r>
    </w:p>
    <w:p w:rsidR="00566E9D" w:rsidRDefault="00566E9D" w:rsidP="00566E9D">
      <w:pPr>
        <w:spacing w:line="360" w:lineRule="auto"/>
        <w:jc w:val="both"/>
        <w:rPr>
          <w:rFonts w:cs="David" w:hint="cs"/>
          <w:sz w:val="24"/>
          <w:szCs w:val="24"/>
          <w:rtl/>
        </w:rPr>
      </w:pPr>
      <w:r w:rsidRPr="007924B8">
        <w:rPr>
          <w:rFonts w:cs="David" w:hint="cs"/>
          <w:b/>
          <w:bCs/>
          <w:sz w:val="24"/>
          <w:szCs w:val="24"/>
          <w:rtl/>
        </w:rPr>
        <w:t>רכוש קבוע</w:t>
      </w:r>
      <w:r>
        <w:rPr>
          <w:rFonts w:cs="David" w:hint="cs"/>
          <w:sz w:val="24"/>
          <w:szCs w:val="24"/>
          <w:rtl/>
        </w:rPr>
        <w:t xml:space="preserve"> </w:t>
      </w:r>
      <w:r>
        <w:rPr>
          <w:rFonts w:cs="David"/>
          <w:sz w:val="24"/>
          <w:szCs w:val="24"/>
          <w:rtl/>
        </w:rPr>
        <w:t>–</w:t>
      </w:r>
      <w:r>
        <w:rPr>
          <w:rFonts w:cs="David" w:hint="cs"/>
          <w:sz w:val="24"/>
          <w:szCs w:val="24"/>
          <w:rtl/>
        </w:rPr>
        <w:t xml:space="preserve"> לא</w:t>
      </w:r>
    </w:p>
    <w:p w:rsidR="00566E9D" w:rsidRDefault="00566E9D" w:rsidP="00566E9D">
      <w:pPr>
        <w:spacing w:line="360" w:lineRule="auto"/>
        <w:jc w:val="both"/>
        <w:rPr>
          <w:rFonts w:cs="David" w:hint="cs"/>
          <w:sz w:val="24"/>
          <w:szCs w:val="24"/>
          <w:rtl/>
        </w:rPr>
      </w:pPr>
      <w:proofErr w:type="spellStart"/>
      <w:r w:rsidRPr="007924B8">
        <w:rPr>
          <w:rFonts w:cs="David" w:hint="cs"/>
          <w:b/>
          <w:bCs/>
          <w:sz w:val="24"/>
          <w:szCs w:val="24"/>
          <w:rtl/>
        </w:rPr>
        <w:t>נב"מ</w:t>
      </w:r>
      <w:proofErr w:type="spellEnd"/>
      <w:r>
        <w:rPr>
          <w:rFonts w:cs="David" w:hint="cs"/>
          <w:sz w:val="24"/>
          <w:szCs w:val="24"/>
          <w:rtl/>
        </w:rPr>
        <w:t xml:space="preserve"> </w:t>
      </w:r>
      <w:r>
        <w:rPr>
          <w:rFonts w:cs="David"/>
          <w:sz w:val="24"/>
          <w:szCs w:val="24"/>
          <w:rtl/>
        </w:rPr>
        <w:t>–</w:t>
      </w:r>
      <w:r>
        <w:rPr>
          <w:rFonts w:cs="David" w:hint="cs"/>
          <w:sz w:val="24"/>
          <w:szCs w:val="24"/>
          <w:rtl/>
        </w:rPr>
        <w:t xml:space="preserve"> לא </w:t>
      </w:r>
    </w:p>
    <w:p w:rsidR="00566E9D" w:rsidRDefault="00566E9D" w:rsidP="00566E9D">
      <w:pPr>
        <w:spacing w:line="360" w:lineRule="auto"/>
        <w:jc w:val="both"/>
        <w:rPr>
          <w:rFonts w:cs="David" w:hint="cs"/>
          <w:sz w:val="24"/>
          <w:szCs w:val="24"/>
          <w:rtl/>
        </w:rPr>
      </w:pPr>
      <w:r w:rsidRPr="007924B8">
        <w:rPr>
          <w:rFonts w:cs="David" w:hint="cs"/>
          <w:b/>
          <w:bCs/>
          <w:sz w:val="24"/>
          <w:szCs w:val="24"/>
          <w:rtl/>
        </w:rPr>
        <w:t>פיקדונות</w:t>
      </w:r>
      <w:r>
        <w:rPr>
          <w:rFonts w:cs="David" w:hint="cs"/>
          <w:sz w:val="24"/>
          <w:szCs w:val="24"/>
          <w:rtl/>
        </w:rPr>
        <w:t xml:space="preserve"> </w:t>
      </w:r>
      <w:r>
        <w:rPr>
          <w:rFonts w:cs="David"/>
          <w:sz w:val="24"/>
          <w:szCs w:val="24"/>
          <w:rtl/>
        </w:rPr>
        <w:t>–</w:t>
      </w:r>
      <w:r>
        <w:rPr>
          <w:rFonts w:cs="David" w:hint="cs"/>
          <w:sz w:val="24"/>
          <w:szCs w:val="24"/>
          <w:rtl/>
        </w:rPr>
        <w:t xml:space="preserve"> כן 3א זכות חוזית לקבל מזומן</w:t>
      </w:r>
    </w:p>
    <w:p w:rsidR="00566E9D" w:rsidRDefault="00566E9D" w:rsidP="00566E9D">
      <w:pPr>
        <w:spacing w:line="360" w:lineRule="auto"/>
        <w:jc w:val="both"/>
        <w:rPr>
          <w:rFonts w:cs="David"/>
          <w:sz w:val="24"/>
          <w:szCs w:val="24"/>
          <w:rtl/>
        </w:rPr>
      </w:pPr>
      <w:r w:rsidRPr="007924B8">
        <w:rPr>
          <w:rFonts w:cs="David" w:hint="cs"/>
          <w:b/>
          <w:bCs/>
          <w:sz w:val="24"/>
          <w:szCs w:val="24"/>
          <w:rtl/>
        </w:rPr>
        <w:t xml:space="preserve">הלוואה לקבל </w:t>
      </w:r>
      <w:r>
        <w:rPr>
          <w:rFonts w:cs="David"/>
          <w:sz w:val="24"/>
          <w:szCs w:val="24"/>
          <w:rtl/>
        </w:rPr>
        <w:t>–</w:t>
      </w:r>
      <w:r>
        <w:rPr>
          <w:rFonts w:cs="David" w:hint="cs"/>
          <w:sz w:val="24"/>
          <w:szCs w:val="24"/>
          <w:rtl/>
        </w:rPr>
        <w:t xml:space="preserve"> כן כנ"ל </w:t>
      </w:r>
    </w:p>
    <w:p w:rsidR="00566E9D" w:rsidRDefault="00566E9D" w:rsidP="00566E9D">
      <w:pPr>
        <w:spacing w:line="360" w:lineRule="auto"/>
        <w:jc w:val="both"/>
        <w:rPr>
          <w:rFonts w:cs="David" w:hint="cs"/>
          <w:sz w:val="24"/>
          <w:szCs w:val="24"/>
          <w:rtl/>
        </w:rPr>
      </w:pPr>
      <w:r w:rsidRPr="00282E82">
        <w:rPr>
          <w:rFonts w:cs="David" w:hint="cs"/>
          <w:b/>
          <w:bCs/>
          <w:sz w:val="24"/>
          <w:szCs w:val="24"/>
          <w:rtl/>
        </w:rPr>
        <w:t>השקעה במניות-</w:t>
      </w:r>
      <w:r>
        <w:rPr>
          <w:rFonts w:cs="David" w:hint="cs"/>
          <w:sz w:val="24"/>
          <w:szCs w:val="24"/>
          <w:rtl/>
        </w:rPr>
        <w:t xml:space="preserve"> כן </w:t>
      </w:r>
      <w:proofErr w:type="spellStart"/>
      <w:r>
        <w:rPr>
          <w:rFonts w:cs="David" w:hint="cs"/>
          <w:sz w:val="24"/>
          <w:szCs w:val="24"/>
          <w:rtl/>
        </w:rPr>
        <w:t>מכח</w:t>
      </w:r>
      <w:proofErr w:type="spellEnd"/>
      <w:r>
        <w:rPr>
          <w:rFonts w:cs="David" w:hint="cs"/>
          <w:sz w:val="24"/>
          <w:szCs w:val="24"/>
          <w:rtl/>
        </w:rPr>
        <w:t xml:space="preserve"> ה2</w:t>
      </w:r>
    </w:p>
    <w:p w:rsidR="00566E9D" w:rsidRDefault="00566E9D" w:rsidP="00566E9D">
      <w:pPr>
        <w:spacing w:line="360" w:lineRule="auto"/>
        <w:jc w:val="both"/>
        <w:rPr>
          <w:rFonts w:cs="David" w:hint="cs"/>
          <w:sz w:val="24"/>
          <w:szCs w:val="24"/>
          <w:rtl/>
        </w:rPr>
      </w:pPr>
      <w:r w:rsidRPr="00282E82">
        <w:rPr>
          <w:rFonts w:cs="David" w:hint="cs"/>
          <w:b/>
          <w:bCs/>
          <w:sz w:val="24"/>
          <w:szCs w:val="24"/>
          <w:rtl/>
        </w:rPr>
        <w:t xml:space="preserve">השקעה באג"ח </w:t>
      </w:r>
      <w:r>
        <w:rPr>
          <w:rFonts w:cs="David" w:hint="cs"/>
          <w:sz w:val="24"/>
          <w:szCs w:val="24"/>
          <w:rtl/>
        </w:rPr>
        <w:t xml:space="preserve">- כן מכוח 3א זכות חוזית לקבל מזומן </w:t>
      </w:r>
    </w:p>
    <w:p w:rsidR="00566E9D" w:rsidRDefault="00566E9D" w:rsidP="00566E9D">
      <w:pPr>
        <w:spacing w:line="360" w:lineRule="auto"/>
        <w:jc w:val="both"/>
        <w:rPr>
          <w:rFonts w:cs="David" w:hint="cs"/>
          <w:sz w:val="24"/>
          <w:szCs w:val="24"/>
          <w:rtl/>
        </w:rPr>
      </w:pPr>
      <w:proofErr w:type="spellStart"/>
      <w:r w:rsidRPr="00282E82">
        <w:rPr>
          <w:rFonts w:cs="David" w:hint="cs"/>
          <w:b/>
          <w:bCs/>
          <w:sz w:val="24"/>
          <w:szCs w:val="24"/>
          <w:rtl/>
        </w:rPr>
        <w:t>שטל"ק</w:t>
      </w:r>
      <w:proofErr w:type="spellEnd"/>
      <w:r w:rsidRPr="00282E82">
        <w:rPr>
          <w:rFonts w:cs="David" w:hint="cs"/>
          <w:b/>
          <w:bCs/>
          <w:sz w:val="24"/>
          <w:szCs w:val="24"/>
          <w:rtl/>
        </w:rPr>
        <w:t xml:space="preserve"> המקנה זכות לקבל אג"ח ממשלתית </w:t>
      </w:r>
      <w:r>
        <w:rPr>
          <w:rFonts w:cs="David"/>
          <w:sz w:val="24"/>
          <w:szCs w:val="24"/>
          <w:rtl/>
        </w:rPr>
        <w:t>–</w:t>
      </w:r>
      <w:r>
        <w:rPr>
          <w:rFonts w:cs="David" w:hint="cs"/>
          <w:sz w:val="24"/>
          <w:szCs w:val="24"/>
          <w:rtl/>
        </w:rPr>
        <w:t xml:space="preserve"> אג"ח ממשלתי הוא נכס פיננסי מכוח 3א </w:t>
      </w:r>
      <w:r>
        <w:rPr>
          <w:rFonts w:cs="David"/>
          <w:sz w:val="24"/>
          <w:szCs w:val="24"/>
          <w:rtl/>
        </w:rPr>
        <w:t>–</w:t>
      </w:r>
      <w:r>
        <w:rPr>
          <w:rFonts w:cs="David" w:hint="cs"/>
          <w:sz w:val="24"/>
          <w:szCs w:val="24"/>
          <w:rtl/>
        </w:rPr>
        <w:t xml:space="preserve"> זכות חוזית לקבלת מזומן לכן השטר לקבל הוא גם נכס פיננסי כי הוא זכות חוזית לקבל נכס פיננסי אחר. </w:t>
      </w:r>
    </w:p>
    <w:p w:rsidR="00566E9D" w:rsidRDefault="00566E9D" w:rsidP="00566E9D">
      <w:pPr>
        <w:spacing w:line="360" w:lineRule="auto"/>
        <w:jc w:val="both"/>
        <w:rPr>
          <w:rFonts w:cs="David"/>
          <w:sz w:val="24"/>
          <w:szCs w:val="24"/>
          <w:rtl/>
        </w:rPr>
      </w:pPr>
      <w:r w:rsidRPr="00282E82">
        <w:rPr>
          <w:rFonts w:cs="David" w:hint="cs"/>
          <w:b/>
          <w:bCs/>
          <w:sz w:val="24"/>
          <w:szCs w:val="24"/>
          <w:rtl/>
        </w:rPr>
        <w:t>השקעה במכשיר צמית נושא ריבית</w:t>
      </w:r>
      <w:r>
        <w:rPr>
          <w:rFonts w:cs="David" w:hint="cs"/>
          <w:sz w:val="24"/>
          <w:szCs w:val="24"/>
          <w:rtl/>
        </w:rPr>
        <w:t xml:space="preserve"> -  כן מכוח 3א כיוון שמדובר בזכות חוזית לקבלת ריבית במזומן </w:t>
      </w:r>
    </w:p>
    <w:p w:rsidR="00566E9D" w:rsidRDefault="00566E9D" w:rsidP="00566E9D">
      <w:pPr>
        <w:spacing w:line="360" w:lineRule="auto"/>
        <w:jc w:val="both"/>
        <w:rPr>
          <w:rFonts w:cs="David"/>
          <w:sz w:val="24"/>
          <w:szCs w:val="24"/>
          <w:rtl/>
        </w:rPr>
      </w:pPr>
      <w:r w:rsidRPr="00282E82">
        <w:rPr>
          <w:rFonts w:cs="David" w:hint="cs"/>
          <w:b/>
          <w:bCs/>
          <w:sz w:val="24"/>
          <w:szCs w:val="24"/>
          <w:rtl/>
        </w:rPr>
        <w:t>השקעה במכשיר צמית- לא נושא ריבית</w:t>
      </w:r>
      <w:r>
        <w:rPr>
          <w:rFonts w:cs="David" w:hint="cs"/>
          <w:b/>
          <w:bCs/>
          <w:sz w:val="24"/>
          <w:szCs w:val="24"/>
          <w:rtl/>
        </w:rPr>
        <w:t xml:space="preserve">- </w:t>
      </w:r>
      <w:r w:rsidRPr="003A5320">
        <w:rPr>
          <w:rFonts w:cs="David" w:hint="cs"/>
          <w:sz w:val="24"/>
          <w:szCs w:val="24"/>
          <w:rtl/>
        </w:rPr>
        <w:t>אצל המנפיקה זהו מכשיר הוני לכן אצל המשקיעה זוהי השקעה במכשיר הוני של ישות אחרת</w:t>
      </w:r>
      <w:r>
        <w:rPr>
          <w:rFonts w:cs="David" w:hint="cs"/>
          <w:sz w:val="24"/>
          <w:szCs w:val="24"/>
          <w:rtl/>
        </w:rPr>
        <w:t xml:space="preserve"> נכס פיננסי מכוח 2</w:t>
      </w:r>
      <w:r w:rsidRPr="003A5320">
        <w:rPr>
          <w:rFonts w:cs="David" w:hint="cs"/>
          <w:sz w:val="24"/>
          <w:szCs w:val="24"/>
          <w:rtl/>
        </w:rPr>
        <w:t xml:space="preserve"> </w:t>
      </w:r>
    </w:p>
    <w:p w:rsidR="00566E9D" w:rsidRDefault="00566E9D" w:rsidP="00566E9D">
      <w:pPr>
        <w:spacing w:line="360" w:lineRule="auto"/>
        <w:jc w:val="both"/>
        <w:rPr>
          <w:rFonts w:cs="David"/>
          <w:sz w:val="24"/>
          <w:szCs w:val="24"/>
          <w:rtl/>
        </w:rPr>
      </w:pPr>
      <w:r>
        <w:rPr>
          <w:rFonts w:cs="David" w:hint="cs"/>
          <w:b/>
          <w:bCs/>
          <w:sz w:val="24"/>
          <w:szCs w:val="24"/>
          <w:rtl/>
        </w:rPr>
        <w:t xml:space="preserve">דמי חכירה לקבל </w:t>
      </w:r>
      <w:r>
        <w:rPr>
          <w:rFonts w:cs="David"/>
          <w:b/>
          <w:bCs/>
          <w:sz w:val="24"/>
          <w:szCs w:val="24"/>
          <w:rtl/>
        </w:rPr>
        <w:t>–</w:t>
      </w:r>
      <w:r>
        <w:rPr>
          <w:rFonts w:cs="David" w:hint="cs"/>
          <w:b/>
          <w:bCs/>
          <w:sz w:val="24"/>
          <w:szCs w:val="24"/>
          <w:rtl/>
        </w:rPr>
        <w:t xml:space="preserve"> </w:t>
      </w:r>
      <w:r>
        <w:rPr>
          <w:rFonts w:cs="David" w:hint="cs"/>
          <w:sz w:val="24"/>
          <w:szCs w:val="24"/>
          <w:rtl/>
        </w:rPr>
        <w:t>כן</w:t>
      </w:r>
      <w:r>
        <w:rPr>
          <w:rFonts w:cs="David" w:hint="cs"/>
          <w:b/>
          <w:bCs/>
          <w:sz w:val="24"/>
          <w:szCs w:val="24"/>
          <w:rtl/>
        </w:rPr>
        <w:t xml:space="preserve"> </w:t>
      </w:r>
      <w:r>
        <w:rPr>
          <w:rFonts w:cs="David" w:hint="cs"/>
          <w:sz w:val="24"/>
          <w:szCs w:val="24"/>
          <w:rtl/>
        </w:rPr>
        <w:t>3א</w:t>
      </w:r>
    </w:p>
    <w:p w:rsidR="00566E9D" w:rsidRDefault="00566E9D" w:rsidP="00566E9D">
      <w:pPr>
        <w:spacing w:line="360" w:lineRule="auto"/>
        <w:jc w:val="both"/>
        <w:rPr>
          <w:rFonts w:cs="David" w:hint="cs"/>
          <w:sz w:val="24"/>
          <w:szCs w:val="24"/>
          <w:rtl/>
        </w:rPr>
      </w:pPr>
      <w:r>
        <w:rPr>
          <w:rFonts w:cs="David" w:hint="cs"/>
          <w:b/>
          <w:bCs/>
          <w:sz w:val="24"/>
          <w:szCs w:val="24"/>
          <w:rtl/>
        </w:rPr>
        <w:t xml:space="preserve">נכס חכור בחכירה הונית </w:t>
      </w:r>
      <w:r>
        <w:rPr>
          <w:rFonts w:cs="David"/>
          <w:b/>
          <w:bCs/>
          <w:sz w:val="24"/>
          <w:szCs w:val="24"/>
          <w:rtl/>
        </w:rPr>
        <w:t>–</w:t>
      </w:r>
      <w:r>
        <w:rPr>
          <w:rFonts w:cs="David" w:hint="cs"/>
          <w:b/>
          <w:bCs/>
          <w:sz w:val="24"/>
          <w:szCs w:val="24"/>
          <w:rtl/>
        </w:rPr>
        <w:t xml:space="preserve"> </w:t>
      </w:r>
      <w:r>
        <w:rPr>
          <w:rFonts w:cs="David" w:hint="cs"/>
          <w:sz w:val="24"/>
          <w:szCs w:val="24"/>
          <w:rtl/>
        </w:rPr>
        <w:t xml:space="preserve">לא כמו </w:t>
      </w:r>
      <w:proofErr w:type="spellStart"/>
      <w:r>
        <w:rPr>
          <w:rFonts w:cs="David" w:hint="cs"/>
          <w:sz w:val="24"/>
          <w:szCs w:val="24"/>
          <w:rtl/>
        </w:rPr>
        <w:t>ר"ק</w:t>
      </w:r>
      <w:proofErr w:type="spellEnd"/>
    </w:p>
    <w:p w:rsidR="00566E9D" w:rsidRDefault="00566E9D" w:rsidP="00566E9D">
      <w:pPr>
        <w:spacing w:line="360" w:lineRule="auto"/>
        <w:jc w:val="both"/>
        <w:rPr>
          <w:rFonts w:cs="David" w:hint="cs"/>
          <w:sz w:val="24"/>
          <w:szCs w:val="24"/>
          <w:rtl/>
        </w:rPr>
      </w:pPr>
      <w:r w:rsidRPr="003A5320">
        <w:rPr>
          <w:rFonts w:cs="David" w:hint="cs"/>
          <w:b/>
          <w:bCs/>
          <w:sz w:val="24"/>
          <w:szCs w:val="24"/>
          <w:rtl/>
        </w:rPr>
        <w:t xml:space="preserve">חייבים בגין חכירה תפעולית </w:t>
      </w:r>
      <w:r>
        <w:rPr>
          <w:rFonts w:cs="David"/>
          <w:sz w:val="24"/>
          <w:szCs w:val="24"/>
          <w:rtl/>
        </w:rPr>
        <w:t>–</w:t>
      </w:r>
      <w:r>
        <w:rPr>
          <w:rFonts w:cs="David" w:hint="cs"/>
          <w:sz w:val="24"/>
          <w:szCs w:val="24"/>
          <w:rtl/>
        </w:rPr>
        <w:t xml:space="preserve"> כן 3א</w:t>
      </w:r>
    </w:p>
    <w:p w:rsidR="00566E9D" w:rsidRDefault="00566E9D" w:rsidP="00566E9D">
      <w:pPr>
        <w:spacing w:line="360" w:lineRule="auto"/>
        <w:jc w:val="both"/>
        <w:rPr>
          <w:rFonts w:cs="David" w:hint="cs"/>
          <w:sz w:val="24"/>
          <w:szCs w:val="24"/>
          <w:rtl/>
        </w:rPr>
      </w:pPr>
      <w:r w:rsidRPr="003A5320">
        <w:rPr>
          <w:rFonts w:cs="David" w:hint="cs"/>
          <w:b/>
          <w:bCs/>
          <w:sz w:val="24"/>
          <w:szCs w:val="24"/>
          <w:rtl/>
        </w:rPr>
        <w:t xml:space="preserve">מ"ה לקבל </w:t>
      </w:r>
      <w:r>
        <w:rPr>
          <w:rFonts w:cs="David"/>
          <w:sz w:val="24"/>
          <w:szCs w:val="24"/>
          <w:rtl/>
        </w:rPr>
        <w:t>–</w:t>
      </w:r>
      <w:r>
        <w:rPr>
          <w:rFonts w:cs="David" w:hint="cs"/>
          <w:sz w:val="24"/>
          <w:szCs w:val="24"/>
          <w:rtl/>
        </w:rPr>
        <w:t xml:space="preserve"> זכות חוקית ולא חוזית לכן לא נכס פיננסי</w:t>
      </w:r>
    </w:p>
    <w:p w:rsidR="00566E9D" w:rsidRPr="003A5320" w:rsidRDefault="00566E9D" w:rsidP="00566E9D">
      <w:pPr>
        <w:spacing w:line="360" w:lineRule="auto"/>
        <w:jc w:val="both"/>
        <w:rPr>
          <w:rFonts w:cs="David" w:hint="cs"/>
          <w:sz w:val="24"/>
          <w:szCs w:val="24"/>
          <w:rtl/>
        </w:rPr>
      </w:pPr>
      <w:r w:rsidRPr="003A5320">
        <w:rPr>
          <w:rFonts w:cs="David" w:hint="cs"/>
          <w:b/>
          <w:bCs/>
          <w:sz w:val="24"/>
          <w:szCs w:val="24"/>
          <w:rtl/>
        </w:rPr>
        <w:t xml:space="preserve">מס נדחה </w:t>
      </w:r>
      <w:r>
        <w:rPr>
          <w:rFonts w:cs="David"/>
          <w:sz w:val="24"/>
          <w:szCs w:val="24"/>
          <w:rtl/>
        </w:rPr>
        <w:t>–</w:t>
      </w:r>
      <w:r>
        <w:rPr>
          <w:rFonts w:cs="David" w:hint="cs"/>
          <w:sz w:val="24"/>
          <w:szCs w:val="24"/>
          <w:rtl/>
        </w:rPr>
        <w:t xml:space="preserve"> זכות חוקית ולא חוזית לא נכס פיננסי </w:t>
      </w:r>
    </w:p>
    <w:p w:rsidR="00566E9D" w:rsidRDefault="004061F6" w:rsidP="004061F6">
      <w:pPr>
        <w:pStyle w:val="a7"/>
        <w:numPr>
          <w:ilvl w:val="0"/>
          <w:numId w:val="27"/>
        </w:numPr>
        <w:spacing w:line="360" w:lineRule="auto"/>
        <w:ind w:left="357" w:hanging="357"/>
        <w:jc w:val="both"/>
        <w:rPr>
          <w:rFonts w:cs="David" w:hint="cs"/>
          <w:sz w:val="24"/>
          <w:szCs w:val="24"/>
        </w:rPr>
      </w:pPr>
      <w:r>
        <w:rPr>
          <w:rFonts w:cs="David" w:hint="cs"/>
          <w:sz w:val="24"/>
          <w:szCs w:val="24"/>
          <w:rtl/>
        </w:rPr>
        <w:t xml:space="preserve">קבע האם ההתחייבויות הבאות עונות על הגדרת התחייבות פיננסית </w:t>
      </w:r>
    </w:p>
    <w:p w:rsidR="004061F6" w:rsidRDefault="004061F6" w:rsidP="004061F6">
      <w:pPr>
        <w:spacing w:line="360" w:lineRule="auto"/>
        <w:jc w:val="both"/>
        <w:rPr>
          <w:rFonts w:cs="David" w:hint="cs"/>
          <w:sz w:val="24"/>
          <w:szCs w:val="24"/>
          <w:rtl/>
        </w:rPr>
      </w:pPr>
      <w:r w:rsidRPr="004061F6">
        <w:rPr>
          <w:rFonts w:cs="David" w:hint="cs"/>
          <w:b/>
          <w:bCs/>
          <w:sz w:val="24"/>
          <w:szCs w:val="24"/>
          <w:rtl/>
        </w:rPr>
        <w:t xml:space="preserve">ספקים </w:t>
      </w:r>
      <w:r>
        <w:rPr>
          <w:rFonts w:cs="David"/>
          <w:sz w:val="24"/>
          <w:szCs w:val="24"/>
          <w:rtl/>
        </w:rPr>
        <w:t>–</w:t>
      </w:r>
      <w:r>
        <w:rPr>
          <w:rFonts w:cs="David" w:hint="cs"/>
          <w:sz w:val="24"/>
          <w:szCs w:val="24"/>
          <w:rtl/>
        </w:rPr>
        <w:t xml:space="preserve"> כן 1א מחויבות חוזית לשלם מזומן </w:t>
      </w:r>
    </w:p>
    <w:p w:rsidR="004061F6" w:rsidRDefault="004061F6" w:rsidP="004061F6">
      <w:pPr>
        <w:spacing w:line="360" w:lineRule="auto"/>
        <w:jc w:val="both"/>
        <w:rPr>
          <w:rFonts w:cs="David"/>
          <w:sz w:val="24"/>
          <w:szCs w:val="24"/>
          <w:rtl/>
        </w:rPr>
      </w:pPr>
      <w:r>
        <w:rPr>
          <w:rFonts w:cs="David" w:hint="cs"/>
          <w:b/>
          <w:bCs/>
          <w:sz w:val="24"/>
          <w:szCs w:val="24"/>
          <w:rtl/>
        </w:rPr>
        <w:t xml:space="preserve">משיכת יתר </w:t>
      </w:r>
      <w:r>
        <w:rPr>
          <w:rFonts w:cs="David"/>
          <w:b/>
          <w:bCs/>
          <w:sz w:val="24"/>
          <w:szCs w:val="24"/>
          <w:rtl/>
        </w:rPr>
        <w:t>–</w:t>
      </w:r>
      <w:r>
        <w:rPr>
          <w:rFonts w:cs="David" w:hint="cs"/>
          <w:b/>
          <w:bCs/>
          <w:sz w:val="24"/>
          <w:szCs w:val="24"/>
          <w:rtl/>
        </w:rPr>
        <w:t xml:space="preserve"> </w:t>
      </w:r>
      <w:r>
        <w:rPr>
          <w:rFonts w:cs="David" w:hint="cs"/>
          <w:sz w:val="24"/>
          <w:szCs w:val="24"/>
          <w:rtl/>
        </w:rPr>
        <w:t xml:space="preserve">כן מכוח 1א מכוח חוזה </w:t>
      </w:r>
    </w:p>
    <w:p w:rsidR="004061F6" w:rsidRDefault="004061F6" w:rsidP="004061F6">
      <w:pPr>
        <w:spacing w:line="360" w:lineRule="auto"/>
        <w:jc w:val="both"/>
        <w:rPr>
          <w:rFonts w:cs="David" w:hint="cs"/>
          <w:sz w:val="24"/>
          <w:szCs w:val="24"/>
          <w:rtl/>
        </w:rPr>
      </w:pPr>
      <w:r w:rsidRPr="004061F6">
        <w:rPr>
          <w:rFonts w:cs="David" w:hint="cs"/>
          <w:b/>
          <w:bCs/>
          <w:sz w:val="24"/>
          <w:szCs w:val="24"/>
          <w:rtl/>
        </w:rPr>
        <w:lastRenderedPageBreak/>
        <w:t xml:space="preserve">הלוואה לשלם אשר תיפרע בכמות מניות משתנה של הישות </w:t>
      </w:r>
      <w:r>
        <w:rPr>
          <w:rFonts w:cs="David"/>
          <w:sz w:val="24"/>
          <w:szCs w:val="24"/>
          <w:rtl/>
        </w:rPr>
        <w:t>–</w:t>
      </w:r>
      <w:r>
        <w:rPr>
          <w:rFonts w:cs="David" w:hint="cs"/>
          <w:sz w:val="24"/>
          <w:szCs w:val="24"/>
          <w:rtl/>
        </w:rPr>
        <w:t xml:space="preserve"> כן מכוח 2א</w:t>
      </w:r>
    </w:p>
    <w:p w:rsidR="004061F6" w:rsidRDefault="004061F6" w:rsidP="004061F6">
      <w:pPr>
        <w:spacing w:line="360" w:lineRule="auto"/>
        <w:jc w:val="both"/>
        <w:rPr>
          <w:rFonts w:cs="David" w:hint="cs"/>
          <w:sz w:val="24"/>
          <w:szCs w:val="24"/>
          <w:rtl/>
        </w:rPr>
      </w:pPr>
      <w:r w:rsidRPr="004061F6">
        <w:rPr>
          <w:rFonts w:cs="David" w:hint="cs"/>
          <w:b/>
          <w:bCs/>
          <w:sz w:val="24"/>
          <w:szCs w:val="24"/>
          <w:rtl/>
        </w:rPr>
        <w:t>אופציה הניתנת להמרה לכמות משתנה של מניות</w:t>
      </w:r>
      <w:r>
        <w:rPr>
          <w:rFonts w:cs="David" w:hint="cs"/>
          <w:sz w:val="24"/>
          <w:szCs w:val="24"/>
          <w:rtl/>
        </w:rPr>
        <w:t xml:space="preserve"> </w:t>
      </w:r>
      <w:r>
        <w:rPr>
          <w:rFonts w:cs="David"/>
          <w:sz w:val="24"/>
          <w:szCs w:val="24"/>
          <w:rtl/>
        </w:rPr>
        <w:t>–</w:t>
      </w:r>
      <w:r>
        <w:rPr>
          <w:rFonts w:cs="David" w:hint="cs"/>
          <w:sz w:val="24"/>
          <w:szCs w:val="24"/>
          <w:rtl/>
        </w:rPr>
        <w:t xml:space="preserve"> כן מכוח 2ב</w:t>
      </w:r>
    </w:p>
    <w:p w:rsidR="004061F6" w:rsidRDefault="004061F6" w:rsidP="004061F6">
      <w:pPr>
        <w:spacing w:line="360" w:lineRule="auto"/>
        <w:jc w:val="both"/>
        <w:rPr>
          <w:rFonts w:cs="David" w:hint="cs"/>
          <w:sz w:val="24"/>
          <w:szCs w:val="24"/>
          <w:rtl/>
        </w:rPr>
      </w:pPr>
      <w:r w:rsidRPr="004061F6">
        <w:rPr>
          <w:rFonts w:cs="David" w:hint="cs"/>
          <w:b/>
          <w:bCs/>
          <w:sz w:val="24"/>
          <w:szCs w:val="24"/>
          <w:rtl/>
        </w:rPr>
        <w:t xml:space="preserve">הכנסות מראש </w:t>
      </w:r>
      <w:r>
        <w:rPr>
          <w:rFonts w:cs="David"/>
          <w:sz w:val="24"/>
          <w:szCs w:val="24"/>
          <w:rtl/>
        </w:rPr>
        <w:t>–</w:t>
      </w:r>
      <w:r>
        <w:rPr>
          <w:rFonts w:cs="David" w:hint="cs"/>
          <w:sz w:val="24"/>
          <w:szCs w:val="24"/>
          <w:rtl/>
        </w:rPr>
        <w:t xml:space="preserve"> לא כי זה מחויבות לתת שירות</w:t>
      </w:r>
    </w:p>
    <w:p w:rsidR="004061F6" w:rsidRDefault="004061F6" w:rsidP="004061F6">
      <w:pPr>
        <w:spacing w:line="360" w:lineRule="auto"/>
        <w:jc w:val="both"/>
        <w:rPr>
          <w:rFonts w:cs="David"/>
          <w:sz w:val="24"/>
          <w:szCs w:val="24"/>
          <w:rtl/>
        </w:rPr>
      </w:pPr>
      <w:r w:rsidRPr="004061F6">
        <w:rPr>
          <w:rFonts w:cs="David" w:hint="cs"/>
          <w:b/>
          <w:bCs/>
          <w:sz w:val="24"/>
          <w:szCs w:val="24"/>
          <w:rtl/>
        </w:rPr>
        <w:t>אג"ח לשלם</w:t>
      </w:r>
      <w:r>
        <w:rPr>
          <w:rFonts w:cs="David" w:hint="cs"/>
          <w:sz w:val="24"/>
          <w:szCs w:val="24"/>
          <w:rtl/>
        </w:rPr>
        <w:t xml:space="preserve"> </w:t>
      </w:r>
      <w:r>
        <w:rPr>
          <w:rFonts w:cs="David"/>
          <w:sz w:val="24"/>
          <w:szCs w:val="24"/>
          <w:rtl/>
        </w:rPr>
        <w:t>–</w:t>
      </w:r>
      <w:r>
        <w:rPr>
          <w:rFonts w:cs="David" w:hint="cs"/>
          <w:sz w:val="24"/>
          <w:szCs w:val="24"/>
          <w:rtl/>
        </w:rPr>
        <w:t xml:space="preserve"> כן מכוח אחד א'</w:t>
      </w:r>
    </w:p>
    <w:p w:rsidR="004061F6" w:rsidRDefault="004061F6" w:rsidP="004061F6">
      <w:pPr>
        <w:spacing w:line="360" w:lineRule="auto"/>
        <w:jc w:val="both"/>
        <w:rPr>
          <w:rFonts w:cs="David" w:hint="cs"/>
          <w:sz w:val="24"/>
          <w:szCs w:val="24"/>
          <w:rtl/>
        </w:rPr>
      </w:pPr>
      <w:r w:rsidRPr="004061F6">
        <w:rPr>
          <w:rFonts w:cs="David" w:hint="cs"/>
          <w:b/>
          <w:bCs/>
          <w:sz w:val="24"/>
          <w:szCs w:val="24"/>
          <w:rtl/>
        </w:rPr>
        <w:t xml:space="preserve">מיסים לשלם </w:t>
      </w:r>
      <w:r>
        <w:rPr>
          <w:rFonts w:cs="David"/>
          <w:sz w:val="24"/>
          <w:szCs w:val="24"/>
          <w:rtl/>
        </w:rPr>
        <w:t>–</w:t>
      </w:r>
      <w:r>
        <w:rPr>
          <w:rFonts w:cs="David" w:hint="cs"/>
          <w:sz w:val="24"/>
          <w:szCs w:val="24"/>
          <w:rtl/>
        </w:rPr>
        <w:t xml:space="preserve"> לא כי זה </w:t>
      </w:r>
      <w:proofErr w:type="spellStart"/>
      <w:r>
        <w:rPr>
          <w:rFonts w:cs="David" w:hint="cs"/>
          <w:sz w:val="24"/>
          <w:szCs w:val="24"/>
          <w:rtl/>
        </w:rPr>
        <w:t>מכח</w:t>
      </w:r>
      <w:proofErr w:type="spellEnd"/>
      <w:r>
        <w:rPr>
          <w:rFonts w:cs="David" w:hint="cs"/>
          <w:sz w:val="24"/>
          <w:szCs w:val="24"/>
          <w:rtl/>
        </w:rPr>
        <w:t xml:space="preserve"> חוק</w:t>
      </w:r>
    </w:p>
    <w:p w:rsidR="004061F6" w:rsidRDefault="004061F6" w:rsidP="004061F6">
      <w:pPr>
        <w:spacing w:line="360" w:lineRule="auto"/>
        <w:jc w:val="both"/>
        <w:rPr>
          <w:rFonts w:cs="David" w:hint="cs"/>
          <w:sz w:val="24"/>
          <w:szCs w:val="24"/>
          <w:rtl/>
        </w:rPr>
      </w:pPr>
      <w:r w:rsidRPr="004061F6">
        <w:rPr>
          <w:rFonts w:cs="David" w:hint="cs"/>
          <w:b/>
          <w:bCs/>
          <w:sz w:val="24"/>
          <w:szCs w:val="24"/>
          <w:rtl/>
        </w:rPr>
        <w:t>הפרשה לאחריות</w:t>
      </w:r>
      <w:r>
        <w:rPr>
          <w:rFonts w:cs="David" w:hint="cs"/>
          <w:sz w:val="24"/>
          <w:szCs w:val="24"/>
          <w:rtl/>
        </w:rPr>
        <w:t xml:space="preserve"> </w:t>
      </w:r>
      <w:r>
        <w:rPr>
          <w:rFonts w:cs="David"/>
          <w:sz w:val="24"/>
          <w:szCs w:val="24"/>
          <w:rtl/>
        </w:rPr>
        <w:t>–</w:t>
      </w:r>
      <w:r>
        <w:rPr>
          <w:rFonts w:cs="David" w:hint="cs"/>
          <w:sz w:val="24"/>
          <w:szCs w:val="24"/>
          <w:rtl/>
        </w:rPr>
        <w:t xml:space="preserve"> לא כי זו מחויבות לתת שירות </w:t>
      </w:r>
    </w:p>
    <w:p w:rsidR="004061F6" w:rsidRDefault="004061F6" w:rsidP="004061F6">
      <w:pPr>
        <w:spacing w:line="360" w:lineRule="auto"/>
        <w:jc w:val="both"/>
        <w:rPr>
          <w:rFonts w:cs="David" w:hint="cs"/>
          <w:sz w:val="24"/>
          <w:szCs w:val="24"/>
          <w:rtl/>
        </w:rPr>
      </w:pPr>
      <w:r w:rsidRPr="004061F6">
        <w:rPr>
          <w:rFonts w:cs="David" w:hint="cs"/>
          <w:b/>
          <w:bCs/>
          <w:sz w:val="24"/>
          <w:szCs w:val="24"/>
          <w:rtl/>
        </w:rPr>
        <w:t>אג"ח צמיתות לא נושאות ריבית</w:t>
      </w:r>
      <w:r>
        <w:rPr>
          <w:rFonts w:cs="David" w:hint="cs"/>
          <w:sz w:val="24"/>
          <w:szCs w:val="24"/>
          <w:rtl/>
        </w:rPr>
        <w:t xml:space="preserve"> </w:t>
      </w:r>
      <w:r>
        <w:rPr>
          <w:rFonts w:cs="David"/>
          <w:sz w:val="24"/>
          <w:szCs w:val="24"/>
          <w:rtl/>
        </w:rPr>
        <w:t>–</w:t>
      </w:r>
      <w:r>
        <w:rPr>
          <w:rFonts w:cs="David" w:hint="cs"/>
          <w:sz w:val="24"/>
          <w:szCs w:val="24"/>
          <w:rtl/>
        </w:rPr>
        <w:t xml:space="preserve"> לא כי התשלום הוא רק בעת פירוק עיקרון העסק החי </w:t>
      </w:r>
    </w:p>
    <w:p w:rsidR="004061F6" w:rsidRDefault="004061F6" w:rsidP="004061F6">
      <w:pPr>
        <w:spacing w:line="360" w:lineRule="auto"/>
        <w:jc w:val="both"/>
        <w:rPr>
          <w:rFonts w:cs="David"/>
          <w:sz w:val="24"/>
          <w:szCs w:val="24"/>
          <w:rtl/>
        </w:rPr>
      </w:pPr>
      <w:r w:rsidRPr="004061F6">
        <w:rPr>
          <w:rFonts w:cs="David" w:hint="cs"/>
          <w:b/>
          <w:bCs/>
          <w:sz w:val="24"/>
          <w:szCs w:val="24"/>
          <w:rtl/>
        </w:rPr>
        <w:t>דמי חכירה לשלם</w:t>
      </w:r>
      <w:r>
        <w:rPr>
          <w:rFonts w:cs="David" w:hint="cs"/>
          <w:sz w:val="24"/>
          <w:szCs w:val="24"/>
          <w:rtl/>
        </w:rPr>
        <w:t xml:space="preserve"> </w:t>
      </w:r>
      <w:r>
        <w:rPr>
          <w:rFonts w:cs="David"/>
          <w:sz w:val="24"/>
          <w:szCs w:val="24"/>
          <w:rtl/>
        </w:rPr>
        <w:t>–</w:t>
      </w:r>
      <w:r>
        <w:rPr>
          <w:rFonts w:cs="David" w:hint="cs"/>
          <w:sz w:val="24"/>
          <w:szCs w:val="24"/>
          <w:rtl/>
        </w:rPr>
        <w:t xml:space="preserve"> כן לפי 1א</w:t>
      </w:r>
    </w:p>
    <w:p w:rsidR="00DB0300" w:rsidRPr="00DB0300" w:rsidRDefault="00DB0300" w:rsidP="00DB0300">
      <w:pPr>
        <w:pStyle w:val="a7"/>
        <w:numPr>
          <w:ilvl w:val="0"/>
          <w:numId w:val="27"/>
        </w:numPr>
        <w:spacing w:line="360" w:lineRule="auto"/>
        <w:ind w:left="357" w:hanging="357"/>
        <w:jc w:val="both"/>
        <w:rPr>
          <w:rFonts w:cs="David"/>
          <w:sz w:val="24"/>
          <w:szCs w:val="24"/>
        </w:rPr>
      </w:pPr>
      <w:r>
        <w:rPr>
          <w:rFonts w:cs="David" w:hint="cs"/>
          <w:b/>
          <w:bCs/>
          <w:sz w:val="24"/>
          <w:szCs w:val="24"/>
          <w:rtl/>
        </w:rPr>
        <w:t>להלן מספר אירועים- לגבי כל אירוע יש לקבוע האם מדובר במכשיר פיננסי ואם כן יש לסווגו (נכס פיננסי , התחייבות פיננסית, מכשיר הוני) אצל מחזיק המכשיר ואצל מוסר המכשיר (יש לנמק כל סיווג):</w:t>
      </w:r>
    </w:p>
    <w:p w:rsidR="00DB0300" w:rsidRDefault="00DB0300" w:rsidP="00DB0300">
      <w:pPr>
        <w:pStyle w:val="a7"/>
        <w:numPr>
          <w:ilvl w:val="0"/>
          <w:numId w:val="37"/>
        </w:numPr>
        <w:spacing w:line="360" w:lineRule="auto"/>
        <w:jc w:val="both"/>
        <w:rPr>
          <w:rFonts w:cs="David"/>
          <w:sz w:val="24"/>
          <w:szCs w:val="24"/>
        </w:rPr>
      </w:pPr>
      <w:r>
        <w:rPr>
          <w:rFonts w:cs="David" w:hint="cs"/>
          <w:b/>
          <w:bCs/>
          <w:sz w:val="24"/>
          <w:szCs w:val="24"/>
          <w:rtl/>
        </w:rPr>
        <w:t xml:space="preserve">החברה הנפיקה שטר הון צמית לא נושא ריבית </w:t>
      </w:r>
      <w:r>
        <w:rPr>
          <w:rFonts w:cs="David"/>
          <w:b/>
          <w:bCs/>
          <w:sz w:val="24"/>
          <w:szCs w:val="24"/>
          <w:rtl/>
        </w:rPr>
        <w:t>–</w:t>
      </w:r>
      <w:r>
        <w:rPr>
          <w:rFonts w:cs="David" w:hint="cs"/>
          <w:b/>
          <w:bCs/>
          <w:sz w:val="24"/>
          <w:szCs w:val="24"/>
          <w:rtl/>
        </w:rPr>
        <w:t xml:space="preserve"> </w:t>
      </w:r>
      <w:r w:rsidR="002B7209">
        <w:rPr>
          <w:rFonts w:cs="David" w:hint="cs"/>
          <w:sz w:val="24"/>
          <w:szCs w:val="24"/>
          <w:rtl/>
        </w:rPr>
        <w:t xml:space="preserve">אצל המנפיקה- מכשיר הוני כי התשלום הוא רק בעת פירוק. אצל המשקיעה </w:t>
      </w:r>
      <w:r w:rsidR="002B7209">
        <w:rPr>
          <w:rFonts w:cs="David"/>
          <w:sz w:val="24"/>
          <w:szCs w:val="24"/>
          <w:rtl/>
        </w:rPr>
        <w:t>–</w:t>
      </w:r>
      <w:r w:rsidR="002B7209">
        <w:rPr>
          <w:rFonts w:cs="David" w:hint="cs"/>
          <w:sz w:val="24"/>
          <w:szCs w:val="24"/>
          <w:rtl/>
        </w:rPr>
        <w:t xml:space="preserve"> נכס פיננסי מכוח ס' 2 כל החוזה הזה מכונה מכשיר פיננסי.</w:t>
      </w:r>
    </w:p>
    <w:p w:rsidR="00DB0300" w:rsidRPr="00DB0300" w:rsidRDefault="00DB0300" w:rsidP="00DB0300">
      <w:pPr>
        <w:pStyle w:val="a7"/>
        <w:numPr>
          <w:ilvl w:val="0"/>
          <w:numId w:val="37"/>
        </w:numPr>
        <w:spacing w:line="360" w:lineRule="auto"/>
        <w:jc w:val="both"/>
        <w:rPr>
          <w:rFonts w:cs="David"/>
          <w:sz w:val="24"/>
          <w:szCs w:val="24"/>
        </w:rPr>
      </w:pPr>
      <w:r>
        <w:rPr>
          <w:rFonts w:cs="David" w:hint="cs"/>
          <w:b/>
          <w:bCs/>
          <w:sz w:val="24"/>
          <w:szCs w:val="24"/>
          <w:rtl/>
        </w:rPr>
        <w:t xml:space="preserve">חברה א' נותנת הלוואה לחברה ב' </w:t>
      </w:r>
      <w:r>
        <w:rPr>
          <w:rFonts w:cs="David"/>
          <w:b/>
          <w:bCs/>
          <w:sz w:val="24"/>
          <w:szCs w:val="24"/>
          <w:rtl/>
        </w:rPr>
        <w:t>–</w:t>
      </w:r>
      <w:r>
        <w:rPr>
          <w:rFonts w:cs="David" w:hint="cs"/>
          <w:b/>
          <w:bCs/>
          <w:sz w:val="24"/>
          <w:szCs w:val="24"/>
          <w:rtl/>
        </w:rPr>
        <w:t xml:space="preserve"> הלוואה תפרע באמצעות הנפקת מניות של ב' בכמות לפי שווי המניות ליום הפירעון-</w:t>
      </w:r>
      <w:r w:rsidR="00B42072">
        <w:rPr>
          <w:rFonts w:cs="David" w:hint="cs"/>
          <w:b/>
          <w:bCs/>
          <w:sz w:val="24"/>
          <w:szCs w:val="24"/>
          <w:rtl/>
        </w:rPr>
        <w:t xml:space="preserve"> </w:t>
      </w:r>
      <w:r w:rsidR="00B42072">
        <w:rPr>
          <w:rFonts w:cs="David" w:hint="cs"/>
          <w:sz w:val="24"/>
          <w:szCs w:val="24"/>
          <w:rtl/>
        </w:rPr>
        <w:t xml:space="preserve">ספרי ב' </w:t>
      </w:r>
      <w:r w:rsidR="00B42072">
        <w:rPr>
          <w:rFonts w:cs="David"/>
          <w:sz w:val="24"/>
          <w:szCs w:val="24"/>
          <w:rtl/>
        </w:rPr>
        <w:t>–</w:t>
      </w:r>
      <w:r w:rsidR="00B42072">
        <w:rPr>
          <w:rFonts w:cs="David" w:hint="cs"/>
          <w:sz w:val="24"/>
          <w:szCs w:val="24"/>
          <w:rtl/>
        </w:rPr>
        <w:t xml:space="preserve"> הלוואה לשלם , היא תיפרע באמצעות כמות משתנה של מניות, לכן </w:t>
      </w:r>
      <w:r w:rsidR="00171E49">
        <w:rPr>
          <w:rFonts w:cs="David" w:hint="cs"/>
          <w:sz w:val="24"/>
          <w:szCs w:val="24"/>
          <w:rtl/>
        </w:rPr>
        <w:t xml:space="preserve">זוהי התחייבות פיננסית מכוח 2א. בספרי א' </w:t>
      </w:r>
      <w:r w:rsidR="00171E49">
        <w:rPr>
          <w:rFonts w:cs="David"/>
          <w:sz w:val="24"/>
          <w:szCs w:val="24"/>
          <w:rtl/>
        </w:rPr>
        <w:t>–</w:t>
      </w:r>
      <w:r w:rsidR="00171E49">
        <w:rPr>
          <w:rFonts w:cs="David" w:hint="cs"/>
          <w:sz w:val="24"/>
          <w:szCs w:val="24"/>
          <w:rtl/>
        </w:rPr>
        <w:t xml:space="preserve"> היא אמורה לקבל השקעה במניות ב' זהו נכס פיננסי מכוח 3א </w:t>
      </w:r>
      <w:r w:rsidR="00171E49">
        <w:rPr>
          <w:rFonts w:cs="David"/>
          <w:sz w:val="24"/>
          <w:szCs w:val="24"/>
          <w:rtl/>
        </w:rPr>
        <w:t>–</w:t>
      </w:r>
      <w:r w:rsidR="00171E49">
        <w:rPr>
          <w:rFonts w:cs="David" w:hint="cs"/>
          <w:sz w:val="24"/>
          <w:szCs w:val="24"/>
          <w:rtl/>
        </w:rPr>
        <w:t xml:space="preserve"> זכות חוזית לקבל נכס פיננסי אחר. כל החוזה הזה מכונה מכשיר פיננסי. </w:t>
      </w:r>
    </w:p>
    <w:p w:rsidR="00DB0300" w:rsidRPr="00DB0300" w:rsidRDefault="00DB0300" w:rsidP="00DB0300">
      <w:pPr>
        <w:pStyle w:val="a7"/>
        <w:numPr>
          <w:ilvl w:val="0"/>
          <w:numId w:val="37"/>
        </w:numPr>
        <w:spacing w:line="360" w:lineRule="auto"/>
        <w:jc w:val="both"/>
        <w:rPr>
          <w:rFonts w:cs="David"/>
          <w:sz w:val="24"/>
          <w:szCs w:val="24"/>
          <w:rtl/>
        </w:rPr>
      </w:pPr>
      <w:r>
        <w:rPr>
          <w:rFonts w:cs="David" w:hint="cs"/>
          <w:b/>
          <w:bCs/>
          <w:sz w:val="24"/>
          <w:szCs w:val="24"/>
          <w:rtl/>
        </w:rPr>
        <w:t xml:space="preserve">חברה א' נותנת הלוואה לחברה ב' </w:t>
      </w:r>
      <w:r>
        <w:rPr>
          <w:rFonts w:cs="David"/>
          <w:b/>
          <w:bCs/>
          <w:sz w:val="24"/>
          <w:szCs w:val="24"/>
          <w:rtl/>
        </w:rPr>
        <w:t>–</w:t>
      </w:r>
      <w:r>
        <w:rPr>
          <w:rFonts w:cs="David" w:hint="cs"/>
          <w:b/>
          <w:bCs/>
          <w:sz w:val="24"/>
          <w:szCs w:val="24"/>
          <w:rtl/>
        </w:rPr>
        <w:t xml:space="preserve"> הלוואה תפרע באמצעות מסירת מניות של א' בכמות לפי שווי המניות ליום הפירעון</w:t>
      </w:r>
      <w:r>
        <w:rPr>
          <w:rFonts w:cs="David" w:hint="cs"/>
          <w:sz w:val="24"/>
          <w:szCs w:val="24"/>
          <w:rtl/>
        </w:rPr>
        <w:t>-</w:t>
      </w:r>
      <w:r w:rsidR="00171E49">
        <w:rPr>
          <w:rFonts w:cs="David" w:hint="cs"/>
          <w:sz w:val="24"/>
          <w:szCs w:val="24"/>
          <w:rtl/>
        </w:rPr>
        <w:t xml:space="preserve"> ספרי ב' </w:t>
      </w:r>
      <w:r w:rsidR="00171E49">
        <w:rPr>
          <w:rFonts w:cs="David"/>
          <w:sz w:val="24"/>
          <w:szCs w:val="24"/>
          <w:rtl/>
        </w:rPr>
        <w:t>–</w:t>
      </w:r>
      <w:r w:rsidR="00171E49">
        <w:rPr>
          <w:rFonts w:cs="David" w:hint="cs"/>
          <w:sz w:val="24"/>
          <w:szCs w:val="24"/>
          <w:rtl/>
        </w:rPr>
        <w:t xml:space="preserve"> הלוואה לשלם , היא פורעת ע"י מסירת מניות של א' זוהי התחייבות פיננסית מכוח 1א </w:t>
      </w:r>
      <w:r w:rsidR="00171E49">
        <w:rPr>
          <w:rFonts w:cs="David"/>
          <w:sz w:val="24"/>
          <w:szCs w:val="24"/>
          <w:rtl/>
        </w:rPr>
        <w:t>–</w:t>
      </w:r>
      <w:r w:rsidR="00171E49">
        <w:rPr>
          <w:rFonts w:cs="David" w:hint="cs"/>
          <w:sz w:val="24"/>
          <w:szCs w:val="24"/>
          <w:rtl/>
        </w:rPr>
        <w:t xml:space="preserve"> מחויבות חוזית למסור נכס פיננסי אחר. בספרי א' </w:t>
      </w:r>
      <w:r w:rsidR="00171E49">
        <w:rPr>
          <w:rFonts w:cs="David"/>
          <w:sz w:val="24"/>
          <w:szCs w:val="24"/>
          <w:rtl/>
        </w:rPr>
        <w:t>–</w:t>
      </w:r>
      <w:r w:rsidR="00171E49">
        <w:rPr>
          <w:rFonts w:cs="David" w:hint="cs"/>
          <w:sz w:val="24"/>
          <w:szCs w:val="24"/>
          <w:rtl/>
        </w:rPr>
        <w:t xml:space="preserve"> יש הלוואה לקבל , היא תקבל כמות משתנה של מניות של עצמה זהו נכס פיננסי מכוח 4א. כל החוזה הזה מכונה מכשיר פיננסי.</w:t>
      </w:r>
      <w:r>
        <w:rPr>
          <w:rFonts w:cs="David" w:hint="cs"/>
          <w:sz w:val="24"/>
          <w:szCs w:val="24"/>
          <w:rtl/>
        </w:rPr>
        <w:t xml:space="preserve"> </w:t>
      </w:r>
    </w:p>
    <w:p w:rsidR="00DB0300" w:rsidRPr="00DB0300" w:rsidRDefault="00DB0300" w:rsidP="00DB0300">
      <w:pPr>
        <w:pStyle w:val="a7"/>
        <w:numPr>
          <w:ilvl w:val="0"/>
          <w:numId w:val="37"/>
        </w:numPr>
        <w:spacing w:line="360" w:lineRule="auto"/>
        <w:jc w:val="both"/>
        <w:rPr>
          <w:rFonts w:cs="David" w:hint="cs"/>
          <w:sz w:val="24"/>
          <w:szCs w:val="24"/>
        </w:rPr>
      </w:pPr>
      <w:r>
        <w:rPr>
          <w:rFonts w:cs="David" w:hint="cs"/>
          <w:b/>
          <w:bCs/>
          <w:sz w:val="24"/>
          <w:szCs w:val="24"/>
          <w:rtl/>
        </w:rPr>
        <w:t>חברה א' נותנת לחברה ב' הלוואה המשועבדת לנכס כלשהוא</w:t>
      </w:r>
      <w:r>
        <w:rPr>
          <w:rFonts w:cs="David" w:hint="cs"/>
          <w:sz w:val="24"/>
          <w:szCs w:val="24"/>
          <w:rtl/>
        </w:rPr>
        <w:t>-</w:t>
      </w:r>
      <w:r w:rsidR="00171E49">
        <w:rPr>
          <w:rFonts w:cs="David" w:hint="cs"/>
          <w:sz w:val="24"/>
          <w:szCs w:val="24"/>
          <w:rtl/>
        </w:rPr>
        <w:t xml:space="preserve"> בספרי ב' </w:t>
      </w:r>
      <w:r w:rsidR="00171E49">
        <w:rPr>
          <w:rFonts w:cs="David"/>
          <w:sz w:val="24"/>
          <w:szCs w:val="24"/>
          <w:rtl/>
        </w:rPr>
        <w:t>–</w:t>
      </w:r>
      <w:r w:rsidR="00171E49">
        <w:rPr>
          <w:rFonts w:cs="David" w:hint="cs"/>
          <w:sz w:val="24"/>
          <w:szCs w:val="24"/>
          <w:rtl/>
        </w:rPr>
        <w:t xml:space="preserve"> הלוואה לשלם </w:t>
      </w:r>
      <w:r w:rsidR="00171E49">
        <w:rPr>
          <w:rFonts w:cs="David"/>
          <w:sz w:val="24"/>
          <w:szCs w:val="24"/>
          <w:rtl/>
        </w:rPr>
        <w:t>–</w:t>
      </w:r>
      <w:r w:rsidR="00171E49">
        <w:rPr>
          <w:rFonts w:cs="David" w:hint="cs"/>
          <w:sz w:val="24"/>
          <w:szCs w:val="24"/>
          <w:rtl/>
        </w:rPr>
        <w:t xml:space="preserve"> זוהי התחייבות פיננסית מכוח 1א . השעבוד אינו פוגם בהגדרה .</w:t>
      </w:r>
      <w:r>
        <w:rPr>
          <w:rFonts w:cs="David" w:hint="cs"/>
          <w:sz w:val="24"/>
          <w:szCs w:val="24"/>
          <w:rtl/>
        </w:rPr>
        <w:t xml:space="preserve"> </w:t>
      </w:r>
      <w:r w:rsidR="00BD2EF9">
        <w:rPr>
          <w:rFonts w:cs="David" w:hint="cs"/>
          <w:sz w:val="24"/>
          <w:szCs w:val="24"/>
          <w:rtl/>
        </w:rPr>
        <w:t xml:space="preserve">בספרי א' </w:t>
      </w:r>
      <w:r w:rsidR="00BD2EF9">
        <w:rPr>
          <w:rFonts w:cs="David"/>
          <w:sz w:val="24"/>
          <w:szCs w:val="24"/>
          <w:rtl/>
        </w:rPr>
        <w:t>–</w:t>
      </w:r>
      <w:r w:rsidR="00BD2EF9">
        <w:rPr>
          <w:rFonts w:cs="David" w:hint="cs"/>
          <w:sz w:val="24"/>
          <w:szCs w:val="24"/>
          <w:rtl/>
        </w:rPr>
        <w:t xml:space="preserve"> הלוואה לקבל </w:t>
      </w:r>
      <w:r w:rsidR="00BD2EF9">
        <w:rPr>
          <w:rFonts w:cs="David"/>
          <w:sz w:val="24"/>
          <w:szCs w:val="24"/>
          <w:rtl/>
        </w:rPr>
        <w:t>–</w:t>
      </w:r>
      <w:r w:rsidR="00BD2EF9">
        <w:rPr>
          <w:rFonts w:cs="David" w:hint="cs"/>
          <w:sz w:val="24"/>
          <w:szCs w:val="24"/>
          <w:rtl/>
        </w:rPr>
        <w:t xml:space="preserve"> נכס פיננסי מכוח 3א . כל החוזה הזה מכונה מכשיר פיננסי.</w:t>
      </w:r>
    </w:p>
    <w:p w:rsidR="00DB0300" w:rsidRDefault="00DB0300" w:rsidP="00DB0300">
      <w:pPr>
        <w:pStyle w:val="a7"/>
        <w:numPr>
          <w:ilvl w:val="0"/>
          <w:numId w:val="37"/>
        </w:numPr>
        <w:spacing w:line="360" w:lineRule="auto"/>
        <w:jc w:val="both"/>
        <w:rPr>
          <w:rFonts w:cs="David" w:hint="cs"/>
          <w:sz w:val="24"/>
          <w:szCs w:val="24"/>
        </w:rPr>
      </w:pPr>
      <w:r>
        <w:rPr>
          <w:rFonts w:cs="David" w:hint="cs"/>
          <w:b/>
          <w:bCs/>
          <w:sz w:val="24"/>
          <w:szCs w:val="24"/>
          <w:rtl/>
        </w:rPr>
        <w:t>חברה א' מנפיקה לחברה ב' מב"כ העומדות לפירעון ע"פ בחירתו של המנפיק</w:t>
      </w:r>
      <w:r>
        <w:rPr>
          <w:rFonts w:cs="David" w:hint="cs"/>
          <w:sz w:val="24"/>
          <w:szCs w:val="24"/>
          <w:rtl/>
        </w:rPr>
        <w:t xml:space="preserve">- </w:t>
      </w:r>
      <w:r w:rsidR="00BD2EF9">
        <w:rPr>
          <w:rFonts w:cs="David" w:hint="cs"/>
          <w:sz w:val="24"/>
          <w:szCs w:val="24"/>
          <w:rtl/>
        </w:rPr>
        <w:t xml:space="preserve">ספרי א' </w:t>
      </w:r>
      <w:r w:rsidR="00BD2EF9">
        <w:rPr>
          <w:rFonts w:cs="David"/>
          <w:sz w:val="24"/>
          <w:szCs w:val="24"/>
          <w:rtl/>
        </w:rPr>
        <w:t>–</w:t>
      </w:r>
      <w:r w:rsidR="00BD2EF9">
        <w:rPr>
          <w:rFonts w:cs="David" w:hint="cs"/>
          <w:sz w:val="24"/>
          <w:szCs w:val="24"/>
          <w:rtl/>
        </w:rPr>
        <w:t xml:space="preserve"> מב"כ , היא בוחרת האם לפרוע או לא </w:t>
      </w:r>
      <w:r w:rsidR="003B451B">
        <w:rPr>
          <w:rFonts w:cs="David" w:hint="cs"/>
          <w:sz w:val="24"/>
          <w:szCs w:val="24"/>
          <w:rtl/>
        </w:rPr>
        <w:t xml:space="preserve">כך שהיא יכולה להתחמק מתשלום מזומן , המשמעות היא מכשיר הוני . בספרי ב' השקעה </w:t>
      </w:r>
      <w:proofErr w:type="spellStart"/>
      <w:r w:rsidR="003B451B">
        <w:rPr>
          <w:rFonts w:cs="David" w:hint="cs"/>
          <w:sz w:val="24"/>
          <w:szCs w:val="24"/>
          <w:rtl/>
        </w:rPr>
        <w:t>במב"כ</w:t>
      </w:r>
      <w:proofErr w:type="spellEnd"/>
      <w:r w:rsidR="003B451B">
        <w:rPr>
          <w:rFonts w:cs="David" w:hint="cs"/>
          <w:sz w:val="24"/>
          <w:szCs w:val="24"/>
          <w:rtl/>
        </w:rPr>
        <w:t xml:space="preserve"> , נכס פיננסי מכוח ס' 2 . כל החוזה הזה מכונה מכשיר פיננסי.</w:t>
      </w:r>
    </w:p>
    <w:p w:rsidR="00DB0300" w:rsidRDefault="00DB0300" w:rsidP="00DB0300">
      <w:pPr>
        <w:pStyle w:val="a7"/>
        <w:numPr>
          <w:ilvl w:val="0"/>
          <w:numId w:val="37"/>
        </w:numPr>
        <w:spacing w:line="360" w:lineRule="auto"/>
        <w:jc w:val="both"/>
        <w:rPr>
          <w:rFonts w:cs="David"/>
          <w:sz w:val="24"/>
          <w:szCs w:val="24"/>
        </w:rPr>
      </w:pPr>
      <w:r>
        <w:rPr>
          <w:rFonts w:cs="David" w:hint="cs"/>
          <w:b/>
          <w:bCs/>
          <w:sz w:val="24"/>
          <w:szCs w:val="24"/>
          <w:rtl/>
        </w:rPr>
        <w:t>חברה א' מנפיקה לחברה ב' מב"כ העומדות לפירעון ע"פ רצונו של המחזיק</w:t>
      </w:r>
      <w:r>
        <w:rPr>
          <w:rFonts w:cs="David" w:hint="cs"/>
          <w:sz w:val="24"/>
          <w:szCs w:val="24"/>
          <w:rtl/>
        </w:rPr>
        <w:t xml:space="preserve"> </w:t>
      </w:r>
      <w:r>
        <w:rPr>
          <w:rFonts w:cs="David"/>
          <w:sz w:val="24"/>
          <w:szCs w:val="24"/>
          <w:rtl/>
        </w:rPr>
        <w:t>–</w:t>
      </w:r>
      <w:r w:rsidR="003B451B">
        <w:rPr>
          <w:rFonts w:cs="David" w:hint="cs"/>
          <w:sz w:val="24"/>
          <w:szCs w:val="24"/>
          <w:rtl/>
        </w:rPr>
        <w:t xml:space="preserve"> ספרי א' </w:t>
      </w:r>
      <w:r w:rsidR="003B451B">
        <w:rPr>
          <w:rFonts w:cs="David"/>
          <w:sz w:val="24"/>
          <w:szCs w:val="24"/>
          <w:rtl/>
        </w:rPr>
        <w:t>–</w:t>
      </w:r>
      <w:r w:rsidR="003B451B">
        <w:rPr>
          <w:rFonts w:cs="David" w:hint="cs"/>
          <w:sz w:val="24"/>
          <w:szCs w:val="24"/>
          <w:rtl/>
        </w:rPr>
        <w:t xml:space="preserve"> מב"כ , אבל הפעם הצד שכנגד יכול לדרוש פירעון ואז חברה א' לא יכולה להתחמק </w:t>
      </w:r>
      <w:r w:rsidR="003B451B">
        <w:rPr>
          <w:rFonts w:cs="David" w:hint="cs"/>
          <w:sz w:val="24"/>
          <w:szCs w:val="24"/>
          <w:rtl/>
        </w:rPr>
        <w:lastRenderedPageBreak/>
        <w:t xml:space="preserve">מתשלום מזומן . לכן אצל א' זוהי התחייבות פיננסית . בספרי ב' </w:t>
      </w:r>
      <w:r w:rsidR="003B451B">
        <w:rPr>
          <w:rFonts w:cs="David"/>
          <w:sz w:val="24"/>
          <w:szCs w:val="24"/>
          <w:rtl/>
        </w:rPr>
        <w:t>–</w:t>
      </w:r>
      <w:r w:rsidR="003B451B">
        <w:rPr>
          <w:rFonts w:cs="David" w:hint="cs"/>
          <w:sz w:val="24"/>
          <w:szCs w:val="24"/>
          <w:rtl/>
        </w:rPr>
        <w:t xml:space="preserve"> נכס פיננסי מכוח 3א . כל החוזה הזה מכונה מכשיר פיננסי.</w:t>
      </w:r>
      <w:r>
        <w:rPr>
          <w:rFonts w:cs="David" w:hint="cs"/>
          <w:sz w:val="24"/>
          <w:szCs w:val="24"/>
          <w:rtl/>
        </w:rPr>
        <w:t xml:space="preserve"> </w:t>
      </w:r>
    </w:p>
    <w:p w:rsidR="00DB0300" w:rsidRDefault="00B02F56" w:rsidP="00DB0300">
      <w:pPr>
        <w:pStyle w:val="a7"/>
        <w:numPr>
          <w:ilvl w:val="0"/>
          <w:numId w:val="37"/>
        </w:numPr>
        <w:spacing w:line="360" w:lineRule="auto"/>
        <w:jc w:val="both"/>
        <w:rPr>
          <w:rFonts w:cs="David"/>
          <w:sz w:val="24"/>
          <w:szCs w:val="24"/>
        </w:rPr>
      </w:pPr>
      <w:r>
        <w:rPr>
          <w:rFonts w:cs="David" w:hint="cs"/>
          <w:b/>
          <w:bCs/>
          <w:sz w:val="24"/>
          <w:szCs w:val="24"/>
          <w:rtl/>
        </w:rPr>
        <w:t>חברה א' מנפיקה לחברה ב' אופציה לרכישת כמות קבועה של מניות א' תמורת סכום קבוע</w:t>
      </w:r>
      <w:r w:rsidRPr="00B02F56">
        <w:rPr>
          <w:rFonts w:cs="David" w:hint="cs"/>
          <w:sz w:val="24"/>
          <w:szCs w:val="24"/>
          <w:rtl/>
        </w:rPr>
        <w:t>.</w:t>
      </w:r>
      <w:r>
        <w:rPr>
          <w:rFonts w:cs="David" w:hint="cs"/>
          <w:sz w:val="24"/>
          <w:szCs w:val="24"/>
          <w:rtl/>
        </w:rPr>
        <w:t xml:space="preserve"> </w:t>
      </w:r>
      <w:r>
        <w:rPr>
          <w:rFonts w:cs="David" w:hint="cs"/>
          <w:b/>
          <w:bCs/>
          <w:sz w:val="24"/>
          <w:szCs w:val="24"/>
          <w:rtl/>
        </w:rPr>
        <w:t xml:space="preserve">הסילוק ברוטו </w:t>
      </w:r>
      <w:r>
        <w:rPr>
          <w:rFonts w:cs="David"/>
          <w:b/>
          <w:bCs/>
          <w:sz w:val="24"/>
          <w:szCs w:val="24"/>
          <w:rtl/>
        </w:rPr>
        <w:t>–</w:t>
      </w:r>
      <w:r>
        <w:rPr>
          <w:rFonts w:cs="David" w:hint="cs"/>
          <w:b/>
          <w:bCs/>
          <w:sz w:val="24"/>
          <w:szCs w:val="24"/>
          <w:rtl/>
        </w:rPr>
        <w:t xml:space="preserve"> </w:t>
      </w:r>
      <w:r w:rsidR="00576BF4">
        <w:rPr>
          <w:rFonts w:cs="David" w:hint="cs"/>
          <w:sz w:val="24"/>
          <w:szCs w:val="24"/>
          <w:rtl/>
        </w:rPr>
        <w:t xml:space="preserve">בספרי א' </w:t>
      </w:r>
      <w:r w:rsidR="00576BF4">
        <w:rPr>
          <w:rFonts w:cs="David"/>
          <w:sz w:val="24"/>
          <w:szCs w:val="24"/>
          <w:rtl/>
        </w:rPr>
        <w:t>–</w:t>
      </w:r>
      <w:r w:rsidR="00576BF4">
        <w:rPr>
          <w:rFonts w:cs="David" w:hint="cs"/>
          <w:sz w:val="24"/>
          <w:szCs w:val="24"/>
          <w:rtl/>
        </w:rPr>
        <w:t xml:space="preserve"> תקבולים בגין אופציות , כיוון שמתקיים </w:t>
      </w:r>
      <w:r w:rsidR="00576BF4">
        <w:rPr>
          <w:rFonts w:cs="David" w:hint="cs"/>
          <w:sz w:val="24"/>
          <w:szCs w:val="24"/>
        </w:rPr>
        <w:t>FIX 4 FIX</w:t>
      </w:r>
      <w:r w:rsidR="00576BF4">
        <w:rPr>
          <w:rFonts w:cs="David" w:hint="cs"/>
          <w:sz w:val="24"/>
          <w:szCs w:val="24"/>
          <w:rtl/>
        </w:rPr>
        <w:t xml:space="preserve"> זהו מכשיר הוני. אצל ב' </w:t>
      </w:r>
      <w:r w:rsidR="00576BF4">
        <w:rPr>
          <w:rFonts w:cs="David"/>
          <w:sz w:val="24"/>
          <w:szCs w:val="24"/>
          <w:rtl/>
        </w:rPr>
        <w:t>–</w:t>
      </w:r>
      <w:r w:rsidR="00576BF4">
        <w:rPr>
          <w:rFonts w:cs="David" w:hint="cs"/>
          <w:sz w:val="24"/>
          <w:szCs w:val="24"/>
          <w:rtl/>
        </w:rPr>
        <w:t xml:space="preserve"> השקעה באופציות </w:t>
      </w:r>
      <w:r w:rsidR="00576BF4">
        <w:rPr>
          <w:rFonts w:cs="David"/>
          <w:sz w:val="24"/>
          <w:szCs w:val="24"/>
          <w:rtl/>
        </w:rPr>
        <w:t>–</w:t>
      </w:r>
      <w:r w:rsidR="00576BF4">
        <w:rPr>
          <w:rFonts w:cs="David" w:hint="cs"/>
          <w:sz w:val="24"/>
          <w:szCs w:val="24"/>
          <w:rtl/>
        </w:rPr>
        <w:t xml:space="preserve"> נכס פיננסי מכוח ס' 2 כל החוזה הזה מכונה מכשיר פיננסי </w:t>
      </w:r>
    </w:p>
    <w:p w:rsidR="00DB0300" w:rsidRDefault="00B02F56" w:rsidP="002970BB">
      <w:pPr>
        <w:pStyle w:val="a7"/>
        <w:numPr>
          <w:ilvl w:val="0"/>
          <w:numId w:val="37"/>
        </w:numPr>
        <w:spacing w:line="360" w:lineRule="auto"/>
        <w:jc w:val="both"/>
        <w:rPr>
          <w:rFonts w:cs="David" w:hint="cs"/>
          <w:sz w:val="24"/>
          <w:szCs w:val="24"/>
        </w:rPr>
      </w:pPr>
      <w:r>
        <w:rPr>
          <w:rFonts w:cs="David" w:hint="cs"/>
          <w:b/>
          <w:bCs/>
          <w:sz w:val="24"/>
          <w:szCs w:val="24"/>
          <w:rtl/>
        </w:rPr>
        <w:t xml:space="preserve">חברה א' הנפיקה לחברה ב' אופציה לרכישת כמות קבועה של מניות א' תמורת תוספת מימוש צמודה למדד. הסילוק ברוטו </w:t>
      </w:r>
      <w:r w:rsidR="002970BB">
        <w:rPr>
          <w:rFonts w:cs="David"/>
          <w:b/>
          <w:bCs/>
          <w:sz w:val="24"/>
          <w:szCs w:val="24"/>
          <w:rtl/>
        </w:rPr>
        <w:t>–</w:t>
      </w:r>
      <w:r w:rsidRPr="002970BB">
        <w:rPr>
          <w:rFonts w:cs="David" w:hint="cs"/>
          <w:sz w:val="24"/>
          <w:szCs w:val="24"/>
          <w:rtl/>
        </w:rPr>
        <w:t xml:space="preserve"> </w:t>
      </w:r>
      <w:r w:rsidR="002970BB" w:rsidRPr="002970BB">
        <w:rPr>
          <w:rFonts w:cs="David" w:hint="cs"/>
          <w:sz w:val="24"/>
          <w:szCs w:val="24"/>
          <w:rtl/>
        </w:rPr>
        <w:t>בספרי א'</w:t>
      </w:r>
      <w:r w:rsidR="002970BB">
        <w:rPr>
          <w:rFonts w:cs="David" w:hint="cs"/>
          <w:sz w:val="24"/>
          <w:szCs w:val="24"/>
          <w:rtl/>
        </w:rPr>
        <w:t xml:space="preserve"> </w:t>
      </w:r>
      <w:r w:rsidR="002970BB">
        <w:rPr>
          <w:rFonts w:cs="David"/>
          <w:sz w:val="24"/>
          <w:szCs w:val="24"/>
          <w:rtl/>
        </w:rPr>
        <w:t>–</w:t>
      </w:r>
      <w:r w:rsidR="002970BB">
        <w:rPr>
          <w:rFonts w:cs="David" w:hint="cs"/>
          <w:sz w:val="24"/>
          <w:szCs w:val="24"/>
          <w:rtl/>
        </w:rPr>
        <w:t xml:space="preserve"> התחייבות פיננסית מכוח 2ב'. בספרי ב' </w:t>
      </w:r>
      <w:r w:rsidR="002970BB">
        <w:rPr>
          <w:rFonts w:cs="David"/>
          <w:sz w:val="24"/>
          <w:szCs w:val="24"/>
          <w:rtl/>
        </w:rPr>
        <w:t>–</w:t>
      </w:r>
      <w:r w:rsidR="002970BB">
        <w:rPr>
          <w:rFonts w:cs="David" w:hint="cs"/>
          <w:sz w:val="24"/>
          <w:szCs w:val="24"/>
          <w:rtl/>
        </w:rPr>
        <w:t xml:space="preserve"> נכס פיננסי . סה"כ החוזה </w:t>
      </w:r>
      <w:r w:rsidR="002970BB">
        <w:rPr>
          <w:rFonts w:cs="David"/>
          <w:sz w:val="24"/>
          <w:szCs w:val="24"/>
          <w:rtl/>
        </w:rPr>
        <w:t>–</w:t>
      </w:r>
      <w:r w:rsidR="002970BB">
        <w:rPr>
          <w:rFonts w:cs="David" w:hint="cs"/>
          <w:sz w:val="24"/>
          <w:szCs w:val="24"/>
          <w:rtl/>
        </w:rPr>
        <w:t xml:space="preserve"> מכשיר פיננסי </w:t>
      </w:r>
    </w:p>
    <w:p w:rsidR="001D65D8" w:rsidRDefault="001D65D8" w:rsidP="001D65D8">
      <w:pPr>
        <w:pStyle w:val="a7"/>
        <w:spacing w:line="360" w:lineRule="auto"/>
        <w:ind w:left="357"/>
        <w:jc w:val="center"/>
        <w:rPr>
          <w:rFonts w:cs="David"/>
          <w:b/>
          <w:bCs/>
          <w:sz w:val="24"/>
          <w:szCs w:val="24"/>
          <w:rtl/>
        </w:rPr>
      </w:pPr>
      <w:r w:rsidRPr="001D65D8">
        <w:rPr>
          <w:rFonts w:cs="David" w:hint="cs"/>
          <w:b/>
          <w:bCs/>
          <w:sz w:val="24"/>
          <w:szCs w:val="24"/>
          <w:u w:val="single"/>
          <w:rtl/>
        </w:rPr>
        <w:t xml:space="preserve">הגדרה 6: </w:t>
      </w:r>
      <w:r w:rsidR="002970BB" w:rsidRPr="001D65D8">
        <w:rPr>
          <w:rFonts w:cs="David" w:hint="cs"/>
          <w:b/>
          <w:bCs/>
          <w:sz w:val="24"/>
          <w:szCs w:val="24"/>
          <w:u w:val="single"/>
          <w:rtl/>
        </w:rPr>
        <w:t>מכשיר בר מכר</w:t>
      </w:r>
    </w:p>
    <w:p w:rsidR="002970BB" w:rsidRDefault="002970BB" w:rsidP="001D65D8">
      <w:pPr>
        <w:pStyle w:val="a7"/>
        <w:spacing w:line="360" w:lineRule="auto"/>
        <w:ind w:left="357"/>
        <w:jc w:val="both"/>
        <w:rPr>
          <w:rFonts w:cs="David"/>
          <w:sz w:val="24"/>
          <w:szCs w:val="24"/>
        </w:rPr>
      </w:pPr>
      <w:r>
        <w:rPr>
          <w:rFonts w:cs="David" w:hint="cs"/>
          <w:sz w:val="24"/>
          <w:szCs w:val="24"/>
          <w:rtl/>
        </w:rPr>
        <w:t xml:space="preserve">זהו חוזה המקנה לצד שכנגד , זכות להחזיר אותו לישות ולקבל מזומן, זאת בקרות אירוע שאינו בשליטת הישות , או שמחזיק החוזה פורש או שהוא נפטר. באופן עקרוני, מכשיר בר מכר עונה על הגדרת התחייבות פיננסית , שכן הישות אינה יכולה להימנע מתשלום מזומן. עם זאת במקרים מסוימים הצגה כהתחייבות פיננסית יכולה ליצור עיוותים . </w:t>
      </w:r>
    </w:p>
    <w:p w:rsidR="002970BB" w:rsidRDefault="002970BB" w:rsidP="002970BB">
      <w:pPr>
        <w:pStyle w:val="a7"/>
        <w:spacing w:line="360" w:lineRule="auto"/>
        <w:ind w:left="357"/>
        <w:jc w:val="both"/>
        <w:rPr>
          <w:rFonts w:cs="David"/>
          <w:sz w:val="24"/>
          <w:szCs w:val="24"/>
          <w:rtl/>
        </w:rPr>
      </w:pPr>
      <w:r>
        <w:rPr>
          <w:rFonts w:cs="David" w:hint="cs"/>
          <w:sz w:val="24"/>
          <w:szCs w:val="24"/>
          <w:rtl/>
        </w:rPr>
        <w:t>נוכיח זאת באופן הבא: נניח שרוני ורונית הקימו קרן נאמנות, כל אחד מהם , הזרים לקרן 100,000 ₪ ובהתאם לחוזה הם רשאים לדרוש את הקרן כאשר הקרן תשיג תשואה מסוימת . הדו"ח על המצב הכספי של הקרן לאותו יום נראה כדלקמן :</w:t>
      </w:r>
    </w:p>
    <w:tbl>
      <w:tblPr>
        <w:tblStyle w:val="ab"/>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1034"/>
      </w:tblGrid>
      <w:tr w:rsidR="002970BB" w:rsidTr="002970BB">
        <w:tc>
          <w:tcPr>
            <w:tcW w:w="0" w:type="auto"/>
            <w:vAlign w:val="center"/>
          </w:tcPr>
          <w:p w:rsidR="002970BB" w:rsidRDefault="002970BB" w:rsidP="002970BB">
            <w:pPr>
              <w:pStyle w:val="a7"/>
              <w:spacing w:line="360" w:lineRule="auto"/>
              <w:ind w:left="0"/>
              <w:rPr>
                <w:rFonts w:cs="David" w:hint="cs"/>
                <w:sz w:val="24"/>
                <w:szCs w:val="24"/>
                <w:rtl/>
              </w:rPr>
            </w:pPr>
            <w:r>
              <w:rPr>
                <w:rFonts w:cs="David" w:hint="cs"/>
                <w:sz w:val="24"/>
                <w:szCs w:val="24"/>
                <w:rtl/>
              </w:rPr>
              <w:t>מזומן</w:t>
            </w:r>
          </w:p>
        </w:tc>
        <w:tc>
          <w:tcPr>
            <w:tcW w:w="0" w:type="auto"/>
            <w:vAlign w:val="center"/>
          </w:tcPr>
          <w:p w:rsidR="002970BB" w:rsidRDefault="002970BB" w:rsidP="002970BB">
            <w:pPr>
              <w:pStyle w:val="a7"/>
              <w:spacing w:line="360" w:lineRule="auto"/>
              <w:ind w:left="0"/>
              <w:rPr>
                <w:rFonts w:cs="David" w:hint="cs"/>
                <w:sz w:val="24"/>
                <w:szCs w:val="24"/>
                <w:rtl/>
              </w:rPr>
            </w:pPr>
            <w:r>
              <w:rPr>
                <w:rFonts w:cs="David" w:hint="cs"/>
                <w:sz w:val="24"/>
                <w:szCs w:val="24"/>
                <w:rtl/>
              </w:rPr>
              <w:t>200,000</w:t>
            </w:r>
          </w:p>
        </w:tc>
      </w:tr>
      <w:tr w:rsidR="002970BB" w:rsidTr="002970BB">
        <w:tc>
          <w:tcPr>
            <w:tcW w:w="0" w:type="auto"/>
            <w:vAlign w:val="center"/>
          </w:tcPr>
          <w:p w:rsidR="002970BB" w:rsidRDefault="002970BB" w:rsidP="002970BB">
            <w:pPr>
              <w:pStyle w:val="a7"/>
              <w:spacing w:line="360" w:lineRule="auto"/>
              <w:ind w:left="0"/>
              <w:rPr>
                <w:rFonts w:cs="David" w:hint="cs"/>
                <w:sz w:val="24"/>
                <w:szCs w:val="24"/>
                <w:rtl/>
              </w:rPr>
            </w:pPr>
            <w:r>
              <w:rPr>
                <w:rFonts w:cs="David" w:hint="cs"/>
                <w:sz w:val="24"/>
                <w:szCs w:val="24"/>
                <w:rtl/>
              </w:rPr>
              <w:t>התחייבות</w:t>
            </w:r>
          </w:p>
        </w:tc>
        <w:tc>
          <w:tcPr>
            <w:tcW w:w="0" w:type="auto"/>
            <w:vAlign w:val="center"/>
          </w:tcPr>
          <w:p w:rsidR="002970BB" w:rsidRDefault="002970BB" w:rsidP="002970BB">
            <w:pPr>
              <w:pStyle w:val="a7"/>
              <w:spacing w:line="360" w:lineRule="auto"/>
              <w:ind w:left="0"/>
              <w:rPr>
                <w:rFonts w:cs="David" w:hint="cs"/>
                <w:sz w:val="24"/>
                <w:szCs w:val="24"/>
                <w:rtl/>
              </w:rPr>
            </w:pPr>
            <w:r>
              <w:rPr>
                <w:rFonts w:cs="David" w:hint="cs"/>
                <w:sz w:val="24"/>
                <w:szCs w:val="24"/>
                <w:rtl/>
              </w:rPr>
              <w:t>(200,000)</w:t>
            </w:r>
          </w:p>
        </w:tc>
      </w:tr>
    </w:tbl>
    <w:p w:rsidR="002970BB" w:rsidRDefault="002970BB" w:rsidP="002970BB">
      <w:pPr>
        <w:pStyle w:val="a7"/>
        <w:spacing w:line="360" w:lineRule="auto"/>
        <w:ind w:left="357"/>
        <w:jc w:val="both"/>
        <w:rPr>
          <w:rFonts w:cs="David" w:hint="cs"/>
          <w:sz w:val="24"/>
          <w:szCs w:val="24"/>
          <w:rtl/>
        </w:rPr>
      </w:pPr>
      <w:r>
        <w:rPr>
          <w:rFonts w:cs="David" w:hint="cs"/>
          <w:sz w:val="24"/>
          <w:szCs w:val="24"/>
          <w:rtl/>
        </w:rPr>
        <w:t xml:space="preserve"> מדוע התחייבות כיוון שהישות לא יכולה להימנע מתשלום המזומן לרוני ורונית.</w:t>
      </w:r>
    </w:p>
    <w:p w:rsidR="002970BB" w:rsidRDefault="002970BB" w:rsidP="002970BB">
      <w:pPr>
        <w:pStyle w:val="a7"/>
        <w:spacing w:line="360" w:lineRule="auto"/>
        <w:ind w:left="357"/>
        <w:jc w:val="both"/>
        <w:rPr>
          <w:rFonts w:cs="David"/>
          <w:sz w:val="24"/>
          <w:szCs w:val="24"/>
          <w:rtl/>
        </w:rPr>
      </w:pPr>
      <w:r>
        <w:rPr>
          <w:rFonts w:cs="David" w:hint="cs"/>
          <w:sz w:val="24"/>
          <w:szCs w:val="24"/>
          <w:rtl/>
        </w:rPr>
        <w:t>אבל הצגה שכזאת יוצרת את העיוותים הבאים:</w:t>
      </w:r>
    </w:p>
    <w:p w:rsidR="002970BB" w:rsidRDefault="002970BB" w:rsidP="002970BB">
      <w:pPr>
        <w:pStyle w:val="a7"/>
        <w:numPr>
          <w:ilvl w:val="0"/>
          <w:numId w:val="38"/>
        </w:numPr>
        <w:spacing w:line="360" w:lineRule="auto"/>
        <w:jc w:val="both"/>
        <w:rPr>
          <w:rFonts w:cs="David" w:hint="cs"/>
          <w:sz w:val="24"/>
          <w:szCs w:val="24"/>
        </w:rPr>
      </w:pPr>
      <w:r>
        <w:rPr>
          <w:rFonts w:cs="David" w:hint="cs"/>
          <w:sz w:val="24"/>
          <w:szCs w:val="24"/>
          <w:rtl/>
        </w:rPr>
        <w:t xml:space="preserve">לכאורה , הקרן מומנה רק מהון זר </w:t>
      </w:r>
      <w:r w:rsidR="00F8200F">
        <w:rPr>
          <w:rFonts w:cs="David" w:hint="cs"/>
          <w:sz w:val="24"/>
          <w:szCs w:val="24"/>
          <w:rtl/>
        </w:rPr>
        <w:t>וזה לא מדויק כיוון שרוני ורונית הם הבעלים של הקרן.</w:t>
      </w:r>
    </w:p>
    <w:p w:rsidR="00F8200F" w:rsidRDefault="00F8200F" w:rsidP="002970BB">
      <w:pPr>
        <w:pStyle w:val="a7"/>
        <w:numPr>
          <w:ilvl w:val="0"/>
          <w:numId w:val="38"/>
        </w:numPr>
        <w:spacing w:line="360" w:lineRule="auto"/>
        <w:jc w:val="both"/>
        <w:rPr>
          <w:rFonts w:cs="David"/>
          <w:sz w:val="24"/>
          <w:szCs w:val="24"/>
        </w:rPr>
      </w:pPr>
      <w:r>
        <w:rPr>
          <w:rFonts w:cs="David" w:hint="cs"/>
          <w:sz w:val="24"/>
          <w:szCs w:val="24"/>
          <w:rtl/>
        </w:rPr>
        <w:t xml:space="preserve">נוצר פרדוקס כלכלי, נניח שהקרן מבצעת השקעות חכמות , השווי שלה עולה . השווי הזה שייך לרוני ורונית וכיוון שייצגתי התחייבות לגביהם אז גם ההתחייבות גדלה. דווקא כשיש השקעות חכמות ההתחייבויות גדלות . </w:t>
      </w:r>
    </w:p>
    <w:p w:rsidR="00F8200F" w:rsidRDefault="00C6255A" w:rsidP="002970BB">
      <w:pPr>
        <w:pStyle w:val="a7"/>
        <w:numPr>
          <w:ilvl w:val="0"/>
          <w:numId w:val="38"/>
        </w:numPr>
        <w:spacing w:line="360" w:lineRule="auto"/>
        <w:jc w:val="both"/>
        <w:rPr>
          <w:rFonts w:cs="David"/>
          <w:sz w:val="24"/>
          <w:szCs w:val="24"/>
        </w:rPr>
      </w:pPr>
      <w:r>
        <w:rPr>
          <w:rFonts w:cs="David" w:hint="cs"/>
          <w:sz w:val="24"/>
          <w:szCs w:val="24"/>
          <w:rtl/>
        </w:rPr>
        <w:t xml:space="preserve">יש בעיה עם דו"ח </w:t>
      </w:r>
      <w:proofErr w:type="spellStart"/>
      <w:r>
        <w:rPr>
          <w:rFonts w:cs="David" w:hint="cs"/>
          <w:sz w:val="24"/>
          <w:szCs w:val="24"/>
          <w:rtl/>
        </w:rPr>
        <w:t>רוה"ס</w:t>
      </w:r>
      <w:proofErr w:type="spellEnd"/>
      <w:r>
        <w:rPr>
          <w:rFonts w:cs="David" w:hint="cs"/>
          <w:sz w:val="24"/>
          <w:szCs w:val="24"/>
          <w:rtl/>
        </w:rPr>
        <w:t xml:space="preserve"> כי  הוא לא אמור לייצג עסקאות עם הבעלים . </w:t>
      </w:r>
    </w:p>
    <w:p w:rsidR="00C6255A" w:rsidRDefault="00C6255A" w:rsidP="00C6255A">
      <w:pPr>
        <w:spacing w:line="360" w:lineRule="auto"/>
        <w:ind w:left="357"/>
        <w:jc w:val="both"/>
        <w:rPr>
          <w:rFonts w:cs="David"/>
          <w:sz w:val="24"/>
          <w:szCs w:val="24"/>
          <w:rtl/>
        </w:rPr>
      </w:pPr>
      <w:r>
        <w:rPr>
          <w:rFonts w:cs="David" w:hint="cs"/>
          <w:sz w:val="24"/>
          <w:szCs w:val="24"/>
        </w:rPr>
        <w:t>IAS32</w:t>
      </w:r>
      <w:r>
        <w:rPr>
          <w:rFonts w:cs="David" w:hint="cs"/>
          <w:sz w:val="24"/>
          <w:szCs w:val="24"/>
          <w:rtl/>
        </w:rPr>
        <w:t xml:space="preserve"> אומר כי באופן עקרוני מכשיר בר מכר מהווה התחייבות פיננסית. עם זאת , במקרים נדירים נציג אותו כמכשיר הוני . במקרים הללו צריכים להתקיים כל התנאים הבאים במצטבר:</w:t>
      </w:r>
    </w:p>
    <w:p w:rsidR="00C6255A" w:rsidRDefault="00C6255A" w:rsidP="00C6255A">
      <w:pPr>
        <w:pStyle w:val="a7"/>
        <w:numPr>
          <w:ilvl w:val="0"/>
          <w:numId w:val="39"/>
        </w:numPr>
        <w:spacing w:line="360" w:lineRule="auto"/>
        <w:jc w:val="both"/>
        <w:rPr>
          <w:rFonts w:cs="David" w:hint="cs"/>
          <w:sz w:val="24"/>
          <w:szCs w:val="24"/>
        </w:rPr>
      </w:pPr>
      <w:r w:rsidRPr="003B790E">
        <w:rPr>
          <w:rFonts w:cs="David" w:hint="cs"/>
          <w:b/>
          <w:bCs/>
          <w:sz w:val="24"/>
          <w:szCs w:val="24"/>
          <w:rtl/>
        </w:rPr>
        <w:t xml:space="preserve">המכשיר צריך להעניק זכויות  בעת פירוק </w:t>
      </w:r>
      <w:r>
        <w:rPr>
          <w:rFonts w:cs="David"/>
          <w:sz w:val="24"/>
          <w:szCs w:val="24"/>
          <w:rtl/>
        </w:rPr>
        <w:t>–</w:t>
      </w:r>
      <w:r>
        <w:rPr>
          <w:rFonts w:cs="David" w:hint="cs"/>
          <w:sz w:val="24"/>
          <w:szCs w:val="24"/>
          <w:rtl/>
        </w:rPr>
        <w:t xml:space="preserve"> זה מאפיין של הון מניות </w:t>
      </w:r>
    </w:p>
    <w:p w:rsidR="00C6255A" w:rsidRPr="003B790E" w:rsidRDefault="003B790E" w:rsidP="00C6255A">
      <w:pPr>
        <w:pStyle w:val="a7"/>
        <w:numPr>
          <w:ilvl w:val="0"/>
          <w:numId w:val="39"/>
        </w:numPr>
        <w:spacing w:line="360" w:lineRule="auto"/>
        <w:jc w:val="both"/>
        <w:rPr>
          <w:rFonts w:cs="David" w:hint="cs"/>
          <w:b/>
          <w:bCs/>
          <w:sz w:val="24"/>
          <w:szCs w:val="24"/>
        </w:rPr>
      </w:pPr>
      <w:r w:rsidRPr="003B790E">
        <w:rPr>
          <w:rFonts w:cs="David" w:hint="cs"/>
          <w:b/>
          <w:bCs/>
          <w:sz w:val="24"/>
          <w:szCs w:val="24"/>
          <w:rtl/>
        </w:rPr>
        <w:t>למכשיר צריכה להיות עדיפות אחרונה בפירוק</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גם זה מאפיין של הון.</w:t>
      </w:r>
    </w:p>
    <w:p w:rsidR="003B790E" w:rsidRPr="003B790E" w:rsidRDefault="003B790E" w:rsidP="003B790E">
      <w:pPr>
        <w:pStyle w:val="a7"/>
        <w:numPr>
          <w:ilvl w:val="0"/>
          <w:numId w:val="39"/>
        </w:numPr>
        <w:spacing w:line="360" w:lineRule="auto"/>
        <w:jc w:val="both"/>
        <w:rPr>
          <w:rFonts w:cs="David" w:hint="cs"/>
          <w:b/>
          <w:bCs/>
          <w:sz w:val="24"/>
          <w:szCs w:val="24"/>
        </w:rPr>
      </w:pPr>
      <w:r>
        <w:rPr>
          <w:rFonts w:cs="David" w:hint="cs"/>
          <w:b/>
          <w:bCs/>
          <w:sz w:val="24"/>
          <w:szCs w:val="24"/>
          <w:rtl/>
        </w:rPr>
        <w:t xml:space="preserve">לכל המכשירים צ"ל מאפיינים דומים </w:t>
      </w:r>
      <w:r>
        <w:rPr>
          <w:rFonts w:cs="David"/>
          <w:b/>
          <w:bCs/>
          <w:sz w:val="24"/>
          <w:szCs w:val="24"/>
          <w:rtl/>
        </w:rPr>
        <w:t>–</w:t>
      </w:r>
      <w:r>
        <w:rPr>
          <w:rFonts w:cs="David" w:hint="cs"/>
          <w:sz w:val="24"/>
          <w:szCs w:val="24"/>
          <w:rtl/>
        </w:rPr>
        <w:t xml:space="preserve"> דהיינו כולם צריכים להעניק את אותן זכויות.</w:t>
      </w:r>
    </w:p>
    <w:p w:rsidR="003B790E" w:rsidRPr="003B790E" w:rsidRDefault="003B790E" w:rsidP="003B790E">
      <w:pPr>
        <w:pStyle w:val="a7"/>
        <w:numPr>
          <w:ilvl w:val="0"/>
          <w:numId w:val="39"/>
        </w:numPr>
        <w:spacing w:line="360" w:lineRule="auto"/>
        <w:jc w:val="both"/>
        <w:rPr>
          <w:rFonts w:cs="David" w:hint="cs"/>
          <w:b/>
          <w:bCs/>
          <w:sz w:val="24"/>
          <w:szCs w:val="24"/>
        </w:rPr>
      </w:pPr>
      <w:r>
        <w:rPr>
          <w:rFonts w:cs="David" w:hint="cs"/>
          <w:b/>
          <w:bCs/>
          <w:sz w:val="24"/>
          <w:szCs w:val="24"/>
          <w:rtl/>
        </w:rPr>
        <w:t xml:space="preserve">אסור שלמכשיר יהיה מאפיין נוסף שמעיד ע"כ שהוא התחייבות </w:t>
      </w:r>
      <w:r>
        <w:rPr>
          <w:rFonts w:cs="David"/>
          <w:b/>
          <w:bCs/>
          <w:sz w:val="24"/>
          <w:szCs w:val="24"/>
          <w:rtl/>
        </w:rPr>
        <w:t>–</w:t>
      </w:r>
      <w:r>
        <w:rPr>
          <w:rFonts w:cs="David" w:hint="cs"/>
          <w:sz w:val="24"/>
          <w:szCs w:val="24"/>
          <w:rtl/>
        </w:rPr>
        <w:t xml:space="preserve"> לדוגמא : אסור שהוא יישא ריבית.</w:t>
      </w:r>
    </w:p>
    <w:p w:rsidR="003B790E" w:rsidRDefault="003B790E" w:rsidP="003B790E">
      <w:pPr>
        <w:pStyle w:val="a7"/>
        <w:numPr>
          <w:ilvl w:val="0"/>
          <w:numId w:val="39"/>
        </w:numPr>
        <w:spacing w:line="360" w:lineRule="auto"/>
        <w:jc w:val="both"/>
        <w:rPr>
          <w:rFonts w:cs="David"/>
          <w:b/>
          <w:bCs/>
          <w:sz w:val="24"/>
          <w:szCs w:val="24"/>
        </w:rPr>
      </w:pPr>
      <w:proofErr w:type="spellStart"/>
      <w:r>
        <w:rPr>
          <w:rFonts w:cs="David" w:hint="cs"/>
          <w:b/>
          <w:bCs/>
          <w:sz w:val="24"/>
          <w:szCs w:val="24"/>
          <w:rtl/>
        </w:rPr>
        <w:t>התזרים</w:t>
      </w:r>
      <w:proofErr w:type="spellEnd"/>
      <w:r>
        <w:rPr>
          <w:rFonts w:cs="David" w:hint="cs"/>
          <w:b/>
          <w:bCs/>
          <w:sz w:val="24"/>
          <w:szCs w:val="24"/>
          <w:rtl/>
        </w:rPr>
        <w:t xml:space="preserve"> המיוחס אליו </w:t>
      </w:r>
      <w:r w:rsidR="00FD5FB5">
        <w:rPr>
          <w:rFonts w:cs="David" w:hint="cs"/>
          <w:b/>
          <w:bCs/>
          <w:sz w:val="24"/>
          <w:szCs w:val="24"/>
          <w:rtl/>
        </w:rPr>
        <w:t xml:space="preserve">צ"ל מבוסס על רווח והפסד או על עליה בנכסים נטו או על עליה </w:t>
      </w:r>
      <w:proofErr w:type="spellStart"/>
      <w:r w:rsidR="00FD5FB5">
        <w:rPr>
          <w:rFonts w:cs="David" w:hint="cs"/>
          <w:b/>
          <w:bCs/>
          <w:sz w:val="24"/>
          <w:szCs w:val="24"/>
          <w:rtl/>
        </w:rPr>
        <w:t>בשוו"ה</w:t>
      </w:r>
      <w:proofErr w:type="spellEnd"/>
      <w:r w:rsidR="00FD5FB5">
        <w:rPr>
          <w:rFonts w:cs="David" w:hint="cs"/>
          <w:b/>
          <w:bCs/>
          <w:sz w:val="24"/>
          <w:szCs w:val="24"/>
          <w:rtl/>
        </w:rPr>
        <w:t xml:space="preserve"> . </w:t>
      </w:r>
    </w:p>
    <w:p w:rsidR="00FD5FB5" w:rsidRDefault="00FD5FB5" w:rsidP="003B790E">
      <w:pPr>
        <w:pStyle w:val="a7"/>
        <w:numPr>
          <w:ilvl w:val="0"/>
          <w:numId w:val="39"/>
        </w:numPr>
        <w:spacing w:line="360" w:lineRule="auto"/>
        <w:jc w:val="both"/>
        <w:rPr>
          <w:rFonts w:cs="David"/>
          <w:b/>
          <w:bCs/>
          <w:sz w:val="24"/>
          <w:szCs w:val="24"/>
        </w:rPr>
      </w:pPr>
      <w:r>
        <w:rPr>
          <w:rFonts w:cs="David" w:hint="cs"/>
          <w:b/>
          <w:bCs/>
          <w:sz w:val="24"/>
          <w:szCs w:val="24"/>
          <w:rtl/>
        </w:rPr>
        <w:lastRenderedPageBreak/>
        <w:t xml:space="preserve">אסור שיהיו עוד מכשירים נחותים המגבילים את התשואה של המכשיר </w:t>
      </w:r>
      <w:r>
        <w:rPr>
          <w:rFonts w:cs="David"/>
          <w:b/>
          <w:bCs/>
          <w:sz w:val="24"/>
          <w:szCs w:val="24"/>
          <w:rtl/>
        </w:rPr>
        <w:t>–</w:t>
      </w:r>
      <w:r>
        <w:rPr>
          <w:rFonts w:cs="David" w:hint="cs"/>
          <w:b/>
          <w:bCs/>
          <w:sz w:val="24"/>
          <w:szCs w:val="24"/>
          <w:rtl/>
        </w:rPr>
        <w:t xml:space="preserve"> </w:t>
      </w:r>
      <w:r>
        <w:rPr>
          <w:rFonts w:cs="David" w:hint="cs"/>
          <w:sz w:val="24"/>
          <w:szCs w:val="24"/>
          <w:rtl/>
        </w:rPr>
        <w:t xml:space="preserve">כלומר, לא יכול להיות גם מכשיר בר מכר וגם הון מניות אם יש כזה דבר אז המכשיר בר מכר יוצג כהתחייבות. </w:t>
      </w:r>
    </w:p>
    <w:p w:rsidR="001D65D8" w:rsidRDefault="001D65D8" w:rsidP="001D65D8">
      <w:pPr>
        <w:spacing w:line="360" w:lineRule="auto"/>
        <w:jc w:val="center"/>
        <w:rPr>
          <w:rFonts w:cs="David"/>
          <w:b/>
          <w:bCs/>
          <w:sz w:val="24"/>
          <w:szCs w:val="24"/>
          <w:rtl/>
        </w:rPr>
      </w:pPr>
      <w:r w:rsidRPr="001D65D8">
        <w:rPr>
          <w:rFonts w:cs="David" w:hint="cs"/>
          <w:b/>
          <w:bCs/>
          <w:sz w:val="24"/>
          <w:szCs w:val="24"/>
          <w:u w:val="single"/>
          <w:rtl/>
        </w:rPr>
        <w:t xml:space="preserve">הגדרה 7: </w:t>
      </w:r>
      <w:r w:rsidR="00FD5FB5" w:rsidRPr="001D65D8">
        <w:rPr>
          <w:rFonts w:cs="David" w:hint="cs"/>
          <w:b/>
          <w:bCs/>
          <w:sz w:val="24"/>
          <w:szCs w:val="24"/>
          <w:u w:val="single"/>
          <w:rtl/>
        </w:rPr>
        <w:t>מכשיר המקנה לצד שכנגד זכות לקבל מזומן בעת פירוק אבל הפירוק צפוי או שהוא מתבצע באופן אוטומטי בעת פרישת מחזיר המכשיר או כשהוא נפטר</w:t>
      </w:r>
    </w:p>
    <w:p w:rsidR="00FD5FB5" w:rsidRPr="001D65D8" w:rsidRDefault="00FD5FB5" w:rsidP="001D65D8">
      <w:pPr>
        <w:spacing w:line="360" w:lineRule="auto"/>
        <w:jc w:val="both"/>
        <w:rPr>
          <w:rFonts w:cs="David"/>
          <w:b/>
          <w:bCs/>
          <w:sz w:val="24"/>
          <w:szCs w:val="24"/>
        </w:rPr>
      </w:pPr>
      <w:r w:rsidRPr="001D65D8">
        <w:rPr>
          <w:rFonts w:cs="David" w:hint="cs"/>
          <w:sz w:val="24"/>
          <w:szCs w:val="24"/>
          <w:rtl/>
        </w:rPr>
        <w:t xml:space="preserve">עד כה הדגשנו שאם ישות מחויבת לשלם בעת פירוק זאת לא התחייבות פיננסית לאור עיקרון העסק החי אבל אם הפירוק הצפוי אז עיקרון העסק החי כלל לא רלוונטי ואז אם יש מכשיר הדורש תשלום בעת פירוק הוא מהווה התחייבות פיננסית. </w:t>
      </w:r>
      <w:r w:rsidR="0017556A" w:rsidRPr="001D65D8">
        <w:rPr>
          <w:rFonts w:cs="David" w:hint="cs"/>
          <w:sz w:val="24"/>
          <w:szCs w:val="24"/>
          <w:rtl/>
        </w:rPr>
        <w:t xml:space="preserve">אבל , שוב במקרים נדירים , הצגת התחייבות פיננסית יכולה ליצור עיוותים . ואז תחת התנאים עליהם דיברנו נציג כמכשיר הוני. </w:t>
      </w:r>
    </w:p>
    <w:p w:rsidR="0017556A" w:rsidRDefault="0017556A" w:rsidP="0017556A">
      <w:pPr>
        <w:pStyle w:val="a7"/>
        <w:spacing w:line="360" w:lineRule="auto"/>
        <w:ind w:left="357"/>
        <w:jc w:val="both"/>
        <w:rPr>
          <w:rFonts w:cs="David"/>
          <w:sz w:val="24"/>
          <w:szCs w:val="24"/>
          <w:rtl/>
        </w:rPr>
      </w:pPr>
      <w:r>
        <w:rPr>
          <w:rFonts w:cs="David" w:hint="cs"/>
          <w:b/>
          <w:bCs/>
          <w:sz w:val="24"/>
          <w:szCs w:val="24"/>
          <w:rtl/>
        </w:rPr>
        <w:t>דגש לגבי שתי ההגדרות האחרונות :</w:t>
      </w:r>
    </w:p>
    <w:p w:rsidR="0017556A" w:rsidRDefault="0017556A" w:rsidP="0017556A">
      <w:pPr>
        <w:pStyle w:val="a7"/>
        <w:spacing w:line="360" w:lineRule="auto"/>
        <w:ind w:left="357"/>
        <w:jc w:val="both"/>
        <w:rPr>
          <w:rFonts w:cs="David" w:hint="cs"/>
          <w:sz w:val="24"/>
          <w:szCs w:val="24"/>
          <w:rtl/>
        </w:rPr>
      </w:pPr>
      <w:r>
        <w:rPr>
          <w:rFonts w:cs="David" w:hint="cs"/>
          <w:sz w:val="24"/>
          <w:szCs w:val="24"/>
          <w:rtl/>
        </w:rPr>
        <w:t xml:space="preserve">ייתכן ובחלק מהתקופות המכשיר עונה על הגדרת התחייבות פיננסית וחלק מהתקופות כמכשיר הוני </w:t>
      </w:r>
      <w:r w:rsidR="008401AC">
        <w:rPr>
          <w:rFonts w:cs="David" w:hint="cs"/>
          <w:sz w:val="24"/>
          <w:szCs w:val="24"/>
          <w:rtl/>
        </w:rPr>
        <w:t>.</w:t>
      </w:r>
    </w:p>
    <w:p w:rsidR="008401AC" w:rsidRDefault="008401AC" w:rsidP="0017556A">
      <w:pPr>
        <w:pStyle w:val="a7"/>
        <w:spacing w:line="360" w:lineRule="auto"/>
        <w:ind w:left="357"/>
        <w:jc w:val="both"/>
        <w:rPr>
          <w:rFonts w:cs="David"/>
          <w:sz w:val="24"/>
          <w:szCs w:val="24"/>
          <w:rtl/>
        </w:rPr>
      </w:pPr>
      <w:r>
        <w:rPr>
          <w:rFonts w:cs="David" w:hint="cs"/>
          <w:sz w:val="24"/>
          <w:szCs w:val="24"/>
          <w:rtl/>
        </w:rPr>
        <w:t>כיצד נבצע את המעברים?</w:t>
      </w:r>
    </w:p>
    <w:p w:rsidR="008401AC" w:rsidRPr="008401AC" w:rsidRDefault="008401AC" w:rsidP="008401AC">
      <w:pPr>
        <w:pStyle w:val="a7"/>
        <w:numPr>
          <w:ilvl w:val="0"/>
          <w:numId w:val="40"/>
        </w:numPr>
        <w:spacing w:line="360" w:lineRule="auto"/>
        <w:jc w:val="both"/>
        <w:rPr>
          <w:rFonts w:cs="David"/>
          <w:b/>
          <w:bCs/>
          <w:sz w:val="24"/>
          <w:szCs w:val="24"/>
        </w:rPr>
      </w:pPr>
      <w:r>
        <w:rPr>
          <w:rFonts w:cs="David" w:hint="cs"/>
          <w:sz w:val="24"/>
          <w:szCs w:val="24"/>
          <w:rtl/>
        </w:rPr>
        <w:t xml:space="preserve">מהתחייבות פיננסית למכשיר הוני </w:t>
      </w:r>
      <w:r>
        <w:rPr>
          <w:rFonts w:cs="David"/>
          <w:sz w:val="24"/>
          <w:szCs w:val="24"/>
          <w:rtl/>
        </w:rPr>
        <w:t>–</w:t>
      </w:r>
      <w:r>
        <w:rPr>
          <w:rFonts w:cs="David" w:hint="cs"/>
          <w:sz w:val="24"/>
          <w:szCs w:val="24"/>
          <w:rtl/>
        </w:rPr>
        <w:t xml:space="preserve"> לפי ערך פנקסני הפקודה </w:t>
      </w:r>
      <w:proofErr w:type="spellStart"/>
      <w:r>
        <w:rPr>
          <w:rFonts w:cs="David" w:hint="cs"/>
          <w:sz w:val="24"/>
          <w:szCs w:val="24"/>
          <w:rtl/>
        </w:rPr>
        <w:t>תיהיה</w:t>
      </w:r>
      <w:proofErr w:type="spellEnd"/>
      <w:r>
        <w:rPr>
          <w:rFonts w:cs="David" w:hint="cs"/>
          <w:sz w:val="24"/>
          <w:szCs w:val="24"/>
          <w:rtl/>
        </w:rPr>
        <w:t xml:space="preserve"> :</w:t>
      </w:r>
    </w:p>
    <w:p w:rsidR="008401AC" w:rsidRDefault="008401AC" w:rsidP="008401AC">
      <w:pPr>
        <w:pStyle w:val="a7"/>
        <w:spacing w:line="360" w:lineRule="auto"/>
        <w:ind w:left="717"/>
        <w:jc w:val="both"/>
        <w:rPr>
          <w:rFonts w:cs="David" w:hint="cs"/>
          <w:sz w:val="24"/>
          <w:szCs w:val="24"/>
          <w:rtl/>
        </w:rPr>
      </w:pPr>
      <w:r>
        <w:rPr>
          <w:rFonts w:cs="David" w:hint="cs"/>
          <w:sz w:val="24"/>
          <w:szCs w:val="24"/>
          <w:rtl/>
        </w:rPr>
        <w:t xml:space="preserve">ח' התחייבות </w:t>
      </w:r>
    </w:p>
    <w:p w:rsidR="008401AC" w:rsidRDefault="008401AC" w:rsidP="008401AC">
      <w:pPr>
        <w:pStyle w:val="a7"/>
        <w:spacing w:line="360" w:lineRule="auto"/>
        <w:ind w:left="717"/>
        <w:jc w:val="both"/>
        <w:rPr>
          <w:rFonts w:cs="David" w:hint="cs"/>
          <w:sz w:val="24"/>
          <w:szCs w:val="24"/>
          <w:rtl/>
        </w:rPr>
      </w:pPr>
      <w:r>
        <w:rPr>
          <w:rFonts w:cs="David" w:hint="cs"/>
          <w:sz w:val="24"/>
          <w:szCs w:val="24"/>
          <w:rtl/>
        </w:rPr>
        <w:t xml:space="preserve">   ז' הון</w:t>
      </w:r>
    </w:p>
    <w:p w:rsidR="008401AC" w:rsidRPr="008401AC" w:rsidRDefault="008401AC" w:rsidP="008401AC">
      <w:pPr>
        <w:pStyle w:val="a7"/>
        <w:numPr>
          <w:ilvl w:val="0"/>
          <w:numId w:val="40"/>
        </w:numPr>
        <w:spacing w:line="360" w:lineRule="auto"/>
        <w:jc w:val="both"/>
        <w:rPr>
          <w:rFonts w:cs="David"/>
          <w:b/>
          <w:bCs/>
          <w:sz w:val="24"/>
          <w:szCs w:val="24"/>
        </w:rPr>
      </w:pPr>
      <w:r>
        <w:rPr>
          <w:rFonts w:cs="David" w:hint="cs"/>
          <w:sz w:val="24"/>
          <w:szCs w:val="24"/>
          <w:rtl/>
        </w:rPr>
        <w:t xml:space="preserve">ממכשיר הוני להתחייבות פיננסית </w:t>
      </w:r>
      <w:r>
        <w:rPr>
          <w:rFonts w:cs="David"/>
          <w:sz w:val="24"/>
          <w:szCs w:val="24"/>
          <w:rtl/>
        </w:rPr>
        <w:t>–</w:t>
      </w:r>
      <w:r>
        <w:rPr>
          <w:rFonts w:cs="David" w:hint="cs"/>
          <w:sz w:val="24"/>
          <w:szCs w:val="24"/>
          <w:rtl/>
        </w:rPr>
        <w:t xml:space="preserve"> לפי </w:t>
      </w:r>
      <w:proofErr w:type="spellStart"/>
      <w:r>
        <w:rPr>
          <w:rFonts w:cs="David" w:hint="cs"/>
          <w:sz w:val="24"/>
          <w:szCs w:val="24"/>
          <w:rtl/>
        </w:rPr>
        <w:t>שוו"ה</w:t>
      </w:r>
      <w:proofErr w:type="spellEnd"/>
      <w:r>
        <w:rPr>
          <w:rFonts w:cs="David" w:hint="cs"/>
          <w:sz w:val="24"/>
          <w:szCs w:val="24"/>
          <w:rtl/>
        </w:rPr>
        <w:t xml:space="preserve"> של ההתחייבות דהיינו נבצע שתי פקודות:</w:t>
      </w:r>
    </w:p>
    <w:p w:rsidR="008401AC" w:rsidRPr="008401AC" w:rsidRDefault="008401AC" w:rsidP="008401AC">
      <w:pPr>
        <w:pStyle w:val="a7"/>
        <w:numPr>
          <w:ilvl w:val="0"/>
          <w:numId w:val="41"/>
        </w:numPr>
        <w:spacing w:line="360" w:lineRule="auto"/>
        <w:jc w:val="both"/>
        <w:rPr>
          <w:rFonts w:cs="David"/>
          <w:b/>
          <w:bCs/>
          <w:sz w:val="24"/>
          <w:szCs w:val="24"/>
        </w:rPr>
      </w:pPr>
      <w:r>
        <w:rPr>
          <w:rFonts w:cs="David" w:hint="cs"/>
          <w:sz w:val="24"/>
          <w:szCs w:val="24"/>
          <w:rtl/>
        </w:rPr>
        <w:t>פקודת שיערוך:</w:t>
      </w:r>
    </w:p>
    <w:p w:rsidR="008401AC" w:rsidRDefault="008401AC" w:rsidP="008401AC">
      <w:pPr>
        <w:pStyle w:val="a7"/>
        <w:spacing w:line="360" w:lineRule="auto"/>
        <w:ind w:left="1077"/>
        <w:jc w:val="both"/>
        <w:rPr>
          <w:rFonts w:cs="David" w:hint="cs"/>
          <w:sz w:val="24"/>
          <w:szCs w:val="24"/>
          <w:rtl/>
        </w:rPr>
      </w:pPr>
      <w:r>
        <w:rPr>
          <w:rFonts w:cs="David" w:hint="cs"/>
          <w:sz w:val="24"/>
          <w:szCs w:val="24"/>
          <w:rtl/>
        </w:rPr>
        <w:t>ח' קרן הון</w:t>
      </w:r>
    </w:p>
    <w:p w:rsidR="008401AC" w:rsidRDefault="008401AC" w:rsidP="008401AC">
      <w:pPr>
        <w:pStyle w:val="a7"/>
        <w:spacing w:line="360" w:lineRule="auto"/>
        <w:ind w:left="1077"/>
        <w:jc w:val="both"/>
        <w:rPr>
          <w:rFonts w:cs="David" w:hint="cs"/>
          <w:sz w:val="24"/>
          <w:szCs w:val="24"/>
          <w:rtl/>
        </w:rPr>
      </w:pPr>
      <w:r>
        <w:rPr>
          <w:rFonts w:cs="David" w:hint="cs"/>
          <w:sz w:val="24"/>
          <w:szCs w:val="24"/>
          <w:rtl/>
        </w:rPr>
        <w:t xml:space="preserve">   ז' מכשיר הוני</w:t>
      </w:r>
    </w:p>
    <w:p w:rsidR="008401AC" w:rsidRDefault="008401AC" w:rsidP="008401AC">
      <w:pPr>
        <w:pStyle w:val="a7"/>
        <w:spacing w:line="360" w:lineRule="auto"/>
        <w:ind w:left="1077"/>
        <w:jc w:val="both"/>
        <w:rPr>
          <w:rFonts w:cs="David" w:hint="cs"/>
          <w:sz w:val="24"/>
          <w:szCs w:val="24"/>
          <w:rtl/>
        </w:rPr>
      </w:pPr>
      <w:r>
        <w:rPr>
          <w:rFonts w:cs="David" w:hint="cs"/>
          <w:sz w:val="24"/>
          <w:szCs w:val="24"/>
          <w:rtl/>
        </w:rPr>
        <w:t xml:space="preserve">יש לשים לב  שזה לא עובר בדו"ח </w:t>
      </w:r>
      <w:proofErr w:type="spellStart"/>
      <w:r>
        <w:rPr>
          <w:rFonts w:cs="David" w:hint="cs"/>
          <w:sz w:val="24"/>
          <w:szCs w:val="24"/>
          <w:rtl/>
        </w:rPr>
        <w:t>רוה"ס</w:t>
      </w:r>
      <w:proofErr w:type="spellEnd"/>
      <w:r>
        <w:rPr>
          <w:rFonts w:cs="David" w:hint="cs"/>
          <w:sz w:val="24"/>
          <w:szCs w:val="24"/>
          <w:rtl/>
        </w:rPr>
        <w:t xml:space="preserve"> כיוון שמדובר במכשיר הוני </w:t>
      </w:r>
    </w:p>
    <w:p w:rsidR="008401AC" w:rsidRPr="008401AC" w:rsidRDefault="008401AC" w:rsidP="008401AC">
      <w:pPr>
        <w:pStyle w:val="a7"/>
        <w:numPr>
          <w:ilvl w:val="0"/>
          <w:numId w:val="41"/>
        </w:numPr>
        <w:spacing w:line="360" w:lineRule="auto"/>
        <w:jc w:val="both"/>
        <w:rPr>
          <w:rFonts w:cs="David"/>
          <w:b/>
          <w:bCs/>
          <w:sz w:val="24"/>
          <w:szCs w:val="24"/>
        </w:rPr>
      </w:pPr>
      <w:r>
        <w:rPr>
          <w:rFonts w:cs="David" w:hint="cs"/>
          <w:sz w:val="24"/>
          <w:szCs w:val="24"/>
          <w:rtl/>
        </w:rPr>
        <w:t>פקודת מיון:</w:t>
      </w:r>
    </w:p>
    <w:p w:rsidR="008401AC" w:rsidRDefault="008401AC" w:rsidP="008401AC">
      <w:pPr>
        <w:pStyle w:val="a7"/>
        <w:spacing w:line="360" w:lineRule="auto"/>
        <w:ind w:left="1077"/>
        <w:jc w:val="both"/>
        <w:rPr>
          <w:rFonts w:cs="David" w:hint="cs"/>
          <w:sz w:val="24"/>
          <w:szCs w:val="24"/>
          <w:rtl/>
        </w:rPr>
      </w:pPr>
      <w:r>
        <w:rPr>
          <w:rFonts w:cs="David" w:hint="cs"/>
          <w:sz w:val="24"/>
          <w:szCs w:val="24"/>
          <w:rtl/>
        </w:rPr>
        <w:t>ח' מכשיר הוני</w:t>
      </w:r>
    </w:p>
    <w:p w:rsidR="008401AC" w:rsidRDefault="008401AC" w:rsidP="008401AC">
      <w:pPr>
        <w:pStyle w:val="a7"/>
        <w:spacing w:line="360" w:lineRule="auto"/>
        <w:ind w:left="1077"/>
        <w:jc w:val="both"/>
        <w:rPr>
          <w:rFonts w:cs="David"/>
          <w:sz w:val="24"/>
          <w:szCs w:val="24"/>
          <w:rtl/>
        </w:rPr>
      </w:pPr>
      <w:r>
        <w:rPr>
          <w:rFonts w:cs="David" w:hint="cs"/>
          <w:sz w:val="24"/>
          <w:szCs w:val="24"/>
          <w:rtl/>
        </w:rPr>
        <w:t xml:space="preserve">   ז'</w:t>
      </w:r>
      <w:r w:rsidR="00F64DDB">
        <w:rPr>
          <w:rFonts w:cs="David" w:hint="cs"/>
          <w:sz w:val="24"/>
          <w:szCs w:val="24"/>
          <w:rtl/>
        </w:rPr>
        <w:t xml:space="preserve"> התחייבות פיננסית</w:t>
      </w:r>
    </w:p>
    <w:p w:rsidR="006156E2" w:rsidRPr="006156E2" w:rsidRDefault="006156E2" w:rsidP="006156E2">
      <w:pPr>
        <w:spacing w:line="360" w:lineRule="auto"/>
        <w:jc w:val="center"/>
        <w:rPr>
          <w:rFonts w:cs="David"/>
          <w:b/>
          <w:bCs/>
          <w:sz w:val="24"/>
          <w:szCs w:val="24"/>
          <w:u w:val="single"/>
          <w:rtl/>
        </w:rPr>
      </w:pPr>
      <w:r w:rsidRPr="006156E2">
        <w:rPr>
          <w:rFonts w:cs="David" w:hint="cs"/>
          <w:b/>
          <w:bCs/>
          <w:sz w:val="24"/>
          <w:szCs w:val="24"/>
          <w:u w:val="single"/>
          <w:rtl/>
        </w:rPr>
        <w:t>2.1.3 הצגה</w:t>
      </w:r>
    </w:p>
    <w:p w:rsidR="00F64DDB" w:rsidRPr="006156E2" w:rsidRDefault="00F64DDB" w:rsidP="006156E2">
      <w:pPr>
        <w:spacing w:line="360" w:lineRule="auto"/>
        <w:jc w:val="both"/>
        <w:rPr>
          <w:rFonts w:cs="David" w:hint="cs"/>
          <w:b/>
          <w:bCs/>
          <w:sz w:val="24"/>
          <w:szCs w:val="24"/>
          <w:rtl/>
        </w:rPr>
      </w:pPr>
      <w:r w:rsidRPr="006156E2">
        <w:rPr>
          <w:rFonts w:cs="David" w:hint="cs"/>
          <w:b/>
          <w:bCs/>
          <w:sz w:val="24"/>
          <w:szCs w:val="24"/>
          <w:rtl/>
        </w:rPr>
        <w:t xml:space="preserve">כלל מנחה </w:t>
      </w:r>
      <w:r w:rsidRPr="006156E2">
        <w:rPr>
          <w:rFonts w:cs="David"/>
          <w:b/>
          <w:bCs/>
          <w:sz w:val="24"/>
          <w:szCs w:val="24"/>
          <w:rtl/>
        </w:rPr>
        <w:t>–</w:t>
      </w:r>
      <w:r w:rsidRPr="006156E2">
        <w:rPr>
          <w:rFonts w:cs="David" w:hint="cs"/>
          <w:b/>
          <w:bCs/>
          <w:sz w:val="24"/>
          <w:szCs w:val="24"/>
          <w:rtl/>
        </w:rPr>
        <w:t xml:space="preserve"> המהות הכלכלית היא הקובעת ולא הצורה החיצונית </w:t>
      </w:r>
    </w:p>
    <w:p w:rsidR="00F64DDB" w:rsidRPr="006156E2" w:rsidRDefault="00F64DDB" w:rsidP="006156E2">
      <w:pPr>
        <w:spacing w:line="360" w:lineRule="auto"/>
        <w:jc w:val="both"/>
        <w:rPr>
          <w:rFonts w:cs="David" w:hint="cs"/>
          <w:sz w:val="24"/>
          <w:szCs w:val="24"/>
          <w:rtl/>
        </w:rPr>
      </w:pPr>
      <w:r w:rsidRPr="006156E2">
        <w:rPr>
          <w:rFonts w:cs="David" w:hint="cs"/>
          <w:sz w:val="24"/>
          <w:szCs w:val="24"/>
          <w:rtl/>
        </w:rPr>
        <w:t xml:space="preserve">למשל : אם הישות מנפיקה מב"כ הניתנות לפדיון לפי רצון הצד שכנגד , על אף שהצורה </w:t>
      </w:r>
      <w:r w:rsidR="006156E2" w:rsidRPr="006156E2">
        <w:rPr>
          <w:rFonts w:cs="David" w:hint="cs"/>
          <w:sz w:val="24"/>
          <w:szCs w:val="24"/>
          <w:rtl/>
        </w:rPr>
        <w:t xml:space="preserve">המשפטית היא מניה נציג זאת כהתחייבות פיננסית כי הישות אינה יכולה להימנע מתשלום מזומן </w:t>
      </w:r>
    </w:p>
    <w:p w:rsidR="008401AC" w:rsidRDefault="006156E2" w:rsidP="006156E2">
      <w:pPr>
        <w:spacing w:line="360" w:lineRule="auto"/>
        <w:jc w:val="both"/>
        <w:rPr>
          <w:rFonts w:cs="David"/>
          <w:b/>
          <w:bCs/>
          <w:sz w:val="24"/>
          <w:szCs w:val="24"/>
          <w:u w:val="single"/>
          <w:rtl/>
        </w:rPr>
      </w:pPr>
      <w:r>
        <w:rPr>
          <w:rFonts w:cs="David" w:hint="cs"/>
          <w:b/>
          <w:bCs/>
          <w:sz w:val="24"/>
          <w:szCs w:val="24"/>
          <w:u w:val="single"/>
          <w:rtl/>
        </w:rPr>
        <w:t>ריבית דיבידנדים ועלויות עסקה :</w:t>
      </w:r>
    </w:p>
    <w:p w:rsidR="006156E2" w:rsidRPr="006156E2" w:rsidRDefault="006156E2" w:rsidP="006156E2">
      <w:pPr>
        <w:pStyle w:val="a7"/>
        <w:numPr>
          <w:ilvl w:val="0"/>
          <w:numId w:val="42"/>
        </w:numPr>
        <w:spacing w:line="360" w:lineRule="auto"/>
        <w:jc w:val="both"/>
        <w:rPr>
          <w:rFonts w:cs="David"/>
          <w:b/>
          <w:bCs/>
          <w:sz w:val="24"/>
          <w:szCs w:val="24"/>
          <w:u w:val="single"/>
        </w:rPr>
      </w:pPr>
      <w:r>
        <w:rPr>
          <w:rFonts w:cs="David" w:hint="cs"/>
          <w:sz w:val="24"/>
          <w:szCs w:val="24"/>
          <w:rtl/>
        </w:rPr>
        <w:t xml:space="preserve">דיבידנד בגין נכס פיננסי יירשם כהכנסה . </w:t>
      </w:r>
    </w:p>
    <w:p w:rsidR="006156E2" w:rsidRDefault="006156E2" w:rsidP="006156E2">
      <w:pPr>
        <w:pStyle w:val="a7"/>
        <w:spacing w:line="360" w:lineRule="auto"/>
        <w:jc w:val="both"/>
        <w:rPr>
          <w:rFonts w:cs="David"/>
          <w:sz w:val="24"/>
          <w:szCs w:val="24"/>
          <w:rtl/>
        </w:rPr>
      </w:pPr>
      <w:r>
        <w:rPr>
          <w:rFonts w:cs="David" w:hint="cs"/>
          <w:sz w:val="24"/>
          <w:szCs w:val="24"/>
          <w:rtl/>
        </w:rPr>
        <w:t xml:space="preserve">ריבית בגין נכס פיננסי תירשם כהכנסה ובגין התחייבות פיננסית תירשם כהוצאה </w:t>
      </w:r>
    </w:p>
    <w:p w:rsidR="006156E2" w:rsidRDefault="006156E2" w:rsidP="006156E2">
      <w:pPr>
        <w:pStyle w:val="a7"/>
        <w:spacing w:line="360" w:lineRule="auto"/>
        <w:jc w:val="both"/>
        <w:rPr>
          <w:rFonts w:cs="David"/>
          <w:sz w:val="24"/>
          <w:szCs w:val="24"/>
          <w:u w:val="single"/>
          <w:rtl/>
        </w:rPr>
      </w:pPr>
      <w:r>
        <w:rPr>
          <w:rFonts w:cs="David" w:hint="cs"/>
          <w:b/>
          <w:bCs/>
          <w:sz w:val="24"/>
          <w:szCs w:val="24"/>
          <w:rtl/>
        </w:rPr>
        <w:t xml:space="preserve">דגש: </w:t>
      </w:r>
      <w:r>
        <w:rPr>
          <w:rFonts w:cs="David" w:hint="cs"/>
          <w:sz w:val="24"/>
          <w:szCs w:val="24"/>
          <w:rtl/>
        </w:rPr>
        <w:t xml:space="preserve">אם הצורה המשפטית היא מניה והמהות הכלכלית זו התחייבות </w:t>
      </w:r>
      <w:r w:rsidR="007D4294">
        <w:rPr>
          <w:rFonts w:cs="David" w:hint="cs"/>
          <w:sz w:val="24"/>
          <w:szCs w:val="24"/>
          <w:rtl/>
        </w:rPr>
        <w:t>(כגון: מב"כ הניתנות לפדיון) אז הדיבידנד יירשם כחלק מהוצאות המימון אבל תוך גילוי בנפרד.</w:t>
      </w:r>
    </w:p>
    <w:p w:rsidR="007D4294" w:rsidRPr="007D4294" w:rsidRDefault="007D4294" w:rsidP="007D4294">
      <w:pPr>
        <w:pStyle w:val="a7"/>
        <w:numPr>
          <w:ilvl w:val="0"/>
          <w:numId w:val="42"/>
        </w:numPr>
        <w:spacing w:line="360" w:lineRule="auto"/>
        <w:jc w:val="both"/>
        <w:rPr>
          <w:rFonts w:cs="David"/>
          <w:sz w:val="24"/>
          <w:szCs w:val="24"/>
        </w:rPr>
      </w:pPr>
      <w:r w:rsidRPr="007D4294">
        <w:rPr>
          <w:rFonts w:cs="David" w:hint="cs"/>
          <w:sz w:val="24"/>
          <w:szCs w:val="24"/>
          <w:rtl/>
        </w:rPr>
        <w:t xml:space="preserve">עלויות עסקה בגין נכס פיננסי יתווספו לנכס בגין התחייבות פיננסית יופחתו מההתחייבות </w:t>
      </w:r>
    </w:p>
    <w:p w:rsidR="007D4294" w:rsidRDefault="007D4294" w:rsidP="007D4294">
      <w:pPr>
        <w:pStyle w:val="a7"/>
        <w:spacing w:line="360" w:lineRule="auto"/>
        <w:jc w:val="both"/>
        <w:rPr>
          <w:rFonts w:cs="David"/>
          <w:sz w:val="24"/>
          <w:szCs w:val="24"/>
          <w:u w:val="single"/>
          <w:rtl/>
        </w:rPr>
      </w:pPr>
      <w:r>
        <w:rPr>
          <w:rFonts w:cs="David" w:hint="cs"/>
          <w:b/>
          <w:bCs/>
          <w:sz w:val="24"/>
          <w:szCs w:val="24"/>
          <w:rtl/>
        </w:rPr>
        <w:lastRenderedPageBreak/>
        <w:t xml:space="preserve">חריג : </w:t>
      </w:r>
      <w:r>
        <w:rPr>
          <w:rFonts w:cs="David" w:hint="cs"/>
          <w:sz w:val="24"/>
          <w:szCs w:val="24"/>
          <w:rtl/>
        </w:rPr>
        <w:t xml:space="preserve">אם הנכס הפיננסי או ההתחייבות הפיננסית שייכים לקבוצת </w:t>
      </w:r>
      <w:proofErr w:type="spellStart"/>
      <w:r>
        <w:rPr>
          <w:rFonts w:cs="David" w:hint="cs"/>
          <w:sz w:val="24"/>
          <w:szCs w:val="24"/>
          <w:rtl/>
        </w:rPr>
        <w:t>שוו"ה</w:t>
      </w:r>
      <w:proofErr w:type="spellEnd"/>
      <w:r>
        <w:rPr>
          <w:rFonts w:cs="David" w:hint="cs"/>
          <w:sz w:val="24"/>
          <w:szCs w:val="24"/>
          <w:rtl/>
        </w:rPr>
        <w:t xml:space="preserve"> דרך </w:t>
      </w:r>
      <w:proofErr w:type="spellStart"/>
      <w:r>
        <w:rPr>
          <w:rFonts w:cs="David" w:hint="cs"/>
          <w:sz w:val="24"/>
          <w:szCs w:val="24"/>
          <w:rtl/>
        </w:rPr>
        <w:t>רוה"ס</w:t>
      </w:r>
      <w:proofErr w:type="spellEnd"/>
      <w:r>
        <w:rPr>
          <w:rFonts w:cs="David" w:hint="cs"/>
          <w:sz w:val="24"/>
          <w:szCs w:val="24"/>
          <w:rtl/>
        </w:rPr>
        <w:t xml:space="preserve"> אזי זוהי הוצאה .</w:t>
      </w:r>
    </w:p>
    <w:p w:rsidR="007D4294" w:rsidRDefault="007D4294" w:rsidP="007D4294">
      <w:pPr>
        <w:pStyle w:val="a7"/>
        <w:numPr>
          <w:ilvl w:val="0"/>
          <w:numId w:val="42"/>
        </w:numPr>
        <w:spacing w:line="360" w:lineRule="auto"/>
        <w:jc w:val="both"/>
        <w:rPr>
          <w:rFonts w:cs="David"/>
          <w:sz w:val="24"/>
          <w:szCs w:val="24"/>
        </w:rPr>
      </w:pPr>
      <w:r w:rsidRPr="007D4294">
        <w:rPr>
          <w:rFonts w:cs="David" w:hint="cs"/>
          <w:sz w:val="24"/>
          <w:szCs w:val="24"/>
          <w:rtl/>
        </w:rPr>
        <w:t xml:space="preserve">עלויות עסקה בגין מכשיר הוני אלו הן עלויות שניתן לזהות באופן ישיר בגין ההנפקה ושלא היו נוצרות אילולי ההנפקה. </w:t>
      </w:r>
      <w:r>
        <w:rPr>
          <w:rFonts w:cs="David" w:hint="cs"/>
          <w:sz w:val="24"/>
          <w:szCs w:val="24"/>
          <w:rtl/>
        </w:rPr>
        <w:t xml:space="preserve">עלויות כאלו מקוזזות מהמכשיר ההוני תוך גילוי בנפרד. </w:t>
      </w:r>
    </w:p>
    <w:p w:rsidR="007D4294" w:rsidRDefault="007D4294" w:rsidP="007D4294">
      <w:pPr>
        <w:pStyle w:val="a7"/>
        <w:spacing w:line="360" w:lineRule="auto"/>
        <w:jc w:val="both"/>
        <w:rPr>
          <w:rFonts w:cs="David"/>
          <w:sz w:val="24"/>
          <w:szCs w:val="24"/>
          <w:rtl/>
        </w:rPr>
      </w:pPr>
      <w:r>
        <w:rPr>
          <w:rFonts w:cs="David" w:hint="cs"/>
          <w:b/>
          <w:bCs/>
          <w:sz w:val="24"/>
          <w:szCs w:val="24"/>
          <w:rtl/>
        </w:rPr>
        <w:t xml:space="preserve">לדוגמא: </w:t>
      </w:r>
      <w:r>
        <w:rPr>
          <w:rFonts w:cs="David" w:hint="cs"/>
          <w:sz w:val="24"/>
          <w:szCs w:val="24"/>
          <w:rtl/>
        </w:rPr>
        <w:t xml:space="preserve">עלויות הנפקת מניות מקוזזות מהפרמיה. </w:t>
      </w:r>
    </w:p>
    <w:p w:rsidR="007D4294" w:rsidRDefault="007D4294" w:rsidP="007D4294">
      <w:pPr>
        <w:pStyle w:val="a7"/>
        <w:numPr>
          <w:ilvl w:val="0"/>
          <w:numId w:val="42"/>
        </w:numPr>
        <w:spacing w:line="360" w:lineRule="auto"/>
        <w:jc w:val="both"/>
        <w:rPr>
          <w:rFonts w:cs="David"/>
          <w:sz w:val="24"/>
          <w:szCs w:val="24"/>
        </w:rPr>
      </w:pPr>
      <w:r>
        <w:rPr>
          <w:rFonts w:cs="David" w:hint="cs"/>
          <w:sz w:val="24"/>
          <w:szCs w:val="24"/>
          <w:rtl/>
        </w:rPr>
        <w:t xml:space="preserve">עלויות הנפקה שלא צלחו יירשמו </w:t>
      </w:r>
      <w:proofErr w:type="spellStart"/>
      <w:r>
        <w:rPr>
          <w:rFonts w:cs="David" w:hint="cs"/>
          <w:sz w:val="24"/>
          <w:szCs w:val="24"/>
          <w:rtl/>
        </w:rPr>
        <w:t>ברוה"ס</w:t>
      </w:r>
      <w:proofErr w:type="spellEnd"/>
    </w:p>
    <w:p w:rsidR="007D4294" w:rsidRDefault="007D4294" w:rsidP="007D4294">
      <w:pPr>
        <w:pStyle w:val="a7"/>
        <w:numPr>
          <w:ilvl w:val="0"/>
          <w:numId w:val="42"/>
        </w:numPr>
        <w:spacing w:line="360" w:lineRule="auto"/>
        <w:jc w:val="both"/>
        <w:rPr>
          <w:rFonts w:cs="David"/>
          <w:sz w:val="24"/>
          <w:szCs w:val="24"/>
        </w:rPr>
      </w:pPr>
      <w:r>
        <w:rPr>
          <w:rFonts w:cs="David" w:hint="cs"/>
          <w:sz w:val="24"/>
          <w:szCs w:val="24"/>
          <w:rtl/>
        </w:rPr>
        <w:t xml:space="preserve">בגין מכשיר הוני אין הכרה </w:t>
      </w:r>
      <w:proofErr w:type="spellStart"/>
      <w:r>
        <w:rPr>
          <w:rFonts w:cs="David" w:hint="cs"/>
          <w:sz w:val="24"/>
          <w:szCs w:val="24"/>
          <w:rtl/>
        </w:rPr>
        <w:t>ברוה"ס</w:t>
      </w:r>
      <w:proofErr w:type="spellEnd"/>
      <w:r>
        <w:rPr>
          <w:rFonts w:cs="David" w:hint="cs"/>
          <w:sz w:val="24"/>
          <w:szCs w:val="24"/>
          <w:rtl/>
        </w:rPr>
        <w:t xml:space="preserve"> לכן דיבידנד על מניות מוצג בדו"ח על השינויים וכן פדיון מניות ולא חשוב מחיר הפדיון מוצג בדו"ח על השינויים</w:t>
      </w:r>
    </w:p>
    <w:p w:rsidR="007D4294" w:rsidRDefault="007D4294" w:rsidP="007D4294">
      <w:pPr>
        <w:spacing w:line="360" w:lineRule="auto"/>
        <w:ind w:left="360"/>
        <w:jc w:val="center"/>
        <w:rPr>
          <w:rFonts w:cs="David"/>
          <w:b/>
          <w:bCs/>
          <w:sz w:val="24"/>
          <w:szCs w:val="24"/>
          <w:u w:val="single"/>
          <w:rtl/>
        </w:rPr>
      </w:pPr>
      <w:r w:rsidRPr="007D4294">
        <w:rPr>
          <w:rFonts w:cs="David" w:hint="cs"/>
          <w:b/>
          <w:bCs/>
          <w:sz w:val="24"/>
          <w:szCs w:val="24"/>
          <w:u w:val="single"/>
          <w:rtl/>
        </w:rPr>
        <w:t>2.1.4 קיזוז של התחייבות פיננסית מנכס פיננסי</w:t>
      </w:r>
    </w:p>
    <w:p w:rsidR="001D65D8" w:rsidRDefault="007D4294" w:rsidP="007D4294">
      <w:pPr>
        <w:spacing w:line="360" w:lineRule="auto"/>
        <w:ind w:left="360"/>
        <w:jc w:val="both"/>
        <w:rPr>
          <w:rFonts w:cs="David"/>
          <w:sz w:val="24"/>
          <w:szCs w:val="24"/>
          <w:rtl/>
        </w:rPr>
      </w:pPr>
      <w:r>
        <w:rPr>
          <w:rFonts w:cs="David" w:hint="cs"/>
          <w:sz w:val="24"/>
          <w:szCs w:val="24"/>
          <w:rtl/>
        </w:rPr>
        <w:t xml:space="preserve">נניח את המצב הבא : </w:t>
      </w:r>
      <w:r w:rsidR="001D65D8">
        <w:rPr>
          <w:rFonts w:cs="David" w:hint="cs"/>
          <w:sz w:val="24"/>
          <w:szCs w:val="24"/>
          <w:rtl/>
        </w:rPr>
        <w:t>בספרי הישות:</w:t>
      </w:r>
    </w:p>
    <w:p w:rsidR="007D4294" w:rsidRDefault="001D65D8" w:rsidP="007D4294">
      <w:pPr>
        <w:spacing w:line="360" w:lineRule="auto"/>
        <w:ind w:left="360"/>
        <w:jc w:val="both"/>
        <w:rPr>
          <w:rFonts w:cs="David"/>
          <w:sz w:val="24"/>
          <w:szCs w:val="24"/>
          <w:rtl/>
        </w:rPr>
      </w:pPr>
      <w:r>
        <w:rPr>
          <w:rFonts w:cs="David" w:hint="cs"/>
          <w:sz w:val="24"/>
          <w:szCs w:val="24"/>
          <w:rtl/>
        </w:rPr>
        <w:t xml:space="preserve"> לקוח (משה) </w:t>
      </w:r>
      <w:r>
        <w:rPr>
          <w:rFonts w:cs="David"/>
          <w:sz w:val="24"/>
          <w:szCs w:val="24"/>
          <w:rtl/>
        </w:rPr>
        <w:t>–</w:t>
      </w:r>
      <w:r>
        <w:rPr>
          <w:rFonts w:cs="David" w:hint="cs"/>
          <w:sz w:val="24"/>
          <w:szCs w:val="24"/>
          <w:rtl/>
        </w:rPr>
        <w:t xml:space="preserve"> 100,000 </w:t>
      </w:r>
    </w:p>
    <w:p w:rsidR="001D65D8" w:rsidRDefault="001D65D8" w:rsidP="007D4294">
      <w:pPr>
        <w:spacing w:line="360" w:lineRule="auto"/>
        <w:ind w:left="360"/>
        <w:jc w:val="both"/>
        <w:rPr>
          <w:rFonts w:cs="David"/>
          <w:sz w:val="24"/>
          <w:szCs w:val="24"/>
          <w:rtl/>
        </w:rPr>
      </w:pPr>
      <w:r>
        <w:rPr>
          <w:rFonts w:cs="David" w:hint="cs"/>
          <w:sz w:val="24"/>
          <w:szCs w:val="24"/>
          <w:rtl/>
        </w:rPr>
        <w:t>ספק (משה)- (60,000)</w:t>
      </w:r>
    </w:p>
    <w:p w:rsidR="001D65D8" w:rsidRDefault="001D65D8" w:rsidP="007D4294">
      <w:pPr>
        <w:spacing w:line="360" w:lineRule="auto"/>
        <w:ind w:left="360"/>
        <w:jc w:val="both"/>
        <w:rPr>
          <w:rFonts w:cs="David"/>
          <w:sz w:val="24"/>
          <w:szCs w:val="24"/>
          <w:rtl/>
        </w:rPr>
      </w:pPr>
      <w:r>
        <w:rPr>
          <w:rFonts w:cs="David" w:hint="cs"/>
          <w:sz w:val="24"/>
          <w:szCs w:val="24"/>
          <w:rtl/>
        </w:rPr>
        <w:t xml:space="preserve">הסוגיה העולה היא האם להציג בברוטו , דהיינו את הלקוח במסגרת הנכסים ואת הספק במסגרת ההתחייבויות </w:t>
      </w:r>
      <w:r>
        <w:rPr>
          <w:rFonts w:cs="David" w:hint="cs"/>
          <w:b/>
          <w:bCs/>
          <w:sz w:val="24"/>
          <w:szCs w:val="24"/>
          <w:rtl/>
        </w:rPr>
        <w:t xml:space="preserve">או </w:t>
      </w:r>
    </w:p>
    <w:p w:rsidR="001D65D8" w:rsidRDefault="001D65D8" w:rsidP="007D4294">
      <w:pPr>
        <w:spacing w:line="360" w:lineRule="auto"/>
        <w:ind w:left="360"/>
        <w:jc w:val="both"/>
        <w:rPr>
          <w:rFonts w:cs="David"/>
          <w:sz w:val="24"/>
          <w:szCs w:val="24"/>
          <w:rtl/>
        </w:rPr>
      </w:pPr>
      <w:r>
        <w:rPr>
          <w:rFonts w:cs="David" w:hint="cs"/>
          <w:sz w:val="24"/>
          <w:szCs w:val="24"/>
          <w:rtl/>
        </w:rPr>
        <w:t>האם להציג בנטו דהיינו במסגרת הנכסים לקוחות נטו של 40,000</w:t>
      </w:r>
    </w:p>
    <w:p w:rsidR="001D65D8" w:rsidRDefault="001D65D8" w:rsidP="003B681C">
      <w:pPr>
        <w:spacing w:line="360" w:lineRule="auto"/>
        <w:ind w:left="360"/>
        <w:jc w:val="both"/>
        <w:rPr>
          <w:rFonts w:cs="David"/>
          <w:sz w:val="24"/>
          <w:szCs w:val="24"/>
          <w:rtl/>
        </w:rPr>
      </w:pPr>
      <w:r>
        <w:rPr>
          <w:rFonts w:cs="David" w:hint="cs"/>
          <w:sz w:val="24"/>
          <w:szCs w:val="24"/>
          <w:rtl/>
        </w:rPr>
        <w:t xml:space="preserve">באופן עקרוני התקינה הבינ"ל אינה אוהבת קיזוזים </w:t>
      </w:r>
      <w:r w:rsidR="00065477">
        <w:rPr>
          <w:rFonts w:cs="David" w:hint="cs"/>
          <w:sz w:val="24"/>
          <w:szCs w:val="24"/>
          <w:rtl/>
        </w:rPr>
        <w:t>כיוון שהסיכונים הם שונים</w:t>
      </w:r>
      <w:r w:rsidR="003B681C">
        <w:rPr>
          <w:rFonts w:cs="David" w:hint="cs"/>
          <w:sz w:val="24"/>
          <w:szCs w:val="24"/>
          <w:rtl/>
        </w:rPr>
        <w:t xml:space="preserve"> תארו לכם מצב שעל פי החוזה הישות צריכה לשלם למשה מחר </w:t>
      </w:r>
      <w:r>
        <w:rPr>
          <w:rFonts w:cs="David" w:hint="cs"/>
          <w:sz w:val="24"/>
          <w:szCs w:val="24"/>
          <w:rtl/>
        </w:rPr>
        <w:t xml:space="preserve">אבל לקבל את הכסף רק בעוד חודש. ייתכן מצב שהיא תשלם את הכסף ובדיוק לאחר מכן משה יפשוט את הרגל , הסיכון של הישות הוא 100,000. ואם קודם היא הציגה לקוח של 40,000 היא הטעתה את קורא הדו"חות . לכן כעיקרון אסור לקזז. </w:t>
      </w:r>
    </w:p>
    <w:p w:rsidR="001D65D8" w:rsidRDefault="001D65D8" w:rsidP="007D4294">
      <w:pPr>
        <w:spacing w:line="360" w:lineRule="auto"/>
        <w:ind w:left="360"/>
        <w:jc w:val="both"/>
        <w:rPr>
          <w:rFonts w:cs="David"/>
          <w:sz w:val="24"/>
          <w:szCs w:val="24"/>
          <w:rtl/>
        </w:rPr>
      </w:pPr>
      <w:r>
        <w:rPr>
          <w:rFonts w:cs="David" w:hint="cs"/>
          <w:sz w:val="24"/>
          <w:szCs w:val="24"/>
          <w:rtl/>
        </w:rPr>
        <w:t xml:space="preserve">ישות כן תקזז כאשר מתקיימים שני תנאים במצטבר : </w:t>
      </w:r>
    </w:p>
    <w:p w:rsidR="00065477" w:rsidRDefault="00065477" w:rsidP="003B681C">
      <w:pPr>
        <w:pStyle w:val="a7"/>
        <w:numPr>
          <w:ilvl w:val="0"/>
          <w:numId w:val="43"/>
        </w:numPr>
        <w:spacing w:line="360" w:lineRule="auto"/>
        <w:jc w:val="both"/>
        <w:rPr>
          <w:rFonts w:cs="David" w:hint="cs"/>
          <w:sz w:val="24"/>
          <w:szCs w:val="24"/>
        </w:rPr>
      </w:pPr>
      <w:r w:rsidRPr="003B681C">
        <w:rPr>
          <w:rFonts w:cs="David" w:hint="cs"/>
          <w:b/>
          <w:bCs/>
          <w:sz w:val="24"/>
          <w:szCs w:val="24"/>
          <w:rtl/>
        </w:rPr>
        <w:t>זכות משפטית בהווה לקיזוז</w:t>
      </w:r>
      <w:r w:rsidR="003B681C">
        <w:rPr>
          <w:rFonts w:cs="David" w:hint="cs"/>
          <w:sz w:val="24"/>
          <w:szCs w:val="24"/>
          <w:rtl/>
        </w:rPr>
        <w:t>-</w:t>
      </w:r>
      <w:r>
        <w:rPr>
          <w:rFonts w:cs="David" w:hint="cs"/>
          <w:sz w:val="24"/>
          <w:szCs w:val="24"/>
          <w:rtl/>
        </w:rPr>
        <w:t xml:space="preserve"> הזכות הזאת חייבת להיות מוחלטת ולא תלויה בשום תנאי. ובנוסף , הזכות הזאת חייבת להיות קיימת גם במהלך העסקים הרגיל , גם בעת כשל באשראי </w:t>
      </w:r>
      <w:r w:rsidR="003B681C">
        <w:rPr>
          <w:rFonts w:cs="David" w:hint="cs"/>
          <w:sz w:val="24"/>
          <w:szCs w:val="24"/>
          <w:rtl/>
        </w:rPr>
        <w:t>, וגם בהליך כגון כינוס , פשיטת רגל, פירוק.</w:t>
      </w:r>
    </w:p>
    <w:p w:rsidR="003B681C" w:rsidRPr="003B681C" w:rsidRDefault="003B681C" w:rsidP="00065477">
      <w:pPr>
        <w:pStyle w:val="a7"/>
        <w:numPr>
          <w:ilvl w:val="0"/>
          <w:numId w:val="43"/>
        </w:numPr>
        <w:spacing w:line="360" w:lineRule="auto"/>
        <w:jc w:val="both"/>
        <w:rPr>
          <w:rFonts w:cs="David" w:hint="cs"/>
          <w:sz w:val="24"/>
          <w:szCs w:val="24"/>
        </w:rPr>
      </w:pPr>
      <w:r>
        <w:rPr>
          <w:rFonts w:cs="David" w:hint="cs"/>
          <w:b/>
          <w:bCs/>
          <w:sz w:val="24"/>
          <w:szCs w:val="24"/>
          <w:rtl/>
        </w:rPr>
        <w:t xml:space="preserve">כוונה לסילוק בנטו או בו זמנית </w:t>
      </w:r>
    </w:p>
    <w:p w:rsidR="003B681C" w:rsidRDefault="003B681C" w:rsidP="003B681C">
      <w:pPr>
        <w:spacing w:line="360" w:lineRule="auto"/>
        <w:ind w:left="360"/>
        <w:jc w:val="both"/>
        <w:rPr>
          <w:rFonts w:cs="David"/>
          <w:b/>
          <w:bCs/>
          <w:sz w:val="24"/>
          <w:szCs w:val="24"/>
          <w:rtl/>
        </w:rPr>
      </w:pPr>
      <w:r>
        <w:rPr>
          <w:rFonts w:cs="David" w:hint="cs"/>
          <w:b/>
          <w:bCs/>
          <w:sz w:val="24"/>
          <w:szCs w:val="24"/>
          <w:rtl/>
        </w:rPr>
        <w:t>דוגמאות :</w:t>
      </w:r>
    </w:p>
    <w:p w:rsidR="003B681C" w:rsidRPr="00DE603D" w:rsidRDefault="003B681C" w:rsidP="00DE603D">
      <w:pPr>
        <w:pStyle w:val="a7"/>
        <w:numPr>
          <w:ilvl w:val="0"/>
          <w:numId w:val="44"/>
        </w:numPr>
        <w:spacing w:line="360" w:lineRule="auto"/>
        <w:jc w:val="both"/>
        <w:rPr>
          <w:rFonts w:cs="David"/>
          <w:sz w:val="24"/>
          <w:szCs w:val="24"/>
          <w:rtl/>
        </w:rPr>
      </w:pPr>
      <w:r w:rsidRPr="00DE603D">
        <w:rPr>
          <w:rFonts w:cs="David" w:hint="cs"/>
          <w:sz w:val="24"/>
          <w:szCs w:val="24"/>
          <w:rtl/>
        </w:rPr>
        <w:t xml:space="preserve">ישות קיבלה הלוואה מהבנק בסך 100,000 ₪ כך שיש לה הלוואה לשלם בסך 100,000 </w:t>
      </w:r>
      <w:r w:rsidR="00DE603D" w:rsidRPr="00DE603D">
        <w:rPr>
          <w:rFonts w:cs="David" w:hint="cs"/>
          <w:sz w:val="24"/>
          <w:szCs w:val="24"/>
          <w:rtl/>
        </w:rPr>
        <w:t>₪ לצורך אבטחת ההלוואה היא הפקידה לפיקדון 30,000 ₪. בהתאם לחוזה עם הבנק-</w:t>
      </w:r>
      <w:r w:rsidR="00DE603D">
        <w:rPr>
          <w:rFonts w:cs="David" w:hint="cs"/>
          <w:sz w:val="24"/>
          <w:szCs w:val="24"/>
          <w:rtl/>
        </w:rPr>
        <w:t xml:space="preserve"> </w:t>
      </w:r>
      <w:r w:rsidRPr="00DE603D">
        <w:rPr>
          <w:rFonts w:cs="David" w:hint="cs"/>
          <w:sz w:val="24"/>
          <w:szCs w:val="24"/>
          <w:rtl/>
        </w:rPr>
        <w:t xml:space="preserve">הבנק רשאי להשתמש בפיקדון רק בעת כשל באשראי </w:t>
      </w:r>
    </w:p>
    <w:p w:rsidR="003B681C" w:rsidRDefault="003B681C" w:rsidP="003B681C">
      <w:pPr>
        <w:pStyle w:val="a7"/>
        <w:spacing w:line="360" w:lineRule="auto"/>
        <w:jc w:val="both"/>
        <w:rPr>
          <w:rFonts w:cs="David"/>
          <w:sz w:val="24"/>
          <w:szCs w:val="24"/>
          <w:rtl/>
        </w:rPr>
      </w:pPr>
      <w:r>
        <w:rPr>
          <w:rFonts w:cs="David" w:hint="cs"/>
          <w:sz w:val="24"/>
          <w:szCs w:val="24"/>
          <w:rtl/>
        </w:rPr>
        <w:t>עולה השאלה האם הישות תקזז בין ההלוואה לבין הפיקדון ?</w:t>
      </w:r>
    </w:p>
    <w:p w:rsidR="003B681C" w:rsidRDefault="003B681C" w:rsidP="003B681C">
      <w:pPr>
        <w:pStyle w:val="a7"/>
        <w:spacing w:line="360" w:lineRule="auto"/>
        <w:jc w:val="both"/>
        <w:rPr>
          <w:rFonts w:cs="David"/>
          <w:sz w:val="24"/>
          <w:szCs w:val="24"/>
          <w:rtl/>
        </w:rPr>
      </w:pPr>
      <w:r>
        <w:rPr>
          <w:rFonts w:cs="David" w:hint="cs"/>
          <w:b/>
          <w:bCs/>
          <w:sz w:val="24"/>
          <w:szCs w:val="24"/>
          <w:rtl/>
        </w:rPr>
        <w:t xml:space="preserve">התשובה : </w:t>
      </w:r>
      <w:r>
        <w:rPr>
          <w:rFonts w:cs="David" w:hint="cs"/>
          <w:sz w:val="24"/>
          <w:szCs w:val="24"/>
          <w:rtl/>
        </w:rPr>
        <w:t>לא, כבר תנאי אחד לא מתקיים כי הזכות המשפטית חייבת להיות בכל מצב ולא רק בעת כשל באשראי.</w:t>
      </w:r>
    </w:p>
    <w:p w:rsidR="003B681C" w:rsidRDefault="003B681C" w:rsidP="003B681C">
      <w:pPr>
        <w:pStyle w:val="a7"/>
        <w:numPr>
          <w:ilvl w:val="0"/>
          <w:numId w:val="44"/>
        </w:numPr>
        <w:spacing w:line="360" w:lineRule="auto"/>
        <w:jc w:val="both"/>
        <w:rPr>
          <w:rFonts w:cs="David"/>
          <w:sz w:val="24"/>
          <w:szCs w:val="24"/>
        </w:rPr>
      </w:pPr>
      <w:r>
        <w:rPr>
          <w:rFonts w:cs="David" w:hint="cs"/>
          <w:sz w:val="24"/>
          <w:szCs w:val="24"/>
          <w:rtl/>
        </w:rPr>
        <w:lastRenderedPageBreak/>
        <w:t>ישות התרשלה, נוצרה לה מחויבות לשלם לרוני 100,000 הישות מבוטחת בחברת ביטוח כך שיש לה גם חייבים של 60,000 האם נקזז בין ה-100,000 ל-60,000 ?</w:t>
      </w:r>
    </w:p>
    <w:p w:rsidR="003B681C" w:rsidRDefault="003B681C" w:rsidP="003B681C">
      <w:pPr>
        <w:pStyle w:val="a7"/>
        <w:spacing w:line="360" w:lineRule="auto"/>
        <w:jc w:val="both"/>
        <w:rPr>
          <w:rFonts w:cs="David" w:hint="cs"/>
          <w:sz w:val="24"/>
          <w:szCs w:val="24"/>
          <w:rtl/>
        </w:rPr>
      </w:pPr>
      <w:r>
        <w:rPr>
          <w:rFonts w:cs="David" w:hint="cs"/>
          <w:b/>
          <w:bCs/>
          <w:sz w:val="24"/>
          <w:szCs w:val="24"/>
          <w:rtl/>
        </w:rPr>
        <w:t xml:space="preserve">תשובה : </w:t>
      </w:r>
      <w:r>
        <w:rPr>
          <w:rFonts w:cs="David" w:hint="cs"/>
          <w:sz w:val="24"/>
          <w:szCs w:val="24"/>
          <w:rtl/>
        </w:rPr>
        <w:t>מדובר בגורמים שונים ואין בכלל זכות משפטית לקיזוז</w:t>
      </w:r>
    </w:p>
    <w:p w:rsidR="003B681C" w:rsidRDefault="003B681C" w:rsidP="003B681C">
      <w:pPr>
        <w:pStyle w:val="a7"/>
        <w:numPr>
          <w:ilvl w:val="0"/>
          <w:numId w:val="44"/>
        </w:numPr>
        <w:spacing w:line="360" w:lineRule="auto"/>
        <w:jc w:val="both"/>
        <w:rPr>
          <w:rFonts w:cs="David" w:hint="cs"/>
          <w:sz w:val="24"/>
          <w:szCs w:val="24"/>
        </w:rPr>
      </w:pPr>
      <w:r>
        <w:rPr>
          <w:rFonts w:cs="David" w:hint="cs"/>
          <w:sz w:val="24"/>
          <w:szCs w:val="24"/>
          <w:rtl/>
        </w:rPr>
        <w:t xml:space="preserve">הסדרי אב, אילו הם הסדרים שמאפשרים זכות לקיזוז אבל רק במקרה של כשל באשראי. קיום של הסדרים כאלו לא מאפשר קיזוז כי כאמור </w:t>
      </w:r>
      <w:r w:rsidR="00DE603D">
        <w:rPr>
          <w:rFonts w:cs="David" w:hint="cs"/>
          <w:sz w:val="24"/>
          <w:szCs w:val="24"/>
          <w:rtl/>
        </w:rPr>
        <w:t>תנאי ראשון דורש זכות לקיזוז בכל מצב.</w:t>
      </w:r>
    </w:p>
    <w:p w:rsidR="00DE603D" w:rsidRDefault="00DE603D" w:rsidP="003B681C">
      <w:pPr>
        <w:pStyle w:val="a7"/>
        <w:numPr>
          <w:ilvl w:val="0"/>
          <w:numId w:val="44"/>
        </w:numPr>
        <w:spacing w:line="360" w:lineRule="auto"/>
        <w:jc w:val="both"/>
        <w:rPr>
          <w:rFonts w:cs="David"/>
          <w:sz w:val="24"/>
          <w:szCs w:val="24"/>
        </w:rPr>
      </w:pPr>
      <w:r>
        <w:rPr>
          <w:rFonts w:cs="David" w:hint="cs"/>
          <w:sz w:val="24"/>
          <w:szCs w:val="24"/>
          <w:rtl/>
        </w:rPr>
        <w:t>הישות ובר מבצעים עסקאות של רכישה ומכירה. נכון ל12/14 בספרי הישות :</w:t>
      </w:r>
    </w:p>
    <w:p w:rsidR="00DE603D" w:rsidRDefault="00DE603D" w:rsidP="00DE603D">
      <w:pPr>
        <w:pStyle w:val="a7"/>
        <w:spacing w:line="360" w:lineRule="auto"/>
        <w:jc w:val="both"/>
        <w:rPr>
          <w:rFonts w:cs="David" w:hint="cs"/>
          <w:sz w:val="24"/>
          <w:szCs w:val="24"/>
          <w:rtl/>
        </w:rPr>
      </w:pPr>
      <w:r>
        <w:rPr>
          <w:rFonts w:cs="David" w:hint="cs"/>
          <w:sz w:val="24"/>
          <w:szCs w:val="24"/>
          <w:rtl/>
        </w:rPr>
        <w:t>לקוח (בר) 100,000</w:t>
      </w:r>
    </w:p>
    <w:p w:rsidR="00DE603D" w:rsidRDefault="00DE603D" w:rsidP="00DE603D">
      <w:pPr>
        <w:pStyle w:val="a7"/>
        <w:spacing w:line="360" w:lineRule="auto"/>
        <w:jc w:val="both"/>
        <w:rPr>
          <w:rFonts w:cs="David" w:hint="cs"/>
          <w:sz w:val="24"/>
          <w:szCs w:val="24"/>
          <w:rtl/>
        </w:rPr>
      </w:pPr>
      <w:r>
        <w:rPr>
          <w:rFonts w:cs="David" w:hint="cs"/>
          <w:sz w:val="24"/>
          <w:szCs w:val="24"/>
          <w:rtl/>
        </w:rPr>
        <w:t>ספק(בר) 60,000</w:t>
      </w:r>
    </w:p>
    <w:p w:rsidR="00DE603D" w:rsidRDefault="00DE603D" w:rsidP="00DE603D">
      <w:pPr>
        <w:pStyle w:val="a7"/>
        <w:spacing w:line="360" w:lineRule="auto"/>
        <w:jc w:val="both"/>
        <w:rPr>
          <w:rFonts w:cs="David"/>
          <w:sz w:val="24"/>
          <w:szCs w:val="24"/>
          <w:rtl/>
        </w:rPr>
      </w:pPr>
      <w:r>
        <w:rPr>
          <w:rFonts w:cs="David" w:hint="cs"/>
          <w:sz w:val="24"/>
          <w:szCs w:val="24"/>
          <w:rtl/>
        </w:rPr>
        <w:t xml:space="preserve">בהתאם לחוזה קיימת זכות קיזוז בכל מצב, בנוסף יש כוונה לסלק בנטו. במקרה הזה אכן נבצע קיזוז ונציג לקוחות נטו של 40,000 ₪. </w:t>
      </w:r>
    </w:p>
    <w:p w:rsidR="003B681C" w:rsidRDefault="00DE603D" w:rsidP="00DE603D">
      <w:pPr>
        <w:spacing w:line="360" w:lineRule="auto"/>
        <w:jc w:val="center"/>
        <w:rPr>
          <w:rFonts w:cs="David"/>
          <w:b/>
          <w:bCs/>
          <w:sz w:val="24"/>
          <w:szCs w:val="24"/>
          <w:u w:val="single"/>
          <w:rtl/>
        </w:rPr>
      </w:pPr>
      <w:r w:rsidRPr="00DE603D">
        <w:rPr>
          <w:rFonts w:cs="David" w:hint="cs"/>
          <w:b/>
          <w:bCs/>
          <w:sz w:val="24"/>
          <w:szCs w:val="24"/>
          <w:u w:val="single"/>
          <w:rtl/>
        </w:rPr>
        <w:t xml:space="preserve">2.2 קבוצות של נכסים פיננסים והגדרות נוספות </w:t>
      </w:r>
      <w:r w:rsidRPr="00DE603D">
        <w:rPr>
          <w:rFonts w:cs="David" w:hint="cs"/>
          <w:b/>
          <w:bCs/>
          <w:sz w:val="24"/>
          <w:szCs w:val="24"/>
          <w:u w:val="single"/>
        </w:rPr>
        <w:t>IAS39</w:t>
      </w:r>
    </w:p>
    <w:p w:rsidR="00DE603D" w:rsidRDefault="00DE603D" w:rsidP="00DE603D">
      <w:pPr>
        <w:spacing w:line="360" w:lineRule="auto"/>
        <w:jc w:val="both"/>
        <w:rPr>
          <w:rFonts w:cs="David" w:hint="cs"/>
          <w:b/>
          <w:bCs/>
          <w:sz w:val="24"/>
          <w:szCs w:val="24"/>
          <w:u w:val="single"/>
          <w:rtl/>
        </w:rPr>
      </w:pPr>
      <w:r>
        <w:rPr>
          <w:rFonts w:cs="David" w:hint="cs"/>
          <w:b/>
          <w:bCs/>
          <w:sz w:val="24"/>
          <w:szCs w:val="24"/>
          <w:u w:val="single"/>
          <w:rtl/>
        </w:rPr>
        <w:t>קבוצות של נכסים פיננסים</w:t>
      </w:r>
    </w:p>
    <w:p w:rsidR="00DE603D" w:rsidRDefault="00DE603D" w:rsidP="00DE603D">
      <w:pPr>
        <w:spacing w:line="360" w:lineRule="auto"/>
        <w:jc w:val="both"/>
        <w:rPr>
          <w:rFonts w:cs="David"/>
          <w:sz w:val="24"/>
          <w:szCs w:val="24"/>
          <w:rtl/>
        </w:rPr>
      </w:pPr>
      <w:r w:rsidRPr="00DE603D">
        <w:rPr>
          <w:rFonts w:cs="David" w:hint="cs"/>
          <w:sz w:val="24"/>
          <w:szCs w:val="24"/>
        </w:rPr>
        <w:t>IAS39</w:t>
      </w:r>
      <w:r w:rsidRPr="00DE603D">
        <w:rPr>
          <w:rFonts w:cs="David" w:hint="cs"/>
          <w:sz w:val="24"/>
          <w:szCs w:val="24"/>
          <w:rtl/>
        </w:rPr>
        <w:t xml:space="preserve"> דורש לסווג את כל הנכסים הפיננסים לאחת מ-4 קבוצות. נושא זה חשוב גם לצורך הצגה אבל בעיקר לצורך מדידה כיוון שלכל קבוצה יש מדידה אחרת</w:t>
      </w:r>
      <w:r>
        <w:rPr>
          <w:rFonts w:cs="David" w:hint="cs"/>
          <w:sz w:val="24"/>
          <w:szCs w:val="24"/>
          <w:rtl/>
        </w:rPr>
        <w:t>:</w:t>
      </w:r>
    </w:p>
    <w:p w:rsidR="00DE603D" w:rsidRDefault="00DE603D" w:rsidP="00DE603D">
      <w:pPr>
        <w:pStyle w:val="a7"/>
        <w:numPr>
          <w:ilvl w:val="0"/>
          <w:numId w:val="45"/>
        </w:numPr>
        <w:spacing w:line="360" w:lineRule="auto"/>
        <w:jc w:val="both"/>
        <w:rPr>
          <w:rFonts w:cs="David"/>
          <w:sz w:val="24"/>
          <w:szCs w:val="24"/>
        </w:rPr>
      </w:pPr>
      <w:proofErr w:type="spellStart"/>
      <w:r>
        <w:rPr>
          <w:rFonts w:cs="David" w:hint="cs"/>
          <w:b/>
          <w:bCs/>
          <w:sz w:val="24"/>
          <w:szCs w:val="24"/>
          <w:rtl/>
        </w:rPr>
        <w:t>שוו"ה</w:t>
      </w:r>
      <w:proofErr w:type="spellEnd"/>
      <w:r>
        <w:rPr>
          <w:rFonts w:cs="David" w:hint="cs"/>
          <w:b/>
          <w:bCs/>
          <w:sz w:val="24"/>
          <w:szCs w:val="24"/>
          <w:rtl/>
        </w:rPr>
        <w:t xml:space="preserve"> דרך </w:t>
      </w:r>
      <w:proofErr w:type="spellStart"/>
      <w:r>
        <w:rPr>
          <w:rFonts w:cs="David" w:hint="cs"/>
          <w:b/>
          <w:bCs/>
          <w:sz w:val="24"/>
          <w:szCs w:val="24"/>
          <w:rtl/>
        </w:rPr>
        <w:t>רוה"ס</w:t>
      </w:r>
      <w:proofErr w:type="spellEnd"/>
      <w:r>
        <w:rPr>
          <w:rFonts w:cs="David" w:hint="cs"/>
          <w:b/>
          <w:bCs/>
          <w:sz w:val="24"/>
          <w:szCs w:val="24"/>
          <w:rtl/>
        </w:rPr>
        <w:t xml:space="preserve">- </w:t>
      </w:r>
      <w:r>
        <w:rPr>
          <w:rFonts w:cs="David" w:hint="cs"/>
          <w:sz w:val="24"/>
          <w:szCs w:val="24"/>
          <w:rtl/>
        </w:rPr>
        <w:t xml:space="preserve">זוהי הקבוצה היחידה אליה ניתן לסווג גם התחייבויות. לקבוצה הזאת נסווג </w:t>
      </w:r>
      <w:r w:rsidR="00F533D4">
        <w:rPr>
          <w:rFonts w:cs="David" w:hint="cs"/>
          <w:sz w:val="24"/>
          <w:szCs w:val="24"/>
          <w:rtl/>
        </w:rPr>
        <w:t>נכסים או התחייבויות פיננסיות העונים על אחד משני קריטריונים:</w:t>
      </w:r>
    </w:p>
    <w:p w:rsidR="00F533D4" w:rsidRDefault="00F533D4" w:rsidP="00F533D4">
      <w:pPr>
        <w:pStyle w:val="a7"/>
        <w:numPr>
          <w:ilvl w:val="0"/>
          <w:numId w:val="46"/>
        </w:numPr>
        <w:spacing w:line="360" w:lineRule="auto"/>
        <w:jc w:val="both"/>
        <w:rPr>
          <w:rFonts w:cs="David"/>
          <w:sz w:val="24"/>
          <w:szCs w:val="24"/>
        </w:rPr>
      </w:pPr>
      <w:r w:rsidRPr="00867A91">
        <w:rPr>
          <w:rFonts w:cs="David" w:hint="cs"/>
          <w:b/>
          <w:bCs/>
          <w:sz w:val="24"/>
          <w:szCs w:val="24"/>
          <w:rtl/>
        </w:rPr>
        <w:t xml:space="preserve">מוחזק למסחר </w:t>
      </w:r>
      <w:r>
        <w:rPr>
          <w:rFonts w:cs="David"/>
          <w:sz w:val="24"/>
          <w:szCs w:val="24"/>
          <w:rtl/>
        </w:rPr>
        <w:t>–</w:t>
      </w:r>
      <w:r>
        <w:rPr>
          <w:rFonts w:cs="David" w:hint="cs"/>
          <w:sz w:val="24"/>
          <w:szCs w:val="24"/>
          <w:rtl/>
        </w:rPr>
        <w:t xml:space="preserve"> דהיינו :</w:t>
      </w:r>
    </w:p>
    <w:p w:rsidR="00F533D4" w:rsidRDefault="00F533D4" w:rsidP="00F533D4">
      <w:pPr>
        <w:pStyle w:val="a7"/>
        <w:numPr>
          <w:ilvl w:val="0"/>
          <w:numId w:val="47"/>
        </w:numPr>
        <w:spacing w:line="360" w:lineRule="auto"/>
        <w:jc w:val="both"/>
        <w:rPr>
          <w:rFonts w:cs="David" w:hint="cs"/>
          <w:sz w:val="24"/>
          <w:szCs w:val="24"/>
        </w:rPr>
      </w:pPr>
      <w:r>
        <w:rPr>
          <w:rFonts w:cs="David" w:hint="cs"/>
          <w:sz w:val="24"/>
          <w:szCs w:val="24"/>
          <w:rtl/>
        </w:rPr>
        <w:t>הנכס נרכש מתוך מטרה למכור ולרכוש מחדש בטווח הקצר דהיינו מסחר או</w:t>
      </w:r>
    </w:p>
    <w:p w:rsidR="00F533D4" w:rsidRDefault="002F7118" w:rsidP="00F533D4">
      <w:pPr>
        <w:pStyle w:val="a7"/>
        <w:numPr>
          <w:ilvl w:val="0"/>
          <w:numId w:val="47"/>
        </w:numPr>
        <w:spacing w:line="360" w:lineRule="auto"/>
        <w:jc w:val="both"/>
        <w:rPr>
          <w:rFonts w:cs="David"/>
          <w:sz w:val="24"/>
          <w:szCs w:val="24"/>
        </w:rPr>
      </w:pPr>
      <w:r>
        <w:rPr>
          <w:rFonts w:cs="David" w:hint="cs"/>
          <w:sz w:val="24"/>
          <w:szCs w:val="24"/>
          <w:rtl/>
        </w:rPr>
        <w:t xml:space="preserve">הוא חלק מקבוצת מכשירים פיננסיים לגביהם קיימת ראיה לדפוס פעילות שבוצע לאחרונה ואשר מטרתו הפקת רווח בטווח הקצר. </w:t>
      </w:r>
    </w:p>
    <w:p w:rsidR="00867A91" w:rsidRDefault="00867A91" w:rsidP="00F533D4">
      <w:pPr>
        <w:pStyle w:val="a7"/>
        <w:numPr>
          <w:ilvl w:val="0"/>
          <w:numId w:val="47"/>
        </w:numPr>
        <w:spacing w:line="360" w:lineRule="auto"/>
        <w:jc w:val="both"/>
        <w:rPr>
          <w:rFonts w:cs="David" w:hint="cs"/>
          <w:sz w:val="24"/>
          <w:szCs w:val="24"/>
        </w:rPr>
      </w:pPr>
      <w:r>
        <w:rPr>
          <w:rFonts w:cs="David" w:hint="cs"/>
          <w:sz w:val="24"/>
          <w:szCs w:val="24"/>
          <w:rtl/>
        </w:rPr>
        <w:t>נגזר</w:t>
      </w:r>
    </w:p>
    <w:p w:rsidR="00867A91" w:rsidRDefault="00867A91" w:rsidP="00867A91">
      <w:pPr>
        <w:pStyle w:val="a7"/>
        <w:numPr>
          <w:ilvl w:val="0"/>
          <w:numId w:val="46"/>
        </w:numPr>
        <w:spacing w:line="360" w:lineRule="auto"/>
        <w:jc w:val="both"/>
        <w:rPr>
          <w:rFonts w:cs="David"/>
          <w:sz w:val="24"/>
          <w:szCs w:val="24"/>
        </w:rPr>
      </w:pPr>
      <w:r>
        <w:rPr>
          <w:rFonts w:cs="David" w:hint="cs"/>
          <w:b/>
          <w:bCs/>
          <w:sz w:val="24"/>
          <w:szCs w:val="24"/>
          <w:rtl/>
        </w:rPr>
        <w:t xml:space="preserve">במועד ההכרה לראשונה הישות ייעדה </w:t>
      </w:r>
      <w:proofErr w:type="spellStart"/>
      <w:r>
        <w:rPr>
          <w:rFonts w:cs="David" w:hint="cs"/>
          <w:b/>
          <w:bCs/>
          <w:sz w:val="24"/>
          <w:szCs w:val="24"/>
          <w:rtl/>
        </w:rPr>
        <w:t>לשוו"ה</w:t>
      </w:r>
      <w:proofErr w:type="spellEnd"/>
      <w:r>
        <w:rPr>
          <w:rFonts w:cs="David" w:hint="cs"/>
          <w:b/>
          <w:bCs/>
          <w:sz w:val="24"/>
          <w:szCs w:val="24"/>
          <w:rtl/>
        </w:rPr>
        <w:t xml:space="preserve"> דרך </w:t>
      </w:r>
      <w:proofErr w:type="spellStart"/>
      <w:r>
        <w:rPr>
          <w:rFonts w:cs="David" w:hint="cs"/>
          <w:b/>
          <w:bCs/>
          <w:sz w:val="24"/>
          <w:szCs w:val="24"/>
          <w:rtl/>
        </w:rPr>
        <w:t>רוה"ס</w:t>
      </w:r>
      <w:proofErr w:type="spellEnd"/>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מותר לה לבצע ייעוד שכזה תחת שני תנאים:</w:t>
      </w:r>
    </w:p>
    <w:p w:rsidR="00867A91" w:rsidRDefault="00867A91" w:rsidP="00867A91">
      <w:pPr>
        <w:pStyle w:val="a7"/>
        <w:numPr>
          <w:ilvl w:val="0"/>
          <w:numId w:val="48"/>
        </w:numPr>
        <w:spacing w:line="360" w:lineRule="auto"/>
        <w:jc w:val="both"/>
        <w:rPr>
          <w:rFonts w:cs="David"/>
          <w:sz w:val="24"/>
          <w:szCs w:val="24"/>
        </w:rPr>
      </w:pPr>
      <w:r>
        <w:rPr>
          <w:rFonts w:cs="David" w:hint="cs"/>
          <w:sz w:val="24"/>
          <w:szCs w:val="24"/>
          <w:rtl/>
        </w:rPr>
        <w:t xml:space="preserve">הייעוד מבטל או מקטין באופן משמעותי חוסר הקבלה שהיה נוצר אילולא כן במדידת נכסים והתחייבויות ובהכרה ברווחים והפסדים מבסיסים שונים. </w:t>
      </w:r>
      <w:r>
        <w:rPr>
          <w:rFonts w:cs="David" w:hint="cs"/>
          <w:b/>
          <w:bCs/>
          <w:sz w:val="24"/>
          <w:szCs w:val="24"/>
          <w:rtl/>
        </w:rPr>
        <w:t xml:space="preserve">לדוגמא: </w:t>
      </w:r>
      <w:r>
        <w:rPr>
          <w:rFonts w:cs="David" w:hint="cs"/>
          <w:sz w:val="24"/>
          <w:szCs w:val="24"/>
          <w:rtl/>
        </w:rPr>
        <w:t xml:space="preserve">ישות רכשה </w:t>
      </w:r>
      <w:proofErr w:type="spellStart"/>
      <w:r>
        <w:rPr>
          <w:rFonts w:cs="David" w:hint="cs"/>
          <w:sz w:val="24"/>
          <w:szCs w:val="24"/>
          <w:rtl/>
        </w:rPr>
        <w:t>נדל"ש</w:t>
      </w:r>
      <w:proofErr w:type="spellEnd"/>
      <w:r>
        <w:rPr>
          <w:rFonts w:cs="David" w:hint="cs"/>
          <w:sz w:val="24"/>
          <w:szCs w:val="24"/>
          <w:rtl/>
        </w:rPr>
        <w:t xml:space="preserve"> </w:t>
      </w:r>
      <w:r w:rsidR="00C847CC">
        <w:rPr>
          <w:rFonts w:cs="David" w:hint="cs"/>
          <w:sz w:val="24"/>
          <w:szCs w:val="24"/>
          <w:rtl/>
        </w:rPr>
        <w:t xml:space="preserve">הנמדד לפי </w:t>
      </w:r>
      <w:proofErr w:type="spellStart"/>
      <w:r w:rsidR="00C847CC">
        <w:rPr>
          <w:rFonts w:cs="David" w:hint="cs"/>
          <w:sz w:val="24"/>
          <w:szCs w:val="24"/>
          <w:rtl/>
        </w:rPr>
        <w:t>שוו"</w:t>
      </w:r>
      <w:r w:rsidR="00AC57E3">
        <w:rPr>
          <w:rFonts w:cs="David" w:hint="cs"/>
          <w:sz w:val="24"/>
          <w:szCs w:val="24"/>
          <w:rtl/>
        </w:rPr>
        <w:t>ה</w:t>
      </w:r>
      <w:proofErr w:type="spellEnd"/>
      <w:r w:rsidR="00AC57E3">
        <w:rPr>
          <w:rFonts w:cs="David" w:hint="cs"/>
          <w:sz w:val="24"/>
          <w:szCs w:val="24"/>
          <w:rtl/>
        </w:rPr>
        <w:t xml:space="preserve"> באמצעות הלוואת נון </w:t>
      </w:r>
      <w:proofErr w:type="spellStart"/>
      <w:r w:rsidR="00AC57E3">
        <w:rPr>
          <w:rFonts w:cs="David" w:hint="cs"/>
          <w:sz w:val="24"/>
          <w:szCs w:val="24"/>
          <w:rtl/>
        </w:rPr>
        <w:t>ריקורס</w:t>
      </w:r>
      <w:proofErr w:type="spellEnd"/>
      <w:r w:rsidR="00AC57E3">
        <w:rPr>
          <w:rFonts w:cs="David" w:hint="cs"/>
          <w:sz w:val="24"/>
          <w:szCs w:val="24"/>
          <w:rtl/>
        </w:rPr>
        <w:t xml:space="preserve"> (ללא זכות החזר) בכל מקרה מה שקורה במצב הזה הוא שהנדל"ן נמדד לפי </w:t>
      </w:r>
      <w:proofErr w:type="spellStart"/>
      <w:r w:rsidR="00AC57E3">
        <w:rPr>
          <w:rFonts w:cs="David" w:hint="cs"/>
          <w:sz w:val="24"/>
          <w:szCs w:val="24"/>
          <w:rtl/>
        </w:rPr>
        <w:t>שוו"ה</w:t>
      </w:r>
      <w:proofErr w:type="spellEnd"/>
      <w:r w:rsidR="00AC57E3">
        <w:rPr>
          <w:rFonts w:cs="David" w:hint="cs"/>
          <w:sz w:val="24"/>
          <w:szCs w:val="24"/>
          <w:rtl/>
        </w:rPr>
        <w:t xml:space="preserve"> . ההלוואה נמדדת לפי עלות מופחתת. ז"א בסיס שונה . אבל מבחינה כלכלית ההלוואה מתנהגת ומשתנה לפי </w:t>
      </w:r>
      <w:proofErr w:type="spellStart"/>
      <w:r w:rsidR="00AC57E3">
        <w:rPr>
          <w:rFonts w:cs="David" w:hint="cs"/>
          <w:sz w:val="24"/>
          <w:szCs w:val="24"/>
          <w:rtl/>
        </w:rPr>
        <w:t>השוו"ה</w:t>
      </w:r>
      <w:proofErr w:type="spellEnd"/>
      <w:r w:rsidR="00AC57E3">
        <w:rPr>
          <w:rFonts w:cs="David" w:hint="cs"/>
          <w:sz w:val="24"/>
          <w:szCs w:val="24"/>
          <w:rtl/>
        </w:rPr>
        <w:t xml:space="preserve"> של הנדל"ן . במקרה הזה הישות רשאית לייעד את ההלוואה לקבוצת </w:t>
      </w:r>
      <w:proofErr w:type="spellStart"/>
      <w:r w:rsidR="00AC57E3">
        <w:rPr>
          <w:rFonts w:cs="David" w:hint="cs"/>
          <w:sz w:val="24"/>
          <w:szCs w:val="24"/>
          <w:rtl/>
        </w:rPr>
        <w:t>שוו"ה</w:t>
      </w:r>
      <w:proofErr w:type="spellEnd"/>
      <w:r w:rsidR="00AC57E3">
        <w:rPr>
          <w:rFonts w:cs="David" w:hint="cs"/>
          <w:sz w:val="24"/>
          <w:szCs w:val="24"/>
          <w:rtl/>
        </w:rPr>
        <w:t xml:space="preserve"> דרך </w:t>
      </w:r>
      <w:proofErr w:type="spellStart"/>
      <w:r w:rsidR="00AC57E3">
        <w:rPr>
          <w:rFonts w:cs="David" w:hint="cs"/>
          <w:sz w:val="24"/>
          <w:szCs w:val="24"/>
          <w:rtl/>
        </w:rPr>
        <w:t>רוה"ס</w:t>
      </w:r>
      <w:proofErr w:type="spellEnd"/>
      <w:r w:rsidR="00AC57E3">
        <w:rPr>
          <w:rFonts w:cs="David" w:hint="cs"/>
          <w:sz w:val="24"/>
          <w:szCs w:val="24"/>
          <w:rtl/>
        </w:rPr>
        <w:t xml:space="preserve"> ולמדוד אותה לפי </w:t>
      </w:r>
      <w:proofErr w:type="spellStart"/>
      <w:r w:rsidR="00AC57E3">
        <w:rPr>
          <w:rFonts w:cs="David" w:hint="cs"/>
          <w:sz w:val="24"/>
          <w:szCs w:val="24"/>
          <w:rtl/>
        </w:rPr>
        <w:t>שוו"ה</w:t>
      </w:r>
      <w:proofErr w:type="spellEnd"/>
      <w:r w:rsidR="00AC57E3">
        <w:rPr>
          <w:rFonts w:cs="David" w:hint="cs"/>
          <w:sz w:val="24"/>
          <w:szCs w:val="24"/>
          <w:rtl/>
        </w:rPr>
        <w:t xml:space="preserve">. </w:t>
      </w:r>
    </w:p>
    <w:p w:rsidR="00DE603D" w:rsidRPr="001979E8" w:rsidRDefault="00AC57E3" w:rsidP="001979E8">
      <w:pPr>
        <w:pStyle w:val="a7"/>
        <w:numPr>
          <w:ilvl w:val="0"/>
          <w:numId w:val="48"/>
        </w:numPr>
        <w:spacing w:line="360" w:lineRule="auto"/>
        <w:jc w:val="both"/>
        <w:rPr>
          <w:rFonts w:cs="David"/>
          <w:sz w:val="24"/>
          <w:szCs w:val="24"/>
          <w:rtl/>
        </w:rPr>
      </w:pPr>
      <w:r>
        <w:rPr>
          <w:rFonts w:cs="David" w:hint="cs"/>
          <w:sz w:val="24"/>
          <w:szCs w:val="24"/>
          <w:rtl/>
        </w:rPr>
        <w:t xml:space="preserve">הנכס הפיננסי או ההתחייבות הפיננסית או שינהם, הם חלק מקבוצת מכשירים פיננסיים הנמדדים לפי </w:t>
      </w:r>
      <w:proofErr w:type="spellStart"/>
      <w:r>
        <w:rPr>
          <w:rFonts w:cs="David" w:hint="cs"/>
          <w:sz w:val="24"/>
          <w:szCs w:val="24"/>
          <w:rtl/>
        </w:rPr>
        <w:t>שוו"ה</w:t>
      </w:r>
      <w:proofErr w:type="spellEnd"/>
      <w:r>
        <w:rPr>
          <w:rFonts w:cs="David" w:hint="cs"/>
          <w:sz w:val="24"/>
          <w:szCs w:val="24"/>
          <w:rtl/>
        </w:rPr>
        <w:t xml:space="preserve"> מתוך מדיניות מתועדת ואסטרטגית של ניהול סיכונים והערכת שווי השקעות ומידע על </w:t>
      </w:r>
      <w:proofErr w:type="spellStart"/>
      <w:r>
        <w:rPr>
          <w:rFonts w:cs="David" w:hint="cs"/>
          <w:sz w:val="24"/>
          <w:szCs w:val="24"/>
          <w:rtl/>
        </w:rPr>
        <w:t>השוו"ה</w:t>
      </w:r>
      <w:proofErr w:type="spellEnd"/>
      <w:r>
        <w:rPr>
          <w:rFonts w:cs="David" w:hint="cs"/>
          <w:sz w:val="24"/>
          <w:szCs w:val="24"/>
          <w:rtl/>
        </w:rPr>
        <w:t xml:space="preserve"> מדווח באופן סדיר לאנשי המפתח הניהוליים .</w:t>
      </w:r>
      <w:bookmarkStart w:id="0" w:name="_GoBack"/>
      <w:bookmarkEnd w:id="0"/>
    </w:p>
    <w:sectPr w:rsidR="00DE603D" w:rsidRPr="001979E8" w:rsidSect="00CB213C">
      <w:headerReference w:type="default" r:id="rId48"/>
      <w:footerReference w:type="default" r:id="rId49"/>
      <w:pgSz w:w="11906" w:h="16838"/>
      <w:pgMar w:top="1440" w:right="1800" w:bottom="1440" w:left="1800" w:header="708" w:footer="708" w:gutter="0"/>
      <w:pgNumType w:start="7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C0" w:rsidRDefault="005043C0" w:rsidP="00F172F9">
      <w:pPr>
        <w:spacing w:after="0" w:line="240" w:lineRule="auto"/>
      </w:pPr>
      <w:r>
        <w:separator/>
      </w:r>
    </w:p>
  </w:endnote>
  <w:endnote w:type="continuationSeparator" w:id="0">
    <w:p w:rsidR="005043C0" w:rsidRDefault="005043C0"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DE603D" w:rsidRDefault="00DE603D">
        <w:pPr>
          <w:pStyle w:val="a5"/>
          <w:jc w:val="center"/>
          <w:rPr>
            <w:rtl/>
            <w:cs/>
          </w:rPr>
        </w:pPr>
        <w:r>
          <w:fldChar w:fldCharType="begin"/>
        </w:r>
        <w:r>
          <w:rPr>
            <w:rtl/>
            <w:cs/>
          </w:rPr>
          <w:instrText>PAGE   \* MERGEFORMAT</w:instrText>
        </w:r>
        <w:r>
          <w:fldChar w:fldCharType="separate"/>
        </w:r>
        <w:r w:rsidR="001979E8" w:rsidRPr="001979E8">
          <w:rPr>
            <w:noProof/>
            <w:rtl/>
            <w:lang w:val="he-IL"/>
          </w:rPr>
          <w:t>88</w:t>
        </w:r>
        <w:r>
          <w:fldChar w:fldCharType="end"/>
        </w:r>
      </w:p>
    </w:sdtContent>
  </w:sdt>
  <w:p w:rsidR="00DE603D" w:rsidRDefault="00DE60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C0" w:rsidRDefault="005043C0" w:rsidP="00F172F9">
      <w:pPr>
        <w:spacing w:after="0" w:line="240" w:lineRule="auto"/>
      </w:pPr>
      <w:r>
        <w:separator/>
      </w:r>
    </w:p>
  </w:footnote>
  <w:footnote w:type="continuationSeparator" w:id="0">
    <w:p w:rsidR="005043C0" w:rsidRDefault="005043C0"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03D" w:rsidRPr="00F172F9" w:rsidRDefault="00DE603D" w:rsidP="007B35B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22/09/14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FD7"/>
    <w:multiLevelType w:val="hybridMultilevel"/>
    <w:tmpl w:val="0B561DCA"/>
    <w:lvl w:ilvl="0" w:tplc="EAEE7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5A5F11"/>
    <w:multiLevelType w:val="hybridMultilevel"/>
    <w:tmpl w:val="B0CC19C8"/>
    <w:lvl w:ilvl="0" w:tplc="574A157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07CEC"/>
    <w:multiLevelType w:val="hybridMultilevel"/>
    <w:tmpl w:val="18EA2520"/>
    <w:lvl w:ilvl="0" w:tplc="0CAEF4A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2955F1"/>
    <w:multiLevelType w:val="hybridMultilevel"/>
    <w:tmpl w:val="9C8E7F9E"/>
    <w:lvl w:ilvl="0" w:tplc="D15E96B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C040FF"/>
    <w:multiLevelType w:val="hybridMultilevel"/>
    <w:tmpl w:val="670C9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351"/>
    <w:multiLevelType w:val="hybridMultilevel"/>
    <w:tmpl w:val="5E12511A"/>
    <w:lvl w:ilvl="0" w:tplc="FC80601A">
      <w:start w:val="1"/>
      <w:numFmt w:val="decimal"/>
      <w:lvlText w:val="%1."/>
      <w:lvlJc w:val="left"/>
      <w:pPr>
        <w:ind w:left="1077" w:hanging="360"/>
      </w:pPr>
      <w:rPr>
        <w:rFonts w:hint="default"/>
        <w:b w:val="0"/>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nsid w:val="1583743B"/>
    <w:multiLevelType w:val="hybridMultilevel"/>
    <w:tmpl w:val="C6A41980"/>
    <w:lvl w:ilvl="0" w:tplc="BC4EB6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6002F8"/>
    <w:multiLevelType w:val="hybridMultilevel"/>
    <w:tmpl w:val="F4D8A900"/>
    <w:lvl w:ilvl="0" w:tplc="E020CC22">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0E211E"/>
    <w:multiLevelType w:val="hybridMultilevel"/>
    <w:tmpl w:val="F3BE4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53E74"/>
    <w:multiLevelType w:val="hybridMultilevel"/>
    <w:tmpl w:val="876E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F4E3B"/>
    <w:multiLevelType w:val="hybridMultilevel"/>
    <w:tmpl w:val="B3FA1DC6"/>
    <w:lvl w:ilvl="0" w:tplc="9AC2758A">
      <w:start w:val="3"/>
      <w:numFmt w:val="decimal"/>
      <w:lvlText w:val="%1."/>
      <w:lvlJc w:val="left"/>
      <w:pPr>
        <w:ind w:left="881" w:hanging="360"/>
      </w:pPr>
      <w:rPr>
        <w:rFonts w:hint="default"/>
      </w:rPr>
    </w:lvl>
    <w:lvl w:ilvl="1" w:tplc="04090019" w:tentative="1">
      <w:start w:val="1"/>
      <w:numFmt w:val="lowerLetter"/>
      <w:lvlText w:val="%2."/>
      <w:lvlJc w:val="left"/>
      <w:pPr>
        <w:ind w:left="1601" w:hanging="360"/>
      </w:pPr>
    </w:lvl>
    <w:lvl w:ilvl="2" w:tplc="0409001B" w:tentative="1">
      <w:start w:val="1"/>
      <w:numFmt w:val="lowerRoman"/>
      <w:lvlText w:val="%3."/>
      <w:lvlJc w:val="right"/>
      <w:pPr>
        <w:ind w:left="2321" w:hanging="180"/>
      </w:pPr>
    </w:lvl>
    <w:lvl w:ilvl="3" w:tplc="0409000F" w:tentative="1">
      <w:start w:val="1"/>
      <w:numFmt w:val="decimal"/>
      <w:lvlText w:val="%4."/>
      <w:lvlJc w:val="left"/>
      <w:pPr>
        <w:ind w:left="3041" w:hanging="360"/>
      </w:pPr>
    </w:lvl>
    <w:lvl w:ilvl="4" w:tplc="04090019" w:tentative="1">
      <w:start w:val="1"/>
      <w:numFmt w:val="lowerLetter"/>
      <w:lvlText w:val="%5."/>
      <w:lvlJc w:val="left"/>
      <w:pPr>
        <w:ind w:left="3761" w:hanging="360"/>
      </w:pPr>
    </w:lvl>
    <w:lvl w:ilvl="5" w:tplc="0409001B" w:tentative="1">
      <w:start w:val="1"/>
      <w:numFmt w:val="lowerRoman"/>
      <w:lvlText w:val="%6."/>
      <w:lvlJc w:val="right"/>
      <w:pPr>
        <w:ind w:left="4481" w:hanging="180"/>
      </w:pPr>
    </w:lvl>
    <w:lvl w:ilvl="6" w:tplc="0409000F" w:tentative="1">
      <w:start w:val="1"/>
      <w:numFmt w:val="decimal"/>
      <w:lvlText w:val="%7."/>
      <w:lvlJc w:val="left"/>
      <w:pPr>
        <w:ind w:left="5201" w:hanging="360"/>
      </w:pPr>
    </w:lvl>
    <w:lvl w:ilvl="7" w:tplc="04090019" w:tentative="1">
      <w:start w:val="1"/>
      <w:numFmt w:val="lowerLetter"/>
      <w:lvlText w:val="%8."/>
      <w:lvlJc w:val="left"/>
      <w:pPr>
        <w:ind w:left="5921" w:hanging="360"/>
      </w:pPr>
    </w:lvl>
    <w:lvl w:ilvl="8" w:tplc="0409001B" w:tentative="1">
      <w:start w:val="1"/>
      <w:numFmt w:val="lowerRoman"/>
      <w:lvlText w:val="%9."/>
      <w:lvlJc w:val="right"/>
      <w:pPr>
        <w:ind w:left="6641" w:hanging="180"/>
      </w:pPr>
    </w:lvl>
  </w:abstractNum>
  <w:abstractNum w:abstractNumId="11">
    <w:nsid w:val="186B6E06"/>
    <w:multiLevelType w:val="hybridMultilevel"/>
    <w:tmpl w:val="6D68AB4E"/>
    <w:lvl w:ilvl="0" w:tplc="9DD45EAC">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68F7"/>
    <w:multiLevelType w:val="hybridMultilevel"/>
    <w:tmpl w:val="77764EDC"/>
    <w:lvl w:ilvl="0" w:tplc="A97C677A">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93F3DAB"/>
    <w:multiLevelType w:val="hybridMultilevel"/>
    <w:tmpl w:val="CE24C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031D19"/>
    <w:multiLevelType w:val="hybridMultilevel"/>
    <w:tmpl w:val="C9E848D0"/>
    <w:lvl w:ilvl="0" w:tplc="45D6A1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31507B"/>
    <w:multiLevelType w:val="hybridMultilevel"/>
    <w:tmpl w:val="B1A210DA"/>
    <w:lvl w:ilvl="0" w:tplc="744E5066">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8031B7"/>
    <w:multiLevelType w:val="hybridMultilevel"/>
    <w:tmpl w:val="632E6DDA"/>
    <w:lvl w:ilvl="0" w:tplc="DB305EAC">
      <w:start w:val="1"/>
      <w:numFmt w:val="hebrew1"/>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7">
    <w:nsid w:val="1C342029"/>
    <w:multiLevelType w:val="hybridMultilevel"/>
    <w:tmpl w:val="01F8F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724D23"/>
    <w:multiLevelType w:val="hybridMultilevel"/>
    <w:tmpl w:val="1FFA0A36"/>
    <w:lvl w:ilvl="0" w:tplc="0F8CCDF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123BDB"/>
    <w:multiLevelType w:val="hybridMultilevel"/>
    <w:tmpl w:val="D7E0430A"/>
    <w:lvl w:ilvl="0" w:tplc="24122F54">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2863390"/>
    <w:multiLevelType w:val="hybridMultilevel"/>
    <w:tmpl w:val="565A3576"/>
    <w:lvl w:ilvl="0" w:tplc="7368C67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4A92AB8"/>
    <w:multiLevelType w:val="hybridMultilevel"/>
    <w:tmpl w:val="050E571E"/>
    <w:lvl w:ilvl="0" w:tplc="8FC2AB3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0F24D3"/>
    <w:multiLevelType w:val="hybridMultilevel"/>
    <w:tmpl w:val="FCC25164"/>
    <w:lvl w:ilvl="0" w:tplc="BA782D7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25B49"/>
    <w:multiLevelType w:val="hybridMultilevel"/>
    <w:tmpl w:val="6CCA1470"/>
    <w:lvl w:ilvl="0" w:tplc="89949C2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7D6E9A"/>
    <w:multiLevelType w:val="hybridMultilevel"/>
    <w:tmpl w:val="5E28B096"/>
    <w:lvl w:ilvl="0" w:tplc="221259A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9A20A6"/>
    <w:multiLevelType w:val="hybridMultilevel"/>
    <w:tmpl w:val="905EDD9C"/>
    <w:lvl w:ilvl="0" w:tplc="04CEA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E328D"/>
    <w:multiLevelType w:val="multilevel"/>
    <w:tmpl w:val="515EFCAA"/>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nsid w:val="3AEA5A43"/>
    <w:multiLevelType w:val="hybridMultilevel"/>
    <w:tmpl w:val="B516A964"/>
    <w:lvl w:ilvl="0" w:tplc="E5FEC6FC">
      <w:start w:val="1"/>
      <w:numFmt w:val="decimal"/>
      <w:lvlText w:val="%1."/>
      <w:lvlJc w:val="left"/>
      <w:pPr>
        <w:ind w:left="717" w:hanging="360"/>
      </w:pPr>
      <w:rPr>
        <w:rFonts w:hint="default"/>
        <w:b w:val="0"/>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8">
    <w:nsid w:val="3F0B4363"/>
    <w:multiLevelType w:val="hybridMultilevel"/>
    <w:tmpl w:val="0E0AE428"/>
    <w:lvl w:ilvl="0" w:tplc="91B8D5EA">
      <w:start w:val="1"/>
      <w:numFmt w:val="hebrew1"/>
      <w:lvlText w:val="%1."/>
      <w:lvlJc w:val="left"/>
      <w:pPr>
        <w:ind w:left="717" w:hanging="360"/>
      </w:pPr>
      <w:rPr>
        <w:rFonts w:hint="default"/>
        <w:b w:val="0"/>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nsid w:val="40082B7B"/>
    <w:multiLevelType w:val="hybridMultilevel"/>
    <w:tmpl w:val="1B029FBE"/>
    <w:lvl w:ilvl="0" w:tplc="7E98F2C6">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367101D"/>
    <w:multiLevelType w:val="hybridMultilevel"/>
    <w:tmpl w:val="30AA5B20"/>
    <w:lvl w:ilvl="0" w:tplc="3D880024">
      <w:start w:val="1"/>
      <w:numFmt w:val="decimal"/>
      <w:lvlText w:val="%1."/>
      <w:lvlJc w:val="left"/>
      <w:pPr>
        <w:ind w:left="717" w:hanging="360"/>
      </w:pPr>
      <w:rPr>
        <w:rFonts w:hint="default"/>
        <w:b/>
        <w:bCs/>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1">
    <w:nsid w:val="46B55206"/>
    <w:multiLevelType w:val="hybridMultilevel"/>
    <w:tmpl w:val="E7F8A85E"/>
    <w:lvl w:ilvl="0" w:tplc="0DCEF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621D9"/>
    <w:multiLevelType w:val="hybridMultilevel"/>
    <w:tmpl w:val="A25E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212DE9"/>
    <w:multiLevelType w:val="hybridMultilevel"/>
    <w:tmpl w:val="CD9A2514"/>
    <w:lvl w:ilvl="0" w:tplc="71ECEEB2">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4">
    <w:nsid w:val="5D8506E5"/>
    <w:multiLevelType w:val="hybridMultilevel"/>
    <w:tmpl w:val="1FB49552"/>
    <w:lvl w:ilvl="0" w:tplc="9F3C5A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8670D3"/>
    <w:multiLevelType w:val="hybridMultilevel"/>
    <w:tmpl w:val="64128430"/>
    <w:lvl w:ilvl="0" w:tplc="8368BD1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55435"/>
    <w:multiLevelType w:val="hybridMultilevel"/>
    <w:tmpl w:val="90DCE042"/>
    <w:lvl w:ilvl="0" w:tplc="C3809F0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F95F6D"/>
    <w:multiLevelType w:val="hybridMultilevel"/>
    <w:tmpl w:val="925087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B15C16"/>
    <w:multiLevelType w:val="hybridMultilevel"/>
    <w:tmpl w:val="851E42A0"/>
    <w:lvl w:ilvl="0" w:tplc="3F26115E">
      <w:start w:val="1"/>
      <w:numFmt w:val="hebrew1"/>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690EEC"/>
    <w:multiLevelType w:val="hybridMultilevel"/>
    <w:tmpl w:val="919EEE6A"/>
    <w:lvl w:ilvl="0" w:tplc="F73EC7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4A6176"/>
    <w:multiLevelType w:val="hybridMultilevel"/>
    <w:tmpl w:val="9556775E"/>
    <w:lvl w:ilvl="0" w:tplc="CD3AA64E">
      <w:start w:val="1"/>
      <w:numFmt w:val="hebrew1"/>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269087E"/>
    <w:multiLevelType w:val="hybridMultilevel"/>
    <w:tmpl w:val="90D823D8"/>
    <w:lvl w:ilvl="0" w:tplc="32DA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72754"/>
    <w:multiLevelType w:val="hybridMultilevel"/>
    <w:tmpl w:val="78F81C96"/>
    <w:lvl w:ilvl="0" w:tplc="29761C3E">
      <w:start w:val="1"/>
      <w:numFmt w:val="hebrew1"/>
      <w:lvlText w:val="%1."/>
      <w:lvlJc w:val="left"/>
      <w:pPr>
        <w:ind w:left="1241" w:hanging="360"/>
      </w:pPr>
      <w:rPr>
        <w:rFonts w:hint="default"/>
        <w:b/>
        <w:bCs/>
      </w:rPr>
    </w:lvl>
    <w:lvl w:ilvl="1" w:tplc="04090019" w:tentative="1">
      <w:start w:val="1"/>
      <w:numFmt w:val="lowerLetter"/>
      <w:lvlText w:val="%2."/>
      <w:lvlJc w:val="left"/>
      <w:pPr>
        <w:ind w:left="1961" w:hanging="360"/>
      </w:pPr>
    </w:lvl>
    <w:lvl w:ilvl="2" w:tplc="0409001B" w:tentative="1">
      <w:start w:val="1"/>
      <w:numFmt w:val="lowerRoman"/>
      <w:lvlText w:val="%3."/>
      <w:lvlJc w:val="right"/>
      <w:pPr>
        <w:ind w:left="2681" w:hanging="180"/>
      </w:pPr>
    </w:lvl>
    <w:lvl w:ilvl="3" w:tplc="0409000F" w:tentative="1">
      <w:start w:val="1"/>
      <w:numFmt w:val="decimal"/>
      <w:lvlText w:val="%4."/>
      <w:lvlJc w:val="left"/>
      <w:pPr>
        <w:ind w:left="3401" w:hanging="360"/>
      </w:pPr>
    </w:lvl>
    <w:lvl w:ilvl="4" w:tplc="04090019" w:tentative="1">
      <w:start w:val="1"/>
      <w:numFmt w:val="lowerLetter"/>
      <w:lvlText w:val="%5."/>
      <w:lvlJc w:val="left"/>
      <w:pPr>
        <w:ind w:left="4121" w:hanging="360"/>
      </w:pPr>
    </w:lvl>
    <w:lvl w:ilvl="5" w:tplc="0409001B" w:tentative="1">
      <w:start w:val="1"/>
      <w:numFmt w:val="lowerRoman"/>
      <w:lvlText w:val="%6."/>
      <w:lvlJc w:val="right"/>
      <w:pPr>
        <w:ind w:left="4841" w:hanging="180"/>
      </w:pPr>
    </w:lvl>
    <w:lvl w:ilvl="6" w:tplc="0409000F" w:tentative="1">
      <w:start w:val="1"/>
      <w:numFmt w:val="decimal"/>
      <w:lvlText w:val="%7."/>
      <w:lvlJc w:val="left"/>
      <w:pPr>
        <w:ind w:left="5561" w:hanging="360"/>
      </w:pPr>
    </w:lvl>
    <w:lvl w:ilvl="7" w:tplc="04090019" w:tentative="1">
      <w:start w:val="1"/>
      <w:numFmt w:val="lowerLetter"/>
      <w:lvlText w:val="%8."/>
      <w:lvlJc w:val="left"/>
      <w:pPr>
        <w:ind w:left="6281" w:hanging="360"/>
      </w:pPr>
    </w:lvl>
    <w:lvl w:ilvl="8" w:tplc="0409001B" w:tentative="1">
      <w:start w:val="1"/>
      <w:numFmt w:val="lowerRoman"/>
      <w:lvlText w:val="%9."/>
      <w:lvlJc w:val="right"/>
      <w:pPr>
        <w:ind w:left="7001" w:hanging="180"/>
      </w:pPr>
    </w:lvl>
  </w:abstractNum>
  <w:abstractNum w:abstractNumId="43">
    <w:nsid w:val="7AD10800"/>
    <w:multiLevelType w:val="hybridMultilevel"/>
    <w:tmpl w:val="0F2EC110"/>
    <w:lvl w:ilvl="0" w:tplc="468CBA50">
      <w:start w:val="5"/>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E600C6B"/>
    <w:multiLevelType w:val="hybridMultilevel"/>
    <w:tmpl w:val="00C4D2EE"/>
    <w:lvl w:ilvl="0" w:tplc="4C140FFE">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640B75"/>
    <w:multiLevelType w:val="hybridMultilevel"/>
    <w:tmpl w:val="81E48FC8"/>
    <w:lvl w:ilvl="0" w:tplc="FEF8F7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803C01"/>
    <w:multiLevelType w:val="hybridMultilevel"/>
    <w:tmpl w:val="2FB833DA"/>
    <w:lvl w:ilvl="0" w:tplc="7B76BCC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8D2177"/>
    <w:multiLevelType w:val="hybridMultilevel"/>
    <w:tmpl w:val="5568EA1E"/>
    <w:lvl w:ilvl="0" w:tplc="EBCE03F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2"/>
  </w:num>
  <w:num w:numId="3">
    <w:abstractNumId w:val="29"/>
  </w:num>
  <w:num w:numId="4">
    <w:abstractNumId w:val="11"/>
  </w:num>
  <w:num w:numId="5">
    <w:abstractNumId w:val="6"/>
  </w:num>
  <w:num w:numId="6">
    <w:abstractNumId w:val="45"/>
  </w:num>
  <w:num w:numId="7">
    <w:abstractNumId w:val="21"/>
  </w:num>
  <w:num w:numId="8">
    <w:abstractNumId w:val="41"/>
  </w:num>
  <w:num w:numId="9">
    <w:abstractNumId w:val="31"/>
  </w:num>
  <w:num w:numId="10">
    <w:abstractNumId w:val="25"/>
  </w:num>
  <w:num w:numId="11">
    <w:abstractNumId w:val="22"/>
  </w:num>
  <w:num w:numId="12">
    <w:abstractNumId w:val="2"/>
  </w:num>
  <w:num w:numId="13">
    <w:abstractNumId w:val="47"/>
  </w:num>
  <w:num w:numId="14">
    <w:abstractNumId w:val="46"/>
  </w:num>
  <w:num w:numId="15">
    <w:abstractNumId w:val="36"/>
  </w:num>
  <w:num w:numId="16">
    <w:abstractNumId w:val="0"/>
  </w:num>
  <w:num w:numId="17">
    <w:abstractNumId w:val="14"/>
  </w:num>
  <w:num w:numId="18">
    <w:abstractNumId w:val="40"/>
  </w:num>
  <w:num w:numId="19">
    <w:abstractNumId w:val="43"/>
  </w:num>
  <w:num w:numId="20">
    <w:abstractNumId w:val="26"/>
  </w:num>
  <w:num w:numId="21">
    <w:abstractNumId w:val="8"/>
  </w:num>
  <w:num w:numId="22">
    <w:abstractNumId w:val="4"/>
  </w:num>
  <w:num w:numId="23">
    <w:abstractNumId w:val="1"/>
  </w:num>
  <w:num w:numId="24">
    <w:abstractNumId w:val="37"/>
  </w:num>
  <w:num w:numId="25">
    <w:abstractNumId w:val="3"/>
  </w:num>
  <w:num w:numId="26">
    <w:abstractNumId w:val="19"/>
  </w:num>
  <w:num w:numId="27">
    <w:abstractNumId w:val="23"/>
  </w:num>
  <w:num w:numId="28">
    <w:abstractNumId w:val="24"/>
  </w:num>
  <w:num w:numId="29">
    <w:abstractNumId w:val="12"/>
  </w:num>
  <w:num w:numId="30">
    <w:abstractNumId w:val="15"/>
  </w:num>
  <w:num w:numId="31">
    <w:abstractNumId w:val="38"/>
  </w:num>
  <w:num w:numId="32">
    <w:abstractNumId w:val="9"/>
  </w:num>
  <w:num w:numId="33">
    <w:abstractNumId w:val="44"/>
  </w:num>
  <w:num w:numId="34">
    <w:abstractNumId w:val="13"/>
  </w:num>
  <w:num w:numId="35">
    <w:abstractNumId w:val="35"/>
  </w:num>
  <w:num w:numId="36">
    <w:abstractNumId w:val="33"/>
  </w:num>
  <w:num w:numId="37">
    <w:abstractNumId w:val="27"/>
  </w:num>
  <w:num w:numId="38">
    <w:abstractNumId w:val="16"/>
  </w:num>
  <w:num w:numId="39">
    <w:abstractNumId w:val="30"/>
  </w:num>
  <w:num w:numId="40">
    <w:abstractNumId w:val="28"/>
  </w:num>
  <w:num w:numId="41">
    <w:abstractNumId w:val="5"/>
  </w:num>
  <w:num w:numId="42">
    <w:abstractNumId w:val="32"/>
  </w:num>
  <w:num w:numId="43">
    <w:abstractNumId w:val="18"/>
  </w:num>
  <w:num w:numId="44">
    <w:abstractNumId w:val="17"/>
  </w:num>
  <w:num w:numId="45">
    <w:abstractNumId w:val="39"/>
  </w:num>
  <w:num w:numId="46">
    <w:abstractNumId w:val="7"/>
  </w:num>
  <w:num w:numId="47">
    <w:abstractNumId w:val="34"/>
  </w:num>
  <w:num w:numId="48">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1A0"/>
    <w:rsid w:val="00004320"/>
    <w:rsid w:val="00004AE3"/>
    <w:rsid w:val="00005C1A"/>
    <w:rsid w:val="00007E7D"/>
    <w:rsid w:val="0001041C"/>
    <w:rsid w:val="00012FCF"/>
    <w:rsid w:val="00014EBF"/>
    <w:rsid w:val="0002110F"/>
    <w:rsid w:val="00022F40"/>
    <w:rsid w:val="00034437"/>
    <w:rsid w:val="0003559A"/>
    <w:rsid w:val="000363BD"/>
    <w:rsid w:val="00041671"/>
    <w:rsid w:val="00042583"/>
    <w:rsid w:val="0004273E"/>
    <w:rsid w:val="0004387F"/>
    <w:rsid w:val="00056DB1"/>
    <w:rsid w:val="00057726"/>
    <w:rsid w:val="00062979"/>
    <w:rsid w:val="00065474"/>
    <w:rsid w:val="00065477"/>
    <w:rsid w:val="000711EB"/>
    <w:rsid w:val="00074BC2"/>
    <w:rsid w:val="00086A1F"/>
    <w:rsid w:val="000945A1"/>
    <w:rsid w:val="00094D10"/>
    <w:rsid w:val="000A25BC"/>
    <w:rsid w:val="000A5E7F"/>
    <w:rsid w:val="000B52B7"/>
    <w:rsid w:val="000B5872"/>
    <w:rsid w:val="000B73F2"/>
    <w:rsid w:val="000C04AC"/>
    <w:rsid w:val="000C2D8D"/>
    <w:rsid w:val="000C4CE7"/>
    <w:rsid w:val="000D0AB8"/>
    <w:rsid w:val="000D3873"/>
    <w:rsid w:val="000D3CF8"/>
    <w:rsid w:val="000D3D75"/>
    <w:rsid w:val="000D4AA1"/>
    <w:rsid w:val="000D5807"/>
    <w:rsid w:val="000E0AF4"/>
    <w:rsid w:val="000E2D0E"/>
    <w:rsid w:val="000E2D7F"/>
    <w:rsid w:val="000E5F79"/>
    <w:rsid w:val="000F18A0"/>
    <w:rsid w:val="000F1905"/>
    <w:rsid w:val="000F4E45"/>
    <w:rsid w:val="000F5666"/>
    <w:rsid w:val="000F5E3D"/>
    <w:rsid w:val="001040B2"/>
    <w:rsid w:val="00105D60"/>
    <w:rsid w:val="00106CF4"/>
    <w:rsid w:val="00107C72"/>
    <w:rsid w:val="001107F0"/>
    <w:rsid w:val="00114265"/>
    <w:rsid w:val="001274E4"/>
    <w:rsid w:val="00130A16"/>
    <w:rsid w:val="00133BDF"/>
    <w:rsid w:val="00137FEC"/>
    <w:rsid w:val="001416AE"/>
    <w:rsid w:val="00141C1F"/>
    <w:rsid w:val="00142CE2"/>
    <w:rsid w:val="001438BD"/>
    <w:rsid w:val="001478E2"/>
    <w:rsid w:val="00151B37"/>
    <w:rsid w:val="00152452"/>
    <w:rsid w:val="001528B5"/>
    <w:rsid w:val="00155BF9"/>
    <w:rsid w:val="00171AEA"/>
    <w:rsid w:val="00171E49"/>
    <w:rsid w:val="001732EE"/>
    <w:rsid w:val="00174761"/>
    <w:rsid w:val="0017556A"/>
    <w:rsid w:val="00177F4F"/>
    <w:rsid w:val="00181677"/>
    <w:rsid w:val="00181AB9"/>
    <w:rsid w:val="00183855"/>
    <w:rsid w:val="00192596"/>
    <w:rsid w:val="0019462D"/>
    <w:rsid w:val="001979E8"/>
    <w:rsid w:val="001A3F0D"/>
    <w:rsid w:val="001A3F35"/>
    <w:rsid w:val="001A662B"/>
    <w:rsid w:val="001A6750"/>
    <w:rsid w:val="001A6D02"/>
    <w:rsid w:val="001B12EE"/>
    <w:rsid w:val="001B3F31"/>
    <w:rsid w:val="001B5A4F"/>
    <w:rsid w:val="001B5F84"/>
    <w:rsid w:val="001C0BB8"/>
    <w:rsid w:val="001C2B75"/>
    <w:rsid w:val="001C3AA4"/>
    <w:rsid w:val="001D0F23"/>
    <w:rsid w:val="001D5043"/>
    <w:rsid w:val="001D65D8"/>
    <w:rsid w:val="001D7530"/>
    <w:rsid w:val="001D7CD9"/>
    <w:rsid w:val="001E6DAB"/>
    <w:rsid w:val="001E7999"/>
    <w:rsid w:val="001F15BC"/>
    <w:rsid w:val="001F1958"/>
    <w:rsid w:val="001F380B"/>
    <w:rsid w:val="001F479D"/>
    <w:rsid w:val="0020624A"/>
    <w:rsid w:val="00210DB6"/>
    <w:rsid w:val="002135F4"/>
    <w:rsid w:val="002142EF"/>
    <w:rsid w:val="00214B39"/>
    <w:rsid w:val="00214B4C"/>
    <w:rsid w:val="00216BD7"/>
    <w:rsid w:val="00225BB1"/>
    <w:rsid w:val="002315F9"/>
    <w:rsid w:val="00233AD5"/>
    <w:rsid w:val="00233CD8"/>
    <w:rsid w:val="00237F0F"/>
    <w:rsid w:val="0024370B"/>
    <w:rsid w:val="00250F51"/>
    <w:rsid w:val="0025466F"/>
    <w:rsid w:val="00254F19"/>
    <w:rsid w:val="00255E31"/>
    <w:rsid w:val="00257A37"/>
    <w:rsid w:val="00260506"/>
    <w:rsid w:val="002626FA"/>
    <w:rsid w:val="00262C3E"/>
    <w:rsid w:val="00263D90"/>
    <w:rsid w:val="00264290"/>
    <w:rsid w:val="00275D38"/>
    <w:rsid w:val="00275EFC"/>
    <w:rsid w:val="00282E82"/>
    <w:rsid w:val="002853DF"/>
    <w:rsid w:val="00287EC0"/>
    <w:rsid w:val="00287F2F"/>
    <w:rsid w:val="00292C44"/>
    <w:rsid w:val="0029385E"/>
    <w:rsid w:val="0029387D"/>
    <w:rsid w:val="002952A5"/>
    <w:rsid w:val="002970BB"/>
    <w:rsid w:val="002A699A"/>
    <w:rsid w:val="002B0F48"/>
    <w:rsid w:val="002B7209"/>
    <w:rsid w:val="002C369E"/>
    <w:rsid w:val="002C6E69"/>
    <w:rsid w:val="002D0384"/>
    <w:rsid w:val="002D5B03"/>
    <w:rsid w:val="002E0EC1"/>
    <w:rsid w:val="002E2812"/>
    <w:rsid w:val="002F1E49"/>
    <w:rsid w:val="002F7118"/>
    <w:rsid w:val="00303786"/>
    <w:rsid w:val="00304704"/>
    <w:rsid w:val="00314416"/>
    <w:rsid w:val="0031522C"/>
    <w:rsid w:val="00315466"/>
    <w:rsid w:val="00316565"/>
    <w:rsid w:val="00316951"/>
    <w:rsid w:val="003170CB"/>
    <w:rsid w:val="003202F6"/>
    <w:rsid w:val="00321AB9"/>
    <w:rsid w:val="00322EF8"/>
    <w:rsid w:val="003338FF"/>
    <w:rsid w:val="00333AE6"/>
    <w:rsid w:val="0034091B"/>
    <w:rsid w:val="003454EF"/>
    <w:rsid w:val="00351CEF"/>
    <w:rsid w:val="00351D0A"/>
    <w:rsid w:val="00353B55"/>
    <w:rsid w:val="003563BC"/>
    <w:rsid w:val="00357D7E"/>
    <w:rsid w:val="003623E2"/>
    <w:rsid w:val="0036592B"/>
    <w:rsid w:val="00370064"/>
    <w:rsid w:val="003701A4"/>
    <w:rsid w:val="00370E32"/>
    <w:rsid w:val="003716B5"/>
    <w:rsid w:val="0037452A"/>
    <w:rsid w:val="00387DA1"/>
    <w:rsid w:val="00395B92"/>
    <w:rsid w:val="00396E59"/>
    <w:rsid w:val="0039703C"/>
    <w:rsid w:val="003A02AF"/>
    <w:rsid w:val="003A1BDF"/>
    <w:rsid w:val="003A3AEE"/>
    <w:rsid w:val="003A4E5D"/>
    <w:rsid w:val="003A5320"/>
    <w:rsid w:val="003B06B6"/>
    <w:rsid w:val="003B16E1"/>
    <w:rsid w:val="003B451B"/>
    <w:rsid w:val="003B681C"/>
    <w:rsid w:val="003B790E"/>
    <w:rsid w:val="003C0C76"/>
    <w:rsid w:val="003C1BFB"/>
    <w:rsid w:val="003C2130"/>
    <w:rsid w:val="003C2873"/>
    <w:rsid w:val="003C2ADD"/>
    <w:rsid w:val="003C2C35"/>
    <w:rsid w:val="003C5BF2"/>
    <w:rsid w:val="003C7FE8"/>
    <w:rsid w:val="003D3219"/>
    <w:rsid w:val="003D3690"/>
    <w:rsid w:val="003D7939"/>
    <w:rsid w:val="003E4BBC"/>
    <w:rsid w:val="003E63AD"/>
    <w:rsid w:val="003F00CA"/>
    <w:rsid w:val="003F5C1D"/>
    <w:rsid w:val="00400039"/>
    <w:rsid w:val="00400434"/>
    <w:rsid w:val="00401692"/>
    <w:rsid w:val="00405BAF"/>
    <w:rsid w:val="004061F6"/>
    <w:rsid w:val="0041337A"/>
    <w:rsid w:val="00413CD9"/>
    <w:rsid w:val="00414878"/>
    <w:rsid w:val="00415D40"/>
    <w:rsid w:val="00416CE1"/>
    <w:rsid w:val="004175CF"/>
    <w:rsid w:val="00424CDA"/>
    <w:rsid w:val="00424DA0"/>
    <w:rsid w:val="00431510"/>
    <w:rsid w:val="00431CCA"/>
    <w:rsid w:val="0043321A"/>
    <w:rsid w:val="0043674D"/>
    <w:rsid w:val="00441C02"/>
    <w:rsid w:val="00441C4A"/>
    <w:rsid w:val="00442803"/>
    <w:rsid w:val="004441EA"/>
    <w:rsid w:val="004441F2"/>
    <w:rsid w:val="004466F2"/>
    <w:rsid w:val="00447807"/>
    <w:rsid w:val="00447CBD"/>
    <w:rsid w:val="00450099"/>
    <w:rsid w:val="00454204"/>
    <w:rsid w:val="0045446B"/>
    <w:rsid w:val="0045471B"/>
    <w:rsid w:val="00456D14"/>
    <w:rsid w:val="004642BF"/>
    <w:rsid w:val="004666DB"/>
    <w:rsid w:val="00473877"/>
    <w:rsid w:val="0047642E"/>
    <w:rsid w:val="00476B71"/>
    <w:rsid w:val="00477285"/>
    <w:rsid w:val="004776A1"/>
    <w:rsid w:val="00480EA4"/>
    <w:rsid w:val="00481A21"/>
    <w:rsid w:val="00482764"/>
    <w:rsid w:val="00485269"/>
    <w:rsid w:val="00485354"/>
    <w:rsid w:val="004A09C9"/>
    <w:rsid w:val="004A1D72"/>
    <w:rsid w:val="004A3DA3"/>
    <w:rsid w:val="004B0A8D"/>
    <w:rsid w:val="004B240E"/>
    <w:rsid w:val="004B2E63"/>
    <w:rsid w:val="004B46D2"/>
    <w:rsid w:val="004B5A83"/>
    <w:rsid w:val="004B6D28"/>
    <w:rsid w:val="004B7889"/>
    <w:rsid w:val="004C11EE"/>
    <w:rsid w:val="004C473C"/>
    <w:rsid w:val="004C777B"/>
    <w:rsid w:val="004D1A4F"/>
    <w:rsid w:val="004D429E"/>
    <w:rsid w:val="004D7AF2"/>
    <w:rsid w:val="004E1233"/>
    <w:rsid w:val="004E5619"/>
    <w:rsid w:val="004E653C"/>
    <w:rsid w:val="004F09DC"/>
    <w:rsid w:val="004F1B3C"/>
    <w:rsid w:val="004F370E"/>
    <w:rsid w:val="004F5E9D"/>
    <w:rsid w:val="005043C0"/>
    <w:rsid w:val="005053DB"/>
    <w:rsid w:val="005153F3"/>
    <w:rsid w:val="00515B02"/>
    <w:rsid w:val="00522286"/>
    <w:rsid w:val="00524307"/>
    <w:rsid w:val="00526E39"/>
    <w:rsid w:val="005306EC"/>
    <w:rsid w:val="00531C11"/>
    <w:rsid w:val="00535889"/>
    <w:rsid w:val="00540322"/>
    <w:rsid w:val="00552BEB"/>
    <w:rsid w:val="00553ABB"/>
    <w:rsid w:val="00555B82"/>
    <w:rsid w:val="00557EC0"/>
    <w:rsid w:val="00561D17"/>
    <w:rsid w:val="00562509"/>
    <w:rsid w:val="00566E9D"/>
    <w:rsid w:val="00572488"/>
    <w:rsid w:val="00574866"/>
    <w:rsid w:val="00576BF4"/>
    <w:rsid w:val="00582DA8"/>
    <w:rsid w:val="00583630"/>
    <w:rsid w:val="0058641D"/>
    <w:rsid w:val="005878BA"/>
    <w:rsid w:val="005904E7"/>
    <w:rsid w:val="00592A52"/>
    <w:rsid w:val="005946DE"/>
    <w:rsid w:val="005A1817"/>
    <w:rsid w:val="005A287B"/>
    <w:rsid w:val="005B0FFA"/>
    <w:rsid w:val="005B1FE5"/>
    <w:rsid w:val="005B57DD"/>
    <w:rsid w:val="005B7DCD"/>
    <w:rsid w:val="005C0D19"/>
    <w:rsid w:val="005C1ABC"/>
    <w:rsid w:val="005C4CE4"/>
    <w:rsid w:val="005C62F9"/>
    <w:rsid w:val="005D03F4"/>
    <w:rsid w:val="005D2F63"/>
    <w:rsid w:val="005E0CFE"/>
    <w:rsid w:val="005E51C0"/>
    <w:rsid w:val="005E6458"/>
    <w:rsid w:val="005E6D53"/>
    <w:rsid w:val="005F415D"/>
    <w:rsid w:val="005F5F77"/>
    <w:rsid w:val="005F66E4"/>
    <w:rsid w:val="005F7C62"/>
    <w:rsid w:val="005F7FCF"/>
    <w:rsid w:val="006016C4"/>
    <w:rsid w:val="00604369"/>
    <w:rsid w:val="00607778"/>
    <w:rsid w:val="00613AFB"/>
    <w:rsid w:val="006141BF"/>
    <w:rsid w:val="006143FA"/>
    <w:rsid w:val="006154DB"/>
    <w:rsid w:val="006156E2"/>
    <w:rsid w:val="00615E4C"/>
    <w:rsid w:val="00616266"/>
    <w:rsid w:val="00625B3E"/>
    <w:rsid w:val="00625FD9"/>
    <w:rsid w:val="00631C07"/>
    <w:rsid w:val="0063276A"/>
    <w:rsid w:val="00640D00"/>
    <w:rsid w:val="006414F2"/>
    <w:rsid w:val="00653642"/>
    <w:rsid w:val="0065582D"/>
    <w:rsid w:val="0065689A"/>
    <w:rsid w:val="006575E9"/>
    <w:rsid w:val="00657D23"/>
    <w:rsid w:val="00660B05"/>
    <w:rsid w:val="00661B5C"/>
    <w:rsid w:val="00664FBA"/>
    <w:rsid w:val="006666B8"/>
    <w:rsid w:val="0066686D"/>
    <w:rsid w:val="00670758"/>
    <w:rsid w:val="006718ED"/>
    <w:rsid w:val="00674F62"/>
    <w:rsid w:val="00682F51"/>
    <w:rsid w:val="00685868"/>
    <w:rsid w:val="006870B6"/>
    <w:rsid w:val="00687EE7"/>
    <w:rsid w:val="006960A1"/>
    <w:rsid w:val="00696146"/>
    <w:rsid w:val="006A12B0"/>
    <w:rsid w:val="006A1D2A"/>
    <w:rsid w:val="006A1E55"/>
    <w:rsid w:val="006A1EB0"/>
    <w:rsid w:val="006A40CD"/>
    <w:rsid w:val="006A45C1"/>
    <w:rsid w:val="006C1D44"/>
    <w:rsid w:val="006C4570"/>
    <w:rsid w:val="006C6355"/>
    <w:rsid w:val="006C64D2"/>
    <w:rsid w:val="006C6B61"/>
    <w:rsid w:val="006C7FC0"/>
    <w:rsid w:val="006D24A4"/>
    <w:rsid w:val="006D282E"/>
    <w:rsid w:val="006D4974"/>
    <w:rsid w:val="006D4A26"/>
    <w:rsid w:val="006D6D3C"/>
    <w:rsid w:val="006E62E1"/>
    <w:rsid w:val="006E679E"/>
    <w:rsid w:val="006F1587"/>
    <w:rsid w:val="006F2E48"/>
    <w:rsid w:val="006F442D"/>
    <w:rsid w:val="006F5E4B"/>
    <w:rsid w:val="006F642C"/>
    <w:rsid w:val="007014F5"/>
    <w:rsid w:val="00702A1C"/>
    <w:rsid w:val="007031ED"/>
    <w:rsid w:val="00704304"/>
    <w:rsid w:val="00704E83"/>
    <w:rsid w:val="00705FCC"/>
    <w:rsid w:val="0070751A"/>
    <w:rsid w:val="00710E44"/>
    <w:rsid w:val="00710EE8"/>
    <w:rsid w:val="00711F67"/>
    <w:rsid w:val="0071286F"/>
    <w:rsid w:val="00716D70"/>
    <w:rsid w:val="00722CDB"/>
    <w:rsid w:val="007233B2"/>
    <w:rsid w:val="00723CAD"/>
    <w:rsid w:val="00725398"/>
    <w:rsid w:val="00725A43"/>
    <w:rsid w:val="00727A8C"/>
    <w:rsid w:val="00730C72"/>
    <w:rsid w:val="0073208E"/>
    <w:rsid w:val="007349A9"/>
    <w:rsid w:val="00734FDE"/>
    <w:rsid w:val="00735458"/>
    <w:rsid w:val="007414F7"/>
    <w:rsid w:val="0074451F"/>
    <w:rsid w:val="0074483E"/>
    <w:rsid w:val="00746F6B"/>
    <w:rsid w:val="00747D16"/>
    <w:rsid w:val="007508A0"/>
    <w:rsid w:val="007534D7"/>
    <w:rsid w:val="0075442B"/>
    <w:rsid w:val="00755534"/>
    <w:rsid w:val="00755965"/>
    <w:rsid w:val="007603FD"/>
    <w:rsid w:val="00762087"/>
    <w:rsid w:val="00764E5E"/>
    <w:rsid w:val="00765C80"/>
    <w:rsid w:val="007679D6"/>
    <w:rsid w:val="00770639"/>
    <w:rsid w:val="0077124C"/>
    <w:rsid w:val="007725A9"/>
    <w:rsid w:val="007734E8"/>
    <w:rsid w:val="00777AB5"/>
    <w:rsid w:val="00777F80"/>
    <w:rsid w:val="00784F10"/>
    <w:rsid w:val="00786B98"/>
    <w:rsid w:val="00786EFC"/>
    <w:rsid w:val="007924B8"/>
    <w:rsid w:val="00794EBF"/>
    <w:rsid w:val="007967A1"/>
    <w:rsid w:val="007A0EC6"/>
    <w:rsid w:val="007A3398"/>
    <w:rsid w:val="007A43DE"/>
    <w:rsid w:val="007A4D1D"/>
    <w:rsid w:val="007A6470"/>
    <w:rsid w:val="007B35B3"/>
    <w:rsid w:val="007B5257"/>
    <w:rsid w:val="007C1A92"/>
    <w:rsid w:val="007C44E6"/>
    <w:rsid w:val="007C5CCD"/>
    <w:rsid w:val="007C72B0"/>
    <w:rsid w:val="007D4294"/>
    <w:rsid w:val="007E0088"/>
    <w:rsid w:val="007E1582"/>
    <w:rsid w:val="007E5084"/>
    <w:rsid w:val="007F0078"/>
    <w:rsid w:val="007F096B"/>
    <w:rsid w:val="007F31B2"/>
    <w:rsid w:val="007F4D10"/>
    <w:rsid w:val="007F61B6"/>
    <w:rsid w:val="007F6A3F"/>
    <w:rsid w:val="007F7F49"/>
    <w:rsid w:val="00804548"/>
    <w:rsid w:val="00810D73"/>
    <w:rsid w:val="00812F64"/>
    <w:rsid w:val="008157FD"/>
    <w:rsid w:val="00820EF7"/>
    <w:rsid w:val="008239B6"/>
    <w:rsid w:val="00827119"/>
    <w:rsid w:val="00827A84"/>
    <w:rsid w:val="00834C62"/>
    <w:rsid w:val="008401AC"/>
    <w:rsid w:val="008503B0"/>
    <w:rsid w:val="0085681E"/>
    <w:rsid w:val="008577C4"/>
    <w:rsid w:val="00861741"/>
    <w:rsid w:val="008630BF"/>
    <w:rsid w:val="00867A91"/>
    <w:rsid w:val="00870634"/>
    <w:rsid w:val="00873819"/>
    <w:rsid w:val="00877342"/>
    <w:rsid w:val="008813A2"/>
    <w:rsid w:val="00881C33"/>
    <w:rsid w:val="00883F49"/>
    <w:rsid w:val="00890FEC"/>
    <w:rsid w:val="00892C2D"/>
    <w:rsid w:val="00892E3F"/>
    <w:rsid w:val="00896808"/>
    <w:rsid w:val="008A4738"/>
    <w:rsid w:val="008A5B2A"/>
    <w:rsid w:val="008B0267"/>
    <w:rsid w:val="008B0E4F"/>
    <w:rsid w:val="008B225B"/>
    <w:rsid w:val="008B503E"/>
    <w:rsid w:val="008C369A"/>
    <w:rsid w:val="008C70A4"/>
    <w:rsid w:val="008D009F"/>
    <w:rsid w:val="008D3305"/>
    <w:rsid w:val="008D4C3C"/>
    <w:rsid w:val="008E28BD"/>
    <w:rsid w:val="008F088E"/>
    <w:rsid w:val="008F1328"/>
    <w:rsid w:val="008F2D70"/>
    <w:rsid w:val="008F6D1C"/>
    <w:rsid w:val="00900F39"/>
    <w:rsid w:val="009024E3"/>
    <w:rsid w:val="00902C4E"/>
    <w:rsid w:val="0090577B"/>
    <w:rsid w:val="00912571"/>
    <w:rsid w:val="009129A6"/>
    <w:rsid w:val="00913C18"/>
    <w:rsid w:val="00914EA8"/>
    <w:rsid w:val="0091681A"/>
    <w:rsid w:val="00917987"/>
    <w:rsid w:val="00922341"/>
    <w:rsid w:val="00923D5A"/>
    <w:rsid w:val="009244A5"/>
    <w:rsid w:val="0092660D"/>
    <w:rsid w:val="009279BF"/>
    <w:rsid w:val="00932564"/>
    <w:rsid w:val="0093555C"/>
    <w:rsid w:val="00936F14"/>
    <w:rsid w:val="00937D80"/>
    <w:rsid w:val="00941A7C"/>
    <w:rsid w:val="00943B2C"/>
    <w:rsid w:val="00944800"/>
    <w:rsid w:val="00950D4D"/>
    <w:rsid w:val="00953E39"/>
    <w:rsid w:val="00955DB4"/>
    <w:rsid w:val="00960595"/>
    <w:rsid w:val="00960844"/>
    <w:rsid w:val="009623AA"/>
    <w:rsid w:val="00974906"/>
    <w:rsid w:val="00974AC5"/>
    <w:rsid w:val="009779EE"/>
    <w:rsid w:val="00977C3F"/>
    <w:rsid w:val="00982546"/>
    <w:rsid w:val="00984DD0"/>
    <w:rsid w:val="00985625"/>
    <w:rsid w:val="00997DAD"/>
    <w:rsid w:val="009A22BC"/>
    <w:rsid w:val="009A48CC"/>
    <w:rsid w:val="009C5967"/>
    <w:rsid w:val="009D033B"/>
    <w:rsid w:val="009D043D"/>
    <w:rsid w:val="009D0B64"/>
    <w:rsid w:val="009D3631"/>
    <w:rsid w:val="009D5054"/>
    <w:rsid w:val="009D5289"/>
    <w:rsid w:val="009E32CB"/>
    <w:rsid w:val="009F212B"/>
    <w:rsid w:val="009F7803"/>
    <w:rsid w:val="00A019EF"/>
    <w:rsid w:val="00A0288C"/>
    <w:rsid w:val="00A0488D"/>
    <w:rsid w:val="00A04B57"/>
    <w:rsid w:val="00A0516F"/>
    <w:rsid w:val="00A05321"/>
    <w:rsid w:val="00A07A62"/>
    <w:rsid w:val="00A20F4C"/>
    <w:rsid w:val="00A23D53"/>
    <w:rsid w:val="00A25D66"/>
    <w:rsid w:val="00A270A8"/>
    <w:rsid w:val="00A30EB2"/>
    <w:rsid w:val="00A31423"/>
    <w:rsid w:val="00A314CB"/>
    <w:rsid w:val="00A3197D"/>
    <w:rsid w:val="00A33079"/>
    <w:rsid w:val="00A34C9E"/>
    <w:rsid w:val="00A351A9"/>
    <w:rsid w:val="00A36D60"/>
    <w:rsid w:val="00A41A60"/>
    <w:rsid w:val="00A4414E"/>
    <w:rsid w:val="00A4617A"/>
    <w:rsid w:val="00A46DCF"/>
    <w:rsid w:val="00A52C26"/>
    <w:rsid w:val="00A539B4"/>
    <w:rsid w:val="00A5518E"/>
    <w:rsid w:val="00A563BE"/>
    <w:rsid w:val="00A61D8C"/>
    <w:rsid w:val="00A670F7"/>
    <w:rsid w:val="00A678FB"/>
    <w:rsid w:val="00A70D1A"/>
    <w:rsid w:val="00A81AB1"/>
    <w:rsid w:val="00A8327A"/>
    <w:rsid w:val="00A83798"/>
    <w:rsid w:val="00A844E8"/>
    <w:rsid w:val="00A84939"/>
    <w:rsid w:val="00A86237"/>
    <w:rsid w:val="00A91570"/>
    <w:rsid w:val="00A96198"/>
    <w:rsid w:val="00AA184B"/>
    <w:rsid w:val="00AA212B"/>
    <w:rsid w:val="00AA3EF9"/>
    <w:rsid w:val="00AA5AFD"/>
    <w:rsid w:val="00AB4C0D"/>
    <w:rsid w:val="00AC09BC"/>
    <w:rsid w:val="00AC57E3"/>
    <w:rsid w:val="00AC5A4A"/>
    <w:rsid w:val="00AC79CB"/>
    <w:rsid w:val="00AD2844"/>
    <w:rsid w:val="00AD3E28"/>
    <w:rsid w:val="00AD68B9"/>
    <w:rsid w:val="00AE170E"/>
    <w:rsid w:val="00AF19BB"/>
    <w:rsid w:val="00AF37D1"/>
    <w:rsid w:val="00AF3C20"/>
    <w:rsid w:val="00B011D3"/>
    <w:rsid w:val="00B02F56"/>
    <w:rsid w:val="00B052CF"/>
    <w:rsid w:val="00B06FAA"/>
    <w:rsid w:val="00B07C2D"/>
    <w:rsid w:val="00B13407"/>
    <w:rsid w:val="00B137F9"/>
    <w:rsid w:val="00B15894"/>
    <w:rsid w:val="00B2055A"/>
    <w:rsid w:val="00B31679"/>
    <w:rsid w:val="00B3167D"/>
    <w:rsid w:val="00B40F4A"/>
    <w:rsid w:val="00B42072"/>
    <w:rsid w:val="00B4697C"/>
    <w:rsid w:val="00B46FB4"/>
    <w:rsid w:val="00B52B0C"/>
    <w:rsid w:val="00B52C2E"/>
    <w:rsid w:val="00B572F7"/>
    <w:rsid w:val="00B606B4"/>
    <w:rsid w:val="00B63988"/>
    <w:rsid w:val="00B7516E"/>
    <w:rsid w:val="00B84DB9"/>
    <w:rsid w:val="00B86AFE"/>
    <w:rsid w:val="00B91B0D"/>
    <w:rsid w:val="00B91BF3"/>
    <w:rsid w:val="00B92DC0"/>
    <w:rsid w:val="00B9500C"/>
    <w:rsid w:val="00BA2461"/>
    <w:rsid w:val="00BA54A5"/>
    <w:rsid w:val="00BA56FD"/>
    <w:rsid w:val="00BA6F9D"/>
    <w:rsid w:val="00BB5DC0"/>
    <w:rsid w:val="00BC037D"/>
    <w:rsid w:val="00BC4C49"/>
    <w:rsid w:val="00BC4F82"/>
    <w:rsid w:val="00BD19CA"/>
    <w:rsid w:val="00BD2EF9"/>
    <w:rsid w:val="00BD6DCF"/>
    <w:rsid w:val="00BE3CEC"/>
    <w:rsid w:val="00BE4178"/>
    <w:rsid w:val="00BE73C9"/>
    <w:rsid w:val="00BF10CD"/>
    <w:rsid w:val="00BF3329"/>
    <w:rsid w:val="00BF4186"/>
    <w:rsid w:val="00C011D5"/>
    <w:rsid w:val="00C024B6"/>
    <w:rsid w:val="00C03228"/>
    <w:rsid w:val="00C10345"/>
    <w:rsid w:val="00C13690"/>
    <w:rsid w:val="00C161B9"/>
    <w:rsid w:val="00C166C1"/>
    <w:rsid w:val="00C21DC1"/>
    <w:rsid w:val="00C240BE"/>
    <w:rsid w:val="00C243AD"/>
    <w:rsid w:val="00C34509"/>
    <w:rsid w:val="00C36F42"/>
    <w:rsid w:val="00C422D9"/>
    <w:rsid w:val="00C4526E"/>
    <w:rsid w:val="00C45611"/>
    <w:rsid w:val="00C47753"/>
    <w:rsid w:val="00C500FF"/>
    <w:rsid w:val="00C50297"/>
    <w:rsid w:val="00C517BF"/>
    <w:rsid w:val="00C5231E"/>
    <w:rsid w:val="00C52FB7"/>
    <w:rsid w:val="00C57676"/>
    <w:rsid w:val="00C6075B"/>
    <w:rsid w:val="00C6255A"/>
    <w:rsid w:val="00C70F1B"/>
    <w:rsid w:val="00C7199A"/>
    <w:rsid w:val="00C7473C"/>
    <w:rsid w:val="00C74BCE"/>
    <w:rsid w:val="00C7584E"/>
    <w:rsid w:val="00C778AE"/>
    <w:rsid w:val="00C77ABB"/>
    <w:rsid w:val="00C77BD5"/>
    <w:rsid w:val="00C83110"/>
    <w:rsid w:val="00C847CC"/>
    <w:rsid w:val="00C857A5"/>
    <w:rsid w:val="00C86AEA"/>
    <w:rsid w:val="00C8715E"/>
    <w:rsid w:val="00C90E9F"/>
    <w:rsid w:val="00C94B0F"/>
    <w:rsid w:val="00C957B6"/>
    <w:rsid w:val="00C965F1"/>
    <w:rsid w:val="00CA2944"/>
    <w:rsid w:val="00CA3742"/>
    <w:rsid w:val="00CB213C"/>
    <w:rsid w:val="00CB4F36"/>
    <w:rsid w:val="00CC1BA0"/>
    <w:rsid w:val="00CC1F14"/>
    <w:rsid w:val="00CC2C8E"/>
    <w:rsid w:val="00CC2CC3"/>
    <w:rsid w:val="00CC3074"/>
    <w:rsid w:val="00CC39BE"/>
    <w:rsid w:val="00CC4A24"/>
    <w:rsid w:val="00CC5300"/>
    <w:rsid w:val="00CD02CE"/>
    <w:rsid w:val="00CD1C46"/>
    <w:rsid w:val="00CD609C"/>
    <w:rsid w:val="00CE15BD"/>
    <w:rsid w:val="00CE4C14"/>
    <w:rsid w:val="00CF5460"/>
    <w:rsid w:val="00CF596B"/>
    <w:rsid w:val="00CF597C"/>
    <w:rsid w:val="00D0419F"/>
    <w:rsid w:val="00D11EC0"/>
    <w:rsid w:val="00D1410D"/>
    <w:rsid w:val="00D17D54"/>
    <w:rsid w:val="00D24CA0"/>
    <w:rsid w:val="00D273EA"/>
    <w:rsid w:val="00D352EB"/>
    <w:rsid w:val="00D44AF3"/>
    <w:rsid w:val="00D50990"/>
    <w:rsid w:val="00D51161"/>
    <w:rsid w:val="00D53C58"/>
    <w:rsid w:val="00D54A48"/>
    <w:rsid w:val="00D54D7A"/>
    <w:rsid w:val="00D618B7"/>
    <w:rsid w:val="00D63F68"/>
    <w:rsid w:val="00D724C0"/>
    <w:rsid w:val="00D7294E"/>
    <w:rsid w:val="00D80425"/>
    <w:rsid w:val="00D83624"/>
    <w:rsid w:val="00D8578E"/>
    <w:rsid w:val="00D864B0"/>
    <w:rsid w:val="00D91A4F"/>
    <w:rsid w:val="00D91E4B"/>
    <w:rsid w:val="00D96CF1"/>
    <w:rsid w:val="00D97F19"/>
    <w:rsid w:val="00DA0722"/>
    <w:rsid w:val="00DA18C3"/>
    <w:rsid w:val="00DA352E"/>
    <w:rsid w:val="00DA38F0"/>
    <w:rsid w:val="00DA3B20"/>
    <w:rsid w:val="00DA7442"/>
    <w:rsid w:val="00DB009C"/>
    <w:rsid w:val="00DB0300"/>
    <w:rsid w:val="00DB1B17"/>
    <w:rsid w:val="00DB7D5F"/>
    <w:rsid w:val="00DC2119"/>
    <w:rsid w:val="00DC2280"/>
    <w:rsid w:val="00DC72BD"/>
    <w:rsid w:val="00DD30C5"/>
    <w:rsid w:val="00DD5835"/>
    <w:rsid w:val="00DD74F9"/>
    <w:rsid w:val="00DE3FD5"/>
    <w:rsid w:val="00DE603D"/>
    <w:rsid w:val="00DE6488"/>
    <w:rsid w:val="00DF1303"/>
    <w:rsid w:val="00DF16BB"/>
    <w:rsid w:val="00DF1DD3"/>
    <w:rsid w:val="00DF48E7"/>
    <w:rsid w:val="00DF5A11"/>
    <w:rsid w:val="00E03A76"/>
    <w:rsid w:val="00E04E6F"/>
    <w:rsid w:val="00E11F83"/>
    <w:rsid w:val="00E12D87"/>
    <w:rsid w:val="00E151C4"/>
    <w:rsid w:val="00E1580A"/>
    <w:rsid w:val="00E20ED7"/>
    <w:rsid w:val="00E215AB"/>
    <w:rsid w:val="00E24465"/>
    <w:rsid w:val="00E33266"/>
    <w:rsid w:val="00E3716B"/>
    <w:rsid w:val="00E3721B"/>
    <w:rsid w:val="00E40124"/>
    <w:rsid w:val="00E408D0"/>
    <w:rsid w:val="00E425EC"/>
    <w:rsid w:val="00E42627"/>
    <w:rsid w:val="00E42A69"/>
    <w:rsid w:val="00E43EE9"/>
    <w:rsid w:val="00E509B3"/>
    <w:rsid w:val="00E5211B"/>
    <w:rsid w:val="00E55D8E"/>
    <w:rsid w:val="00E60AEE"/>
    <w:rsid w:val="00E61CD3"/>
    <w:rsid w:val="00E71E13"/>
    <w:rsid w:val="00E77C49"/>
    <w:rsid w:val="00E832D8"/>
    <w:rsid w:val="00E864A2"/>
    <w:rsid w:val="00E87EAD"/>
    <w:rsid w:val="00E91741"/>
    <w:rsid w:val="00E92BCC"/>
    <w:rsid w:val="00EB3751"/>
    <w:rsid w:val="00EB46B0"/>
    <w:rsid w:val="00EB49A4"/>
    <w:rsid w:val="00EB54AF"/>
    <w:rsid w:val="00EB7274"/>
    <w:rsid w:val="00EC01CD"/>
    <w:rsid w:val="00EC1E7E"/>
    <w:rsid w:val="00EC5E89"/>
    <w:rsid w:val="00ED09EA"/>
    <w:rsid w:val="00ED45E4"/>
    <w:rsid w:val="00ED6083"/>
    <w:rsid w:val="00ED7172"/>
    <w:rsid w:val="00EE17EE"/>
    <w:rsid w:val="00EF0D9C"/>
    <w:rsid w:val="00EF4982"/>
    <w:rsid w:val="00F052DF"/>
    <w:rsid w:val="00F13610"/>
    <w:rsid w:val="00F13BEF"/>
    <w:rsid w:val="00F172F9"/>
    <w:rsid w:val="00F2280E"/>
    <w:rsid w:val="00F263B2"/>
    <w:rsid w:val="00F27DD0"/>
    <w:rsid w:val="00F37D01"/>
    <w:rsid w:val="00F418E1"/>
    <w:rsid w:val="00F45CB0"/>
    <w:rsid w:val="00F46679"/>
    <w:rsid w:val="00F46F6F"/>
    <w:rsid w:val="00F47B0F"/>
    <w:rsid w:val="00F5181C"/>
    <w:rsid w:val="00F533D4"/>
    <w:rsid w:val="00F609C3"/>
    <w:rsid w:val="00F64CAB"/>
    <w:rsid w:val="00F64DDB"/>
    <w:rsid w:val="00F65F11"/>
    <w:rsid w:val="00F661BA"/>
    <w:rsid w:val="00F701BC"/>
    <w:rsid w:val="00F70EBE"/>
    <w:rsid w:val="00F72980"/>
    <w:rsid w:val="00F76940"/>
    <w:rsid w:val="00F76EFD"/>
    <w:rsid w:val="00F76F8E"/>
    <w:rsid w:val="00F81D7C"/>
    <w:rsid w:val="00F8200F"/>
    <w:rsid w:val="00F8368E"/>
    <w:rsid w:val="00F9280C"/>
    <w:rsid w:val="00F943F7"/>
    <w:rsid w:val="00F95D4D"/>
    <w:rsid w:val="00FA17A0"/>
    <w:rsid w:val="00FA1875"/>
    <w:rsid w:val="00FA4085"/>
    <w:rsid w:val="00FB0E02"/>
    <w:rsid w:val="00FB7493"/>
    <w:rsid w:val="00FB77CA"/>
    <w:rsid w:val="00FC34A8"/>
    <w:rsid w:val="00FC412E"/>
    <w:rsid w:val="00FC4F2B"/>
    <w:rsid w:val="00FC6956"/>
    <w:rsid w:val="00FD0F57"/>
    <w:rsid w:val="00FD58B5"/>
    <w:rsid w:val="00FD5FB5"/>
    <w:rsid w:val="00FD6B59"/>
    <w:rsid w:val="00FE0807"/>
    <w:rsid w:val="00FE1518"/>
    <w:rsid w:val="00FE179D"/>
    <w:rsid w:val="00FE1B34"/>
    <w:rsid w:val="00FE2CE5"/>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B8273C-6E92-4207-A20F-134CA2D75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1385446466">
          <w:marLeft w:val="0"/>
          <w:marRight w:val="547"/>
          <w:marTop w:val="0"/>
          <w:marBottom w:val="0"/>
          <w:divBdr>
            <w:top w:val="none" w:sz="0" w:space="0" w:color="auto"/>
            <w:left w:val="none" w:sz="0" w:space="0" w:color="auto"/>
            <w:bottom w:val="none" w:sz="0" w:space="0" w:color="auto"/>
            <w:right w:val="none" w:sz="0" w:space="0" w:color="auto"/>
          </w:divBdr>
        </w:div>
        <w:div w:id="361826967">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diagramColors" Target="diagrams/colors5.xml"/><Relationship Id="rId44" Type="http://schemas.openxmlformats.org/officeDocument/2006/relationships/diagramLayout" Target="diagrams/layout8.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header" Target="header1.xml"/><Relationship Id="rId8" Type="http://schemas.openxmlformats.org/officeDocument/2006/relationships/diagramData" Target="diagrams/data1.xml"/><Relationship Id="rId51"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20" Type="http://schemas.openxmlformats.org/officeDocument/2006/relationships/diagramQuickStyle" Target="diagrams/quickStyle3.xml"/><Relationship Id="rId41" Type="http://schemas.openxmlformats.org/officeDocument/2006/relationships/diagramColors" Target="diagrams/colors7.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dgm:spPr/>
      <dgm:t>
        <a:bodyPr/>
        <a:lstStyle/>
        <a:p>
          <a:pPr rtl="1"/>
          <a:r>
            <a:rPr lang="he-IL">
              <a:latin typeface="David" panose="020E0502060401010101" pitchFamily="34" charset="-79"/>
              <a:cs typeface="David" panose="020E0502060401010101" pitchFamily="34" charset="-79"/>
            </a:rPr>
            <a:t>16,000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dgm:spPr/>
      <dgm:t>
        <a:bodyPr/>
        <a:lstStyle/>
        <a:p>
          <a:pPr rtl="1"/>
          <a:r>
            <a:rPr lang="he-IL">
              <a:latin typeface="David" panose="020E0502060401010101" pitchFamily="34" charset="-79"/>
              <a:cs typeface="David" panose="020E0502060401010101" pitchFamily="34" charset="-79"/>
            </a:rPr>
            <a:t>בת 1</a:t>
          </a:r>
        </a:p>
        <a:p>
          <a:pPr rtl="1"/>
          <a:r>
            <a:rPr lang="en-US">
              <a:latin typeface="David" panose="020E0502060401010101" pitchFamily="34" charset="-79"/>
              <a:cs typeface="David" panose="020E0502060401010101" pitchFamily="34" charset="-79"/>
            </a:rPr>
            <a:t>1/4=4,000</a:t>
          </a:r>
          <a:endParaRPr lang="he-IL">
            <a:latin typeface="David" panose="020E0502060401010101" pitchFamily="34" charset="-79"/>
            <a:cs typeface="David" panose="020E0502060401010101" pitchFamily="34" charset="-79"/>
          </a:endParaRPr>
        </a:p>
      </dgm:t>
    </dgm:pt>
    <dgm:pt modelId="{B4817E47-BC42-470F-AB75-1C650D247B32}" type="parTrans" cxnId="{A21EBE7B-16D6-40F9-B2CF-0ECB2FFCB8C8}">
      <dgm:prSet/>
      <dgm:spPr/>
      <dgm:t>
        <a:bodyPr/>
        <a:lstStyle/>
        <a:p>
          <a:pPr rtl="1"/>
          <a:endParaRPr lang="he-IL">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dgm:spPr/>
      <dgm:t>
        <a:bodyPr/>
        <a:lstStyle/>
        <a:p>
          <a:pPr rtl="1"/>
          <a:r>
            <a:rPr lang="he-IL">
              <a:latin typeface="David" panose="020E0502060401010101" pitchFamily="34" charset="-79"/>
              <a:cs typeface="David" panose="020E0502060401010101" pitchFamily="34" charset="-79"/>
            </a:rPr>
            <a:t>בת 2 </a:t>
          </a:r>
        </a:p>
        <a:p>
          <a:pPr rtl="1"/>
          <a:r>
            <a:rPr lang="en-US">
              <a:latin typeface="David" panose="020E0502060401010101" pitchFamily="34" charset="-79"/>
              <a:cs typeface="David" panose="020E0502060401010101" pitchFamily="34" charset="-79"/>
            </a:rPr>
            <a:t>3/4=12,000</a:t>
          </a:r>
          <a:endParaRPr lang="he-IL">
            <a:latin typeface="David" panose="020E0502060401010101" pitchFamily="34" charset="-79"/>
            <a:cs typeface="David" panose="020E0502060401010101" pitchFamily="34" charset="-79"/>
          </a:endParaRPr>
        </a:p>
      </dgm:t>
    </dgm:pt>
    <dgm:pt modelId="{20FE0574-0877-4C5C-BAD7-D5FB26F841E7}" type="parTrans" cxnId="{99006CEB-DCC2-4CC2-B34C-DC5BC5D55118}">
      <dgm:prSet/>
      <dgm:spPr/>
      <dgm:t>
        <a:bodyPr/>
        <a:lstStyle/>
        <a:p>
          <a:pPr rtl="1"/>
          <a:endParaRPr lang="he-IL">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Lst>
  <dgm:cxnLst>
    <dgm:cxn modelId="{8E958D99-A37C-4D6E-9A16-C2A8F854D681}" type="presOf" srcId="{4C696671-1B04-4661-B503-E4464A347892}" destId="{A2C7E150-4904-4453-803C-B406911CA10D}" srcOrd="0" destOrd="0" presId="urn:microsoft.com/office/officeart/2005/8/layout/hierarchy2"/>
    <dgm:cxn modelId="{5E7567A5-613A-4A90-B9AD-1C6F0A29F973}" type="presOf" srcId="{C9FEA68A-A920-454D-961F-7434DC61BDDE}" destId="{B6D5B806-B843-4F33-B3EF-C756516100B7}" srcOrd="0" destOrd="0" presId="urn:microsoft.com/office/officeart/2005/8/layout/hierarchy2"/>
    <dgm:cxn modelId="{479D9AE0-4CD6-42ED-AD83-D0FC22F3D8CC}" type="presOf" srcId="{B5FC1991-259C-4B48-9388-7B6324DFD42E}" destId="{808068F1-7A54-4521-9BA4-59B1D2FC7592}" srcOrd="0" destOrd="0" presId="urn:microsoft.com/office/officeart/2005/8/layout/hierarchy2"/>
    <dgm:cxn modelId="{811E24E9-F083-4248-827A-3B6B167E355F}" type="presOf" srcId="{20FE0574-0877-4C5C-BAD7-D5FB26F841E7}" destId="{73C2E814-8EAF-4981-894E-2329409D14E8}" srcOrd="1" destOrd="0" presId="urn:microsoft.com/office/officeart/2005/8/layout/hierarchy2"/>
    <dgm:cxn modelId="{46F65F5C-34B1-4176-97DF-36FBD5788FBF}" type="presOf" srcId="{20FE0574-0877-4C5C-BAD7-D5FB26F841E7}" destId="{A4714344-7EFC-474F-AD1F-D7ECE9DBEFCB}" srcOrd="0" destOrd="0" presId="urn:microsoft.com/office/officeart/2005/8/layout/hierarchy2"/>
    <dgm:cxn modelId="{92ABB7E7-DD07-43A0-9AAC-9D00EDA05D47}" type="presOf" srcId="{59C5C2BA-ADB7-4515-917F-45BC8BD6BEC1}" destId="{12A0D953-AC31-4FE0-9D45-40ABF8E9144E}" srcOrd="0"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5DE8C61E-F244-4C13-ABE6-FE1C487C8A01}" type="presOf" srcId="{B4817E47-BC42-470F-AB75-1C650D247B32}" destId="{F9A84764-0A84-4075-B28D-3D063FAFDB32}" srcOrd="1" destOrd="0" presId="urn:microsoft.com/office/officeart/2005/8/layout/hierarchy2"/>
    <dgm:cxn modelId="{82D1E201-574F-45A5-96D3-AEE17DC3DD87}" type="presOf" srcId="{B4817E47-BC42-470F-AB75-1C650D247B32}" destId="{AB6593E1-3240-4C87-8F7E-33B9B36460B7}" srcOrd="0"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99006CEB-DCC2-4CC2-B34C-DC5BC5D55118}" srcId="{4C696671-1B04-4661-B503-E4464A347892}" destId="{C9FEA68A-A920-454D-961F-7434DC61BDDE}" srcOrd="1" destOrd="0" parTransId="{20FE0574-0877-4C5C-BAD7-D5FB26F841E7}" sibTransId="{79019C9D-454B-47C6-8E9B-543A55A20605}"/>
    <dgm:cxn modelId="{90DF29A5-4FA3-4640-8459-C711029526C7}" type="presParOf" srcId="{12A0D953-AC31-4FE0-9D45-40ABF8E9144E}" destId="{E139C667-5875-4085-AF97-BFAEDBCEFF66}" srcOrd="0" destOrd="0" presId="urn:microsoft.com/office/officeart/2005/8/layout/hierarchy2"/>
    <dgm:cxn modelId="{5119B1A1-24F1-40A8-8E00-E00AADCEF099}" type="presParOf" srcId="{E139C667-5875-4085-AF97-BFAEDBCEFF66}" destId="{A2C7E150-4904-4453-803C-B406911CA10D}" srcOrd="0" destOrd="0" presId="urn:microsoft.com/office/officeart/2005/8/layout/hierarchy2"/>
    <dgm:cxn modelId="{473171B4-64D3-4528-9C10-BA72B2F2C684}" type="presParOf" srcId="{E139C667-5875-4085-AF97-BFAEDBCEFF66}" destId="{B3325ED8-4227-494F-A31D-47D50C8A9EED}" srcOrd="1" destOrd="0" presId="urn:microsoft.com/office/officeart/2005/8/layout/hierarchy2"/>
    <dgm:cxn modelId="{30615F53-4268-41C7-BCAA-E9CBC9FFDBAC}" type="presParOf" srcId="{B3325ED8-4227-494F-A31D-47D50C8A9EED}" destId="{AB6593E1-3240-4C87-8F7E-33B9B36460B7}" srcOrd="0" destOrd="0" presId="urn:microsoft.com/office/officeart/2005/8/layout/hierarchy2"/>
    <dgm:cxn modelId="{71F2C7B4-B42A-4456-B425-136AF56C589E}" type="presParOf" srcId="{AB6593E1-3240-4C87-8F7E-33B9B36460B7}" destId="{F9A84764-0A84-4075-B28D-3D063FAFDB32}" srcOrd="0" destOrd="0" presId="urn:microsoft.com/office/officeart/2005/8/layout/hierarchy2"/>
    <dgm:cxn modelId="{EC5BC34F-748D-448A-AFB3-447522ED1B73}" type="presParOf" srcId="{B3325ED8-4227-494F-A31D-47D50C8A9EED}" destId="{2B63430F-DABD-4078-BC11-63008B2BB487}" srcOrd="1" destOrd="0" presId="urn:microsoft.com/office/officeart/2005/8/layout/hierarchy2"/>
    <dgm:cxn modelId="{E10E3A50-4A68-453B-8698-7AA1E48FFC3A}" type="presParOf" srcId="{2B63430F-DABD-4078-BC11-63008B2BB487}" destId="{808068F1-7A54-4521-9BA4-59B1D2FC7592}" srcOrd="0" destOrd="0" presId="urn:microsoft.com/office/officeart/2005/8/layout/hierarchy2"/>
    <dgm:cxn modelId="{409B40C6-A2BA-46A5-9279-A2FEC79B9E2A}" type="presParOf" srcId="{2B63430F-DABD-4078-BC11-63008B2BB487}" destId="{21F60A1A-7D42-4337-B247-C94254E118D9}" srcOrd="1" destOrd="0" presId="urn:microsoft.com/office/officeart/2005/8/layout/hierarchy2"/>
    <dgm:cxn modelId="{0D8F7385-28EA-4844-9A1B-59D2C98A192F}" type="presParOf" srcId="{B3325ED8-4227-494F-A31D-47D50C8A9EED}" destId="{A4714344-7EFC-474F-AD1F-D7ECE9DBEFCB}" srcOrd="2" destOrd="0" presId="urn:microsoft.com/office/officeart/2005/8/layout/hierarchy2"/>
    <dgm:cxn modelId="{E74DBB51-C495-48B5-AF88-740C921E523B}" type="presParOf" srcId="{A4714344-7EFC-474F-AD1F-D7ECE9DBEFCB}" destId="{73C2E814-8EAF-4981-894E-2329409D14E8}" srcOrd="0" destOrd="0" presId="urn:microsoft.com/office/officeart/2005/8/layout/hierarchy2"/>
    <dgm:cxn modelId="{5099BD0A-DF0F-4176-A791-7A4803BFBEC9}" type="presParOf" srcId="{B3325ED8-4227-494F-A31D-47D50C8A9EED}" destId="{51D30B96-C5C3-4F3D-9D9E-ABCA1B197650}" srcOrd="3" destOrd="0" presId="urn:microsoft.com/office/officeart/2005/8/layout/hierarchy2"/>
    <dgm:cxn modelId="{46B45A52-33AC-4084-8076-5F73765507D9}" type="presParOf" srcId="{51D30B96-C5C3-4F3D-9D9E-ABCA1B197650}" destId="{B6D5B806-B843-4F33-B3EF-C756516100B7}" srcOrd="0" destOrd="0" presId="urn:microsoft.com/office/officeart/2005/8/layout/hierarchy2"/>
    <dgm:cxn modelId="{66C320CA-7BFA-4C3A-8259-D537461F28D1}" type="presParOf" srcId="{51D30B96-C5C3-4F3D-9D9E-ABCA1B197650}" destId="{EFBADC88-AD1A-401C-9A28-4940222DF188}" srcOrd="1" destOrd="0" presId="urn:microsoft.com/office/officeart/2005/8/layout/hierarchy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he-IL" sz="1000">
              <a:latin typeface="David" panose="020E0502060401010101" pitchFamily="34" charset="-79"/>
              <a:cs typeface="David" panose="020E0502060401010101" pitchFamily="34" charset="-79"/>
            </a:rPr>
            <a:t>42,000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custT="1"/>
      <dgm:spPr/>
      <dgm:t>
        <a:bodyPr/>
        <a:lstStyle/>
        <a:p>
          <a:pPr rtl="1"/>
          <a:r>
            <a:rPr lang="he-IL" sz="1000">
              <a:latin typeface="David" panose="020E0502060401010101" pitchFamily="34" charset="-79"/>
              <a:cs typeface="David" panose="020E0502060401010101" pitchFamily="34" charset="-79"/>
            </a:rPr>
            <a:t>בת 1</a:t>
          </a:r>
        </a:p>
        <a:p>
          <a:pPr rtl="1"/>
          <a:r>
            <a:rPr lang="en-US" sz="1000">
              <a:latin typeface="David" panose="020E0502060401010101" pitchFamily="34" charset="-79"/>
              <a:cs typeface="David" panose="020E0502060401010101" pitchFamily="34" charset="-79"/>
            </a:rPr>
            <a:t>1/6=7,000</a:t>
          </a:r>
          <a:endParaRPr lang="he-IL" sz="10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8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custT="1"/>
      <dgm:spPr/>
      <dgm:t>
        <a:bodyPr/>
        <a:lstStyle/>
        <a:p>
          <a:pPr rtl="1"/>
          <a:r>
            <a:rPr lang="he-IL" sz="1000">
              <a:latin typeface="David" panose="020E0502060401010101" pitchFamily="34" charset="-79"/>
              <a:cs typeface="David" panose="020E0502060401010101" pitchFamily="34" charset="-79"/>
            </a:rPr>
            <a:t>בת 2 </a:t>
          </a:r>
        </a:p>
        <a:p>
          <a:pPr rtl="1"/>
          <a:r>
            <a:rPr lang="en-US" sz="1000">
              <a:latin typeface="David" panose="020E0502060401010101" pitchFamily="34" charset="-79"/>
              <a:cs typeface="David" panose="020E0502060401010101" pitchFamily="34" charset="-79"/>
            </a:rPr>
            <a:t>5/6=35,000</a:t>
          </a:r>
          <a:endParaRPr lang="he-IL" sz="10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8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E3ED9B62-4562-48AB-B8AA-EFAECC5CAFD3}">
      <dgm:prSet custT="1"/>
      <dgm:spPr/>
      <dgm:t>
        <a:bodyPr/>
        <a:lstStyle/>
        <a:p>
          <a:pPr rtl="1"/>
          <a:endParaRPr lang="he-IL" sz="1000">
            <a:latin typeface="David" panose="020E0502060401010101" pitchFamily="34" charset="-79"/>
            <a:cs typeface="David" panose="020E0502060401010101" pitchFamily="34" charset="-79"/>
          </a:endParaRPr>
        </a:p>
        <a:p>
          <a:pPr rtl="1"/>
          <a:r>
            <a:rPr lang="he-IL" sz="1000">
              <a:latin typeface="David" panose="020E0502060401010101" pitchFamily="34" charset="-79"/>
              <a:cs typeface="David" panose="020E0502060401010101" pitchFamily="34" charset="-79"/>
            </a:rPr>
            <a:t>7,000</a:t>
          </a:r>
        </a:p>
        <a:p>
          <a:pPr rtl="1"/>
          <a:r>
            <a:rPr lang="he-IL" sz="1000">
              <a:latin typeface="David" panose="020E0502060401010101" pitchFamily="34" charset="-79"/>
              <a:cs typeface="David" panose="020E0502060401010101" pitchFamily="34" charset="-79"/>
            </a:rPr>
            <a:t>(4,000)</a:t>
          </a:r>
        </a:p>
        <a:p>
          <a:pPr rtl="1"/>
          <a:r>
            <a:rPr lang="he-IL"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3,000</a:t>
          </a:r>
        </a:p>
        <a:p>
          <a:pPr rtl="1"/>
          <a:endParaRPr lang="he-IL" sz="1000">
            <a:latin typeface="David" panose="020E0502060401010101" pitchFamily="34" charset="-79"/>
            <a:cs typeface="David" panose="020E0502060401010101" pitchFamily="34" charset="-79"/>
          </a:endParaRPr>
        </a:p>
      </dgm:t>
    </dgm:pt>
    <dgm:pt modelId="{EB8E8BAD-CA14-43CE-9CB4-C04939DF739A}" type="parTrans" cxnId="{A0331D3C-65A5-4AB8-86D0-F37872B3CD48}">
      <dgm:prSet custT="1"/>
      <dgm:spPr/>
      <dgm:t>
        <a:bodyPr/>
        <a:lstStyle/>
        <a:p>
          <a:pPr rtl="1"/>
          <a:endParaRPr lang="he-IL" sz="800">
            <a:latin typeface="David" panose="020E0502060401010101" pitchFamily="34" charset="-79"/>
            <a:cs typeface="David" panose="020E0502060401010101" pitchFamily="34" charset="-79"/>
          </a:endParaRPr>
        </a:p>
      </dgm:t>
    </dgm:pt>
    <dgm:pt modelId="{E98D3F9D-FA2B-41CF-B01E-E36C3BA95769}" type="sibTrans" cxnId="{A0331D3C-65A5-4AB8-86D0-F37872B3CD48}">
      <dgm:prSet/>
      <dgm:spPr/>
      <dgm:t>
        <a:bodyPr/>
        <a:lstStyle/>
        <a:p>
          <a:pPr rtl="1"/>
          <a:endParaRPr lang="he-IL"/>
        </a:p>
      </dgm:t>
    </dgm:pt>
    <dgm:pt modelId="{1EACC3DC-EFDF-4575-B758-20FA0CB60791}">
      <dgm:prSet custT="1"/>
      <dgm:spPr/>
      <dgm:t>
        <a:bodyPr/>
        <a:lstStyle/>
        <a:p>
          <a:pPr rtl="1"/>
          <a:r>
            <a:rPr lang="he-IL" sz="1000">
              <a:latin typeface="David" panose="020E0502060401010101" pitchFamily="34" charset="-79"/>
              <a:cs typeface="David" panose="020E0502060401010101" pitchFamily="34" charset="-79"/>
            </a:rPr>
            <a:t>35,000</a:t>
          </a:r>
        </a:p>
        <a:p>
          <a:pPr rtl="1"/>
          <a:r>
            <a:rPr lang="he-IL" sz="1000">
              <a:latin typeface="David" panose="020E0502060401010101" pitchFamily="34" charset="-79"/>
              <a:cs typeface="David" panose="020E0502060401010101" pitchFamily="34" charset="-79"/>
            </a:rPr>
            <a:t>(12,000)</a:t>
          </a:r>
        </a:p>
        <a:p>
          <a:pPr rtl="1"/>
          <a:r>
            <a:rPr lang="he-IL"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23,000</a:t>
          </a:r>
        </a:p>
      </dgm:t>
    </dgm:pt>
    <dgm:pt modelId="{58914CE8-8B76-4E29-9330-7D24C08CCF30}" type="parTrans" cxnId="{5E9A3FE8-4988-4E07-A0B1-4D0C8B560B2D}">
      <dgm:prSet custT="1"/>
      <dgm:spPr/>
      <dgm:t>
        <a:bodyPr/>
        <a:lstStyle/>
        <a:p>
          <a:pPr rtl="1"/>
          <a:endParaRPr lang="he-IL" sz="800">
            <a:latin typeface="David" panose="020E0502060401010101" pitchFamily="34" charset="-79"/>
            <a:cs typeface="David" panose="020E0502060401010101" pitchFamily="34" charset="-79"/>
          </a:endParaRPr>
        </a:p>
      </dgm:t>
    </dgm:pt>
    <dgm:pt modelId="{7F5CD519-4593-44E5-AE97-BE97D21C7E52}" type="sibTrans" cxnId="{5E9A3FE8-4988-4E07-A0B1-4D0C8B560B2D}">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05699B82-9B6C-4B69-B311-E982FCC9CF17}" type="pres">
      <dgm:prSet presAssocID="{EB8E8BAD-CA14-43CE-9CB4-C04939DF739A}" presName="conn2-1" presStyleLbl="parChTrans1D3" presStyleIdx="0" presStyleCnt="2"/>
      <dgm:spPr/>
      <dgm:t>
        <a:bodyPr/>
        <a:lstStyle/>
        <a:p>
          <a:pPr rtl="1"/>
          <a:endParaRPr lang="he-IL"/>
        </a:p>
      </dgm:t>
    </dgm:pt>
    <dgm:pt modelId="{C8761F06-12EE-43C4-B117-E7AC62F87CCF}" type="pres">
      <dgm:prSet presAssocID="{EB8E8BAD-CA14-43CE-9CB4-C04939DF739A}" presName="connTx" presStyleLbl="parChTrans1D3" presStyleIdx="0" presStyleCnt="2"/>
      <dgm:spPr/>
      <dgm:t>
        <a:bodyPr/>
        <a:lstStyle/>
        <a:p>
          <a:pPr rtl="1"/>
          <a:endParaRPr lang="he-IL"/>
        </a:p>
      </dgm:t>
    </dgm:pt>
    <dgm:pt modelId="{E104FD6E-3B64-448E-8B33-6B6AA072EBC9}" type="pres">
      <dgm:prSet presAssocID="{E3ED9B62-4562-48AB-B8AA-EFAECC5CAFD3}" presName="root2" presStyleCnt="0"/>
      <dgm:spPr/>
    </dgm:pt>
    <dgm:pt modelId="{A84DC222-9E4B-4A6E-8940-E2928627AEFA}" type="pres">
      <dgm:prSet presAssocID="{E3ED9B62-4562-48AB-B8AA-EFAECC5CAFD3}" presName="LevelTwoTextNode" presStyleLbl="node3" presStyleIdx="0" presStyleCnt="2">
        <dgm:presLayoutVars>
          <dgm:chPref val="3"/>
        </dgm:presLayoutVars>
      </dgm:prSet>
      <dgm:spPr/>
      <dgm:t>
        <a:bodyPr/>
        <a:lstStyle/>
        <a:p>
          <a:pPr rtl="1"/>
          <a:endParaRPr lang="he-IL"/>
        </a:p>
      </dgm:t>
    </dgm:pt>
    <dgm:pt modelId="{F892569B-5AF4-4F25-A592-25A8A32C4817}" type="pres">
      <dgm:prSet presAssocID="{E3ED9B62-4562-48AB-B8AA-EFAECC5CAFD3}"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 modelId="{0739E339-3138-47D4-B20A-6B63A8725034}" type="pres">
      <dgm:prSet presAssocID="{58914CE8-8B76-4E29-9330-7D24C08CCF30}" presName="conn2-1" presStyleLbl="parChTrans1D3" presStyleIdx="1" presStyleCnt="2"/>
      <dgm:spPr/>
      <dgm:t>
        <a:bodyPr/>
        <a:lstStyle/>
        <a:p>
          <a:pPr rtl="1"/>
          <a:endParaRPr lang="he-IL"/>
        </a:p>
      </dgm:t>
    </dgm:pt>
    <dgm:pt modelId="{DFF4E3C2-ED07-4C12-AD5B-1B8EA0EABEC9}" type="pres">
      <dgm:prSet presAssocID="{58914CE8-8B76-4E29-9330-7D24C08CCF30}" presName="connTx" presStyleLbl="parChTrans1D3" presStyleIdx="1" presStyleCnt="2"/>
      <dgm:spPr/>
      <dgm:t>
        <a:bodyPr/>
        <a:lstStyle/>
        <a:p>
          <a:pPr rtl="1"/>
          <a:endParaRPr lang="he-IL"/>
        </a:p>
      </dgm:t>
    </dgm:pt>
    <dgm:pt modelId="{388A7CB1-E76A-4DA3-80BA-08ECCE062238}" type="pres">
      <dgm:prSet presAssocID="{1EACC3DC-EFDF-4575-B758-20FA0CB60791}" presName="root2" presStyleCnt="0"/>
      <dgm:spPr/>
    </dgm:pt>
    <dgm:pt modelId="{190404A7-E6D0-4C0D-B1D2-6AECB5F91E1D}" type="pres">
      <dgm:prSet presAssocID="{1EACC3DC-EFDF-4575-B758-20FA0CB60791}" presName="LevelTwoTextNode" presStyleLbl="node3" presStyleIdx="1" presStyleCnt="2">
        <dgm:presLayoutVars>
          <dgm:chPref val="3"/>
        </dgm:presLayoutVars>
      </dgm:prSet>
      <dgm:spPr/>
      <dgm:t>
        <a:bodyPr/>
        <a:lstStyle/>
        <a:p>
          <a:pPr rtl="1"/>
          <a:endParaRPr lang="he-IL"/>
        </a:p>
      </dgm:t>
    </dgm:pt>
    <dgm:pt modelId="{9ED4E0CB-D248-414C-BE00-E6A1A98E7A50}" type="pres">
      <dgm:prSet presAssocID="{1EACC3DC-EFDF-4575-B758-20FA0CB60791}" presName="level3hierChild" presStyleCnt="0"/>
      <dgm:spPr/>
    </dgm:pt>
  </dgm:ptLst>
  <dgm:cxnLst>
    <dgm:cxn modelId="{A0331D3C-65A5-4AB8-86D0-F37872B3CD48}" srcId="{B5FC1991-259C-4B48-9388-7B6324DFD42E}" destId="{E3ED9B62-4562-48AB-B8AA-EFAECC5CAFD3}" srcOrd="0" destOrd="0" parTransId="{EB8E8BAD-CA14-43CE-9CB4-C04939DF739A}" sibTransId="{E98D3F9D-FA2B-41CF-B01E-E36C3BA95769}"/>
    <dgm:cxn modelId="{86D8962A-0DB6-4FE5-B142-55E675CEAAE1}" type="presOf" srcId="{20FE0574-0877-4C5C-BAD7-D5FB26F841E7}" destId="{73C2E814-8EAF-4981-894E-2329409D14E8}" srcOrd="1" destOrd="0" presId="urn:microsoft.com/office/officeart/2005/8/layout/hierarchy2"/>
    <dgm:cxn modelId="{066E2C05-B684-4590-8600-DCEDBD80B94A}" type="presOf" srcId="{EB8E8BAD-CA14-43CE-9CB4-C04939DF739A}" destId="{05699B82-9B6C-4B69-B311-E982FCC9CF17}" srcOrd="0" destOrd="0" presId="urn:microsoft.com/office/officeart/2005/8/layout/hierarchy2"/>
    <dgm:cxn modelId="{F9B7660A-C8A0-4385-AD48-C76C21CB9CD2}" type="presOf" srcId="{C9FEA68A-A920-454D-961F-7434DC61BDDE}" destId="{B6D5B806-B843-4F33-B3EF-C756516100B7}" srcOrd="0" destOrd="0" presId="urn:microsoft.com/office/officeart/2005/8/layout/hierarchy2"/>
    <dgm:cxn modelId="{F398C770-3BB0-43B2-AD5E-0125FA2ED7ED}" type="presOf" srcId="{B4817E47-BC42-470F-AB75-1C650D247B32}" destId="{F9A84764-0A84-4075-B28D-3D063FAFDB32}" srcOrd="1" destOrd="0" presId="urn:microsoft.com/office/officeart/2005/8/layout/hierarchy2"/>
    <dgm:cxn modelId="{5E9A3FE8-4988-4E07-A0B1-4D0C8B560B2D}" srcId="{C9FEA68A-A920-454D-961F-7434DC61BDDE}" destId="{1EACC3DC-EFDF-4575-B758-20FA0CB60791}" srcOrd="0" destOrd="0" parTransId="{58914CE8-8B76-4E29-9330-7D24C08CCF30}" sibTransId="{7F5CD519-4593-44E5-AE97-BE97D21C7E52}"/>
    <dgm:cxn modelId="{03D284C5-CAC2-4D7F-A81E-8FFD45FA2F4F}" type="presOf" srcId="{B5FC1991-259C-4B48-9388-7B6324DFD42E}" destId="{808068F1-7A54-4521-9BA4-59B1D2FC7592}" srcOrd="0" destOrd="0" presId="urn:microsoft.com/office/officeart/2005/8/layout/hierarchy2"/>
    <dgm:cxn modelId="{BABE344F-6E4C-4B19-943C-3878F1C37302}" type="presOf" srcId="{59C5C2BA-ADB7-4515-917F-45BC8BD6BEC1}" destId="{12A0D953-AC31-4FE0-9D45-40ABF8E9144E}" srcOrd="0" destOrd="0" presId="urn:microsoft.com/office/officeart/2005/8/layout/hierarchy2"/>
    <dgm:cxn modelId="{F75DEB4B-66CE-4DEF-A696-AD587E0DA510}" type="presOf" srcId="{58914CE8-8B76-4E29-9330-7D24C08CCF30}" destId="{DFF4E3C2-ED07-4C12-AD5B-1B8EA0EABEC9}" srcOrd="1" destOrd="0" presId="urn:microsoft.com/office/officeart/2005/8/layout/hierarchy2"/>
    <dgm:cxn modelId="{28690DD4-8A97-4F1F-88AF-767303DF3389}" type="presOf" srcId="{1EACC3DC-EFDF-4575-B758-20FA0CB60791}" destId="{190404A7-E6D0-4C0D-B1D2-6AECB5F91E1D}" srcOrd="0"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9941F976-D7C5-41C1-9AEB-B9BDF65BC5A7}" type="presOf" srcId="{EB8E8BAD-CA14-43CE-9CB4-C04939DF739A}" destId="{C8761F06-12EE-43C4-B117-E7AC62F87CCF}" srcOrd="1" destOrd="0" presId="urn:microsoft.com/office/officeart/2005/8/layout/hierarchy2"/>
    <dgm:cxn modelId="{D4909BDC-DF37-4639-A94A-762CB3BEC38E}" type="presOf" srcId="{4C696671-1B04-4661-B503-E4464A347892}" destId="{A2C7E150-4904-4453-803C-B406911CA10D}" srcOrd="0" destOrd="0" presId="urn:microsoft.com/office/officeart/2005/8/layout/hierarchy2"/>
    <dgm:cxn modelId="{D4237642-37A8-4AF6-8EC4-5FE65B4F4BF1}" type="presOf" srcId="{20FE0574-0877-4C5C-BAD7-D5FB26F841E7}" destId="{A4714344-7EFC-474F-AD1F-D7ECE9DBEFCB}" srcOrd="0" destOrd="0" presId="urn:microsoft.com/office/officeart/2005/8/layout/hierarchy2"/>
    <dgm:cxn modelId="{C7F14850-D207-4438-B9E9-2B361DD77780}" type="presOf" srcId="{B4817E47-BC42-470F-AB75-1C650D247B32}" destId="{AB6593E1-3240-4C87-8F7E-33B9B36460B7}" srcOrd="0" destOrd="0" presId="urn:microsoft.com/office/officeart/2005/8/layout/hierarchy2"/>
    <dgm:cxn modelId="{ED16FBF2-5E3C-48F4-BEE5-9241330E8EE3}" type="presOf" srcId="{E3ED9B62-4562-48AB-B8AA-EFAECC5CAFD3}" destId="{A84DC222-9E4B-4A6E-8940-E2928627AEFA}" srcOrd="0"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B87DD717-D3F0-4D47-A7CC-7D3022E582B0}" type="presOf" srcId="{58914CE8-8B76-4E29-9330-7D24C08CCF30}" destId="{0739E339-3138-47D4-B20A-6B63A8725034}" srcOrd="0" destOrd="0" presId="urn:microsoft.com/office/officeart/2005/8/layout/hierarchy2"/>
    <dgm:cxn modelId="{99006CEB-DCC2-4CC2-B34C-DC5BC5D55118}" srcId="{4C696671-1B04-4661-B503-E4464A347892}" destId="{C9FEA68A-A920-454D-961F-7434DC61BDDE}" srcOrd="1" destOrd="0" parTransId="{20FE0574-0877-4C5C-BAD7-D5FB26F841E7}" sibTransId="{79019C9D-454B-47C6-8E9B-543A55A20605}"/>
    <dgm:cxn modelId="{D4D0CB5C-7666-4D67-ABA9-00F4883982AB}" type="presParOf" srcId="{12A0D953-AC31-4FE0-9D45-40ABF8E9144E}" destId="{E139C667-5875-4085-AF97-BFAEDBCEFF66}" srcOrd="0" destOrd="0" presId="urn:microsoft.com/office/officeart/2005/8/layout/hierarchy2"/>
    <dgm:cxn modelId="{26DA92D3-39A3-4952-9603-1161C7D4F5D2}" type="presParOf" srcId="{E139C667-5875-4085-AF97-BFAEDBCEFF66}" destId="{A2C7E150-4904-4453-803C-B406911CA10D}" srcOrd="0" destOrd="0" presId="urn:microsoft.com/office/officeart/2005/8/layout/hierarchy2"/>
    <dgm:cxn modelId="{C510CF97-E0F9-4733-817D-7B1ED7984A76}" type="presParOf" srcId="{E139C667-5875-4085-AF97-BFAEDBCEFF66}" destId="{B3325ED8-4227-494F-A31D-47D50C8A9EED}" srcOrd="1" destOrd="0" presId="urn:microsoft.com/office/officeart/2005/8/layout/hierarchy2"/>
    <dgm:cxn modelId="{C98D5413-0ECD-4E4A-A688-B68AB08E7B6F}" type="presParOf" srcId="{B3325ED8-4227-494F-A31D-47D50C8A9EED}" destId="{AB6593E1-3240-4C87-8F7E-33B9B36460B7}" srcOrd="0" destOrd="0" presId="urn:microsoft.com/office/officeart/2005/8/layout/hierarchy2"/>
    <dgm:cxn modelId="{0CDB8FD1-2707-493A-9070-764371D66A7C}" type="presParOf" srcId="{AB6593E1-3240-4C87-8F7E-33B9B36460B7}" destId="{F9A84764-0A84-4075-B28D-3D063FAFDB32}" srcOrd="0" destOrd="0" presId="urn:microsoft.com/office/officeart/2005/8/layout/hierarchy2"/>
    <dgm:cxn modelId="{E2C19AAE-F25A-4D0E-A0B4-9F2EF14D40D8}" type="presParOf" srcId="{B3325ED8-4227-494F-A31D-47D50C8A9EED}" destId="{2B63430F-DABD-4078-BC11-63008B2BB487}" srcOrd="1" destOrd="0" presId="urn:microsoft.com/office/officeart/2005/8/layout/hierarchy2"/>
    <dgm:cxn modelId="{C623E90F-83B8-4C8B-AA13-EFA52DE35C4E}" type="presParOf" srcId="{2B63430F-DABD-4078-BC11-63008B2BB487}" destId="{808068F1-7A54-4521-9BA4-59B1D2FC7592}" srcOrd="0" destOrd="0" presId="urn:microsoft.com/office/officeart/2005/8/layout/hierarchy2"/>
    <dgm:cxn modelId="{8DFEC002-8551-4C43-83E1-86ED4BEC39CB}" type="presParOf" srcId="{2B63430F-DABD-4078-BC11-63008B2BB487}" destId="{21F60A1A-7D42-4337-B247-C94254E118D9}" srcOrd="1" destOrd="0" presId="urn:microsoft.com/office/officeart/2005/8/layout/hierarchy2"/>
    <dgm:cxn modelId="{B9DDBD4B-CA64-4B66-8DF5-0237232B502D}" type="presParOf" srcId="{21F60A1A-7D42-4337-B247-C94254E118D9}" destId="{05699B82-9B6C-4B69-B311-E982FCC9CF17}" srcOrd="0" destOrd="0" presId="urn:microsoft.com/office/officeart/2005/8/layout/hierarchy2"/>
    <dgm:cxn modelId="{AB5394D8-FA2A-47A8-9821-45989EDE598E}" type="presParOf" srcId="{05699B82-9B6C-4B69-B311-E982FCC9CF17}" destId="{C8761F06-12EE-43C4-B117-E7AC62F87CCF}" srcOrd="0" destOrd="0" presId="urn:microsoft.com/office/officeart/2005/8/layout/hierarchy2"/>
    <dgm:cxn modelId="{3C55E699-D2DB-4CDD-995A-31DB542C47AE}" type="presParOf" srcId="{21F60A1A-7D42-4337-B247-C94254E118D9}" destId="{E104FD6E-3B64-448E-8B33-6B6AA072EBC9}" srcOrd="1" destOrd="0" presId="urn:microsoft.com/office/officeart/2005/8/layout/hierarchy2"/>
    <dgm:cxn modelId="{64BF23DA-9B94-4BFA-AD4E-B990B1DFF12D}" type="presParOf" srcId="{E104FD6E-3B64-448E-8B33-6B6AA072EBC9}" destId="{A84DC222-9E4B-4A6E-8940-E2928627AEFA}" srcOrd="0" destOrd="0" presId="urn:microsoft.com/office/officeart/2005/8/layout/hierarchy2"/>
    <dgm:cxn modelId="{6CF0D3C7-F752-4C2B-AD19-49AC4337B136}" type="presParOf" srcId="{E104FD6E-3B64-448E-8B33-6B6AA072EBC9}" destId="{F892569B-5AF4-4F25-A592-25A8A32C4817}" srcOrd="1" destOrd="0" presId="urn:microsoft.com/office/officeart/2005/8/layout/hierarchy2"/>
    <dgm:cxn modelId="{D4B42397-AC7A-44AC-B989-0B2E9C7E9646}" type="presParOf" srcId="{B3325ED8-4227-494F-A31D-47D50C8A9EED}" destId="{A4714344-7EFC-474F-AD1F-D7ECE9DBEFCB}" srcOrd="2" destOrd="0" presId="urn:microsoft.com/office/officeart/2005/8/layout/hierarchy2"/>
    <dgm:cxn modelId="{26A11878-6CDD-43B7-9269-E8605E9C78B7}" type="presParOf" srcId="{A4714344-7EFC-474F-AD1F-D7ECE9DBEFCB}" destId="{73C2E814-8EAF-4981-894E-2329409D14E8}" srcOrd="0" destOrd="0" presId="urn:microsoft.com/office/officeart/2005/8/layout/hierarchy2"/>
    <dgm:cxn modelId="{658F58E0-1281-4C87-880A-126344760C9E}" type="presParOf" srcId="{B3325ED8-4227-494F-A31D-47D50C8A9EED}" destId="{51D30B96-C5C3-4F3D-9D9E-ABCA1B197650}" srcOrd="3" destOrd="0" presId="urn:microsoft.com/office/officeart/2005/8/layout/hierarchy2"/>
    <dgm:cxn modelId="{DCCA0495-484C-433B-A389-30FCE6FFF002}" type="presParOf" srcId="{51D30B96-C5C3-4F3D-9D9E-ABCA1B197650}" destId="{B6D5B806-B843-4F33-B3EF-C756516100B7}" srcOrd="0" destOrd="0" presId="urn:microsoft.com/office/officeart/2005/8/layout/hierarchy2"/>
    <dgm:cxn modelId="{2833B891-DA87-4782-9AD4-02C2B5E1FBA8}" type="presParOf" srcId="{51D30B96-C5C3-4F3D-9D9E-ABCA1B197650}" destId="{EFBADC88-AD1A-401C-9A28-4940222DF188}" srcOrd="1" destOrd="0" presId="urn:microsoft.com/office/officeart/2005/8/layout/hierarchy2"/>
    <dgm:cxn modelId="{527DAE16-FD02-47C4-927A-CD13E43E25AD}" type="presParOf" srcId="{EFBADC88-AD1A-401C-9A28-4940222DF188}" destId="{0739E339-3138-47D4-B20A-6B63A8725034}" srcOrd="0" destOrd="0" presId="urn:microsoft.com/office/officeart/2005/8/layout/hierarchy2"/>
    <dgm:cxn modelId="{7E834769-09D0-4354-97C1-65C53227C2B1}" type="presParOf" srcId="{0739E339-3138-47D4-B20A-6B63A8725034}" destId="{DFF4E3C2-ED07-4C12-AD5B-1B8EA0EABEC9}" srcOrd="0" destOrd="0" presId="urn:microsoft.com/office/officeart/2005/8/layout/hierarchy2"/>
    <dgm:cxn modelId="{053805BE-DC5E-4E69-B828-658F2DF3BB91}" type="presParOf" srcId="{EFBADC88-AD1A-401C-9A28-4940222DF188}" destId="{388A7CB1-E76A-4DA3-80BA-08ECCE062238}" srcOrd="1" destOrd="0" presId="urn:microsoft.com/office/officeart/2005/8/layout/hierarchy2"/>
    <dgm:cxn modelId="{CA79F055-CC53-452C-9160-6A1C4CAB3E3A}" type="presParOf" srcId="{388A7CB1-E76A-4DA3-80BA-08ECCE062238}" destId="{190404A7-E6D0-4C0D-B1D2-6AECB5F91E1D}" srcOrd="0" destOrd="0" presId="urn:microsoft.com/office/officeart/2005/8/layout/hierarchy2"/>
    <dgm:cxn modelId="{665307F8-4D6B-41A9-8237-83AEB96761E5}" type="presParOf" srcId="{388A7CB1-E76A-4DA3-80BA-08ECCE062238}" destId="{9ED4E0CB-D248-414C-BE00-E6A1A98E7A50}"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he-IL" sz="1000">
              <a:latin typeface="David" panose="020E0502060401010101" pitchFamily="34" charset="-79"/>
              <a:cs typeface="David" panose="020E0502060401010101" pitchFamily="34" charset="-79"/>
            </a:rPr>
            <a:t>90,000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custT="1"/>
      <dgm:spPr/>
      <dgm:t>
        <a:bodyPr/>
        <a:lstStyle/>
        <a:p>
          <a:pPr rtl="1"/>
          <a:r>
            <a:rPr lang="he-IL" sz="1000">
              <a:latin typeface="David" panose="020E0502060401010101" pitchFamily="34" charset="-79"/>
              <a:cs typeface="David" panose="020E0502060401010101" pitchFamily="34" charset="-79"/>
            </a:rPr>
            <a:t>בת 1</a:t>
          </a:r>
        </a:p>
        <a:p>
          <a:pPr rtl="1"/>
          <a:r>
            <a:rPr lang="en-US" sz="1000">
              <a:latin typeface="David" panose="020E0502060401010101" pitchFamily="34" charset="-79"/>
              <a:cs typeface="David" panose="020E0502060401010101" pitchFamily="34" charset="-79"/>
            </a:rPr>
            <a:t>3/9=30,000</a:t>
          </a:r>
          <a:endParaRPr lang="he-IL" sz="10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8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custT="1"/>
      <dgm:spPr/>
      <dgm:t>
        <a:bodyPr/>
        <a:lstStyle/>
        <a:p>
          <a:pPr rtl="1"/>
          <a:r>
            <a:rPr lang="he-IL" sz="1000">
              <a:latin typeface="David" panose="020E0502060401010101" pitchFamily="34" charset="-79"/>
              <a:cs typeface="David" panose="020E0502060401010101" pitchFamily="34" charset="-79"/>
            </a:rPr>
            <a:t>בת 2 </a:t>
          </a:r>
        </a:p>
        <a:p>
          <a:pPr rtl="1"/>
          <a:r>
            <a:rPr lang="en-US" sz="1000">
              <a:latin typeface="David" panose="020E0502060401010101" pitchFamily="34" charset="-79"/>
              <a:cs typeface="David" panose="020E0502060401010101" pitchFamily="34" charset="-79"/>
            </a:rPr>
            <a:t>6/9=60,000</a:t>
          </a:r>
          <a:endParaRPr lang="he-IL" sz="10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8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E3ED9B62-4562-48AB-B8AA-EFAECC5CAFD3}">
      <dgm:prSet custT="1"/>
      <dgm:spPr/>
      <dgm:t>
        <a:bodyPr/>
        <a:lstStyle/>
        <a:p>
          <a:pPr rtl="1"/>
          <a:endParaRPr lang="he-IL" sz="1000">
            <a:latin typeface="David" panose="020E0502060401010101" pitchFamily="34" charset="-79"/>
            <a:cs typeface="David" panose="020E0502060401010101" pitchFamily="34" charset="-79"/>
          </a:endParaRPr>
        </a:p>
        <a:p>
          <a:pPr rtl="1"/>
          <a:r>
            <a:rPr lang="he-IL" sz="1000">
              <a:latin typeface="David" panose="020E0502060401010101" pitchFamily="34" charset="-79"/>
              <a:cs typeface="David" panose="020E0502060401010101" pitchFamily="34" charset="-79"/>
            </a:rPr>
            <a:t>30,000</a:t>
          </a:r>
        </a:p>
        <a:p>
          <a:pPr rtl="1"/>
          <a:r>
            <a:rPr lang="he-IL" sz="1000">
              <a:latin typeface="David" panose="020E0502060401010101" pitchFamily="34" charset="-79"/>
              <a:cs typeface="David" panose="020E0502060401010101" pitchFamily="34" charset="-79"/>
            </a:rPr>
            <a:t>(7,000)</a:t>
          </a:r>
        </a:p>
        <a:p>
          <a:pPr rtl="1"/>
          <a:r>
            <a:rPr lang="he-IL"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23,000</a:t>
          </a:r>
        </a:p>
        <a:p>
          <a:pPr rtl="1"/>
          <a:endParaRPr lang="he-IL" sz="1000">
            <a:latin typeface="David" panose="020E0502060401010101" pitchFamily="34" charset="-79"/>
            <a:cs typeface="David" panose="020E0502060401010101" pitchFamily="34" charset="-79"/>
          </a:endParaRPr>
        </a:p>
      </dgm:t>
    </dgm:pt>
    <dgm:pt modelId="{EB8E8BAD-CA14-43CE-9CB4-C04939DF739A}" type="parTrans" cxnId="{A0331D3C-65A5-4AB8-86D0-F37872B3CD48}">
      <dgm:prSet custT="1"/>
      <dgm:spPr/>
      <dgm:t>
        <a:bodyPr/>
        <a:lstStyle/>
        <a:p>
          <a:pPr rtl="1"/>
          <a:endParaRPr lang="he-IL" sz="800">
            <a:latin typeface="David" panose="020E0502060401010101" pitchFamily="34" charset="-79"/>
            <a:cs typeface="David" panose="020E0502060401010101" pitchFamily="34" charset="-79"/>
          </a:endParaRPr>
        </a:p>
      </dgm:t>
    </dgm:pt>
    <dgm:pt modelId="{E98D3F9D-FA2B-41CF-B01E-E36C3BA95769}" type="sibTrans" cxnId="{A0331D3C-65A5-4AB8-86D0-F37872B3CD48}">
      <dgm:prSet/>
      <dgm:spPr/>
      <dgm:t>
        <a:bodyPr/>
        <a:lstStyle/>
        <a:p>
          <a:pPr rtl="1"/>
          <a:endParaRPr lang="he-IL"/>
        </a:p>
      </dgm:t>
    </dgm:pt>
    <dgm:pt modelId="{1EACC3DC-EFDF-4575-B758-20FA0CB60791}">
      <dgm:prSet custT="1"/>
      <dgm:spPr/>
      <dgm:t>
        <a:bodyPr/>
        <a:lstStyle/>
        <a:p>
          <a:pPr rtl="1"/>
          <a:r>
            <a:rPr lang="he-IL" sz="1000">
              <a:latin typeface="David" panose="020E0502060401010101" pitchFamily="34" charset="-79"/>
              <a:cs typeface="David" panose="020E0502060401010101" pitchFamily="34" charset="-79"/>
            </a:rPr>
            <a:t>60,000</a:t>
          </a:r>
        </a:p>
        <a:p>
          <a:pPr rtl="1"/>
          <a:r>
            <a:rPr lang="he-IL" sz="1000">
              <a:latin typeface="David" panose="020E0502060401010101" pitchFamily="34" charset="-79"/>
              <a:cs typeface="David" panose="020E0502060401010101" pitchFamily="34" charset="-79"/>
            </a:rPr>
            <a:t>(35,000)</a:t>
          </a:r>
        </a:p>
        <a:p>
          <a:pPr rtl="1"/>
          <a:r>
            <a:rPr lang="he-IL" sz="1000">
              <a:latin typeface="David" panose="020E0502060401010101" pitchFamily="34" charset="-79"/>
              <a:cs typeface="David" panose="020E0502060401010101" pitchFamily="34" charset="-79"/>
            </a:rPr>
            <a:t>----------</a:t>
          </a:r>
        </a:p>
        <a:p>
          <a:pPr rtl="1"/>
          <a:r>
            <a:rPr lang="he-IL" sz="1000">
              <a:latin typeface="David" panose="020E0502060401010101" pitchFamily="34" charset="-79"/>
              <a:cs typeface="David" panose="020E0502060401010101" pitchFamily="34" charset="-79"/>
            </a:rPr>
            <a:t>25,000</a:t>
          </a:r>
        </a:p>
      </dgm:t>
    </dgm:pt>
    <dgm:pt modelId="{58914CE8-8B76-4E29-9330-7D24C08CCF30}" type="parTrans" cxnId="{5E9A3FE8-4988-4E07-A0B1-4D0C8B560B2D}">
      <dgm:prSet custT="1"/>
      <dgm:spPr/>
      <dgm:t>
        <a:bodyPr/>
        <a:lstStyle/>
        <a:p>
          <a:pPr rtl="1"/>
          <a:endParaRPr lang="he-IL" sz="800">
            <a:latin typeface="David" panose="020E0502060401010101" pitchFamily="34" charset="-79"/>
            <a:cs typeface="David" panose="020E0502060401010101" pitchFamily="34" charset="-79"/>
          </a:endParaRPr>
        </a:p>
      </dgm:t>
    </dgm:pt>
    <dgm:pt modelId="{7F5CD519-4593-44E5-AE97-BE97D21C7E52}" type="sibTrans" cxnId="{5E9A3FE8-4988-4E07-A0B1-4D0C8B560B2D}">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05699B82-9B6C-4B69-B311-E982FCC9CF17}" type="pres">
      <dgm:prSet presAssocID="{EB8E8BAD-CA14-43CE-9CB4-C04939DF739A}" presName="conn2-1" presStyleLbl="parChTrans1D3" presStyleIdx="0" presStyleCnt="2"/>
      <dgm:spPr/>
      <dgm:t>
        <a:bodyPr/>
        <a:lstStyle/>
        <a:p>
          <a:pPr rtl="1"/>
          <a:endParaRPr lang="he-IL"/>
        </a:p>
      </dgm:t>
    </dgm:pt>
    <dgm:pt modelId="{C8761F06-12EE-43C4-B117-E7AC62F87CCF}" type="pres">
      <dgm:prSet presAssocID="{EB8E8BAD-CA14-43CE-9CB4-C04939DF739A}" presName="connTx" presStyleLbl="parChTrans1D3" presStyleIdx="0" presStyleCnt="2"/>
      <dgm:spPr/>
      <dgm:t>
        <a:bodyPr/>
        <a:lstStyle/>
        <a:p>
          <a:pPr rtl="1"/>
          <a:endParaRPr lang="he-IL"/>
        </a:p>
      </dgm:t>
    </dgm:pt>
    <dgm:pt modelId="{E104FD6E-3B64-448E-8B33-6B6AA072EBC9}" type="pres">
      <dgm:prSet presAssocID="{E3ED9B62-4562-48AB-B8AA-EFAECC5CAFD3}" presName="root2" presStyleCnt="0"/>
      <dgm:spPr/>
    </dgm:pt>
    <dgm:pt modelId="{A84DC222-9E4B-4A6E-8940-E2928627AEFA}" type="pres">
      <dgm:prSet presAssocID="{E3ED9B62-4562-48AB-B8AA-EFAECC5CAFD3}" presName="LevelTwoTextNode" presStyleLbl="node3" presStyleIdx="0" presStyleCnt="2">
        <dgm:presLayoutVars>
          <dgm:chPref val="3"/>
        </dgm:presLayoutVars>
      </dgm:prSet>
      <dgm:spPr/>
      <dgm:t>
        <a:bodyPr/>
        <a:lstStyle/>
        <a:p>
          <a:pPr rtl="1"/>
          <a:endParaRPr lang="he-IL"/>
        </a:p>
      </dgm:t>
    </dgm:pt>
    <dgm:pt modelId="{F892569B-5AF4-4F25-A592-25A8A32C4817}" type="pres">
      <dgm:prSet presAssocID="{E3ED9B62-4562-48AB-B8AA-EFAECC5CAFD3}"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 modelId="{0739E339-3138-47D4-B20A-6B63A8725034}" type="pres">
      <dgm:prSet presAssocID="{58914CE8-8B76-4E29-9330-7D24C08CCF30}" presName="conn2-1" presStyleLbl="parChTrans1D3" presStyleIdx="1" presStyleCnt="2"/>
      <dgm:spPr/>
      <dgm:t>
        <a:bodyPr/>
        <a:lstStyle/>
        <a:p>
          <a:pPr rtl="1"/>
          <a:endParaRPr lang="he-IL"/>
        </a:p>
      </dgm:t>
    </dgm:pt>
    <dgm:pt modelId="{DFF4E3C2-ED07-4C12-AD5B-1B8EA0EABEC9}" type="pres">
      <dgm:prSet presAssocID="{58914CE8-8B76-4E29-9330-7D24C08CCF30}" presName="connTx" presStyleLbl="parChTrans1D3" presStyleIdx="1" presStyleCnt="2"/>
      <dgm:spPr/>
      <dgm:t>
        <a:bodyPr/>
        <a:lstStyle/>
        <a:p>
          <a:pPr rtl="1"/>
          <a:endParaRPr lang="he-IL"/>
        </a:p>
      </dgm:t>
    </dgm:pt>
    <dgm:pt modelId="{388A7CB1-E76A-4DA3-80BA-08ECCE062238}" type="pres">
      <dgm:prSet presAssocID="{1EACC3DC-EFDF-4575-B758-20FA0CB60791}" presName="root2" presStyleCnt="0"/>
      <dgm:spPr/>
    </dgm:pt>
    <dgm:pt modelId="{190404A7-E6D0-4C0D-B1D2-6AECB5F91E1D}" type="pres">
      <dgm:prSet presAssocID="{1EACC3DC-EFDF-4575-B758-20FA0CB60791}" presName="LevelTwoTextNode" presStyleLbl="node3" presStyleIdx="1" presStyleCnt="2">
        <dgm:presLayoutVars>
          <dgm:chPref val="3"/>
        </dgm:presLayoutVars>
      </dgm:prSet>
      <dgm:spPr/>
      <dgm:t>
        <a:bodyPr/>
        <a:lstStyle/>
        <a:p>
          <a:pPr rtl="1"/>
          <a:endParaRPr lang="he-IL"/>
        </a:p>
      </dgm:t>
    </dgm:pt>
    <dgm:pt modelId="{9ED4E0CB-D248-414C-BE00-E6A1A98E7A50}" type="pres">
      <dgm:prSet presAssocID="{1EACC3DC-EFDF-4575-B758-20FA0CB60791}" presName="level3hierChild" presStyleCnt="0"/>
      <dgm:spPr/>
    </dgm:pt>
  </dgm:ptLst>
  <dgm:cxnLst>
    <dgm:cxn modelId="{FACCC926-6176-4269-B3F4-ABD0A6EB461D}" type="presOf" srcId="{1EACC3DC-EFDF-4575-B758-20FA0CB60791}" destId="{190404A7-E6D0-4C0D-B1D2-6AECB5F91E1D}" srcOrd="0" destOrd="0" presId="urn:microsoft.com/office/officeart/2005/8/layout/hierarchy2"/>
    <dgm:cxn modelId="{A0331D3C-65A5-4AB8-86D0-F37872B3CD48}" srcId="{B5FC1991-259C-4B48-9388-7B6324DFD42E}" destId="{E3ED9B62-4562-48AB-B8AA-EFAECC5CAFD3}" srcOrd="0" destOrd="0" parTransId="{EB8E8BAD-CA14-43CE-9CB4-C04939DF739A}" sibTransId="{E98D3F9D-FA2B-41CF-B01E-E36C3BA95769}"/>
    <dgm:cxn modelId="{118F694F-E4DA-418B-9853-AECB9F5B4A10}" type="presOf" srcId="{59C5C2BA-ADB7-4515-917F-45BC8BD6BEC1}" destId="{12A0D953-AC31-4FE0-9D45-40ABF8E9144E}" srcOrd="0" destOrd="0" presId="urn:microsoft.com/office/officeart/2005/8/layout/hierarchy2"/>
    <dgm:cxn modelId="{6638D21E-4B15-4FC5-8DF7-80119EA642AE}" type="presOf" srcId="{4C696671-1B04-4661-B503-E4464A347892}" destId="{A2C7E150-4904-4453-803C-B406911CA10D}" srcOrd="0" destOrd="0" presId="urn:microsoft.com/office/officeart/2005/8/layout/hierarchy2"/>
    <dgm:cxn modelId="{3A05DAF2-0694-4E64-BC31-34B875E4B98C}" type="presOf" srcId="{58914CE8-8B76-4E29-9330-7D24C08CCF30}" destId="{DFF4E3C2-ED07-4C12-AD5B-1B8EA0EABEC9}" srcOrd="1" destOrd="0" presId="urn:microsoft.com/office/officeart/2005/8/layout/hierarchy2"/>
    <dgm:cxn modelId="{EFBFD29C-95F7-47BF-AF90-7321C3754CD7}" type="presOf" srcId="{58914CE8-8B76-4E29-9330-7D24C08CCF30}" destId="{0739E339-3138-47D4-B20A-6B63A8725034}" srcOrd="0" destOrd="0" presId="urn:microsoft.com/office/officeart/2005/8/layout/hierarchy2"/>
    <dgm:cxn modelId="{5E9A3FE8-4988-4E07-A0B1-4D0C8B560B2D}" srcId="{C9FEA68A-A920-454D-961F-7434DC61BDDE}" destId="{1EACC3DC-EFDF-4575-B758-20FA0CB60791}" srcOrd="0" destOrd="0" parTransId="{58914CE8-8B76-4E29-9330-7D24C08CCF30}" sibTransId="{7F5CD519-4593-44E5-AE97-BE97D21C7E52}"/>
    <dgm:cxn modelId="{174D0950-4A73-4EE8-9CB5-FFEC487AFFAC}" type="presOf" srcId="{B5FC1991-259C-4B48-9388-7B6324DFD42E}" destId="{808068F1-7A54-4521-9BA4-59B1D2FC7592}" srcOrd="0" destOrd="0" presId="urn:microsoft.com/office/officeart/2005/8/layout/hierarchy2"/>
    <dgm:cxn modelId="{9CD0D123-344C-4013-AF2A-061FBE34AE9E}" type="presOf" srcId="{20FE0574-0877-4C5C-BAD7-D5FB26F841E7}" destId="{A4714344-7EFC-474F-AD1F-D7ECE9DBEFCB}" srcOrd="0" destOrd="0" presId="urn:microsoft.com/office/officeart/2005/8/layout/hierarchy2"/>
    <dgm:cxn modelId="{93E9B00E-045A-464B-A3A8-8472178ED934}" type="presOf" srcId="{EB8E8BAD-CA14-43CE-9CB4-C04939DF739A}" destId="{C8761F06-12EE-43C4-B117-E7AC62F87CCF}" srcOrd="1" destOrd="0" presId="urn:microsoft.com/office/officeart/2005/8/layout/hierarchy2"/>
    <dgm:cxn modelId="{9407D711-915E-47F1-B1E0-EF91CFCE3DA8}" type="presOf" srcId="{20FE0574-0877-4C5C-BAD7-D5FB26F841E7}" destId="{73C2E814-8EAF-4981-894E-2329409D14E8}" srcOrd="1" destOrd="0" presId="urn:microsoft.com/office/officeart/2005/8/layout/hierarchy2"/>
    <dgm:cxn modelId="{19BD5D55-8515-4541-80E3-D24026420557}" type="presOf" srcId="{E3ED9B62-4562-48AB-B8AA-EFAECC5CAFD3}" destId="{A84DC222-9E4B-4A6E-8940-E2928627AEFA}" srcOrd="0" destOrd="0" presId="urn:microsoft.com/office/officeart/2005/8/layout/hierarchy2"/>
    <dgm:cxn modelId="{D3EF7607-57E7-4441-80A5-18BDE7EB4984}" type="presOf" srcId="{C9FEA68A-A920-454D-961F-7434DC61BDDE}" destId="{B6D5B806-B843-4F33-B3EF-C756516100B7}" srcOrd="0"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DE952D63-D841-4B02-8DF0-1587053E08D1}" type="presOf" srcId="{B4817E47-BC42-470F-AB75-1C650D247B32}" destId="{F9A84764-0A84-4075-B28D-3D063FAFDB32}" srcOrd="1" destOrd="0" presId="urn:microsoft.com/office/officeart/2005/8/layout/hierarchy2"/>
    <dgm:cxn modelId="{EEE1A6A6-501D-43D7-8502-86C6F5D4F2E1}" type="presOf" srcId="{EB8E8BAD-CA14-43CE-9CB4-C04939DF739A}" destId="{05699B82-9B6C-4B69-B311-E982FCC9CF17}" srcOrd="0" destOrd="0" presId="urn:microsoft.com/office/officeart/2005/8/layout/hierarchy2"/>
    <dgm:cxn modelId="{7E355E20-4909-4897-AC14-6BF798CB9891}" type="presOf" srcId="{B4817E47-BC42-470F-AB75-1C650D247B32}" destId="{AB6593E1-3240-4C87-8F7E-33B9B36460B7}" srcOrd="0"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99006CEB-DCC2-4CC2-B34C-DC5BC5D55118}" srcId="{4C696671-1B04-4661-B503-E4464A347892}" destId="{C9FEA68A-A920-454D-961F-7434DC61BDDE}" srcOrd="1" destOrd="0" parTransId="{20FE0574-0877-4C5C-BAD7-D5FB26F841E7}" sibTransId="{79019C9D-454B-47C6-8E9B-543A55A20605}"/>
    <dgm:cxn modelId="{5E8BA32F-1BDE-4DE8-BE0A-8DA32353D278}" type="presParOf" srcId="{12A0D953-AC31-4FE0-9D45-40ABF8E9144E}" destId="{E139C667-5875-4085-AF97-BFAEDBCEFF66}" srcOrd="0" destOrd="0" presId="urn:microsoft.com/office/officeart/2005/8/layout/hierarchy2"/>
    <dgm:cxn modelId="{233A333F-DD6B-4AC7-9285-CE70B2DBB3C1}" type="presParOf" srcId="{E139C667-5875-4085-AF97-BFAEDBCEFF66}" destId="{A2C7E150-4904-4453-803C-B406911CA10D}" srcOrd="0" destOrd="0" presId="urn:microsoft.com/office/officeart/2005/8/layout/hierarchy2"/>
    <dgm:cxn modelId="{8B5DAB5A-8FEF-473F-8BB0-79CFE510101F}" type="presParOf" srcId="{E139C667-5875-4085-AF97-BFAEDBCEFF66}" destId="{B3325ED8-4227-494F-A31D-47D50C8A9EED}" srcOrd="1" destOrd="0" presId="urn:microsoft.com/office/officeart/2005/8/layout/hierarchy2"/>
    <dgm:cxn modelId="{1E40EC54-869A-4EE0-AB83-98D7577280A1}" type="presParOf" srcId="{B3325ED8-4227-494F-A31D-47D50C8A9EED}" destId="{AB6593E1-3240-4C87-8F7E-33B9B36460B7}" srcOrd="0" destOrd="0" presId="urn:microsoft.com/office/officeart/2005/8/layout/hierarchy2"/>
    <dgm:cxn modelId="{9FD4270A-1FB4-48DF-BC3B-2CC2E0773D9D}" type="presParOf" srcId="{AB6593E1-3240-4C87-8F7E-33B9B36460B7}" destId="{F9A84764-0A84-4075-B28D-3D063FAFDB32}" srcOrd="0" destOrd="0" presId="urn:microsoft.com/office/officeart/2005/8/layout/hierarchy2"/>
    <dgm:cxn modelId="{9BBDAA22-1278-45FE-B21A-54839F25FF59}" type="presParOf" srcId="{B3325ED8-4227-494F-A31D-47D50C8A9EED}" destId="{2B63430F-DABD-4078-BC11-63008B2BB487}" srcOrd="1" destOrd="0" presId="urn:microsoft.com/office/officeart/2005/8/layout/hierarchy2"/>
    <dgm:cxn modelId="{93571C17-1C7B-42E0-85CF-A0EFA908E99B}" type="presParOf" srcId="{2B63430F-DABD-4078-BC11-63008B2BB487}" destId="{808068F1-7A54-4521-9BA4-59B1D2FC7592}" srcOrd="0" destOrd="0" presId="urn:microsoft.com/office/officeart/2005/8/layout/hierarchy2"/>
    <dgm:cxn modelId="{7617BEF0-72C1-40F0-A024-3363D9D2C764}" type="presParOf" srcId="{2B63430F-DABD-4078-BC11-63008B2BB487}" destId="{21F60A1A-7D42-4337-B247-C94254E118D9}" srcOrd="1" destOrd="0" presId="urn:microsoft.com/office/officeart/2005/8/layout/hierarchy2"/>
    <dgm:cxn modelId="{8704553A-4B24-4691-9DD6-099AF9B5F5F1}" type="presParOf" srcId="{21F60A1A-7D42-4337-B247-C94254E118D9}" destId="{05699B82-9B6C-4B69-B311-E982FCC9CF17}" srcOrd="0" destOrd="0" presId="urn:microsoft.com/office/officeart/2005/8/layout/hierarchy2"/>
    <dgm:cxn modelId="{5D5658E7-A051-49EE-84ED-DF45CF5C9592}" type="presParOf" srcId="{05699B82-9B6C-4B69-B311-E982FCC9CF17}" destId="{C8761F06-12EE-43C4-B117-E7AC62F87CCF}" srcOrd="0" destOrd="0" presId="urn:microsoft.com/office/officeart/2005/8/layout/hierarchy2"/>
    <dgm:cxn modelId="{36A02D92-072C-4D8C-AA68-9DCFAED30AF8}" type="presParOf" srcId="{21F60A1A-7D42-4337-B247-C94254E118D9}" destId="{E104FD6E-3B64-448E-8B33-6B6AA072EBC9}" srcOrd="1" destOrd="0" presId="urn:microsoft.com/office/officeart/2005/8/layout/hierarchy2"/>
    <dgm:cxn modelId="{A0ACF772-7FF6-481E-B7EB-8856FCC6C1A9}" type="presParOf" srcId="{E104FD6E-3B64-448E-8B33-6B6AA072EBC9}" destId="{A84DC222-9E4B-4A6E-8940-E2928627AEFA}" srcOrd="0" destOrd="0" presId="urn:microsoft.com/office/officeart/2005/8/layout/hierarchy2"/>
    <dgm:cxn modelId="{CB16F78B-F7C9-479D-B4A7-3621738116AB}" type="presParOf" srcId="{E104FD6E-3B64-448E-8B33-6B6AA072EBC9}" destId="{F892569B-5AF4-4F25-A592-25A8A32C4817}" srcOrd="1" destOrd="0" presId="urn:microsoft.com/office/officeart/2005/8/layout/hierarchy2"/>
    <dgm:cxn modelId="{F31692E1-C222-4601-A783-CA6BAD48C7B2}" type="presParOf" srcId="{B3325ED8-4227-494F-A31D-47D50C8A9EED}" destId="{A4714344-7EFC-474F-AD1F-D7ECE9DBEFCB}" srcOrd="2" destOrd="0" presId="urn:microsoft.com/office/officeart/2005/8/layout/hierarchy2"/>
    <dgm:cxn modelId="{E3AB0929-6ED4-4F13-854A-AD322476134A}" type="presParOf" srcId="{A4714344-7EFC-474F-AD1F-D7ECE9DBEFCB}" destId="{73C2E814-8EAF-4981-894E-2329409D14E8}" srcOrd="0" destOrd="0" presId="urn:microsoft.com/office/officeart/2005/8/layout/hierarchy2"/>
    <dgm:cxn modelId="{E3549144-751F-4A71-A653-E7D1EEF22BCE}" type="presParOf" srcId="{B3325ED8-4227-494F-A31D-47D50C8A9EED}" destId="{51D30B96-C5C3-4F3D-9D9E-ABCA1B197650}" srcOrd="3" destOrd="0" presId="urn:microsoft.com/office/officeart/2005/8/layout/hierarchy2"/>
    <dgm:cxn modelId="{34AC3ACF-988F-49F2-A5D4-0AF3AF44CF1D}" type="presParOf" srcId="{51D30B96-C5C3-4F3D-9D9E-ABCA1B197650}" destId="{B6D5B806-B843-4F33-B3EF-C756516100B7}" srcOrd="0" destOrd="0" presId="urn:microsoft.com/office/officeart/2005/8/layout/hierarchy2"/>
    <dgm:cxn modelId="{B672B6D8-3C4F-43DE-9F54-9EFA2A83E82B}" type="presParOf" srcId="{51D30B96-C5C3-4F3D-9D9E-ABCA1B197650}" destId="{EFBADC88-AD1A-401C-9A28-4940222DF188}" srcOrd="1" destOrd="0" presId="urn:microsoft.com/office/officeart/2005/8/layout/hierarchy2"/>
    <dgm:cxn modelId="{8291423A-DE02-4101-8C50-22C06412C88C}" type="presParOf" srcId="{EFBADC88-AD1A-401C-9A28-4940222DF188}" destId="{0739E339-3138-47D4-B20A-6B63A8725034}" srcOrd="0" destOrd="0" presId="urn:microsoft.com/office/officeart/2005/8/layout/hierarchy2"/>
    <dgm:cxn modelId="{9A841694-7A0F-4E4F-B449-C91A2034CAAE}" type="presParOf" srcId="{0739E339-3138-47D4-B20A-6B63A8725034}" destId="{DFF4E3C2-ED07-4C12-AD5B-1B8EA0EABEC9}" srcOrd="0" destOrd="0" presId="urn:microsoft.com/office/officeart/2005/8/layout/hierarchy2"/>
    <dgm:cxn modelId="{18E8BF36-2B7D-4F10-92FD-64BB083E0932}" type="presParOf" srcId="{EFBADC88-AD1A-401C-9A28-4940222DF188}" destId="{388A7CB1-E76A-4DA3-80BA-08ECCE062238}" srcOrd="1" destOrd="0" presId="urn:microsoft.com/office/officeart/2005/8/layout/hierarchy2"/>
    <dgm:cxn modelId="{6945814D-74EF-4D1B-BFD9-C7455A20BB53}" type="presParOf" srcId="{388A7CB1-E76A-4DA3-80BA-08ECCE062238}" destId="{190404A7-E6D0-4C0D-B1D2-6AECB5F91E1D}" srcOrd="0" destOrd="0" presId="urn:microsoft.com/office/officeart/2005/8/layout/hierarchy2"/>
    <dgm:cxn modelId="{E650B83E-DE48-4DB3-B4A4-8348DF7AA046}" type="presParOf" srcId="{388A7CB1-E76A-4DA3-80BA-08ECCE062238}" destId="{9ED4E0CB-D248-414C-BE00-E6A1A98E7A50}" srcOrd="1" destOrd="0" presId="urn:microsoft.com/office/officeart/2005/8/layout/hierarchy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he-IL" sz="900">
              <a:latin typeface="David" panose="020E0502060401010101" pitchFamily="34" charset="-79"/>
              <a:cs typeface="David" panose="020E0502060401010101" pitchFamily="34" charset="-79"/>
            </a:rPr>
            <a:t>30,000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custT="1"/>
      <dgm:spPr/>
      <dgm:t>
        <a:bodyPr/>
        <a:lstStyle/>
        <a:p>
          <a:pPr rtl="1"/>
          <a:r>
            <a:rPr lang="en-US" sz="900">
              <a:latin typeface="David" panose="020E0502060401010101" pitchFamily="34" charset="-79"/>
              <a:cs typeface="David" panose="020E0502060401010101" pitchFamily="34" charset="-79"/>
            </a:rPr>
            <a:t>IFRS3</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20,000*2/2=20,000</a:t>
          </a:r>
          <a:endParaRPr lang="he-IL" sz="9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7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custT="1"/>
      <dgm:spPr/>
      <dgm:t>
        <a:bodyPr/>
        <a:lstStyle/>
        <a:p>
          <a:pPr rtl="1"/>
          <a:r>
            <a:rPr lang="en-US" sz="900">
              <a:latin typeface="David" panose="020E0502060401010101" pitchFamily="34" charset="-79"/>
              <a:cs typeface="David" panose="020E0502060401010101" pitchFamily="34" charset="-79"/>
            </a:rPr>
            <a:t>IFRS2</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10,000</a:t>
          </a:r>
          <a:r>
            <a:rPr lang="he-IL" sz="900">
              <a:latin typeface="David" panose="020E0502060401010101" pitchFamily="34" charset="-79"/>
              <a:cs typeface="David" panose="020E0502060401010101" pitchFamily="34" charset="-79"/>
            </a:rPr>
            <a:t> </a:t>
          </a:r>
          <a:r>
            <a:rPr lang="en-US" sz="900">
              <a:latin typeface="David" panose="020E0502060401010101" pitchFamily="34" charset="-79"/>
              <a:cs typeface="David" panose="020E0502060401010101" pitchFamily="34" charset="-79"/>
            </a:rPr>
            <a:t>P.N</a:t>
          </a:r>
          <a:endParaRPr lang="he-IL" sz="9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7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Lst>
  <dgm:cxnLst>
    <dgm:cxn modelId="{CC356AD5-4F84-43EE-A39C-7740BCAEBFE4}" type="presOf" srcId="{C9FEA68A-A920-454D-961F-7434DC61BDDE}" destId="{B6D5B806-B843-4F33-B3EF-C756516100B7}" srcOrd="0" destOrd="0" presId="urn:microsoft.com/office/officeart/2005/8/layout/hierarchy2"/>
    <dgm:cxn modelId="{0B8B3C65-1330-4852-B85F-C08004E6487F}" type="presOf" srcId="{B4817E47-BC42-470F-AB75-1C650D247B32}" destId="{F9A84764-0A84-4075-B28D-3D063FAFDB32}" srcOrd="1" destOrd="0" presId="urn:microsoft.com/office/officeart/2005/8/layout/hierarchy2"/>
    <dgm:cxn modelId="{C64E5B8D-B928-4B2E-9BCF-4E7DEEFAF43B}" type="presOf" srcId="{B4817E47-BC42-470F-AB75-1C650D247B32}" destId="{AB6593E1-3240-4C87-8F7E-33B9B36460B7}" srcOrd="0" destOrd="0" presId="urn:microsoft.com/office/officeart/2005/8/layout/hierarchy2"/>
    <dgm:cxn modelId="{8A4A8190-1D0C-4D17-91CA-6B849A50FD89}" type="presOf" srcId="{20FE0574-0877-4C5C-BAD7-D5FB26F841E7}" destId="{A4714344-7EFC-474F-AD1F-D7ECE9DBEFCB}" srcOrd="0"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56A4FC0A-4190-4A8E-B28F-4BBF6541E682}" type="presOf" srcId="{B5FC1991-259C-4B48-9388-7B6324DFD42E}" destId="{808068F1-7A54-4521-9BA4-59B1D2FC7592}" srcOrd="0" destOrd="0" presId="urn:microsoft.com/office/officeart/2005/8/layout/hierarchy2"/>
    <dgm:cxn modelId="{57F6267B-11D0-4CA5-B4CC-8AA74CD4A1A2}" type="presOf" srcId="{59C5C2BA-ADB7-4515-917F-45BC8BD6BEC1}" destId="{12A0D953-AC31-4FE0-9D45-40ABF8E9144E}" srcOrd="0" destOrd="0" presId="urn:microsoft.com/office/officeart/2005/8/layout/hierarchy2"/>
    <dgm:cxn modelId="{46E3F3D9-7FD4-4499-808C-C3FBEFC33297}" type="presOf" srcId="{20FE0574-0877-4C5C-BAD7-D5FB26F841E7}" destId="{73C2E814-8EAF-4981-894E-2329409D14E8}" srcOrd="1"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B8215D3C-130B-4B1A-85AB-F2D3DEF2947B}" type="presOf" srcId="{4C696671-1B04-4661-B503-E4464A347892}" destId="{A2C7E150-4904-4453-803C-B406911CA10D}" srcOrd="0" destOrd="0" presId="urn:microsoft.com/office/officeart/2005/8/layout/hierarchy2"/>
    <dgm:cxn modelId="{99006CEB-DCC2-4CC2-B34C-DC5BC5D55118}" srcId="{4C696671-1B04-4661-B503-E4464A347892}" destId="{C9FEA68A-A920-454D-961F-7434DC61BDDE}" srcOrd="1" destOrd="0" parTransId="{20FE0574-0877-4C5C-BAD7-D5FB26F841E7}" sibTransId="{79019C9D-454B-47C6-8E9B-543A55A20605}"/>
    <dgm:cxn modelId="{941BACD2-4FDD-4EE8-8219-EE2486A889C2}" type="presParOf" srcId="{12A0D953-AC31-4FE0-9D45-40ABF8E9144E}" destId="{E139C667-5875-4085-AF97-BFAEDBCEFF66}" srcOrd="0" destOrd="0" presId="urn:microsoft.com/office/officeart/2005/8/layout/hierarchy2"/>
    <dgm:cxn modelId="{BAB20356-188A-4E94-B250-57F0CCCA5D0C}" type="presParOf" srcId="{E139C667-5875-4085-AF97-BFAEDBCEFF66}" destId="{A2C7E150-4904-4453-803C-B406911CA10D}" srcOrd="0" destOrd="0" presId="urn:microsoft.com/office/officeart/2005/8/layout/hierarchy2"/>
    <dgm:cxn modelId="{98BCF3AD-E59F-431D-AFA4-4A7196B79BD3}" type="presParOf" srcId="{E139C667-5875-4085-AF97-BFAEDBCEFF66}" destId="{B3325ED8-4227-494F-A31D-47D50C8A9EED}" srcOrd="1" destOrd="0" presId="urn:microsoft.com/office/officeart/2005/8/layout/hierarchy2"/>
    <dgm:cxn modelId="{D1E0E391-9129-4606-B143-DEBAD911FB21}" type="presParOf" srcId="{B3325ED8-4227-494F-A31D-47D50C8A9EED}" destId="{AB6593E1-3240-4C87-8F7E-33B9B36460B7}" srcOrd="0" destOrd="0" presId="urn:microsoft.com/office/officeart/2005/8/layout/hierarchy2"/>
    <dgm:cxn modelId="{0F562989-C34D-47FD-90C9-A462F3720135}" type="presParOf" srcId="{AB6593E1-3240-4C87-8F7E-33B9B36460B7}" destId="{F9A84764-0A84-4075-B28D-3D063FAFDB32}" srcOrd="0" destOrd="0" presId="urn:microsoft.com/office/officeart/2005/8/layout/hierarchy2"/>
    <dgm:cxn modelId="{F0EDC01F-D5B0-4AEB-BB3B-B90FD07323B7}" type="presParOf" srcId="{B3325ED8-4227-494F-A31D-47D50C8A9EED}" destId="{2B63430F-DABD-4078-BC11-63008B2BB487}" srcOrd="1" destOrd="0" presId="urn:microsoft.com/office/officeart/2005/8/layout/hierarchy2"/>
    <dgm:cxn modelId="{D20D984E-E63F-431D-816D-D16006E8EC3C}" type="presParOf" srcId="{2B63430F-DABD-4078-BC11-63008B2BB487}" destId="{808068F1-7A54-4521-9BA4-59B1D2FC7592}" srcOrd="0" destOrd="0" presId="urn:microsoft.com/office/officeart/2005/8/layout/hierarchy2"/>
    <dgm:cxn modelId="{B78108D4-CD0F-4815-8FCD-F162D18AC4EB}" type="presParOf" srcId="{2B63430F-DABD-4078-BC11-63008B2BB487}" destId="{21F60A1A-7D42-4337-B247-C94254E118D9}" srcOrd="1" destOrd="0" presId="urn:microsoft.com/office/officeart/2005/8/layout/hierarchy2"/>
    <dgm:cxn modelId="{327BF192-00AB-4C26-BA89-D1F0363FF3C5}" type="presParOf" srcId="{B3325ED8-4227-494F-A31D-47D50C8A9EED}" destId="{A4714344-7EFC-474F-AD1F-D7ECE9DBEFCB}" srcOrd="2" destOrd="0" presId="urn:microsoft.com/office/officeart/2005/8/layout/hierarchy2"/>
    <dgm:cxn modelId="{95C5F152-7430-41B7-AF89-8F0D9854D720}" type="presParOf" srcId="{A4714344-7EFC-474F-AD1F-D7ECE9DBEFCB}" destId="{73C2E814-8EAF-4981-894E-2329409D14E8}" srcOrd="0" destOrd="0" presId="urn:microsoft.com/office/officeart/2005/8/layout/hierarchy2"/>
    <dgm:cxn modelId="{C2934AA0-A896-45ED-B4F3-22C2C0FDB549}" type="presParOf" srcId="{B3325ED8-4227-494F-A31D-47D50C8A9EED}" destId="{51D30B96-C5C3-4F3D-9D9E-ABCA1B197650}" srcOrd="3" destOrd="0" presId="urn:microsoft.com/office/officeart/2005/8/layout/hierarchy2"/>
    <dgm:cxn modelId="{6C0B5014-8360-4DF7-AEBE-185F9D5F5AAD}" type="presParOf" srcId="{51D30B96-C5C3-4F3D-9D9E-ABCA1B197650}" destId="{B6D5B806-B843-4F33-B3EF-C756516100B7}" srcOrd="0" destOrd="0" presId="urn:microsoft.com/office/officeart/2005/8/layout/hierarchy2"/>
    <dgm:cxn modelId="{9329D363-CF19-4EA5-B89D-0EF08CE60874}" type="presParOf" srcId="{51D30B96-C5C3-4F3D-9D9E-ABCA1B197650}" destId="{EFBADC88-AD1A-401C-9A28-4940222DF188}"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he-IL" sz="900">
              <a:latin typeface="David" panose="020E0502060401010101" pitchFamily="34" charset="-79"/>
              <a:cs typeface="David" panose="020E0502060401010101" pitchFamily="34" charset="-79"/>
            </a:rPr>
            <a:t>30,000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custT="1"/>
      <dgm:spPr/>
      <dgm:t>
        <a:bodyPr/>
        <a:lstStyle/>
        <a:p>
          <a:pPr rtl="1"/>
          <a:r>
            <a:rPr lang="en-US" sz="900">
              <a:latin typeface="David" panose="020E0502060401010101" pitchFamily="34" charset="-79"/>
              <a:cs typeface="David" panose="020E0502060401010101" pitchFamily="34" charset="-79"/>
            </a:rPr>
            <a:t>IFRS3</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20,000*2/4=10,000</a:t>
          </a:r>
          <a:endParaRPr lang="he-IL" sz="9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7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custT="1"/>
      <dgm:spPr/>
      <dgm:t>
        <a:bodyPr/>
        <a:lstStyle/>
        <a:p>
          <a:pPr rtl="1"/>
          <a:r>
            <a:rPr lang="en-US" sz="900">
              <a:latin typeface="David" panose="020E0502060401010101" pitchFamily="34" charset="-79"/>
              <a:cs typeface="David" panose="020E0502060401010101" pitchFamily="34" charset="-79"/>
            </a:rPr>
            <a:t>IFRS2</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20,000</a:t>
          </a:r>
          <a:r>
            <a:rPr lang="he-IL" sz="900">
              <a:latin typeface="David" panose="020E0502060401010101" pitchFamily="34" charset="-79"/>
              <a:cs typeface="David" panose="020E0502060401010101" pitchFamily="34" charset="-79"/>
            </a:rPr>
            <a:t> </a:t>
          </a:r>
          <a:r>
            <a:rPr lang="en-US" sz="900">
              <a:latin typeface="David" panose="020E0502060401010101" pitchFamily="34" charset="-79"/>
              <a:cs typeface="David" panose="020E0502060401010101" pitchFamily="34" charset="-79"/>
            </a:rPr>
            <a:t>P.N</a:t>
          </a:r>
          <a:endParaRPr lang="he-IL" sz="9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7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Lst>
  <dgm:cxnLst>
    <dgm:cxn modelId="{E19409ED-C2FB-4B03-B099-47F48DF695CD}" type="presOf" srcId="{20FE0574-0877-4C5C-BAD7-D5FB26F841E7}" destId="{73C2E814-8EAF-4981-894E-2329409D14E8}" srcOrd="1" destOrd="0" presId="urn:microsoft.com/office/officeart/2005/8/layout/hierarchy2"/>
    <dgm:cxn modelId="{C559CA4D-A97B-46A8-B484-93B5050C2152}" type="presOf" srcId="{4C696671-1B04-4661-B503-E4464A347892}" destId="{A2C7E150-4904-4453-803C-B406911CA10D}" srcOrd="0" destOrd="0" presId="urn:microsoft.com/office/officeart/2005/8/layout/hierarchy2"/>
    <dgm:cxn modelId="{DE9D778C-923D-4CC4-9431-B1DEF410C314}" type="presOf" srcId="{59C5C2BA-ADB7-4515-917F-45BC8BD6BEC1}" destId="{12A0D953-AC31-4FE0-9D45-40ABF8E9144E}" srcOrd="0" destOrd="0" presId="urn:microsoft.com/office/officeart/2005/8/layout/hierarchy2"/>
    <dgm:cxn modelId="{38C5B8F5-2FFD-4A1E-BBE4-E2BA0D42E9B4}" type="presOf" srcId="{20FE0574-0877-4C5C-BAD7-D5FB26F841E7}" destId="{A4714344-7EFC-474F-AD1F-D7ECE9DBEFCB}" srcOrd="0" destOrd="0" presId="urn:microsoft.com/office/officeart/2005/8/layout/hierarchy2"/>
    <dgm:cxn modelId="{99783046-E239-4F03-9501-83C26A10EB6E}" type="presOf" srcId="{C9FEA68A-A920-454D-961F-7434DC61BDDE}" destId="{B6D5B806-B843-4F33-B3EF-C756516100B7}" srcOrd="0" destOrd="0" presId="urn:microsoft.com/office/officeart/2005/8/layout/hierarchy2"/>
    <dgm:cxn modelId="{16AC0F85-5A7C-4ABE-A581-71D3939ED0FC}" type="presOf" srcId="{B5FC1991-259C-4B48-9388-7B6324DFD42E}" destId="{808068F1-7A54-4521-9BA4-59B1D2FC7592}" srcOrd="0"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72135B3F-6B8F-4842-B9BB-74B1B843ED7B}" type="presOf" srcId="{B4817E47-BC42-470F-AB75-1C650D247B32}" destId="{F9A84764-0A84-4075-B28D-3D063FAFDB32}" srcOrd="1" destOrd="0" presId="urn:microsoft.com/office/officeart/2005/8/layout/hierarchy2"/>
    <dgm:cxn modelId="{70B817F1-4A34-4CD4-9151-DD0490EB37CD}" type="presOf" srcId="{B4817E47-BC42-470F-AB75-1C650D247B32}" destId="{AB6593E1-3240-4C87-8F7E-33B9B36460B7}" srcOrd="0"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99006CEB-DCC2-4CC2-B34C-DC5BC5D55118}" srcId="{4C696671-1B04-4661-B503-E4464A347892}" destId="{C9FEA68A-A920-454D-961F-7434DC61BDDE}" srcOrd="1" destOrd="0" parTransId="{20FE0574-0877-4C5C-BAD7-D5FB26F841E7}" sibTransId="{79019C9D-454B-47C6-8E9B-543A55A20605}"/>
    <dgm:cxn modelId="{F8EE505C-1FE0-4A96-9395-590616CFFD9B}" type="presParOf" srcId="{12A0D953-AC31-4FE0-9D45-40ABF8E9144E}" destId="{E139C667-5875-4085-AF97-BFAEDBCEFF66}" srcOrd="0" destOrd="0" presId="urn:microsoft.com/office/officeart/2005/8/layout/hierarchy2"/>
    <dgm:cxn modelId="{D3C01227-5C53-4CBC-99CC-A007A188955E}" type="presParOf" srcId="{E139C667-5875-4085-AF97-BFAEDBCEFF66}" destId="{A2C7E150-4904-4453-803C-B406911CA10D}" srcOrd="0" destOrd="0" presId="urn:microsoft.com/office/officeart/2005/8/layout/hierarchy2"/>
    <dgm:cxn modelId="{B5C97CAF-CA3C-4107-9D35-7AF1C052A2CA}" type="presParOf" srcId="{E139C667-5875-4085-AF97-BFAEDBCEFF66}" destId="{B3325ED8-4227-494F-A31D-47D50C8A9EED}" srcOrd="1" destOrd="0" presId="urn:microsoft.com/office/officeart/2005/8/layout/hierarchy2"/>
    <dgm:cxn modelId="{33AF8AF6-BE53-40D0-8263-4FF624A34969}" type="presParOf" srcId="{B3325ED8-4227-494F-A31D-47D50C8A9EED}" destId="{AB6593E1-3240-4C87-8F7E-33B9B36460B7}" srcOrd="0" destOrd="0" presId="urn:microsoft.com/office/officeart/2005/8/layout/hierarchy2"/>
    <dgm:cxn modelId="{19D25D72-05E7-48C7-8707-C171A9E14913}" type="presParOf" srcId="{AB6593E1-3240-4C87-8F7E-33B9B36460B7}" destId="{F9A84764-0A84-4075-B28D-3D063FAFDB32}" srcOrd="0" destOrd="0" presId="urn:microsoft.com/office/officeart/2005/8/layout/hierarchy2"/>
    <dgm:cxn modelId="{5D74C36A-8A13-40FA-B398-836D763D3E70}" type="presParOf" srcId="{B3325ED8-4227-494F-A31D-47D50C8A9EED}" destId="{2B63430F-DABD-4078-BC11-63008B2BB487}" srcOrd="1" destOrd="0" presId="urn:microsoft.com/office/officeart/2005/8/layout/hierarchy2"/>
    <dgm:cxn modelId="{EF7E8755-891C-46AF-AE81-3B88E43D11F6}" type="presParOf" srcId="{2B63430F-DABD-4078-BC11-63008B2BB487}" destId="{808068F1-7A54-4521-9BA4-59B1D2FC7592}" srcOrd="0" destOrd="0" presId="urn:microsoft.com/office/officeart/2005/8/layout/hierarchy2"/>
    <dgm:cxn modelId="{828EBFAE-6390-4EAC-B64A-A82716CF12D6}" type="presParOf" srcId="{2B63430F-DABD-4078-BC11-63008B2BB487}" destId="{21F60A1A-7D42-4337-B247-C94254E118D9}" srcOrd="1" destOrd="0" presId="urn:microsoft.com/office/officeart/2005/8/layout/hierarchy2"/>
    <dgm:cxn modelId="{1D20CD7E-C348-44C7-8504-413C8B6ECC17}" type="presParOf" srcId="{B3325ED8-4227-494F-A31D-47D50C8A9EED}" destId="{A4714344-7EFC-474F-AD1F-D7ECE9DBEFCB}" srcOrd="2" destOrd="0" presId="urn:microsoft.com/office/officeart/2005/8/layout/hierarchy2"/>
    <dgm:cxn modelId="{B5C0FC8B-9107-4727-8D53-02BAFD30E039}" type="presParOf" srcId="{A4714344-7EFC-474F-AD1F-D7ECE9DBEFCB}" destId="{73C2E814-8EAF-4981-894E-2329409D14E8}" srcOrd="0" destOrd="0" presId="urn:microsoft.com/office/officeart/2005/8/layout/hierarchy2"/>
    <dgm:cxn modelId="{2CC2CCE4-0E1E-4A9B-8DC6-2804CC42386F}" type="presParOf" srcId="{B3325ED8-4227-494F-A31D-47D50C8A9EED}" destId="{51D30B96-C5C3-4F3D-9D9E-ABCA1B197650}" srcOrd="3" destOrd="0" presId="urn:microsoft.com/office/officeart/2005/8/layout/hierarchy2"/>
    <dgm:cxn modelId="{BFEAF1E6-9DF6-4DA6-8644-7613FDAA4EF5}" type="presParOf" srcId="{51D30B96-C5C3-4F3D-9D9E-ABCA1B197650}" destId="{B6D5B806-B843-4F33-B3EF-C756516100B7}" srcOrd="0" destOrd="0" presId="urn:microsoft.com/office/officeart/2005/8/layout/hierarchy2"/>
    <dgm:cxn modelId="{BA55CDAD-7E74-4692-B2E5-3211833577CC}" type="presParOf" srcId="{51D30B96-C5C3-4F3D-9D9E-ABCA1B197650}" destId="{EFBADC88-AD1A-401C-9A28-4940222DF188}"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he-IL" sz="900">
              <a:latin typeface="David" panose="020E0502060401010101" pitchFamily="34" charset="-79"/>
              <a:cs typeface="David" panose="020E0502060401010101" pitchFamily="34" charset="-79"/>
            </a:rPr>
            <a:t>30,000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custT="1"/>
      <dgm:spPr/>
      <dgm:t>
        <a:bodyPr/>
        <a:lstStyle/>
        <a:p>
          <a:pPr rtl="1"/>
          <a:r>
            <a:rPr lang="en-US" sz="900">
              <a:latin typeface="David" panose="020E0502060401010101" pitchFamily="34" charset="-79"/>
              <a:cs typeface="David" panose="020E0502060401010101" pitchFamily="34" charset="-79"/>
            </a:rPr>
            <a:t>IFRS3</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20,000*2/4=10,000</a:t>
          </a:r>
          <a:endParaRPr lang="he-IL" sz="9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7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custT="1"/>
      <dgm:spPr/>
      <dgm:t>
        <a:bodyPr/>
        <a:lstStyle/>
        <a:p>
          <a:pPr rtl="1"/>
          <a:r>
            <a:rPr lang="en-US" sz="900">
              <a:latin typeface="David" panose="020E0502060401010101" pitchFamily="34" charset="-79"/>
              <a:cs typeface="David" panose="020E0502060401010101" pitchFamily="34" charset="-79"/>
            </a:rPr>
            <a:t>IFRS2</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20,000</a:t>
          </a:r>
          <a:r>
            <a:rPr lang="he-IL" sz="900">
              <a:latin typeface="David" panose="020E0502060401010101" pitchFamily="34" charset="-79"/>
              <a:cs typeface="David" panose="020E0502060401010101" pitchFamily="34" charset="-79"/>
            </a:rPr>
            <a:t> </a:t>
          </a:r>
          <a:r>
            <a:rPr lang="en-US" sz="900">
              <a:latin typeface="David" panose="020E0502060401010101" pitchFamily="34" charset="-79"/>
              <a:cs typeface="David" panose="020E0502060401010101" pitchFamily="34" charset="-79"/>
            </a:rPr>
            <a:t>P.N</a:t>
          </a:r>
          <a:endParaRPr lang="he-IL" sz="9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7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Lst>
  <dgm:cxnLst>
    <dgm:cxn modelId="{86566171-EC2A-4147-A055-95899C7913BA}" type="presOf" srcId="{4C696671-1B04-4661-B503-E4464A347892}" destId="{A2C7E150-4904-4453-803C-B406911CA10D}" srcOrd="0" destOrd="0" presId="urn:microsoft.com/office/officeart/2005/8/layout/hierarchy2"/>
    <dgm:cxn modelId="{792EEA3B-02A3-4560-870B-518E6B1D1373}" type="presOf" srcId="{B5FC1991-259C-4B48-9388-7B6324DFD42E}" destId="{808068F1-7A54-4521-9BA4-59B1D2FC7592}" srcOrd="0" destOrd="0" presId="urn:microsoft.com/office/officeart/2005/8/layout/hierarchy2"/>
    <dgm:cxn modelId="{4C9A8030-49C4-4AA7-9106-B469D664516F}" type="presOf" srcId="{B4817E47-BC42-470F-AB75-1C650D247B32}" destId="{AB6593E1-3240-4C87-8F7E-33B9B36460B7}" srcOrd="0" destOrd="0" presId="urn:microsoft.com/office/officeart/2005/8/layout/hierarchy2"/>
    <dgm:cxn modelId="{6E010E68-B175-4F60-82B1-CAE370C6320D}" type="presOf" srcId="{20FE0574-0877-4C5C-BAD7-D5FB26F841E7}" destId="{73C2E814-8EAF-4981-894E-2329409D14E8}" srcOrd="1"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FEEEECCD-B6AC-4866-B37B-08231BBB6525}" type="presOf" srcId="{C9FEA68A-A920-454D-961F-7434DC61BDDE}" destId="{B6D5B806-B843-4F33-B3EF-C756516100B7}" srcOrd="0" destOrd="0" presId="urn:microsoft.com/office/officeart/2005/8/layout/hierarchy2"/>
    <dgm:cxn modelId="{8806678C-21CF-443A-B3E5-AB68D3827831}" type="presOf" srcId="{20FE0574-0877-4C5C-BAD7-D5FB26F841E7}" destId="{A4714344-7EFC-474F-AD1F-D7ECE9DBEFCB}" srcOrd="0" destOrd="0" presId="urn:microsoft.com/office/officeart/2005/8/layout/hierarchy2"/>
    <dgm:cxn modelId="{EB02B59F-272B-44E3-B664-17DDC2486F05}" type="presOf" srcId="{59C5C2BA-ADB7-4515-917F-45BC8BD6BEC1}" destId="{12A0D953-AC31-4FE0-9D45-40ABF8E9144E}" srcOrd="0" destOrd="0" presId="urn:microsoft.com/office/officeart/2005/8/layout/hierarchy2"/>
    <dgm:cxn modelId="{DC76B0D7-C211-40B6-8F5F-9F3C09AFE089}" type="presOf" srcId="{B4817E47-BC42-470F-AB75-1C650D247B32}" destId="{F9A84764-0A84-4075-B28D-3D063FAFDB32}" srcOrd="1"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99006CEB-DCC2-4CC2-B34C-DC5BC5D55118}" srcId="{4C696671-1B04-4661-B503-E4464A347892}" destId="{C9FEA68A-A920-454D-961F-7434DC61BDDE}" srcOrd="1" destOrd="0" parTransId="{20FE0574-0877-4C5C-BAD7-D5FB26F841E7}" sibTransId="{79019C9D-454B-47C6-8E9B-543A55A20605}"/>
    <dgm:cxn modelId="{A6AAB65E-B360-4ECA-BE4B-E99061CAE403}" type="presParOf" srcId="{12A0D953-AC31-4FE0-9D45-40ABF8E9144E}" destId="{E139C667-5875-4085-AF97-BFAEDBCEFF66}" srcOrd="0" destOrd="0" presId="urn:microsoft.com/office/officeart/2005/8/layout/hierarchy2"/>
    <dgm:cxn modelId="{4166F485-B2E3-4EC1-AAFA-35D382B54975}" type="presParOf" srcId="{E139C667-5875-4085-AF97-BFAEDBCEFF66}" destId="{A2C7E150-4904-4453-803C-B406911CA10D}" srcOrd="0" destOrd="0" presId="urn:microsoft.com/office/officeart/2005/8/layout/hierarchy2"/>
    <dgm:cxn modelId="{A683BDD0-5BC3-47EB-9B2E-ADA834C6DD6A}" type="presParOf" srcId="{E139C667-5875-4085-AF97-BFAEDBCEFF66}" destId="{B3325ED8-4227-494F-A31D-47D50C8A9EED}" srcOrd="1" destOrd="0" presId="urn:microsoft.com/office/officeart/2005/8/layout/hierarchy2"/>
    <dgm:cxn modelId="{B3ABCFCF-4F28-4FA5-AA60-44534A951D85}" type="presParOf" srcId="{B3325ED8-4227-494F-A31D-47D50C8A9EED}" destId="{AB6593E1-3240-4C87-8F7E-33B9B36460B7}" srcOrd="0" destOrd="0" presId="urn:microsoft.com/office/officeart/2005/8/layout/hierarchy2"/>
    <dgm:cxn modelId="{CE5203F4-510B-4CC7-BB07-824A639042F0}" type="presParOf" srcId="{AB6593E1-3240-4C87-8F7E-33B9B36460B7}" destId="{F9A84764-0A84-4075-B28D-3D063FAFDB32}" srcOrd="0" destOrd="0" presId="urn:microsoft.com/office/officeart/2005/8/layout/hierarchy2"/>
    <dgm:cxn modelId="{3E80FDF0-3334-4A98-B096-AED5C776ABBE}" type="presParOf" srcId="{B3325ED8-4227-494F-A31D-47D50C8A9EED}" destId="{2B63430F-DABD-4078-BC11-63008B2BB487}" srcOrd="1" destOrd="0" presId="urn:microsoft.com/office/officeart/2005/8/layout/hierarchy2"/>
    <dgm:cxn modelId="{2913C225-D61E-49D3-8C41-BFB9FB4A8FF9}" type="presParOf" srcId="{2B63430F-DABD-4078-BC11-63008B2BB487}" destId="{808068F1-7A54-4521-9BA4-59B1D2FC7592}" srcOrd="0" destOrd="0" presId="urn:microsoft.com/office/officeart/2005/8/layout/hierarchy2"/>
    <dgm:cxn modelId="{CFB68877-F6DD-42A2-B637-3660B95F8974}" type="presParOf" srcId="{2B63430F-DABD-4078-BC11-63008B2BB487}" destId="{21F60A1A-7D42-4337-B247-C94254E118D9}" srcOrd="1" destOrd="0" presId="urn:microsoft.com/office/officeart/2005/8/layout/hierarchy2"/>
    <dgm:cxn modelId="{19EB07B7-7A44-439A-AC53-9C6DADF7B916}" type="presParOf" srcId="{B3325ED8-4227-494F-A31D-47D50C8A9EED}" destId="{A4714344-7EFC-474F-AD1F-D7ECE9DBEFCB}" srcOrd="2" destOrd="0" presId="urn:microsoft.com/office/officeart/2005/8/layout/hierarchy2"/>
    <dgm:cxn modelId="{B91366FE-5B7A-4BA1-B764-F238904406FB}" type="presParOf" srcId="{A4714344-7EFC-474F-AD1F-D7ECE9DBEFCB}" destId="{73C2E814-8EAF-4981-894E-2329409D14E8}" srcOrd="0" destOrd="0" presId="urn:microsoft.com/office/officeart/2005/8/layout/hierarchy2"/>
    <dgm:cxn modelId="{CB238227-D239-462E-B28B-7D4B0559773F}" type="presParOf" srcId="{B3325ED8-4227-494F-A31D-47D50C8A9EED}" destId="{51D30B96-C5C3-4F3D-9D9E-ABCA1B197650}" srcOrd="3" destOrd="0" presId="urn:microsoft.com/office/officeart/2005/8/layout/hierarchy2"/>
    <dgm:cxn modelId="{2E5E6B68-3E9F-4584-8572-CEEB4FE4FD24}" type="presParOf" srcId="{51D30B96-C5C3-4F3D-9D9E-ABCA1B197650}" destId="{B6D5B806-B843-4F33-B3EF-C756516100B7}" srcOrd="0" destOrd="0" presId="urn:microsoft.com/office/officeart/2005/8/layout/hierarchy2"/>
    <dgm:cxn modelId="{6801B33E-3C0C-43F3-B236-BC04AB42FC98}" type="presParOf" srcId="{51D30B96-C5C3-4F3D-9D9E-ABCA1B197650}" destId="{EFBADC88-AD1A-401C-9A28-4940222DF188}"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he-IL" sz="900">
              <a:latin typeface="David" panose="020E0502060401010101" pitchFamily="34" charset="-79"/>
              <a:cs typeface="David" panose="020E0502060401010101" pitchFamily="34" charset="-79"/>
            </a:rPr>
            <a:t>30,000</a:t>
          </a:r>
        </a:p>
      </dgm:t>
    </dgm:pt>
    <dgm:pt modelId="{E64A993F-F063-4B66-90EC-3675B9AA0D67}" type="parTrans" cxnId="{38888D35-E1B6-488B-A20D-7FC5DC855B35}">
      <dgm:prSet/>
      <dgm:spPr/>
      <dgm:t>
        <a:bodyPr/>
        <a:lstStyle/>
        <a:p>
          <a:pPr rtl="1"/>
          <a:endParaRPr lang="he-IL"/>
        </a:p>
      </dgm:t>
    </dgm:pt>
    <dgm:pt modelId="{E1AAB51E-F78F-4307-89AE-E4E04D334F5F}" type="sibTrans" cxnId="{38888D35-E1B6-488B-A20D-7FC5DC855B35}">
      <dgm:prSet/>
      <dgm:spPr/>
      <dgm:t>
        <a:bodyPr/>
        <a:lstStyle/>
        <a:p>
          <a:pPr rtl="1"/>
          <a:endParaRPr lang="he-IL"/>
        </a:p>
      </dgm:t>
    </dgm:pt>
    <dgm:pt modelId="{B5FC1991-259C-4B48-9388-7B6324DFD42E}">
      <dgm:prSet phldrT="[טקסט]" custT="1"/>
      <dgm:spPr/>
      <dgm:t>
        <a:bodyPr/>
        <a:lstStyle/>
        <a:p>
          <a:pPr rtl="1"/>
          <a:r>
            <a:rPr lang="en-US" sz="900">
              <a:latin typeface="David" panose="020E0502060401010101" pitchFamily="34" charset="-79"/>
              <a:cs typeface="David" panose="020E0502060401010101" pitchFamily="34" charset="-79"/>
            </a:rPr>
            <a:t>IFRS3</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20,000*2/5=8,000</a:t>
          </a:r>
          <a:endParaRPr lang="he-IL" sz="9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7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a:p>
      </dgm:t>
    </dgm:pt>
    <dgm:pt modelId="{C9FEA68A-A920-454D-961F-7434DC61BDDE}">
      <dgm:prSet phldrT="[טקסט]" custT="1"/>
      <dgm:spPr/>
      <dgm:t>
        <a:bodyPr/>
        <a:lstStyle/>
        <a:p>
          <a:pPr rtl="1"/>
          <a:r>
            <a:rPr lang="en-US" sz="900">
              <a:latin typeface="David" panose="020E0502060401010101" pitchFamily="34" charset="-79"/>
              <a:cs typeface="David" panose="020E0502060401010101" pitchFamily="34" charset="-79"/>
            </a:rPr>
            <a:t>IFRS2</a:t>
          </a:r>
          <a:endParaRPr lang="he-IL" sz="900">
            <a:latin typeface="David" panose="020E0502060401010101" pitchFamily="34" charset="-79"/>
            <a:cs typeface="David" panose="020E0502060401010101" pitchFamily="34" charset="-79"/>
          </a:endParaRPr>
        </a:p>
        <a:p>
          <a:pPr rtl="1"/>
          <a:r>
            <a:rPr lang="en-US" sz="900">
              <a:latin typeface="David" panose="020E0502060401010101" pitchFamily="34" charset="-79"/>
              <a:cs typeface="David" panose="020E0502060401010101" pitchFamily="34" charset="-79"/>
            </a:rPr>
            <a:t>22,000</a:t>
          </a:r>
          <a:r>
            <a:rPr lang="he-IL" sz="900">
              <a:latin typeface="David" panose="020E0502060401010101" pitchFamily="34" charset="-79"/>
              <a:cs typeface="David" panose="020E0502060401010101" pitchFamily="34" charset="-79"/>
            </a:rPr>
            <a:t> </a:t>
          </a:r>
          <a:r>
            <a:rPr lang="en-US" sz="900">
              <a:latin typeface="David" panose="020E0502060401010101" pitchFamily="34" charset="-79"/>
              <a:cs typeface="David" panose="020E0502060401010101" pitchFamily="34" charset="-79"/>
            </a:rPr>
            <a:t>P.N</a:t>
          </a:r>
          <a:endParaRPr lang="he-IL" sz="9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7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Lst>
  <dgm:cxnLst>
    <dgm:cxn modelId="{BD2CA41F-116C-49F4-B4DF-356E00A20A52}" type="presOf" srcId="{B5FC1991-259C-4B48-9388-7B6324DFD42E}" destId="{808068F1-7A54-4521-9BA4-59B1D2FC7592}" srcOrd="0" destOrd="0" presId="urn:microsoft.com/office/officeart/2005/8/layout/hierarchy2"/>
    <dgm:cxn modelId="{37329070-2D18-4251-9DC8-FCF4933D2AFA}" type="presOf" srcId="{20FE0574-0877-4C5C-BAD7-D5FB26F841E7}" destId="{73C2E814-8EAF-4981-894E-2329409D14E8}" srcOrd="1" destOrd="0" presId="urn:microsoft.com/office/officeart/2005/8/layout/hierarchy2"/>
    <dgm:cxn modelId="{B25C0FF0-6A19-4B95-BE2E-03E3C021FF62}" type="presOf" srcId="{4C696671-1B04-4661-B503-E4464A347892}" destId="{A2C7E150-4904-4453-803C-B406911CA10D}" srcOrd="0" destOrd="0" presId="urn:microsoft.com/office/officeart/2005/8/layout/hierarchy2"/>
    <dgm:cxn modelId="{96823444-9A91-46B3-8894-D878C4B19F5E}" type="presOf" srcId="{59C5C2BA-ADB7-4515-917F-45BC8BD6BEC1}" destId="{12A0D953-AC31-4FE0-9D45-40ABF8E9144E}" srcOrd="0" destOrd="0" presId="urn:microsoft.com/office/officeart/2005/8/layout/hierarchy2"/>
    <dgm:cxn modelId="{4CEE5919-0B28-4C5E-A127-E2F7EF1DDB51}" type="presOf" srcId="{B4817E47-BC42-470F-AB75-1C650D247B32}" destId="{AB6593E1-3240-4C87-8F7E-33B9B36460B7}" srcOrd="0" destOrd="0" presId="urn:microsoft.com/office/officeart/2005/8/layout/hierarchy2"/>
    <dgm:cxn modelId="{2DEF1F5D-BCCB-48A5-BAA1-42669A0CB6B7}" type="presOf" srcId="{20FE0574-0877-4C5C-BAD7-D5FB26F841E7}" destId="{A4714344-7EFC-474F-AD1F-D7ECE9DBEFCB}" srcOrd="0"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68610D77-32FE-456D-A6CC-625DC183BCE6}" type="presOf" srcId="{B4817E47-BC42-470F-AB75-1C650D247B32}" destId="{F9A84764-0A84-4075-B28D-3D063FAFDB32}" srcOrd="1"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99006CEB-DCC2-4CC2-B34C-DC5BC5D55118}" srcId="{4C696671-1B04-4661-B503-E4464A347892}" destId="{C9FEA68A-A920-454D-961F-7434DC61BDDE}" srcOrd="1" destOrd="0" parTransId="{20FE0574-0877-4C5C-BAD7-D5FB26F841E7}" sibTransId="{79019C9D-454B-47C6-8E9B-543A55A20605}"/>
    <dgm:cxn modelId="{0BF8468A-BC56-45AD-B342-F3E5C37AF3AB}" type="presOf" srcId="{C9FEA68A-A920-454D-961F-7434DC61BDDE}" destId="{B6D5B806-B843-4F33-B3EF-C756516100B7}" srcOrd="0" destOrd="0" presId="urn:microsoft.com/office/officeart/2005/8/layout/hierarchy2"/>
    <dgm:cxn modelId="{9C6B9BAC-23E3-482B-A449-DF60B3DBE4A1}" type="presParOf" srcId="{12A0D953-AC31-4FE0-9D45-40ABF8E9144E}" destId="{E139C667-5875-4085-AF97-BFAEDBCEFF66}" srcOrd="0" destOrd="0" presId="urn:microsoft.com/office/officeart/2005/8/layout/hierarchy2"/>
    <dgm:cxn modelId="{BECC63E4-1267-4A73-92AD-C6DC46FEBD3A}" type="presParOf" srcId="{E139C667-5875-4085-AF97-BFAEDBCEFF66}" destId="{A2C7E150-4904-4453-803C-B406911CA10D}" srcOrd="0" destOrd="0" presId="urn:microsoft.com/office/officeart/2005/8/layout/hierarchy2"/>
    <dgm:cxn modelId="{5F0A5383-6B58-4AB5-8EFF-69A891042A07}" type="presParOf" srcId="{E139C667-5875-4085-AF97-BFAEDBCEFF66}" destId="{B3325ED8-4227-494F-A31D-47D50C8A9EED}" srcOrd="1" destOrd="0" presId="urn:microsoft.com/office/officeart/2005/8/layout/hierarchy2"/>
    <dgm:cxn modelId="{2A2E6ACA-E970-4361-8A91-BFEE784658FC}" type="presParOf" srcId="{B3325ED8-4227-494F-A31D-47D50C8A9EED}" destId="{AB6593E1-3240-4C87-8F7E-33B9B36460B7}" srcOrd="0" destOrd="0" presId="urn:microsoft.com/office/officeart/2005/8/layout/hierarchy2"/>
    <dgm:cxn modelId="{4FEC3AEB-D5A8-41F7-9230-0079C9842EBB}" type="presParOf" srcId="{AB6593E1-3240-4C87-8F7E-33B9B36460B7}" destId="{F9A84764-0A84-4075-B28D-3D063FAFDB32}" srcOrd="0" destOrd="0" presId="urn:microsoft.com/office/officeart/2005/8/layout/hierarchy2"/>
    <dgm:cxn modelId="{FC507C57-E8A9-42E9-81FE-FCEC45AEB93C}" type="presParOf" srcId="{B3325ED8-4227-494F-A31D-47D50C8A9EED}" destId="{2B63430F-DABD-4078-BC11-63008B2BB487}" srcOrd="1" destOrd="0" presId="urn:microsoft.com/office/officeart/2005/8/layout/hierarchy2"/>
    <dgm:cxn modelId="{FED6529A-12B3-44E2-8D1C-EBB7E9C2EC29}" type="presParOf" srcId="{2B63430F-DABD-4078-BC11-63008B2BB487}" destId="{808068F1-7A54-4521-9BA4-59B1D2FC7592}" srcOrd="0" destOrd="0" presId="urn:microsoft.com/office/officeart/2005/8/layout/hierarchy2"/>
    <dgm:cxn modelId="{AFEE9952-8B3A-4E33-B8B0-D67CED931BB7}" type="presParOf" srcId="{2B63430F-DABD-4078-BC11-63008B2BB487}" destId="{21F60A1A-7D42-4337-B247-C94254E118D9}" srcOrd="1" destOrd="0" presId="urn:microsoft.com/office/officeart/2005/8/layout/hierarchy2"/>
    <dgm:cxn modelId="{6896DB1E-3E2C-4B3D-BC1A-8EF6D3A1FBDC}" type="presParOf" srcId="{B3325ED8-4227-494F-A31D-47D50C8A9EED}" destId="{A4714344-7EFC-474F-AD1F-D7ECE9DBEFCB}" srcOrd="2" destOrd="0" presId="urn:microsoft.com/office/officeart/2005/8/layout/hierarchy2"/>
    <dgm:cxn modelId="{4EB104E2-2712-47A9-8C8F-F295B4B02096}" type="presParOf" srcId="{A4714344-7EFC-474F-AD1F-D7ECE9DBEFCB}" destId="{73C2E814-8EAF-4981-894E-2329409D14E8}" srcOrd="0" destOrd="0" presId="urn:microsoft.com/office/officeart/2005/8/layout/hierarchy2"/>
    <dgm:cxn modelId="{E82A49DE-939E-4319-878F-225DB590AD15}" type="presParOf" srcId="{B3325ED8-4227-494F-A31D-47D50C8A9EED}" destId="{51D30B96-C5C3-4F3D-9D9E-ABCA1B197650}" srcOrd="3" destOrd="0" presId="urn:microsoft.com/office/officeart/2005/8/layout/hierarchy2"/>
    <dgm:cxn modelId="{6DBF2605-020F-4C91-816B-C616FBC6455E}" type="presParOf" srcId="{51D30B96-C5C3-4F3D-9D9E-ABCA1B197650}" destId="{B6D5B806-B843-4F33-B3EF-C756516100B7}" srcOrd="0" destOrd="0" presId="urn:microsoft.com/office/officeart/2005/8/layout/hierarchy2"/>
    <dgm:cxn modelId="{3926C692-B519-469F-BE0B-1935D23789E9}" type="presParOf" srcId="{51D30B96-C5C3-4F3D-9D9E-ABCA1B197650}" destId="{EFBADC88-AD1A-401C-9A28-4940222DF188}" srcOrd="1" destOrd="0" presId="urn:microsoft.com/office/officeart/2005/8/layout/hierarchy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9C5C2BA-ADB7-4515-917F-45BC8BD6BEC1}"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he-IL"/>
        </a:p>
      </dgm:t>
    </dgm:pt>
    <dgm:pt modelId="{4C696671-1B04-4661-B503-E4464A347892}">
      <dgm:prSet phldrT="[טקסט]" custT="1"/>
      <dgm:spPr/>
      <dgm:t>
        <a:bodyPr/>
        <a:lstStyle/>
        <a:p>
          <a:pPr rtl="1"/>
          <a:r>
            <a:rPr lang="en-US" sz="1100">
              <a:latin typeface="David" panose="020E0502060401010101" pitchFamily="34" charset="-79"/>
              <a:cs typeface="David" panose="020E0502060401010101" pitchFamily="34" charset="-79"/>
            </a:rPr>
            <a:t>1,000*20=20,000</a:t>
          </a:r>
          <a:endParaRPr lang="he-IL" sz="1100">
            <a:latin typeface="David" panose="020E0502060401010101" pitchFamily="34" charset="-79"/>
            <a:cs typeface="David" panose="020E0502060401010101" pitchFamily="34" charset="-79"/>
          </a:endParaRPr>
        </a:p>
      </dgm:t>
    </dgm:pt>
    <dgm:pt modelId="{E64A993F-F063-4B66-90EC-3675B9AA0D67}" type="parTrans" cxnId="{38888D35-E1B6-488B-A20D-7FC5DC855B35}">
      <dgm:prSet/>
      <dgm:spPr/>
      <dgm:t>
        <a:bodyPr/>
        <a:lstStyle/>
        <a:p>
          <a:pPr rtl="1"/>
          <a:endParaRPr lang="he-IL" sz="1600"/>
        </a:p>
      </dgm:t>
    </dgm:pt>
    <dgm:pt modelId="{E1AAB51E-F78F-4307-89AE-E4E04D334F5F}" type="sibTrans" cxnId="{38888D35-E1B6-488B-A20D-7FC5DC855B35}">
      <dgm:prSet/>
      <dgm:spPr/>
      <dgm:t>
        <a:bodyPr/>
        <a:lstStyle/>
        <a:p>
          <a:pPr rtl="1"/>
          <a:endParaRPr lang="he-IL" sz="1600"/>
        </a:p>
      </dgm:t>
    </dgm:pt>
    <dgm:pt modelId="{B5FC1991-259C-4B48-9388-7B6324DFD42E}">
      <dgm:prSet phldrT="[טקסט]" custT="1"/>
      <dgm:spPr/>
      <dgm:t>
        <a:bodyPr/>
        <a:lstStyle/>
        <a:p>
          <a:pPr rtl="1"/>
          <a:r>
            <a:rPr lang="en-US" sz="1100">
              <a:latin typeface="David" panose="020E0502060401010101" pitchFamily="34" charset="-79"/>
              <a:cs typeface="David" panose="020E0502060401010101" pitchFamily="34" charset="-79"/>
            </a:rPr>
            <a:t>IFRS3</a:t>
          </a:r>
          <a:endParaRPr lang="he-IL" sz="1100">
            <a:latin typeface="David" panose="020E0502060401010101" pitchFamily="34" charset="-79"/>
            <a:cs typeface="David" panose="020E0502060401010101" pitchFamily="34" charset="-79"/>
          </a:endParaRPr>
        </a:p>
        <a:p>
          <a:pPr rtl="1"/>
          <a:r>
            <a:rPr lang="en-US" sz="1100">
              <a:latin typeface="David" panose="020E0502060401010101" pitchFamily="34" charset="-79"/>
              <a:cs typeface="David" panose="020E0502060401010101" pitchFamily="34" charset="-79"/>
            </a:rPr>
            <a:t>20,000*12*1/4=3,000</a:t>
          </a:r>
          <a:endParaRPr lang="he-IL" sz="1100">
            <a:latin typeface="David" panose="020E0502060401010101" pitchFamily="34" charset="-79"/>
            <a:cs typeface="David" panose="020E0502060401010101" pitchFamily="34" charset="-79"/>
          </a:endParaRPr>
        </a:p>
      </dgm:t>
    </dgm:pt>
    <dgm:pt modelId="{B4817E47-BC42-470F-AB75-1C650D247B32}" type="parTrans" cxnId="{A21EBE7B-16D6-40F9-B2CF-0ECB2FFCB8C8}">
      <dgm:prSet custT="1"/>
      <dgm:spPr/>
      <dgm:t>
        <a:bodyPr/>
        <a:lstStyle/>
        <a:p>
          <a:pPr rtl="1"/>
          <a:endParaRPr lang="he-IL" sz="1000">
            <a:latin typeface="David" panose="020E0502060401010101" pitchFamily="34" charset="-79"/>
            <a:cs typeface="David" panose="020E0502060401010101" pitchFamily="34" charset="-79"/>
          </a:endParaRPr>
        </a:p>
      </dgm:t>
    </dgm:pt>
    <dgm:pt modelId="{51F800E4-9DC1-4545-816C-4A5B22F3B32D}" type="sibTrans" cxnId="{A21EBE7B-16D6-40F9-B2CF-0ECB2FFCB8C8}">
      <dgm:prSet/>
      <dgm:spPr/>
      <dgm:t>
        <a:bodyPr/>
        <a:lstStyle/>
        <a:p>
          <a:pPr rtl="1"/>
          <a:endParaRPr lang="he-IL" sz="1600"/>
        </a:p>
      </dgm:t>
    </dgm:pt>
    <dgm:pt modelId="{C9FEA68A-A920-454D-961F-7434DC61BDDE}">
      <dgm:prSet phldrT="[טקסט]" custT="1"/>
      <dgm:spPr/>
      <dgm:t>
        <a:bodyPr/>
        <a:lstStyle/>
        <a:p>
          <a:pPr rtl="1"/>
          <a:r>
            <a:rPr lang="en-US" sz="1100">
              <a:latin typeface="David" panose="020E0502060401010101" pitchFamily="34" charset="-79"/>
              <a:cs typeface="David" panose="020E0502060401010101" pitchFamily="34" charset="-79"/>
            </a:rPr>
            <a:t>IFRS2</a:t>
          </a:r>
          <a:endParaRPr lang="he-IL" sz="1100">
            <a:latin typeface="David" panose="020E0502060401010101" pitchFamily="34" charset="-79"/>
            <a:cs typeface="David" panose="020E0502060401010101" pitchFamily="34" charset="-79"/>
          </a:endParaRPr>
        </a:p>
        <a:p>
          <a:pPr rtl="1"/>
          <a:r>
            <a:rPr lang="en-US" sz="1100">
              <a:latin typeface="David" panose="020E0502060401010101" pitchFamily="34" charset="-79"/>
              <a:cs typeface="David" panose="020E0502060401010101" pitchFamily="34" charset="-79"/>
            </a:rPr>
            <a:t>17,000</a:t>
          </a:r>
          <a:r>
            <a:rPr lang="he-IL" sz="1100">
              <a:latin typeface="David" panose="020E0502060401010101" pitchFamily="34" charset="-79"/>
              <a:cs typeface="David" panose="020E0502060401010101" pitchFamily="34" charset="-79"/>
            </a:rPr>
            <a:t> </a:t>
          </a:r>
          <a:r>
            <a:rPr lang="en-US" sz="1100">
              <a:latin typeface="David" panose="020E0502060401010101" pitchFamily="34" charset="-79"/>
              <a:cs typeface="David" panose="020E0502060401010101" pitchFamily="34" charset="-79"/>
            </a:rPr>
            <a:t>P.N</a:t>
          </a:r>
          <a:endParaRPr lang="he-IL" sz="1100">
            <a:latin typeface="David" panose="020E0502060401010101" pitchFamily="34" charset="-79"/>
            <a:cs typeface="David" panose="020E0502060401010101" pitchFamily="34" charset="-79"/>
          </a:endParaRPr>
        </a:p>
      </dgm:t>
    </dgm:pt>
    <dgm:pt modelId="{20FE0574-0877-4C5C-BAD7-D5FB26F841E7}" type="parTrans" cxnId="{99006CEB-DCC2-4CC2-B34C-DC5BC5D55118}">
      <dgm:prSet custT="1"/>
      <dgm:spPr/>
      <dgm:t>
        <a:bodyPr/>
        <a:lstStyle/>
        <a:p>
          <a:pPr rtl="1"/>
          <a:endParaRPr lang="he-IL" sz="1000">
            <a:latin typeface="David" panose="020E0502060401010101" pitchFamily="34" charset="-79"/>
            <a:cs typeface="David" panose="020E0502060401010101" pitchFamily="34" charset="-79"/>
          </a:endParaRPr>
        </a:p>
      </dgm:t>
    </dgm:pt>
    <dgm:pt modelId="{79019C9D-454B-47C6-8E9B-543A55A20605}" type="sibTrans" cxnId="{99006CEB-DCC2-4CC2-B34C-DC5BC5D55118}">
      <dgm:prSet/>
      <dgm:spPr/>
      <dgm:t>
        <a:bodyPr/>
        <a:lstStyle/>
        <a:p>
          <a:pPr rtl="1"/>
          <a:endParaRPr lang="he-IL" sz="1600"/>
        </a:p>
      </dgm:t>
    </dgm:pt>
    <dgm:pt modelId="{12A0D953-AC31-4FE0-9D45-40ABF8E9144E}" type="pres">
      <dgm:prSet presAssocID="{59C5C2BA-ADB7-4515-917F-45BC8BD6BEC1}" presName="diagram" presStyleCnt="0">
        <dgm:presLayoutVars>
          <dgm:chPref val="1"/>
          <dgm:dir/>
          <dgm:animOne val="branch"/>
          <dgm:animLvl val="lvl"/>
          <dgm:resizeHandles val="exact"/>
        </dgm:presLayoutVars>
      </dgm:prSet>
      <dgm:spPr/>
      <dgm:t>
        <a:bodyPr/>
        <a:lstStyle/>
        <a:p>
          <a:pPr rtl="1"/>
          <a:endParaRPr lang="he-IL"/>
        </a:p>
      </dgm:t>
    </dgm:pt>
    <dgm:pt modelId="{E139C667-5875-4085-AF97-BFAEDBCEFF66}" type="pres">
      <dgm:prSet presAssocID="{4C696671-1B04-4661-B503-E4464A347892}" presName="root1" presStyleCnt="0"/>
      <dgm:spPr/>
    </dgm:pt>
    <dgm:pt modelId="{A2C7E150-4904-4453-803C-B406911CA10D}" type="pres">
      <dgm:prSet presAssocID="{4C696671-1B04-4661-B503-E4464A347892}" presName="LevelOneTextNode" presStyleLbl="node0" presStyleIdx="0" presStyleCnt="1">
        <dgm:presLayoutVars>
          <dgm:chPref val="3"/>
        </dgm:presLayoutVars>
      </dgm:prSet>
      <dgm:spPr/>
      <dgm:t>
        <a:bodyPr/>
        <a:lstStyle/>
        <a:p>
          <a:pPr rtl="1"/>
          <a:endParaRPr lang="he-IL"/>
        </a:p>
      </dgm:t>
    </dgm:pt>
    <dgm:pt modelId="{B3325ED8-4227-494F-A31D-47D50C8A9EED}" type="pres">
      <dgm:prSet presAssocID="{4C696671-1B04-4661-B503-E4464A347892}" presName="level2hierChild" presStyleCnt="0"/>
      <dgm:spPr/>
    </dgm:pt>
    <dgm:pt modelId="{AB6593E1-3240-4C87-8F7E-33B9B36460B7}" type="pres">
      <dgm:prSet presAssocID="{B4817E47-BC42-470F-AB75-1C650D247B32}" presName="conn2-1" presStyleLbl="parChTrans1D2" presStyleIdx="0" presStyleCnt="2"/>
      <dgm:spPr/>
      <dgm:t>
        <a:bodyPr/>
        <a:lstStyle/>
        <a:p>
          <a:pPr rtl="1"/>
          <a:endParaRPr lang="he-IL"/>
        </a:p>
      </dgm:t>
    </dgm:pt>
    <dgm:pt modelId="{F9A84764-0A84-4075-B28D-3D063FAFDB32}" type="pres">
      <dgm:prSet presAssocID="{B4817E47-BC42-470F-AB75-1C650D247B32}" presName="connTx" presStyleLbl="parChTrans1D2" presStyleIdx="0" presStyleCnt="2"/>
      <dgm:spPr/>
      <dgm:t>
        <a:bodyPr/>
        <a:lstStyle/>
        <a:p>
          <a:pPr rtl="1"/>
          <a:endParaRPr lang="he-IL"/>
        </a:p>
      </dgm:t>
    </dgm:pt>
    <dgm:pt modelId="{2B63430F-DABD-4078-BC11-63008B2BB487}" type="pres">
      <dgm:prSet presAssocID="{B5FC1991-259C-4B48-9388-7B6324DFD42E}" presName="root2" presStyleCnt="0"/>
      <dgm:spPr/>
    </dgm:pt>
    <dgm:pt modelId="{808068F1-7A54-4521-9BA4-59B1D2FC7592}" type="pres">
      <dgm:prSet presAssocID="{B5FC1991-259C-4B48-9388-7B6324DFD42E}" presName="LevelTwoTextNode" presStyleLbl="node2" presStyleIdx="0" presStyleCnt="2">
        <dgm:presLayoutVars>
          <dgm:chPref val="3"/>
        </dgm:presLayoutVars>
      </dgm:prSet>
      <dgm:spPr/>
      <dgm:t>
        <a:bodyPr/>
        <a:lstStyle/>
        <a:p>
          <a:pPr rtl="1"/>
          <a:endParaRPr lang="he-IL"/>
        </a:p>
      </dgm:t>
    </dgm:pt>
    <dgm:pt modelId="{21F60A1A-7D42-4337-B247-C94254E118D9}" type="pres">
      <dgm:prSet presAssocID="{B5FC1991-259C-4B48-9388-7B6324DFD42E}" presName="level3hierChild" presStyleCnt="0"/>
      <dgm:spPr/>
    </dgm:pt>
    <dgm:pt modelId="{A4714344-7EFC-474F-AD1F-D7ECE9DBEFCB}" type="pres">
      <dgm:prSet presAssocID="{20FE0574-0877-4C5C-BAD7-D5FB26F841E7}" presName="conn2-1" presStyleLbl="parChTrans1D2" presStyleIdx="1" presStyleCnt="2"/>
      <dgm:spPr/>
      <dgm:t>
        <a:bodyPr/>
        <a:lstStyle/>
        <a:p>
          <a:pPr rtl="1"/>
          <a:endParaRPr lang="he-IL"/>
        </a:p>
      </dgm:t>
    </dgm:pt>
    <dgm:pt modelId="{73C2E814-8EAF-4981-894E-2329409D14E8}" type="pres">
      <dgm:prSet presAssocID="{20FE0574-0877-4C5C-BAD7-D5FB26F841E7}" presName="connTx" presStyleLbl="parChTrans1D2" presStyleIdx="1" presStyleCnt="2"/>
      <dgm:spPr/>
      <dgm:t>
        <a:bodyPr/>
        <a:lstStyle/>
        <a:p>
          <a:pPr rtl="1"/>
          <a:endParaRPr lang="he-IL"/>
        </a:p>
      </dgm:t>
    </dgm:pt>
    <dgm:pt modelId="{51D30B96-C5C3-4F3D-9D9E-ABCA1B197650}" type="pres">
      <dgm:prSet presAssocID="{C9FEA68A-A920-454D-961F-7434DC61BDDE}" presName="root2" presStyleCnt="0"/>
      <dgm:spPr/>
    </dgm:pt>
    <dgm:pt modelId="{B6D5B806-B843-4F33-B3EF-C756516100B7}" type="pres">
      <dgm:prSet presAssocID="{C9FEA68A-A920-454D-961F-7434DC61BDDE}" presName="LevelTwoTextNode" presStyleLbl="node2" presStyleIdx="1" presStyleCnt="2">
        <dgm:presLayoutVars>
          <dgm:chPref val="3"/>
        </dgm:presLayoutVars>
      </dgm:prSet>
      <dgm:spPr/>
      <dgm:t>
        <a:bodyPr/>
        <a:lstStyle/>
        <a:p>
          <a:pPr rtl="1"/>
          <a:endParaRPr lang="he-IL"/>
        </a:p>
      </dgm:t>
    </dgm:pt>
    <dgm:pt modelId="{EFBADC88-AD1A-401C-9A28-4940222DF188}" type="pres">
      <dgm:prSet presAssocID="{C9FEA68A-A920-454D-961F-7434DC61BDDE}" presName="level3hierChild" presStyleCnt="0"/>
      <dgm:spPr/>
    </dgm:pt>
  </dgm:ptLst>
  <dgm:cxnLst>
    <dgm:cxn modelId="{3EBFF25E-9ED5-4FA2-BE21-21CAE0457CA7}" type="presOf" srcId="{59C5C2BA-ADB7-4515-917F-45BC8BD6BEC1}" destId="{12A0D953-AC31-4FE0-9D45-40ABF8E9144E}" srcOrd="0" destOrd="0" presId="urn:microsoft.com/office/officeart/2005/8/layout/hierarchy2"/>
    <dgm:cxn modelId="{F7A27CA6-7D3B-47B2-A323-39FD80EC33BA}" type="presOf" srcId="{B5FC1991-259C-4B48-9388-7B6324DFD42E}" destId="{808068F1-7A54-4521-9BA4-59B1D2FC7592}" srcOrd="0" destOrd="0" presId="urn:microsoft.com/office/officeart/2005/8/layout/hierarchy2"/>
    <dgm:cxn modelId="{3F665CA0-725F-40B0-A100-4CAF92BF8A05}" type="presOf" srcId="{C9FEA68A-A920-454D-961F-7434DC61BDDE}" destId="{B6D5B806-B843-4F33-B3EF-C756516100B7}" srcOrd="0" destOrd="0" presId="urn:microsoft.com/office/officeart/2005/8/layout/hierarchy2"/>
    <dgm:cxn modelId="{88C54291-50BB-4D54-9C91-B6244CF7C8D9}" type="presOf" srcId="{4C696671-1B04-4661-B503-E4464A347892}" destId="{A2C7E150-4904-4453-803C-B406911CA10D}" srcOrd="0" destOrd="0" presId="urn:microsoft.com/office/officeart/2005/8/layout/hierarchy2"/>
    <dgm:cxn modelId="{365694E5-3582-4FFB-A7A3-417512DDA1BC}" type="presOf" srcId="{20FE0574-0877-4C5C-BAD7-D5FB26F841E7}" destId="{A4714344-7EFC-474F-AD1F-D7ECE9DBEFCB}" srcOrd="0" destOrd="0" presId="urn:microsoft.com/office/officeart/2005/8/layout/hierarchy2"/>
    <dgm:cxn modelId="{93248B84-A2E1-4AF3-87B1-A46BEB206A77}" type="presOf" srcId="{B4817E47-BC42-470F-AB75-1C650D247B32}" destId="{F9A84764-0A84-4075-B28D-3D063FAFDB32}" srcOrd="1" destOrd="0" presId="urn:microsoft.com/office/officeart/2005/8/layout/hierarchy2"/>
    <dgm:cxn modelId="{A21EBE7B-16D6-40F9-B2CF-0ECB2FFCB8C8}" srcId="{4C696671-1B04-4661-B503-E4464A347892}" destId="{B5FC1991-259C-4B48-9388-7B6324DFD42E}" srcOrd="0" destOrd="0" parTransId="{B4817E47-BC42-470F-AB75-1C650D247B32}" sibTransId="{51F800E4-9DC1-4545-816C-4A5B22F3B32D}"/>
    <dgm:cxn modelId="{4687C792-33A8-4E44-999A-11B64271ACD9}" type="presOf" srcId="{20FE0574-0877-4C5C-BAD7-D5FB26F841E7}" destId="{73C2E814-8EAF-4981-894E-2329409D14E8}" srcOrd="1" destOrd="0" presId="urn:microsoft.com/office/officeart/2005/8/layout/hierarchy2"/>
    <dgm:cxn modelId="{8243C854-4988-444B-9FA3-C976AF6BEF0F}" type="presOf" srcId="{B4817E47-BC42-470F-AB75-1C650D247B32}" destId="{AB6593E1-3240-4C87-8F7E-33B9B36460B7}" srcOrd="0" destOrd="0" presId="urn:microsoft.com/office/officeart/2005/8/layout/hierarchy2"/>
    <dgm:cxn modelId="{38888D35-E1B6-488B-A20D-7FC5DC855B35}" srcId="{59C5C2BA-ADB7-4515-917F-45BC8BD6BEC1}" destId="{4C696671-1B04-4661-B503-E4464A347892}" srcOrd="0" destOrd="0" parTransId="{E64A993F-F063-4B66-90EC-3675B9AA0D67}" sibTransId="{E1AAB51E-F78F-4307-89AE-E4E04D334F5F}"/>
    <dgm:cxn modelId="{99006CEB-DCC2-4CC2-B34C-DC5BC5D55118}" srcId="{4C696671-1B04-4661-B503-E4464A347892}" destId="{C9FEA68A-A920-454D-961F-7434DC61BDDE}" srcOrd="1" destOrd="0" parTransId="{20FE0574-0877-4C5C-BAD7-D5FB26F841E7}" sibTransId="{79019C9D-454B-47C6-8E9B-543A55A20605}"/>
    <dgm:cxn modelId="{1A61B823-21A9-468B-8A5C-2A9AA8A71344}" type="presParOf" srcId="{12A0D953-AC31-4FE0-9D45-40ABF8E9144E}" destId="{E139C667-5875-4085-AF97-BFAEDBCEFF66}" srcOrd="0" destOrd="0" presId="urn:microsoft.com/office/officeart/2005/8/layout/hierarchy2"/>
    <dgm:cxn modelId="{04E59D3B-4270-4BBD-A1C2-FDDE0407BFCB}" type="presParOf" srcId="{E139C667-5875-4085-AF97-BFAEDBCEFF66}" destId="{A2C7E150-4904-4453-803C-B406911CA10D}" srcOrd="0" destOrd="0" presId="urn:microsoft.com/office/officeart/2005/8/layout/hierarchy2"/>
    <dgm:cxn modelId="{0B36595A-13A6-4875-8378-C95DB7C13B43}" type="presParOf" srcId="{E139C667-5875-4085-AF97-BFAEDBCEFF66}" destId="{B3325ED8-4227-494F-A31D-47D50C8A9EED}" srcOrd="1" destOrd="0" presId="urn:microsoft.com/office/officeart/2005/8/layout/hierarchy2"/>
    <dgm:cxn modelId="{FD63FDC9-2553-4448-9F7D-F01305CB0298}" type="presParOf" srcId="{B3325ED8-4227-494F-A31D-47D50C8A9EED}" destId="{AB6593E1-3240-4C87-8F7E-33B9B36460B7}" srcOrd="0" destOrd="0" presId="urn:microsoft.com/office/officeart/2005/8/layout/hierarchy2"/>
    <dgm:cxn modelId="{8B04F75E-D8AC-4CFA-9BE8-757B4BE1D578}" type="presParOf" srcId="{AB6593E1-3240-4C87-8F7E-33B9B36460B7}" destId="{F9A84764-0A84-4075-B28D-3D063FAFDB32}" srcOrd="0" destOrd="0" presId="urn:microsoft.com/office/officeart/2005/8/layout/hierarchy2"/>
    <dgm:cxn modelId="{467AEBB4-8749-49D6-B6DE-939CDD29AD2B}" type="presParOf" srcId="{B3325ED8-4227-494F-A31D-47D50C8A9EED}" destId="{2B63430F-DABD-4078-BC11-63008B2BB487}" srcOrd="1" destOrd="0" presId="urn:microsoft.com/office/officeart/2005/8/layout/hierarchy2"/>
    <dgm:cxn modelId="{E58CB9DC-40CA-412C-8494-598C79E68A70}" type="presParOf" srcId="{2B63430F-DABD-4078-BC11-63008B2BB487}" destId="{808068F1-7A54-4521-9BA4-59B1D2FC7592}" srcOrd="0" destOrd="0" presId="urn:microsoft.com/office/officeart/2005/8/layout/hierarchy2"/>
    <dgm:cxn modelId="{EF782B77-603E-45F9-9110-37FBA975D1C3}" type="presParOf" srcId="{2B63430F-DABD-4078-BC11-63008B2BB487}" destId="{21F60A1A-7D42-4337-B247-C94254E118D9}" srcOrd="1" destOrd="0" presId="urn:microsoft.com/office/officeart/2005/8/layout/hierarchy2"/>
    <dgm:cxn modelId="{C4E70A94-9C99-4E46-A1EB-AD0E78E09F4F}" type="presParOf" srcId="{B3325ED8-4227-494F-A31D-47D50C8A9EED}" destId="{A4714344-7EFC-474F-AD1F-D7ECE9DBEFCB}" srcOrd="2" destOrd="0" presId="urn:microsoft.com/office/officeart/2005/8/layout/hierarchy2"/>
    <dgm:cxn modelId="{8666128B-17B1-4AB5-8ADE-33D97DAD0B42}" type="presParOf" srcId="{A4714344-7EFC-474F-AD1F-D7ECE9DBEFCB}" destId="{73C2E814-8EAF-4981-894E-2329409D14E8}" srcOrd="0" destOrd="0" presId="urn:microsoft.com/office/officeart/2005/8/layout/hierarchy2"/>
    <dgm:cxn modelId="{6B4074C3-E0BE-4A40-9AB2-933FCE46D04F}" type="presParOf" srcId="{B3325ED8-4227-494F-A31D-47D50C8A9EED}" destId="{51D30B96-C5C3-4F3D-9D9E-ABCA1B197650}" srcOrd="3" destOrd="0" presId="urn:microsoft.com/office/officeart/2005/8/layout/hierarchy2"/>
    <dgm:cxn modelId="{ECA051D3-8B1E-4904-89B0-9F9D754DB5A9}" type="presParOf" srcId="{51D30B96-C5C3-4F3D-9D9E-ABCA1B197650}" destId="{B6D5B806-B843-4F33-B3EF-C756516100B7}" srcOrd="0" destOrd="0" presId="urn:microsoft.com/office/officeart/2005/8/layout/hierarchy2"/>
    <dgm:cxn modelId="{C720F856-57E0-4AD8-A8DE-3A56743628F8}" type="presParOf" srcId="{51D30B96-C5C3-4F3D-9D9E-ABCA1B197650}" destId="{EFBADC88-AD1A-401C-9A28-4940222DF188}" srcOrd="1" destOrd="0" presId="urn:microsoft.com/office/officeart/2005/8/layout/hierarchy2"/>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868248" y="243084"/>
          <a:ext cx="844586" cy="42229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16,000</a:t>
          </a:r>
        </a:p>
      </dsp:txBody>
      <dsp:txXfrm>
        <a:off x="880617" y="255453"/>
        <a:ext cx="819848" cy="397555"/>
      </dsp:txXfrm>
    </dsp:sp>
    <dsp:sp modelId="{AB6593E1-3240-4C87-8F7E-33B9B36460B7}">
      <dsp:nvSpPr>
        <dsp:cNvPr id="0" name=""/>
        <dsp:cNvSpPr/>
      </dsp:nvSpPr>
      <dsp:spPr>
        <a:xfrm rot="19457599">
          <a:off x="1673730" y="290986"/>
          <a:ext cx="416044" cy="83671"/>
        </a:xfrm>
        <a:custGeom>
          <a:avLst/>
          <a:gdLst/>
          <a:ahLst/>
          <a:cxnLst/>
          <a:rect l="0" t="0" r="0" b="0"/>
          <a:pathLst>
            <a:path>
              <a:moveTo>
                <a:pt x="0" y="41835"/>
              </a:moveTo>
              <a:lnTo>
                <a:pt x="416044"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871351" y="322421"/>
        <a:ext cx="20802" cy="20802"/>
      </dsp:txXfrm>
    </dsp:sp>
    <dsp:sp modelId="{808068F1-7A54-4521-9BA4-59B1D2FC7592}">
      <dsp:nvSpPr>
        <dsp:cNvPr id="0" name=""/>
        <dsp:cNvSpPr/>
      </dsp:nvSpPr>
      <dsp:spPr>
        <a:xfrm>
          <a:off x="2050669" y="266"/>
          <a:ext cx="844586" cy="42229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בת 1</a:t>
          </a:r>
        </a:p>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1/4=4,000</a:t>
          </a:r>
          <a:endParaRPr lang="he-IL" sz="1300" kern="1200">
            <a:latin typeface="David" panose="020E0502060401010101" pitchFamily="34" charset="-79"/>
            <a:cs typeface="David" panose="020E0502060401010101" pitchFamily="34" charset="-79"/>
          </a:endParaRPr>
        </a:p>
      </dsp:txBody>
      <dsp:txXfrm>
        <a:off x="2063038" y="12635"/>
        <a:ext cx="819848" cy="397555"/>
      </dsp:txXfrm>
    </dsp:sp>
    <dsp:sp modelId="{A4714344-7EFC-474F-AD1F-D7ECE9DBEFCB}">
      <dsp:nvSpPr>
        <dsp:cNvPr id="0" name=""/>
        <dsp:cNvSpPr/>
      </dsp:nvSpPr>
      <dsp:spPr>
        <a:xfrm rot="2142401">
          <a:off x="1673730" y="533804"/>
          <a:ext cx="416044" cy="83671"/>
        </a:xfrm>
        <a:custGeom>
          <a:avLst/>
          <a:gdLst/>
          <a:ahLst/>
          <a:cxnLst/>
          <a:rect l="0" t="0" r="0" b="0"/>
          <a:pathLst>
            <a:path>
              <a:moveTo>
                <a:pt x="0" y="41835"/>
              </a:moveTo>
              <a:lnTo>
                <a:pt x="416044"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rtl="1">
            <a:lnSpc>
              <a:spcPct val="90000"/>
            </a:lnSpc>
            <a:spcBef>
              <a:spcPct val="0"/>
            </a:spcBef>
            <a:spcAft>
              <a:spcPct val="35000"/>
            </a:spcAft>
          </a:pPr>
          <a:endParaRPr lang="he-IL" sz="500" kern="1200">
            <a:latin typeface="David" panose="020E0502060401010101" pitchFamily="34" charset="-79"/>
            <a:cs typeface="David" panose="020E0502060401010101" pitchFamily="34" charset="-79"/>
          </a:endParaRPr>
        </a:p>
      </dsp:txBody>
      <dsp:txXfrm>
        <a:off x="1871351" y="565239"/>
        <a:ext cx="20802" cy="20802"/>
      </dsp:txXfrm>
    </dsp:sp>
    <dsp:sp modelId="{B6D5B806-B843-4F33-B3EF-C756516100B7}">
      <dsp:nvSpPr>
        <dsp:cNvPr id="0" name=""/>
        <dsp:cNvSpPr/>
      </dsp:nvSpPr>
      <dsp:spPr>
        <a:xfrm>
          <a:off x="2050669" y="485903"/>
          <a:ext cx="844586" cy="42229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rtl="1">
            <a:lnSpc>
              <a:spcPct val="90000"/>
            </a:lnSpc>
            <a:spcBef>
              <a:spcPct val="0"/>
            </a:spcBef>
            <a:spcAft>
              <a:spcPct val="35000"/>
            </a:spcAft>
          </a:pPr>
          <a:r>
            <a:rPr lang="he-IL" sz="1300" kern="1200">
              <a:latin typeface="David" panose="020E0502060401010101" pitchFamily="34" charset="-79"/>
              <a:cs typeface="David" panose="020E0502060401010101" pitchFamily="34" charset="-79"/>
            </a:rPr>
            <a:t>בת 2 </a:t>
          </a:r>
        </a:p>
        <a:p>
          <a:pPr lvl="0" algn="ctr" defTabSz="577850" rtl="1">
            <a:lnSpc>
              <a:spcPct val="90000"/>
            </a:lnSpc>
            <a:spcBef>
              <a:spcPct val="0"/>
            </a:spcBef>
            <a:spcAft>
              <a:spcPct val="35000"/>
            </a:spcAft>
          </a:pPr>
          <a:r>
            <a:rPr lang="en-US" sz="1300" kern="1200">
              <a:latin typeface="David" panose="020E0502060401010101" pitchFamily="34" charset="-79"/>
              <a:cs typeface="David" panose="020E0502060401010101" pitchFamily="34" charset="-79"/>
            </a:rPr>
            <a:t>3/4=12,000</a:t>
          </a:r>
          <a:endParaRPr lang="he-IL" sz="1300" kern="1200">
            <a:latin typeface="David" panose="020E0502060401010101" pitchFamily="34" charset="-79"/>
            <a:cs typeface="David" panose="020E0502060401010101" pitchFamily="34" charset="-79"/>
          </a:endParaRPr>
        </a:p>
      </dsp:txBody>
      <dsp:txXfrm>
        <a:off x="2063038" y="498272"/>
        <a:ext cx="819848" cy="39755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2608" y="438471"/>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42,000</a:t>
          </a:r>
        </a:p>
      </dsp:txBody>
      <dsp:txXfrm>
        <a:off x="21096" y="456959"/>
        <a:ext cx="1225468" cy="594246"/>
      </dsp:txXfrm>
    </dsp:sp>
    <dsp:sp modelId="{AB6593E1-3240-4C87-8F7E-33B9B36460B7}">
      <dsp:nvSpPr>
        <dsp:cNvPr id="0" name=""/>
        <dsp:cNvSpPr/>
      </dsp:nvSpPr>
      <dsp:spPr>
        <a:xfrm rot="19457599">
          <a:off x="1206600" y="534938"/>
          <a:ext cx="621881" cy="75336"/>
        </a:xfrm>
        <a:custGeom>
          <a:avLst/>
          <a:gdLst/>
          <a:ahLst/>
          <a:cxnLst/>
          <a:rect l="0" t="0" r="0" b="0"/>
          <a:pathLst>
            <a:path>
              <a:moveTo>
                <a:pt x="0" y="37668"/>
              </a:moveTo>
              <a:lnTo>
                <a:pt x="621881" y="376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501994" y="557059"/>
        <a:ext cx="31094" cy="31094"/>
      </dsp:txXfrm>
    </dsp:sp>
    <dsp:sp modelId="{808068F1-7A54-4521-9BA4-59B1D2FC7592}">
      <dsp:nvSpPr>
        <dsp:cNvPr id="0" name=""/>
        <dsp:cNvSpPr/>
      </dsp:nvSpPr>
      <dsp:spPr>
        <a:xfrm>
          <a:off x="1770030" y="75519"/>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1</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1/6=7,000</a:t>
          </a:r>
          <a:endParaRPr lang="he-IL" sz="1000" kern="1200">
            <a:latin typeface="David" panose="020E0502060401010101" pitchFamily="34" charset="-79"/>
            <a:cs typeface="David" panose="020E0502060401010101" pitchFamily="34" charset="-79"/>
          </a:endParaRPr>
        </a:p>
      </dsp:txBody>
      <dsp:txXfrm>
        <a:off x="1788518" y="94007"/>
        <a:ext cx="1225468" cy="594246"/>
      </dsp:txXfrm>
    </dsp:sp>
    <dsp:sp modelId="{05699B82-9B6C-4B69-B311-E982FCC9CF17}">
      <dsp:nvSpPr>
        <dsp:cNvPr id="0" name=""/>
        <dsp:cNvSpPr/>
      </dsp:nvSpPr>
      <dsp:spPr>
        <a:xfrm>
          <a:off x="3032474" y="353462"/>
          <a:ext cx="504977" cy="75336"/>
        </a:xfrm>
        <a:custGeom>
          <a:avLst/>
          <a:gdLst/>
          <a:ahLst/>
          <a:cxnLst/>
          <a:rect l="0" t="0" r="0" b="0"/>
          <a:pathLst>
            <a:path>
              <a:moveTo>
                <a:pt x="0" y="37668"/>
              </a:moveTo>
              <a:lnTo>
                <a:pt x="504977" y="376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3272338" y="378505"/>
        <a:ext cx="25248" cy="25248"/>
      </dsp:txXfrm>
    </dsp:sp>
    <dsp:sp modelId="{A84DC222-9E4B-4A6E-8940-E2928627AEFA}">
      <dsp:nvSpPr>
        <dsp:cNvPr id="0" name=""/>
        <dsp:cNvSpPr/>
      </dsp:nvSpPr>
      <dsp:spPr>
        <a:xfrm>
          <a:off x="3537452" y="75519"/>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7,000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(4,000)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3,000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3555940" y="94007"/>
        <a:ext cx="1225468" cy="594246"/>
      </dsp:txXfrm>
    </dsp:sp>
    <dsp:sp modelId="{A4714344-7EFC-474F-AD1F-D7ECE9DBEFCB}">
      <dsp:nvSpPr>
        <dsp:cNvPr id="0" name=""/>
        <dsp:cNvSpPr/>
      </dsp:nvSpPr>
      <dsp:spPr>
        <a:xfrm rot="2142401">
          <a:off x="1206600" y="897891"/>
          <a:ext cx="621881" cy="75336"/>
        </a:xfrm>
        <a:custGeom>
          <a:avLst/>
          <a:gdLst/>
          <a:ahLst/>
          <a:cxnLst/>
          <a:rect l="0" t="0" r="0" b="0"/>
          <a:pathLst>
            <a:path>
              <a:moveTo>
                <a:pt x="0" y="37668"/>
              </a:moveTo>
              <a:lnTo>
                <a:pt x="621881" y="376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501994" y="920012"/>
        <a:ext cx="31094" cy="31094"/>
      </dsp:txXfrm>
    </dsp:sp>
    <dsp:sp modelId="{B6D5B806-B843-4F33-B3EF-C756516100B7}">
      <dsp:nvSpPr>
        <dsp:cNvPr id="0" name=""/>
        <dsp:cNvSpPr/>
      </dsp:nvSpPr>
      <dsp:spPr>
        <a:xfrm>
          <a:off x="1770030" y="801424"/>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2 </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5/6=35,000</a:t>
          </a:r>
          <a:endParaRPr lang="he-IL" sz="1000" kern="1200">
            <a:latin typeface="David" panose="020E0502060401010101" pitchFamily="34" charset="-79"/>
            <a:cs typeface="David" panose="020E0502060401010101" pitchFamily="34" charset="-79"/>
          </a:endParaRPr>
        </a:p>
      </dsp:txBody>
      <dsp:txXfrm>
        <a:off x="1788518" y="819912"/>
        <a:ext cx="1225468" cy="594246"/>
      </dsp:txXfrm>
    </dsp:sp>
    <dsp:sp modelId="{0739E339-3138-47D4-B20A-6B63A8725034}">
      <dsp:nvSpPr>
        <dsp:cNvPr id="0" name=""/>
        <dsp:cNvSpPr/>
      </dsp:nvSpPr>
      <dsp:spPr>
        <a:xfrm>
          <a:off x="3032474" y="1079367"/>
          <a:ext cx="504977" cy="75336"/>
        </a:xfrm>
        <a:custGeom>
          <a:avLst/>
          <a:gdLst/>
          <a:ahLst/>
          <a:cxnLst/>
          <a:rect l="0" t="0" r="0" b="0"/>
          <a:pathLst>
            <a:path>
              <a:moveTo>
                <a:pt x="0" y="37668"/>
              </a:moveTo>
              <a:lnTo>
                <a:pt x="504977" y="376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3272338" y="1104411"/>
        <a:ext cx="25248" cy="25248"/>
      </dsp:txXfrm>
    </dsp:sp>
    <dsp:sp modelId="{190404A7-E6D0-4C0D-B1D2-6AECB5F91E1D}">
      <dsp:nvSpPr>
        <dsp:cNvPr id="0" name=""/>
        <dsp:cNvSpPr/>
      </dsp:nvSpPr>
      <dsp:spPr>
        <a:xfrm>
          <a:off x="3537452" y="801424"/>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35,000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(12,000)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23,000</a:t>
          </a:r>
        </a:p>
      </dsp:txBody>
      <dsp:txXfrm>
        <a:off x="3555940" y="819912"/>
        <a:ext cx="1225468" cy="59424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2608" y="438471"/>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90,000</a:t>
          </a:r>
        </a:p>
      </dsp:txBody>
      <dsp:txXfrm>
        <a:off x="21096" y="456959"/>
        <a:ext cx="1225468" cy="594246"/>
      </dsp:txXfrm>
    </dsp:sp>
    <dsp:sp modelId="{AB6593E1-3240-4C87-8F7E-33B9B36460B7}">
      <dsp:nvSpPr>
        <dsp:cNvPr id="0" name=""/>
        <dsp:cNvSpPr/>
      </dsp:nvSpPr>
      <dsp:spPr>
        <a:xfrm rot="19457599">
          <a:off x="1206600" y="534938"/>
          <a:ext cx="621881" cy="75336"/>
        </a:xfrm>
        <a:custGeom>
          <a:avLst/>
          <a:gdLst/>
          <a:ahLst/>
          <a:cxnLst/>
          <a:rect l="0" t="0" r="0" b="0"/>
          <a:pathLst>
            <a:path>
              <a:moveTo>
                <a:pt x="0" y="37668"/>
              </a:moveTo>
              <a:lnTo>
                <a:pt x="621881" y="376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501994" y="557059"/>
        <a:ext cx="31094" cy="31094"/>
      </dsp:txXfrm>
    </dsp:sp>
    <dsp:sp modelId="{808068F1-7A54-4521-9BA4-59B1D2FC7592}">
      <dsp:nvSpPr>
        <dsp:cNvPr id="0" name=""/>
        <dsp:cNvSpPr/>
      </dsp:nvSpPr>
      <dsp:spPr>
        <a:xfrm>
          <a:off x="1770030" y="75519"/>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1</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3/9=30,000</a:t>
          </a:r>
          <a:endParaRPr lang="he-IL" sz="1000" kern="1200">
            <a:latin typeface="David" panose="020E0502060401010101" pitchFamily="34" charset="-79"/>
            <a:cs typeface="David" panose="020E0502060401010101" pitchFamily="34" charset="-79"/>
          </a:endParaRPr>
        </a:p>
      </dsp:txBody>
      <dsp:txXfrm>
        <a:off x="1788518" y="94007"/>
        <a:ext cx="1225468" cy="594246"/>
      </dsp:txXfrm>
    </dsp:sp>
    <dsp:sp modelId="{05699B82-9B6C-4B69-B311-E982FCC9CF17}">
      <dsp:nvSpPr>
        <dsp:cNvPr id="0" name=""/>
        <dsp:cNvSpPr/>
      </dsp:nvSpPr>
      <dsp:spPr>
        <a:xfrm>
          <a:off x="3032474" y="353462"/>
          <a:ext cx="504977" cy="75336"/>
        </a:xfrm>
        <a:custGeom>
          <a:avLst/>
          <a:gdLst/>
          <a:ahLst/>
          <a:cxnLst/>
          <a:rect l="0" t="0" r="0" b="0"/>
          <a:pathLst>
            <a:path>
              <a:moveTo>
                <a:pt x="0" y="37668"/>
              </a:moveTo>
              <a:lnTo>
                <a:pt x="504977" y="376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3272338" y="378505"/>
        <a:ext cx="25248" cy="25248"/>
      </dsp:txXfrm>
    </dsp:sp>
    <dsp:sp modelId="{A84DC222-9E4B-4A6E-8940-E2928627AEFA}">
      <dsp:nvSpPr>
        <dsp:cNvPr id="0" name=""/>
        <dsp:cNvSpPr/>
      </dsp:nvSpPr>
      <dsp:spPr>
        <a:xfrm>
          <a:off x="3537452" y="75519"/>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30,000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(7,000)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23,000</a:t>
          </a:r>
        </a:p>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3555940" y="94007"/>
        <a:ext cx="1225468" cy="594246"/>
      </dsp:txXfrm>
    </dsp:sp>
    <dsp:sp modelId="{A4714344-7EFC-474F-AD1F-D7ECE9DBEFCB}">
      <dsp:nvSpPr>
        <dsp:cNvPr id="0" name=""/>
        <dsp:cNvSpPr/>
      </dsp:nvSpPr>
      <dsp:spPr>
        <a:xfrm rot="2142401">
          <a:off x="1206600" y="897891"/>
          <a:ext cx="621881" cy="75336"/>
        </a:xfrm>
        <a:custGeom>
          <a:avLst/>
          <a:gdLst/>
          <a:ahLst/>
          <a:cxnLst/>
          <a:rect l="0" t="0" r="0" b="0"/>
          <a:pathLst>
            <a:path>
              <a:moveTo>
                <a:pt x="0" y="37668"/>
              </a:moveTo>
              <a:lnTo>
                <a:pt x="621881" y="3766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1501994" y="920012"/>
        <a:ext cx="31094" cy="31094"/>
      </dsp:txXfrm>
    </dsp:sp>
    <dsp:sp modelId="{B6D5B806-B843-4F33-B3EF-C756516100B7}">
      <dsp:nvSpPr>
        <dsp:cNvPr id="0" name=""/>
        <dsp:cNvSpPr/>
      </dsp:nvSpPr>
      <dsp:spPr>
        <a:xfrm>
          <a:off x="1770030" y="801424"/>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בת 2 </a:t>
          </a:r>
        </a:p>
        <a:p>
          <a:pPr lvl="0" algn="ctr" defTabSz="444500" rtl="1">
            <a:lnSpc>
              <a:spcPct val="90000"/>
            </a:lnSpc>
            <a:spcBef>
              <a:spcPct val="0"/>
            </a:spcBef>
            <a:spcAft>
              <a:spcPct val="35000"/>
            </a:spcAft>
          </a:pPr>
          <a:r>
            <a:rPr lang="en-US" sz="1000" kern="1200">
              <a:latin typeface="David" panose="020E0502060401010101" pitchFamily="34" charset="-79"/>
              <a:cs typeface="David" panose="020E0502060401010101" pitchFamily="34" charset="-79"/>
            </a:rPr>
            <a:t>6/9=60,000</a:t>
          </a:r>
          <a:endParaRPr lang="he-IL" sz="1000" kern="1200">
            <a:latin typeface="David" panose="020E0502060401010101" pitchFamily="34" charset="-79"/>
            <a:cs typeface="David" panose="020E0502060401010101" pitchFamily="34" charset="-79"/>
          </a:endParaRPr>
        </a:p>
      </dsp:txBody>
      <dsp:txXfrm>
        <a:off x="1788518" y="819912"/>
        <a:ext cx="1225468" cy="594246"/>
      </dsp:txXfrm>
    </dsp:sp>
    <dsp:sp modelId="{0739E339-3138-47D4-B20A-6B63A8725034}">
      <dsp:nvSpPr>
        <dsp:cNvPr id="0" name=""/>
        <dsp:cNvSpPr/>
      </dsp:nvSpPr>
      <dsp:spPr>
        <a:xfrm>
          <a:off x="3032474" y="1079367"/>
          <a:ext cx="504977" cy="75336"/>
        </a:xfrm>
        <a:custGeom>
          <a:avLst/>
          <a:gdLst/>
          <a:ahLst/>
          <a:cxnLst/>
          <a:rect l="0" t="0" r="0" b="0"/>
          <a:pathLst>
            <a:path>
              <a:moveTo>
                <a:pt x="0" y="37668"/>
              </a:moveTo>
              <a:lnTo>
                <a:pt x="504977" y="3766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rtl="1">
            <a:lnSpc>
              <a:spcPct val="90000"/>
            </a:lnSpc>
            <a:spcBef>
              <a:spcPct val="0"/>
            </a:spcBef>
            <a:spcAft>
              <a:spcPct val="35000"/>
            </a:spcAft>
          </a:pPr>
          <a:endParaRPr lang="he-IL" sz="800" kern="1200">
            <a:latin typeface="David" panose="020E0502060401010101" pitchFamily="34" charset="-79"/>
            <a:cs typeface="David" panose="020E0502060401010101" pitchFamily="34" charset="-79"/>
          </a:endParaRPr>
        </a:p>
      </dsp:txBody>
      <dsp:txXfrm>
        <a:off x="3272338" y="1104411"/>
        <a:ext cx="25248" cy="25248"/>
      </dsp:txXfrm>
    </dsp:sp>
    <dsp:sp modelId="{190404A7-E6D0-4C0D-B1D2-6AECB5F91E1D}">
      <dsp:nvSpPr>
        <dsp:cNvPr id="0" name=""/>
        <dsp:cNvSpPr/>
      </dsp:nvSpPr>
      <dsp:spPr>
        <a:xfrm>
          <a:off x="3537452" y="801424"/>
          <a:ext cx="1262444" cy="631222"/>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60,000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(35,000)</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a:t>
          </a:r>
        </a:p>
        <a:p>
          <a:pPr lvl="0" algn="ctr" defTabSz="444500" rtl="1">
            <a:lnSpc>
              <a:spcPct val="90000"/>
            </a:lnSpc>
            <a:spcBef>
              <a:spcPct val="0"/>
            </a:spcBef>
            <a:spcAft>
              <a:spcPct val="35000"/>
            </a:spcAft>
          </a:pPr>
          <a:r>
            <a:rPr lang="he-IL" sz="1000" kern="1200">
              <a:latin typeface="David" panose="020E0502060401010101" pitchFamily="34" charset="-79"/>
              <a:cs typeface="David" panose="020E0502060401010101" pitchFamily="34" charset="-79"/>
            </a:rPr>
            <a:t>25,000</a:t>
          </a:r>
        </a:p>
      </dsp:txBody>
      <dsp:txXfrm>
        <a:off x="3555940" y="819912"/>
        <a:ext cx="1225468" cy="5942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718704" y="40355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30,000</a:t>
          </a:r>
        </a:p>
      </dsp:txBody>
      <dsp:txXfrm>
        <a:off x="739237" y="424085"/>
        <a:ext cx="1361057" cy="659995"/>
      </dsp:txXfrm>
    </dsp:sp>
    <dsp:sp modelId="{AB6593E1-3240-4C87-8F7E-33B9B36460B7}">
      <dsp:nvSpPr>
        <dsp:cNvPr id="0" name=""/>
        <dsp:cNvSpPr/>
      </dsp:nvSpPr>
      <dsp:spPr>
        <a:xfrm rot="19457599">
          <a:off x="2055908" y="510691"/>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535260"/>
        <a:ext cx="34534" cy="34534"/>
      </dsp:txXfrm>
    </dsp:sp>
    <dsp:sp modelId="{808068F1-7A54-4521-9BA4-59B1D2FC7592}">
      <dsp:nvSpPr>
        <dsp:cNvPr id="0" name=""/>
        <dsp:cNvSpPr/>
      </dsp:nvSpPr>
      <dsp:spPr>
        <a:xfrm>
          <a:off x="2681677" y="441"/>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IFRS3</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20,000*2/2=20,000</a:t>
          </a:r>
          <a:endParaRPr lang="he-IL" sz="900" kern="1200">
            <a:latin typeface="David" panose="020E0502060401010101" pitchFamily="34" charset="-79"/>
            <a:cs typeface="David" panose="020E0502060401010101" pitchFamily="34" charset="-79"/>
          </a:endParaRPr>
        </a:p>
      </dsp:txBody>
      <dsp:txXfrm>
        <a:off x="2702210" y="20974"/>
        <a:ext cx="1361057" cy="659995"/>
      </dsp:txXfrm>
    </dsp:sp>
    <dsp:sp modelId="{A4714344-7EFC-474F-AD1F-D7ECE9DBEFCB}">
      <dsp:nvSpPr>
        <dsp:cNvPr id="0" name=""/>
        <dsp:cNvSpPr/>
      </dsp:nvSpPr>
      <dsp:spPr>
        <a:xfrm rot="2142401">
          <a:off x="2055908" y="913802"/>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938370"/>
        <a:ext cx="34534" cy="34534"/>
      </dsp:txXfrm>
    </dsp:sp>
    <dsp:sp modelId="{B6D5B806-B843-4F33-B3EF-C756516100B7}">
      <dsp:nvSpPr>
        <dsp:cNvPr id="0" name=""/>
        <dsp:cNvSpPr/>
      </dsp:nvSpPr>
      <dsp:spPr>
        <a:xfrm>
          <a:off x="2681677" y="80666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IFRS2</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10,000</a:t>
          </a:r>
          <a:r>
            <a:rPr lang="he-IL" sz="900" kern="1200">
              <a:latin typeface="David" panose="020E0502060401010101" pitchFamily="34" charset="-79"/>
              <a:cs typeface="David" panose="020E0502060401010101" pitchFamily="34" charset="-79"/>
            </a:rPr>
            <a:t> </a:t>
          </a:r>
          <a:r>
            <a:rPr lang="en-US" sz="900" kern="1200">
              <a:latin typeface="David" panose="020E0502060401010101" pitchFamily="34" charset="-79"/>
              <a:cs typeface="David" panose="020E0502060401010101" pitchFamily="34" charset="-79"/>
            </a:rPr>
            <a:t>P.N</a:t>
          </a:r>
          <a:endParaRPr lang="he-IL" sz="900" kern="1200">
            <a:latin typeface="David" panose="020E0502060401010101" pitchFamily="34" charset="-79"/>
            <a:cs typeface="David" panose="020E0502060401010101" pitchFamily="34" charset="-79"/>
          </a:endParaRPr>
        </a:p>
      </dsp:txBody>
      <dsp:txXfrm>
        <a:off x="2702210" y="827195"/>
        <a:ext cx="1361057" cy="65999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718704" y="40355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30,000</a:t>
          </a:r>
        </a:p>
      </dsp:txBody>
      <dsp:txXfrm>
        <a:off x="739237" y="424085"/>
        <a:ext cx="1361057" cy="659995"/>
      </dsp:txXfrm>
    </dsp:sp>
    <dsp:sp modelId="{AB6593E1-3240-4C87-8F7E-33B9B36460B7}">
      <dsp:nvSpPr>
        <dsp:cNvPr id="0" name=""/>
        <dsp:cNvSpPr/>
      </dsp:nvSpPr>
      <dsp:spPr>
        <a:xfrm rot="19457599">
          <a:off x="2055908" y="510691"/>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535260"/>
        <a:ext cx="34534" cy="34534"/>
      </dsp:txXfrm>
    </dsp:sp>
    <dsp:sp modelId="{808068F1-7A54-4521-9BA4-59B1D2FC7592}">
      <dsp:nvSpPr>
        <dsp:cNvPr id="0" name=""/>
        <dsp:cNvSpPr/>
      </dsp:nvSpPr>
      <dsp:spPr>
        <a:xfrm>
          <a:off x="2681677" y="441"/>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IFRS3</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20,000*2/4=10,000</a:t>
          </a:r>
          <a:endParaRPr lang="he-IL" sz="900" kern="1200">
            <a:latin typeface="David" panose="020E0502060401010101" pitchFamily="34" charset="-79"/>
            <a:cs typeface="David" panose="020E0502060401010101" pitchFamily="34" charset="-79"/>
          </a:endParaRPr>
        </a:p>
      </dsp:txBody>
      <dsp:txXfrm>
        <a:off x="2702210" y="20974"/>
        <a:ext cx="1361057" cy="659995"/>
      </dsp:txXfrm>
    </dsp:sp>
    <dsp:sp modelId="{A4714344-7EFC-474F-AD1F-D7ECE9DBEFCB}">
      <dsp:nvSpPr>
        <dsp:cNvPr id="0" name=""/>
        <dsp:cNvSpPr/>
      </dsp:nvSpPr>
      <dsp:spPr>
        <a:xfrm rot="2142401">
          <a:off x="2055908" y="913802"/>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938370"/>
        <a:ext cx="34534" cy="34534"/>
      </dsp:txXfrm>
    </dsp:sp>
    <dsp:sp modelId="{B6D5B806-B843-4F33-B3EF-C756516100B7}">
      <dsp:nvSpPr>
        <dsp:cNvPr id="0" name=""/>
        <dsp:cNvSpPr/>
      </dsp:nvSpPr>
      <dsp:spPr>
        <a:xfrm>
          <a:off x="2681677" y="80666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IFRS2</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20,000</a:t>
          </a:r>
          <a:r>
            <a:rPr lang="he-IL" sz="900" kern="1200">
              <a:latin typeface="David" panose="020E0502060401010101" pitchFamily="34" charset="-79"/>
              <a:cs typeface="David" panose="020E0502060401010101" pitchFamily="34" charset="-79"/>
            </a:rPr>
            <a:t> </a:t>
          </a:r>
          <a:r>
            <a:rPr lang="en-US" sz="900" kern="1200">
              <a:latin typeface="David" panose="020E0502060401010101" pitchFamily="34" charset="-79"/>
              <a:cs typeface="David" panose="020E0502060401010101" pitchFamily="34" charset="-79"/>
            </a:rPr>
            <a:t>P.N</a:t>
          </a:r>
          <a:endParaRPr lang="he-IL" sz="900" kern="1200">
            <a:latin typeface="David" panose="020E0502060401010101" pitchFamily="34" charset="-79"/>
            <a:cs typeface="David" panose="020E0502060401010101" pitchFamily="34" charset="-79"/>
          </a:endParaRPr>
        </a:p>
      </dsp:txBody>
      <dsp:txXfrm>
        <a:off x="2702210" y="827195"/>
        <a:ext cx="1361057" cy="65999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718704" y="40355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30,000</a:t>
          </a:r>
        </a:p>
      </dsp:txBody>
      <dsp:txXfrm>
        <a:off x="739237" y="424085"/>
        <a:ext cx="1361057" cy="659995"/>
      </dsp:txXfrm>
    </dsp:sp>
    <dsp:sp modelId="{AB6593E1-3240-4C87-8F7E-33B9B36460B7}">
      <dsp:nvSpPr>
        <dsp:cNvPr id="0" name=""/>
        <dsp:cNvSpPr/>
      </dsp:nvSpPr>
      <dsp:spPr>
        <a:xfrm rot="19457599">
          <a:off x="2055908" y="510691"/>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535260"/>
        <a:ext cx="34534" cy="34534"/>
      </dsp:txXfrm>
    </dsp:sp>
    <dsp:sp modelId="{808068F1-7A54-4521-9BA4-59B1D2FC7592}">
      <dsp:nvSpPr>
        <dsp:cNvPr id="0" name=""/>
        <dsp:cNvSpPr/>
      </dsp:nvSpPr>
      <dsp:spPr>
        <a:xfrm>
          <a:off x="2681677" y="441"/>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IFRS3</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20,000*2/4=10,000</a:t>
          </a:r>
          <a:endParaRPr lang="he-IL" sz="900" kern="1200">
            <a:latin typeface="David" panose="020E0502060401010101" pitchFamily="34" charset="-79"/>
            <a:cs typeface="David" panose="020E0502060401010101" pitchFamily="34" charset="-79"/>
          </a:endParaRPr>
        </a:p>
      </dsp:txBody>
      <dsp:txXfrm>
        <a:off x="2702210" y="20974"/>
        <a:ext cx="1361057" cy="659995"/>
      </dsp:txXfrm>
    </dsp:sp>
    <dsp:sp modelId="{A4714344-7EFC-474F-AD1F-D7ECE9DBEFCB}">
      <dsp:nvSpPr>
        <dsp:cNvPr id="0" name=""/>
        <dsp:cNvSpPr/>
      </dsp:nvSpPr>
      <dsp:spPr>
        <a:xfrm rot="2142401">
          <a:off x="2055908" y="913802"/>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938370"/>
        <a:ext cx="34534" cy="34534"/>
      </dsp:txXfrm>
    </dsp:sp>
    <dsp:sp modelId="{B6D5B806-B843-4F33-B3EF-C756516100B7}">
      <dsp:nvSpPr>
        <dsp:cNvPr id="0" name=""/>
        <dsp:cNvSpPr/>
      </dsp:nvSpPr>
      <dsp:spPr>
        <a:xfrm>
          <a:off x="2681677" y="80666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IFRS2</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20,000</a:t>
          </a:r>
          <a:r>
            <a:rPr lang="he-IL" sz="900" kern="1200">
              <a:latin typeface="David" panose="020E0502060401010101" pitchFamily="34" charset="-79"/>
              <a:cs typeface="David" panose="020E0502060401010101" pitchFamily="34" charset="-79"/>
            </a:rPr>
            <a:t> </a:t>
          </a:r>
          <a:r>
            <a:rPr lang="en-US" sz="900" kern="1200">
              <a:latin typeface="David" panose="020E0502060401010101" pitchFamily="34" charset="-79"/>
              <a:cs typeface="David" panose="020E0502060401010101" pitchFamily="34" charset="-79"/>
            </a:rPr>
            <a:t>P.N</a:t>
          </a:r>
          <a:endParaRPr lang="he-IL" sz="900" kern="1200">
            <a:latin typeface="David" panose="020E0502060401010101" pitchFamily="34" charset="-79"/>
            <a:cs typeface="David" panose="020E0502060401010101" pitchFamily="34" charset="-79"/>
          </a:endParaRPr>
        </a:p>
      </dsp:txBody>
      <dsp:txXfrm>
        <a:off x="2702210" y="827195"/>
        <a:ext cx="1361057" cy="659995"/>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718704" y="40355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he-IL" sz="900" kern="1200">
              <a:latin typeface="David" panose="020E0502060401010101" pitchFamily="34" charset="-79"/>
              <a:cs typeface="David" panose="020E0502060401010101" pitchFamily="34" charset="-79"/>
            </a:rPr>
            <a:t>30,000</a:t>
          </a:r>
        </a:p>
      </dsp:txBody>
      <dsp:txXfrm>
        <a:off x="739237" y="424085"/>
        <a:ext cx="1361057" cy="659995"/>
      </dsp:txXfrm>
    </dsp:sp>
    <dsp:sp modelId="{AB6593E1-3240-4C87-8F7E-33B9B36460B7}">
      <dsp:nvSpPr>
        <dsp:cNvPr id="0" name=""/>
        <dsp:cNvSpPr/>
      </dsp:nvSpPr>
      <dsp:spPr>
        <a:xfrm rot="19457599">
          <a:off x="2055908" y="510691"/>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535260"/>
        <a:ext cx="34534" cy="34534"/>
      </dsp:txXfrm>
    </dsp:sp>
    <dsp:sp modelId="{808068F1-7A54-4521-9BA4-59B1D2FC7592}">
      <dsp:nvSpPr>
        <dsp:cNvPr id="0" name=""/>
        <dsp:cNvSpPr/>
      </dsp:nvSpPr>
      <dsp:spPr>
        <a:xfrm>
          <a:off x="2681677" y="441"/>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IFRS3</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20,000*2/5=8,000</a:t>
          </a:r>
          <a:endParaRPr lang="he-IL" sz="900" kern="1200">
            <a:latin typeface="David" panose="020E0502060401010101" pitchFamily="34" charset="-79"/>
            <a:cs typeface="David" panose="020E0502060401010101" pitchFamily="34" charset="-79"/>
          </a:endParaRPr>
        </a:p>
      </dsp:txBody>
      <dsp:txXfrm>
        <a:off x="2702210" y="20974"/>
        <a:ext cx="1361057" cy="659995"/>
      </dsp:txXfrm>
    </dsp:sp>
    <dsp:sp modelId="{A4714344-7EFC-474F-AD1F-D7ECE9DBEFCB}">
      <dsp:nvSpPr>
        <dsp:cNvPr id="0" name=""/>
        <dsp:cNvSpPr/>
      </dsp:nvSpPr>
      <dsp:spPr>
        <a:xfrm rot="2142401">
          <a:off x="2055908" y="913802"/>
          <a:ext cx="690687" cy="83671"/>
        </a:xfrm>
        <a:custGeom>
          <a:avLst/>
          <a:gdLst/>
          <a:ahLst/>
          <a:cxnLst/>
          <a:rect l="0" t="0" r="0" b="0"/>
          <a:pathLst>
            <a:path>
              <a:moveTo>
                <a:pt x="0" y="41835"/>
              </a:moveTo>
              <a:lnTo>
                <a:pt x="690687"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rtl="1">
            <a:lnSpc>
              <a:spcPct val="90000"/>
            </a:lnSpc>
            <a:spcBef>
              <a:spcPct val="0"/>
            </a:spcBef>
            <a:spcAft>
              <a:spcPct val="35000"/>
            </a:spcAft>
          </a:pPr>
          <a:endParaRPr lang="he-IL" sz="700" kern="1200">
            <a:latin typeface="David" panose="020E0502060401010101" pitchFamily="34" charset="-79"/>
            <a:cs typeface="David" panose="020E0502060401010101" pitchFamily="34" charset="-79"/>
          </a:endParaRPr>
        </a:p>
      </dsp:txBody>
      <dsp:txXfrm>
        <a:off x="2383985" y="938370"/>
        <a:ext cx="34534" cy="34534"/>
      </dsp:txXfrm>
    </dsp:sp>
    <dsp:sp modelId="{B6D5B806-B843-4F33-B3EF-C756516100B7}">
      <dsp:nvSpPr>
        <dsp:cNvPr id="0" name=""/>
        <dsp:cNvSpPr/>
      </dsp:nvSpPr>
      <dsp:spPr>
        <a:xfrm>
          <a:off x="2681677" y="806662"/>
          <a:ext cx="1402123" cy="70106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IFRS2</a:t>
          </a:r>
          <a:endParaRPr lang="he-IL" sz="900" kern="1200">
            <a:latin typeface="David" panose="020E0502060401010101" pitchFamily="34" charset="-79"/>
            <a:cs typeface="David" panose="020E0502060401010101" pitchFamily="34" charset="-79"/>
          </a:endParaRPr>
        </a:p>
        <a:p>
          <a:pPr lvl="0" algn="ctr" defTabSz="400050" rtl="1">
            <a:lnSpc>
              <a:spcPct val="90000"/>
            </a:lnSpc>
            <a:spcBef>
              <a:spcPct val="0"/>
            </a:spcBef>
            <a:spcAft>
              <a:spcPct val="35000"/>
            </a:spcAft>
          </a:pPr>
          <a:r>
            <a:rPr lang="en-US" sz="900" kern="1200">
              <a:latin typeface="David" panose="020E0502060401010101" pitchFamily="34" charset="-79"/>
              <a:cs typeface="David" panose="020E0502060401010101" pitchFamily="34" charset="-79"/>
            </a:rPr>
            <a:t>22,000</a:t>
          </a:r>
          <a:r>
            <a:rPr lang="he-IL" sz="900" kern="1200">
              <a:latin typeface="David" panose="020E0502060401010101" pitchFamily="34" charset="-79"/>
              <a:cs typeface="David" panose="020E0502060401010101" pitchFamily="34" charset="-79"/>
            </a:rPr>
            <a:t> </a:t>
          </a:r>
          <a:r>
            <a:rPr lang="en-US" sz="900" kern="1200">
              <a:latin typeface="David" panose="020E0502060401010101" pitchFamily="34" charset="-79"/>
              <a:cs typeface="David" panose="020E0502060401010101" pitchFamily="34" charset="-79"/>
            </a:rPr>
            <a:t>P.N</a:t>
          </a:r>
          <a:endParaRPr lang="he-IL" sz="900" kern="1200">
            <a:latin typeface="David" panose="020E0502060401010101" pitchFamily="34" charset="-79"/>
            <a:cs typeface="David" panose="020E0502060401010101" pitchFamily="34" charset="-79"/>
          </a:endParaRPr>
        </a:p>
      </dsp:txBody>
      <dsp:txXfrm>
        <a:off x="2702210" y="827195"/>
        <a:ext cx="1361057" cy="659995"/>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2C7E150-4904-4453-803C-B406911CA10D}">
      <dsp:nvSpPr>
        <dsp:cNvPr id="0" name=""/>
        <dsp:cNvSpPr/>
      </dsp:nvSpPr>
      <dsp:spPr>
        <a:xfrm>
          <a:off x="833394" y="351122"/>
          <a:ext cx="1219957" cy="60997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1,000*20=20,000</a:t>
          </a:r>
          <a:endParaRPr lang="he-IL" sz="1100" kern="1200">
            <a:latin typeface="David" panose="020E0502060401010101" pitchFamily="34" charset="-79"/>
            <a:cs typeface="David" panose="020E0502060401010101" pitchFamily="34" charset="-79"/>
          </a:endParaRPr>
        </a:p>
      </dsp:txBody>
      <dsp:txXfrm>
        <a:off x="851260" y="368988"/>
        <a:ext cx="1184225" cy="574246"/>
      </dsp:txXfrm>
    </dsp:sp>
    <dsp:sp modelId="{AB6593E1-3240-4C87-8F7E-33B9B36460B7}">
      <dsp:nvSpPr>
        <dsp:cNvPr id="0" name=""/>
        <dsp:cNvSpPr/>
      </dsp:nvSpPr>
      <dsp:spPr>
        <a:xfrm rot="19457599">
          <a:off x="1996867" y="438906"/>
          <a:ext cx="600952" cy="83671"/>
        </a:xfrm>
        <a:custGeom>
          <a:avLst/>
          <a:gdLst/>
          <a:ahLst/>
          <a:cxnLst/>
          <a:rect l="0" t="0" r="0" b="0"/>
          <a:pathLst>
            <a:path>
              <a:moveTo>
                <a:pt x="0" y="41835"/>
              </a:moveTo>
              <a:lnTo>
                <a:pt x="600952"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282319" y="465718"/>
        <a:ext cx="30047" cy="30047"/>
      </dsp:txXfrm>
    </dsp:sp>
    <dsp:sp modelId="{808068F1-7A54-4521-9BA4-59B1D2FC7592}">
      <dsp:nvSpPr>
        <dsp:cNvPr id="0" name=""/>
        <dsp:cNvSpPr/>
      </dsp:nvSpPr>
      <dsp:spPr>
        <a:xfrm>
          <a:off x="2541334" y="384"/>
          <a:ext cx="1219957" cy="60997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IFRS3</a:t>
          </a:r>
          <a:endParaRPr lang="he-IL" sz="1100" kern="1200">
            <a:latin typeface="David" panose="020E0502060401010101" pitchFamily="34" charset="-79"/>
            <a:cs typeface="David" panose="020E0502060401010101" pitchFamily="34" charset="-79"/>
          </a:endParaRP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20,000*12*1/4=3,000</a:t>
          </a:r>
          <a:endParaRPr lang="he-IL" sz="1100" kern="1200">
            <a:latin typeface="David" panose="020E0502060401010101" pitchFamily="34" charset="-79"/>
            <a:cs typeface="David" panose="020E0502060401010101" pitchFamily="34" charset="-79"/>
          </a:endParaRPr>
        </a:p>
      </dsp:txBody>
      <dsp:txXfrm>
        <a:off x="2559200" y="18250"/>
        <a:ext cx="1184225" cy="574246"/>
      </dsp:txXfrm>
    </dsp:sp>
    <dsp:sp modelId="{A4714344-7EFC-474F-AD1F-D7ECE9DBEFCB}">
      <dsp:nvSpPr>
        <dsp:cNvPr id="0" name=""/>
        <dsp:cNvSpPr/>
      </dsp:nvSpPr>
      <dsp:spPr>
        <a:xfrm rot="2142401">
          <a:off x="1996867" y="789644"/>
          <a:ext cx="600952" cy="83671"/>
        </a:xfrm>
        <a:custGeom>
          <a:avLst/>
          <a:gdLst/>
          <a:ahLst/>
          <a:cxnLst/>
          <a:rect l="0" t="0" r="0" b="0"/>
          <a:pathLst>
            <a:path>
              <a:moveTo>
                <a:pt x="0" y="41835"/>
              </a:moveTo>
              <a:lnTo>
                <a:pt x="600952" y="4183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rtl="1">
            <a:lnSpc>
              <a:spcPct val="90000"/>
            </a:lnSpc>
            <a:spcBef>
              <a:spcPct val="0"/>
            </a:spcBef>
            <a:spcAft>
              <a:spcPct val="35000"/>
            </a:spcAft>
          </a:pPr>
          <a:endParaRPr lang="he-IL" sz="1000" kern="1200">
            <a:latin typeface="David" panose="020E0502060401010101" pitchFamily="34" charset="-79"/>
            <a:cs typeface="David" panose="020E0502060401010101" pitchFamily="34" charset="-79"/>
          </a:endParaRPr>
        </a:p>
      </dsp:txBody>
      <dsp:txXfrm>
        <a:off x="2282319" y="816456"/>
        <a:ext cx="30047" cy="30047"/>
      </dsp:txXfrm>
    </dsp:sp>
    <dsp:sp modelId="{B6D5B806-B843-4F33-B3EF-C756516100B7}">
      <dsp:nvSpPr>
        <dsp:cNvPr id="0" name=""/>
        <dsp:cNvSpPr/>
      </dsp:nvSpPr>
      <dsp:spPr>
        <a:xfrm>
          <a:off x="2541334" y="701859"/>
          <a:ext cx="1219957" cy="60997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IFRS2</a:t>
          </a:r>
          <a:endParaRPr lang="he-IL" sz="1100" kern="1200">
            <a:latin typeface="David" panose="020E0502060401010101" pitchFamily="34" charset="-79"/>
            <a:cs typeface="David" panose="020E0502060401010101" pitchFamily="34" charset="-79"/>
          </a:endParaRPr>
        </a:p>
        <a:p>
          <a:pPr lvl="0" algn="ctr" defTabSz="488950" rtl="1">
            <a:lnSpc>
              <a:spcPct val="90000"/>
            </a:lnSpc>
            <a:spcBef>
              <a:spcPct val="0"/>
            </a:spcBef>
            <a:spcAft>
              <a:spcPct val="35000"/>
            </a:spcAft>
          </a:pPr>
          <a:r>
            <a:rPr lang="en-US" sz="1100" kern="1200">
              <a:latin typeface="David" panose="020E0502060401010101" pitchFamily="34" charset="-79"/>
              <a:cs typeface="David" panose="020E0502060401010101" pitchFamily="34" charset="-79"/>
            </a:rPr>
            <a:t>17,000</a:t>
          </a:r>
          <a:r>
            <a:rPr lang="he-IL" sz="1100" kern="1200">
              <a:latin typeface="David" panose="020E0502060401010101" pitchFamily="34" charset="-79"/>
              <a:cs typeface="David" panose="020E0502060401010101" pitchFamily="34" charset="-79"/>
            </a:rPr>
            <a:t> </a:t>
          </a:r>
          <a:r>
            <a:rPr lang="en-US" sz="1100" kern="1200">
              <a:latin typeface="David" panose="020E0502060401010101" pitchFamily="34" charset="-79"/>
              <a:cs typeface="David" panose="020E0502060401010101" pitchFamily="34" charset="-79"/>
            </a:rPr>
            <a:t>P.N</a:t>
          </a:r>
          <a:endParaRPr lang="he-IL" sz="1100" kern="1200">
            <a:latin typeface="David" panose="020E0502060401010101" pitchFamily="34" charset="-79"/>
            <a:cs typeface="David" panose="020E0502060401010101" pitchFamily="34" charset="-79"/>
          </a:endParaRPr>
        </a:p>
      </dsp:txBody>
      <dsp:txXfrm>
        <a:off x="2559200" y="719725"/>
        <a:ext cx="1184225" cy="5742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4AA59-A5D4-435E-93F8-6FB0B399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19</Pages>
  <Words>4660</Words>
  <Characters>23301</Characters>
  <Application>Microsoft Office Word</Application>
  <DocSecurity>0</DocSecurity>
  <Lines>194</Lines>
  <Paragraphs>55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75</cp:revision>
  <dcterms:created xsi:type="dcterms:W3CDTF">2014-09-22T12:27:00Z</dcterms:created>
  <dcterms:modified xsi:type="dcterms:W3CDTF">2014-09-22T17:50:00Z</dcterms:modified>
</cp:coreProperties>
</file>