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378" w:rsidRDefault="0093791D" w:rsidP="008B5723">
      <w:pPr>
        <w:spacing w:line="360" w:lineRule="auto"/>
        <w:jc w:val="center"/>
        <w:rPr>
          <w:rFonts w:cs="David"/>
          <w:b/>
          <w:bCs/>
          <w:sz w:val="24"/>
          <w:szCs w:val="24"/>
          <w:u w:val="single"/>
          <w:rtl/>
        </w:rPr>
      </w:pPr>
      <w:r w:rsidRPr="00A015CB">
        <w:rPr>
          <w:rFonts w:cs="David" w:hint="cs"/>
          <w:b/>
          <w:bCs/>
          <w:sz w:val="24"/>
          <w:szCs w:val="24"/>
          <w:u w:val="single"/>
          <w:rtl/>
        </w:rPr>
        <w:t>יסודות הביקורת</w:t>
      </w:r>
      <w:r w:rsidR="00A015CB" w:rsidRPr="00A015CB">
        <w:rPr>
          <w:rFonts w:cs="David" w:hint="cs"/>
          <w:b/>
          <w:bCs/>
          <w:sz w:val="24"/>
          <w:szCs w:val="24"/>
          <w:u w:val="single"/>
          <w:rtl/>
        </w:rPr>
        <w:t xml:space="preserve"> ב'</w:t>
      </w:r>
      <w:r w:rsidR="00381124">
        <w:rPr>
          <w:rFonts w:cs="David" w:hint="cs"/>
          <w:b/>
          <w:bCs/>
          <w:sz w:val="24"/>
          <w:szCs w:val="24"/>
          <w:u w:val="single"/>
          <w:rtl/>
        </w:rPr>
        <w:t xml:space="preserve"> </w:t>
      </w:r>
      <w:r w:rsidR="00381124">
        <w:rPr>
          <w:rFonts w:cs="David"/>
          <w:b/>
          <w:bCs/>
          <w:sz w:val="24"/>
          <w:szCs w:val="24"/>
          <w:u w:val="single"/>
          <w:rtl/>
        </w:rPr>
        <w:t>–</w:t>
      </w:r>
      <w:r w:rsidR="000D6D99">
        <w:rPr>
          <w:rFonts w:cs="David" w:hint="cs"/>
          <w:b/>
          <w:bCs/>
          <w:sz w:val="24"/>
          <w:szCs w:val="24"/>
          <w:u w:val="single"/>
          <w:rtl/>
        </w:rPr>
        <w:t xml:space="preserve"> שיעור 3</w:t>
      </w:r>
    </w:p>
    <w:p w:rsidR="0008583A" w:rsidRPr="00813C8A" w:rsidRDefault="0008583A" w:rsidP="00A875B8">
      <w:pPr>
        <w:spacing w:line="360" w:lineRule="auto"/>
        <w:jc w:val="both"/>
        <w:rPr>
          <w:rFonts w:cs="David"/>
          <w:b/>
          <w:bCs/>
          <w:sz w:val="24"/>
          <w:szCs w:val="24"/>
          <w:u w:val="single"/>
          <w:rtl/>
        </w:rPr>
      </w:pPr>
      <w:r>
        <w:rPr>
          <w:rFonts w:cs="David" w:hint="cs"/>
          <w:b/>
          <w:bCs/>
          <w:sz w:val="24"/>
          <w:szCs w:val="24"/>
          <w:u w:val="single"/>
          <w:rtl/>
        </w:rPr>
        <w:t>מעגל 2- מעגל</w:t>
      </w:r>
      <w:r w:rsidRPr="00813C8A">
        <w:rPr>
          <w:rFonts w:cs="David" w:hint="cs"/>
          <w:b/>
          <w:bCs/>
          <w:sz w:val="24"/>
          <w:szCs w:val="24"/>
          <w:u w:val="single"/>
          <w:rtl/>
        </w:rPr>
        <w:t xml:space="preserve"> ה</w:t>
      </w:r>
      <w:r>
        <w:rPr>
          <w:rFonts w:cs="David" w:hint="cs"/>
          <w:b/>
          <w:bCs/>
          <w:sz w:val="24"/>
          <w:szCs w:val="24"/>
          <w:u w:val="single"/>
          <w:rtl/>
        </w:rPr>
        <w:t>חייבים ויתרות החובה</w:t>
      </w:r>
    </w:p>
    <w:p w:rsidR="0008583A" w:rsidRDefault="0008583A" w:rsidP="00A875B8">
      <w:pPr>
        <w:spacing w:line="360" w:lineRule="auto"/>
        <w:jc w:val="both"/>
        <w:rPr>
          <w:rFonts w:cs="David"/>
          <w:sz w:val="24"/>
          <w:szCs w:val="24"/>
          <w:u w:val="single"/>
        </w:rPr>
      </w:pPr>
      <w:r>
        <w:rPr>
          <w:rFonts w:cs="David" w:hint="cs"/>
          <w:noProof/>
          <w:sz w:val="24"/>
          <w:szCs w:val="24"/>
          <w:rtl/>
        </w:rPr>
        <w:drawing>
          <wp:inline distT="0" distB="0" distL="0" distR="0" wp14:anchorId="4A60954A" wp14:editId="764C0415">
            <wp:extent cx="5201763" cy="166255"/>
            <wp:effectExtent l="38100" t="57150" r="37465" b="43815"/>
            <wp:docPr id="2" name="דיאגרמה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502F3" w:rsidRPr="009502F3" w:rsidRDefault="009502F3" w:rsidP="00A875B8">
      <w:pPr>
        <w:spacing w:line="360" w:lineRule="auto"/>
        <w:jc w:val="both"/>
        <w:rPr>
          <w:rFonts w:cs="David"/>
          <w:b/>
          <w:bCs/>
          <w:sz w:val="24"/>
          <w:szCs w:val="24"/>
          <w:u w:val="single"/>
          <w:rtl/>
        </w:rPr>
      </w:pPr>
      <w:r w:rsidRPr="009502F3">
        <w:rPr>
          <w:rFonts w:cs="David" w:hint="cs"/>
          <w:b/>
          <w:bCs/>
          <w:sz w:val="24"/>
          <w:szCs w:val="24"/>
          <w:u w:val="single"/>
          <w:rtl/>
        </w:rPr>
        <w:t>מאפייני סעיף החייבים ויתרות החובה</w:t>
      </w:r>
    </w:p>
    <w:p w:rsidR="000B61A7" w:rsidRDefault="009502F3" w:rsidP="00A875B8">
      <w:pPr>
        <w:pStyle w:val="a7"/>
        <w:numPr>
          <w:ilvl w:val="0"/>
          <w:numId w:val="18"/>
        </w:numPr>
        <w:spacing w:line="360" w:lineRule="auto"/>
        <w:jc w:val="both"/>
        <w:rPr>
          <w:rFonts w:cs="David"/>
          <w:b/>
          <w:bCs/>
          <w:sz w:val="24"/>
          <w:szCs w:val="24"/>
          <w:u w:val="single"/>
        </w:rPr>
      </w:pPr>
      <w:r>
        <w:rPr>
          <w:rFonts w:cs="David" w:hint="cs"/>
          <w:b/>
          <w:bCs/>
          <w:sz w:val="24"/>
          <w:szCs w:val="24"/>
          <w:rtl/>
        </w:rPr>
        <w:t xml:space="preserve">חוסר קיום פיזי- </w:t>
      </w:r>
      <w:r>
        <w:rPr>
          <w:rFonts w:cs="David" w:hint="cs"/>
          <w:sz w:val="24"/>
          <w:szCs w:val="24"/>
          <w:rtl/>
        </w:rPr>
        <w:t xml:space="preserve">אמרנו שבצד הנכסים בד"כ ניתן לאמת פיזית אבל בסעיף החייבים לא ניתן לאמת באופן פיזי כי יש שמה רק דפים וחשבונות אבל מבחינה גשמית אין מה לראות.  </w:t>
      </w:r>
      <w:r w:rsidRPr="009502F3">
        <w:rPr>
          <w:rFonts w:cs="David" w:hint="cs"/>
          <w:b/>
          <w:bCs/>
          <w:sz w:val="24"/>
          <w:szCs w:val="24"/>
          <w:u w:val="single"/>
          <w:rtl/>
        </w:rPr>
        <w:t xml:space="preserve"> </w:t>
      </w:r>
    </w:p>
    <w:p w:rsidR="00E16D0E" w:rsidRPr="00E16D0E" w:rsidRDefault="009502F3" w:rsidP="00A875B8">
      <w:pPr>
        <w:pStyle w:val="a7"/>
        <w:numPr>
          <w:ilvl w:val="0"/>
          <w:numId w:val="18"/>
        </w:numPr>
        <w:spacing w:line="360" w:lineRule="auto"/>
        <w:jc w:val="both"/>
        <w:rPr>
          <w:rFonts w:cs="David"/>
          <w:b/>
          <w:bCs/>
          <w:sz w:val="24"/>
          <w:szCs w:val="24"/>
          <w:u w:val="single"/>
        </w:rPr>
      </w:pPr>
      <w:r>
        <w:rPr>
          <w:rFonts w:cs="David" w:hint="cs"/>
          <w:b/>
          <w:bCs/>
          <w:sz w:val="24"/>
          <w:szCs w:val="24"/>
          <w:rtl/>
        </w:rPr>
        <w:t>שווי מימוש אינו ברור-</w:t>
      </w:r>
      <w:r>
        <w:rPr>
          <w:rFonts w:cs="David" w:hint="cs"/>
          <w:sz w:val="24"/>
          <w:szCs w:val="24"/>
          <w:rtl/>
        </w:rPr>
        <w:t xml:space="preserve"> אם יש מכולת בכפר שמריהו ויש מכולת בכפר עזריהו וכפר שמריהו הוא מקום מבוסס יותר מכפר עזריהו ולכן סביר להכין שחוב בסכום מסוים של אדם מכפר שמריהו ייגבה בצורה יותר טובה מחוב של אדם מכפר עזריהו כיוון שבכפר שמריהו יש למכולת מחלקת גביה מסודרת.</w:t>
      </w:r>
    </w:p>
    <w:p w:rsidR="009502F3" w:rsidRDefault="009502F3" w:rsidP="00E16D0E">
      <w:pPr>
        <w:pStyle w:val="a7"/>
        <w:spacing w:line="360" w:lineRule="auto"/>
        <w:jc w:val="both"/>
        <w:rPr>
          <w:rFonts w:cs="David"/>
          <w:b/>
          <w:bCs/>
          <w:sz w:val="24"/>
          <w:szCs w:val="24"/>
          <w:u w:val="single"/>
        </w:rPr>
      </w:pPr>
      <w:r>
        <w:rPr>
          <w:rFonts w:cs="David" w:hint="cs"/>
          <w:sz w:val="24"/>
          <w:szCs w:val="24"/>
          <w:rtl/>
        </w:rPr>
        <w:t xml:space="preserve">בנוסף, כשחברה עורכת הפרשה לחומ"ס מי קובע מה גובה ההפרשה לחומ"ס ? החברה קובעת את זה זו החלטה סובייקטיבית של החברה. ולכן השווי מימוש לא ברור.  </w:t>
      </w:r>
    </w:p>
    <w:p w:rsidR="009502F3" w:rsidRPr="009502F3" w:rsidRDefault="009502F3" w:rsidP="00A875B8">
      <w:pPr>
        <w:pStyle w:val="a7"/>
        <w:numPr>
          <w:ilvl w:val="0"/>
          <w:numId w:val="18"/>
        </w:numPr>
        <w:spacing w:line="360" w:lineRule="auto"/>
        <w:jc w:val="both"/>
        <w:rPr>
          <w:rFonts w:cs="David"/>
          <w:b/>
          <w:bCs/>
          <w:sz w:val="24"/>
          <w:szCs w:val="24"/>
          <w:u w:val="single"/>
        </w:rPr>
      </w:pPr>
      <w:r>
        <w:rPr>
          <w:rFonts w:cs="David" w:hint="cs"/>
          <w:b/>
          <w:bCs/>
          <w:sz w:val="24"/>
          <w:szCs w:val="24"/>
          <w:rtl/>
        </w:rPr>
        <w:t xml:space="preserve">מורכבות הסעיף מסעיפי משנה ברמות סיכון שונות </w:t>
      </w:r>
      <w:r>
        <w:rPr>
          <w:rFonts w:cs="David"/>
          <w:b/>
          <w:bCs/>
          <w:sz w:val="24"/>
          <w:szCs w:val="24"/>
          <w:rtl/>
        </w:rPr>
        <w:t>–</w:t>
      </w:r>
      <w:r>
        <w:rPr>
          <w:rFonts w:cs="David" w:hint="cs"/>
          <w:sz w:val="24"/>
          <w:szCs w:val="24"/>
          <w:rtl/>
        </w:rPr>
        <w:t xml:space="preserve"> תחת סעיף החייבים ניתן להכניס סעיפים רבים כמו: לקוחות, חו"ז מע"מ שקל"ק ועוד... וזה דבר שצריך לתת עליו את הדעת.</w:t>
      </w:r>
    </w:p>
    <w:p w:rsidR="009502F3" w:rsidRDefault="009502F3" w:rsidP="00A875B8">
      <w:pPr>
        <w:pStyle w:val="a7"/>
        <w:numPr>
          <w:ilvl w:val="0"/>
          <w:numId w:val="18"/>
        </w:numPr>
        <w:spacing w:line="360" w:lineRule="auto"/>
        <w:jc w:val="both"/>
        <w:rPr>
          <w:rFonts w:cs="David"/>
          <w:b/>
          <w:bCs/>
          <w:sz w:val="24"/>
          <w:szCs w:val="24"/>
          <w:u w:val="single"/>
        </w:rPr>
      </w:pPr>
      <w:r>
        <w:rPr>
          <w:rFonts w:cs="David" w:hint="cs"/>
          <w:b/>
          <w:bCs/>
          <w:sz w:val="24"/>
          <w:szCs w:val="24"/>
          <w:rtl/>
        </w:rPr>
        <w:t>ריבוי פעולות הכרוכות בתהליך הרישום-</w:t>
      </w:r>
      <w:r>
        <w:rPr>
          <w:rFonts w:cs="David" w:hint="cs"/>
          <w:sz w:val="24"/>
          <w:szCs w:val="24"/>
          <w:rtl/>
        </w:rPr>
        <w:t xml:space="preserve"> הכרטסת בהנה"ח הכי עמוסה בחברה היא בד"</w:t>
      </w:r>
      <w:r w:rsidR="00A875B8">
        <w:rPr>
          <w:rFonts w:cs="David" w:hint="cs"/>
          <w:sz w:val="24"/>
          <w:szCs w:val="24"/>
          <w:rtl/>
        </w:rPr>
        <w:t>כ סעיף המזומנים מי</w:t>
      </w:r>
      <w:r>
        <w:rPr>
          <w:rFonts w:cs="David" w:hint="cs"/>
          <w:sz w:val="24"/>
          <w:szCs w:val="24"/>
          <w:rtl/>
        </w:rPr>
        <w:t xml:space="preserve">ד אחריה מגיעה כרטסת החייבים (לקוחות) ולכן כשעורכים את הביקורת יש להקציב זמן רב יותר לחייבים ולקוחות. ככל שמחזור המכירות גבוה יותר כך הסיכון בסעיף גבוה יותר. </w:t>
      </w:r>
    </w:p>
    <w:p w:rsidR="009502F3" w:rsidRDefault="009502F3" w:rsidP="00A875B8">
      <w:pPr>
        <w:spacing w:line="360" w:lineRule="auto"/>
        <w:jc w:val="both"/>
        <w:rPr>
          <w:rFonts w:cs="David"/>
          <w:b/>
          <w:bCs/>
          <w:sz w:val="24"/>
          <w:szCs w:val="24"/>
          <w:u w:val="single"/>
          <w:rtl/>
        </w:rPr>
      </w:pPr>
      <w:r>
        <w:rPr>
          <w:rFonts w:cs="David" w:hint="cs"/>
          <w:b/>
          <w:bCs/>
          <w:sz w:val="24"/>
          <w:szCs w:val="24"/>
          <w:u w:val="single"/>
          <w:rtl/>
        </w:rPr>
        <w:t xml:space="preserve">מטרת הביקורת בסעיף חייבים ויתרות החובה </w:t>
      </w:r>
      <w:r>
        <w:rPr>
          <w:rFonts w:cs="David"/>
          <w:b/>
          <w:bCs/>
          <w:sz w:val="24"/>
          <w:szCs w:val="24"/>
          <w:u w:val="single"/>
          <w:rtl/>
        </w:rPr>
        <w:t>–</w:t>
      </w:r>
      <w:r>
        <w:rPr>
          <w:rFonts w:cs="David" w:hint="cs"/>
          <w:b/>
          <w:bCs/>
          <w:sz w:val="24"/>
          <w:szCs w:val="24"/>
          <w:u w:val="single"/>
          <w:rtl/>
        </w:rPr>
        <w:t xml:space="preserve"> "מודל הפלטה"</w:t>
      </w:r>
    </w:p>
    <w:p w:rsidR="009502F3" w:rsidRPr="00A875B8" w:rsidRDefault="00A875B8" w:rsidP="00A875B8">
      <w:pPr>
        <w:pStyle w:val="a7"/>
        <w:numPr>
          <w:ilvl w:val="0"/>
          <w:numId w:val="19"/>
        </w:numPr>
        <w:spacing w:line="360" w:lineRule="auto"/>
        <w:jc w:val="both"/>
        <w:rPr>
          <w:rFonts w:cs="David"/>
          <w:sz w:val="24"/>
          <w:szCs w:val="24"/>
          <w:u w:val="single"/>
        </w:rPr>
      </w:pPr>
      <w:r w:rsidRPr="00A875B8">
        <w:rPr>
          <w:rFonts w:cs="David" w:hint="cs"/>
          <w:sz w:val="24"/>
          <w:szCs w:val="24"/>
          <w:rtl/>
        </w:rPr>
        <w:t>קביעת רמת סיכון הביקורת ע"י המבקר (</w:t>
      </w:r>
      <w:r>
        <w:rPr>
          <w:rFonts w:cs="David" w:hint="cs"/>
          <w:sz w:val="24"/>
          <w:szCs w:val="24"/>
          <w:rtl/>
        </w:rPr>
        <w:t>הפלטה - קבוע</w:t>
      </w:r>
      <w:r w:rsidRPr="00A875B8">
        <w:rPr>
          <w:rFonts w:cs="David" w:hint="cs"/>
          <w:sz w:val="24"/>
          <w:szCs w:val="24"/>
          <w:rtl/>
        </w:rPr>
        <w:t>)</w:t>
      </w:r>
      <w:r>
        <w:rPr>
          <w:rFonts w:cs="David" w:hint="cs"/>
          <w:sz w:val="24"/>
          <w:szCs w:val="24"/>
          <w:rtl/>
        </w:rPr>
        <w:t>.</w:t>
      </w:r>
    </w:p>
    <w:p w:rsidR="00A875B8" w:rsidRPr="00A875B8" w:rsidRDefault="00A875B8" w:rsidP="00A875B8">
      <w:pPr>
        <w:pStyle w:val="a7"/>
        <w:numPr>
          <w:ilvl w:val="0"/>
          <w:numId w:val="19"/>
        </w:numPr>
        <w:spacing w:line="360" w:lineRule="auto"/>
        <w:jc w:val="both"/>
        <w:rPr>
          <w:rFonts w:cs="David"/>
          <w:sz w:val="24"/>
          <w:szCs w:val="24"/>
          <w:u w:val="single"/>
        </w:rPr>
      </w:pPr>
      <w:r w:rsidRPr="00A875B8">
        <w:rPr>
          <w:rFonts w:cs="David" w:hint="cs"/>
          <w:sz w:val="24"/>
          <w:szCs w:val="24"/>
          <w:rtl/>
        </w:rPr>
        <w:t>ס</w:t>
      </w:r>
      <w:r>
        <w:rPr>
          <w:rFonts w:cs="David" w:hint="cs"/>
          <w:sz w:val="24"/>
          <w:szCs w:val="24"/>
          <w:rtl/>
        </w:rPr>
        <w:t>קר על נאותות הבקרה הפנימית במבוקר בסעיף חייבים ויתרות החובה (הפלטה -  קבוע).</w:t>
      </w:r>
    </w:p>
    <w:p w:rsidR="00A875B8" w:rsidRPr="00A875B8" w:rsidRDefault="00A875B8" w:rsidP="00A875B8">
      <w:pPr>
        <w:pStyle w:val="a7"/>
        <w:numPr>
          <w:ilvl w:val="0"/>
          <w:numId w:val="19"/>
        </w:numPr>
        <w:spacing w:line="360" w:lineRule="auto"/>
        <w:jc w:val="both"/>
        <w:rPr>
          <w:rFonts w:cs="David"/>
          <w:sz w:val="24"/>
          <w:szCs w:val="24"/>
          <w:u w:val="single"/>
        </w:rPr>
      </w:pPr>
      <w:r>
        <w:rPr>
          <w:rFonts w:cs="David" w:hint="cs"/>
          <w:sz w:val="24"/>
          <w:szCs w:val="24"/>
          <w:rtl/>
        </w:rPr>
        <w:t>בדיקת קיום- האם החייבים אכן מתאימים לסעיף ז"א שסווגו במקום הנכון.</w:t>
      </w:r>
    </w:p>
    <w:p w:rsidR="00A875B8" w:rsidRDefault="00A875B8" w:rsidP="00A875B8">
      <w:pPr>
        <w:pStyle w:val="a7"/>
        <w:numPr>
          <w:ilvl w:val="0"/>
          <w:numId w:val="19"/>
        </w:numPr>
        <w:spacing w:line="360" w:lineRule="auto"/>
        <w:jc w:val="both"/>
        <w:rPr>
          <w:rFonts w:cs="David"/>
          <w:sz w:val="24"/>
          <w:szCs w:val="24"/>
          <w:u w:val="single"/>
        </w:rPr>
      </w:pPr>
      <w:r>
        <w:rPr>
          <w:rFonts w:cs="David" w:hint="cs"/>
          <w:sz w:val="24"/>
          <w:szCs w:val="24"/>
          <w:rtl/>
        </w:rPr>
        <w:t xml:space="preserve">בדיקת בעלות </w:t>
      </w:r>
      <w:r>
        <w:rPr>
          <w:rFonts w:cs="David"/>
          <w:sz w:val="24"/>
          <w:szCs w:val="24"/>
          <w:rtl/>
        </w:rPr>
        <w:t>–</w:t>
      </w:r>
      <w:r>
        <w:rPr>
          <w:rFonts w:cs="David" w:hint="cs"/>
          <w:sz w:val="24"/>
          <w:szCs w:val="24"/>
          <w:rtl/>
        </w:rPr>
        <w:t xml:space="preserve"> בדיקה שאכן יצא חשבון ללקוח ואכן הוא חייב לנו כסף. </w:t>
      </w:r>
    </w:p>
    <w:p w:rsidR="00A875B8" w:rsidRPr="00A875B8" w:rsidRDefault="00A875B8" w:rsidP="00A875B8">
      <w:pPr>
        <w:pStyle w:val="a7"/>
        <w:numPr>
          <w:ilvl w:val="0"/>
          <w:numId w:val="19"/>
        </w:numPr>
        <w:spacing w:line="360" w:lineRule="auto"/>
        <w:jc w:val="both"/>
        <w:rPr>
          <w:rFonts w:cs="David"/>
          <w:sz w:val="24"/>
          <w:szCs w:val="24"/>
          <w:u w:val="single"/>
        </w:rPr>
      </w:pPr>
      <w:r>
        <w:rPr>
          <w:rFonts w:cs="David" w:hint="cs"/>
          <w:sz w:val="24"/>
          <w:szCs w:val="24"/>
          <w:rtl/>
        </w:rPr>
        <w:t xml:space="preserve">בדיקת הערך </w:t>
      </w:r>
      <w:r>
        <w:rPr>
          <w:rFonts w:cs="David"/>
          <w:sz w:val="24"/>
          <w:szCs w:val="24"/>
          <w:rtl/>
        </w:rPr>
        <w:t>–</w:t>
      </w:r>
      <w:r>
        <w:rPr>
          <w:rFonts w:cs="David" w:hint="cs"/>
          <w:sz w:val="24"/>
          <w:szCs w:val="24"/>
          <w:rtl/>
        </w:rPr>
        <w:t xml:space="preserve"> אם מדובר למשל בעסקאות שנעשו בשע"ח.</w:t>
      </w:r>
    </w:p>
    <w:p w:rsidR="00A875B8" w:rsidRPr="00A875B8" w:rsidRDefault="00A875B8" w:rsidP="00A875B8">
      <w:pPr>
        <w:pStyle w:val="a7"/>
        <w:numPr>
          <w:ilvl w:val="0"/>
          <w:numId w:val="20"/>
        </w:numPr>
        <w:spacing w:line="360" w:lineRule="auto"/>
        <w:ind w:left="357" w:hanging="357"/>
        <w:jc w:val="both"/>
        <w:rPr>
          <w:rFonts w:cs="David"/>
          <w:sz w:val="24"/>
          <w:szCs w:val="24"/>
          <w:u w:val="single"/>
        </w:rPr>
      </w:pPr>
      <w:r>
        <w:rPr>
          <w:rFonts w:cs="David" w:hint="cs"/>
          <w:sz w:val="24"/>
          <w:szCs w:val="24"/>
          <w:u w:val="single"/>
          <w:rtl/>
        </w:rPr>
        <w:t xml:space="preserve">תמיד במטרות הביקורת בצד הנכסים נשתמש במילה קב"ע </w:t>
      </w:r>
      <w:r>
        <w:rPr>
          <w:rFonts w:cs="David"/>
          <w:sz w:val="24"/>
          <w:szCs w:val="24"/>
          <w:u w:val="single"/>
          <w:rtl/>
        </w:rPr>
        <w:t>–</w:t>
      </w:r>
      <w:r>
        <w:rPr>
          <w:rFonts w:cs="David" w:hint="cs"/>
          <w:sz w:val="24"/>
          <w:szCs w:val="24"/>
          <w:u w:val="single"/>
          <w:rtl/>
        </w:rPr>
        <w:t xml:space="preserve"> קיום, בעלות וערך.</w:t>
      </w:r>
    </w:p>
    <w:p w:rsidR="00A875B8" w:rsidRDefault="00A875B8" w:rsidP="00A875B8">
      <w:pPr>
        <w:pStyle w:val="a7"/>
        <w:numPr>
          <w:ilvl w:val="0"/>
          <w:numId w:val="19"/>
        </w:numPr>
        <w:spacing w:line="360" w:lineRule="auto"/>
        <w:jc w:val="both"/>
        <w:rPr>
          <w:rFonts w:cs="David"/>
          <w:sz w:val="24"/>
          <w:szCs w:val="24"/>
          <w:u w:val="single"/>
        </w:rPr>
      </w:pPr>
      <w:r>
        <w:rPr>
          <w:rFonts w:cs="David" w:hint="cs"/>
          <w:sz w:val="24"/>
          <w:szCs w:val="24"/>
          <w:rtl/>
        </w:rPr>
        <w:t xml:space="preserve">הערכה האם לחברה יש יכולת לממש את החייבים ובאיזה סכום? ועל פיו תיגזר ההכנסה? כאשר מדובר בלקוח גדול מאורגן הסיכוי לגבות את החוב גבוה יותר מאשר חוב של לקוח בודד מחו"ל למשל. </w:t>
      </w:r>
    </w:p>
    <w:p w:rsidR="00A875B8" w:rsidRDefault="00A875B8" w:rsidP="00A875B8">
      <w:pPr>
        <w:pStyle w:val="a7"/>
        <w:numPr>
          <w:ilvl w:val="0"/>
          <w:numId w:val="19"/>
        </w:numPr>
        <w:spacing w:line="360" w:lineRule="auto"/>
        <w:jc w:val="both"/>
        <w:rPr>
          <w:rFonts w:cs="David"/>
          <w:sz w:val="24"/>
          <w:szCs w:val="24"/>
        </w:rPr>
      </w:pPr>
      <w:r w:rsidRPr="00A875B8">
        <w:rPr>
          <w:rFonts w:cs="David" w:hint="cs"/>
          <w:sz w:val="24"/>
          <w:szCs w:val="24"/>
          <w:rtl/>
        </w:rPr>
        <w:t xml:space="preserve">בדיקת נאותות ההצגה בדוכ"ס </w:t>
      </w:r>
      <w:r w:rsidRPr="00A875B8">
        <w:rPr>
          <w:rFonts w:cs="David"/>
          <w:sz w:val="24"/>
          <w:szCs w:val="24"/>
          <w:rtl/>
        </w:rPr>
        <w:t>–</w:t>
      </w:r>
      <w:r w:rsidRPr="00A875B8">
        <w:rPr>
          <w:rFonts w:cs="David" w:hint="cs"/>
          <w:sz w:val="24"/>
          <w:szCs w:val="24"/>
          <w:rtl/>
        </w:rPr>
        <w:t xml:space="preserve"> לראות שאכן הסעיף מוצג באופן נאות בדוכ"ס </w:t>
      </w:r>
      <w:r>
        <w:rPr>
          <w:rFonts w:cs="David" w:hint="cs"/>
          <w:sz w:val="24"/>
          <w:szCs w:val="24"/>
          <w:rtl/>
        </w:rPr>
        <w:t>מה זה אומר ? זה אומר שיש קשר הדוק בין המאזן לדו"ח רוה"ס וצריך לראות שהגלגל הזה מתפקד בצורה נאותה.</w:t>
      </w:r>
    </w:p>
    <w:p w:rsidR="00E16D0E" w:rsidRDefault="00E16D0E" w:rsidP="00A875B8">
      <w:pPr>
        <w:spacing w:line="360" w:lineRule="auto"/>
        <w:jc w:val="both"/>
        <w:rPr>
          <w:rFonts w:cs="David"/>
          <w:b/>
          <w:bCs/>
          <w:sz w:val="24"/>
          <w:szCs w:val="24"/>
          <w:u w:val="single"/>
          <w:rtl/>
        </w:rPr>
      </w:pPr>
    </w:p>
    <w:p w:rsidR="00A875B8" w:rsidRPr="00A875B8" w:rsidRDefault="00A875B8" w:rsidP="00A875B8">
      <w:pPr>
        <w:spacing w:line="360" w:lineRule="auto"/>
        <w:jc w:val="both"/>
        <w:rPr>
          <w:rFonts w:cs="David"/>
          <w:b/>
          <w:bCs/>
          <w:sz w:val="24"/>
          <w:szCs w:val="24"/>
          <w:u w:val="single"/>
          <w:rtl/>
        </w:rPr>
      </w:pPr>
      <w:r>
        <w:rPr>
          <w:rFonts w:cs="David" w:hint="cs"/>
          <w:b/>
          <w:bCs/>
          <w:sz w:val="24"/>
          <w:szCs w:val="24"/>
          <w:u w:val="single"/>
          <w:rtl/>
        </w:rPr>
        <w:lastRenderedPageBreak/>
        <w:t>מודל אופטימלי של בקרה פנימית בסעיף החייבים</w:t>
      </w:r>
    </w:p>
    <w:p w:rsidR="00E16D0E" w:rsidRDefault="00E16D0E" w:rsidP="00E16D0E">
      <w:pPr>
        <w:spacing w:line="360" w:lineRule="auto"/>
        <w:jc w:val="both"/>
        <w:rPr>
          <w:rFonts w:cs="David"/>
          <w:sz w:val="24"/>
          <w:szCs w:val="24"/>
          <w:rtl/>
        </w:rPr>
      </w:pPr>
      <w:r>
        <w:rPr>
          <w:rFonts w:cs="David" w:hint="cs"/>
          <w:sz w:val="24"/>
          <w:szCs w:val="24"/>
          <w:rtl/>
        </w:rPr>
        <w:t xml:space="preserve">המודל האופטימלי של סעיף החייבים אומר שככל שיש יותר הפרדות בתהליך המכירות, כך נניח את דעתינו שהבקרה הפנימית טובה </w:t>
      </w:r>
      <w:r w:rsidRPr="00E16D0E">
        <w:rPr>
          <w:rFonts w:cs="David" w:hint="cs"/>
          <w:sz w:val="24"/>
          <w:szCs w:val="24"/>
          <w:rtl/>
        </w:rPr>
        <w:t>אנו רוצים לראות שתהליך המכירה ללקוח הוא כמה שיותר מופרד בין בעלי התפקידים השונים</w:t>
      </w:r>
      <w:r>
        <w:rPr>
          <w:rFonts w:cs="David" w:hint="cs"/>
          <w:sz w:val="24"/>
          <w:szCs w:val="24"/>
          <w:rtl/>
        </w:rPr>
        <w:t xml:space="preserve">: </w:t>
      </w:r>
    </w:p>
    <w:p w:rsidR="00E16D0E" w:rsidRPr="00E16D0E" w:rsidRDefault="00E16D0E" w:rsidP="00E16D0E">
      <w:pPr>
        <w:pStyle w:val="a7"/>
        <w:numPr>
          <w:ilvl w:val="0"/>
          <w:numId w:val="21"/>
        </w:numPr>
        <w:spacing w:line="360" w:lineRule="auto"/>
        <w:jc w:val="both"/>
        <w:rPr>
          <w:rFonts w:cs="David"/>
          <w:sz w:val="24"/>
          <w:szCs w:val="24"/>
        </w:rPr>
      </w:pPr>
      <w:r w:rsidRPr="00E16D0E">
        <w:rPr>
          <w:rFonts w:cs="David" w:hint="cs"/>
          <w:b/>
          <w:bCs/>
          <w:sz w:val="24"/>
          <w:szCs w:val="24"/>
          <w:rtl/>
        </w:rPr>
        <w:t xml:space="preserve">מחלקת המכירות </w:t>
      </w:r>
      <w:r w:rsidRPr="00E16D0E">
        <w:rPr>
          <w:rFonts w:cs="David"/>
          <w:b/>
          <w:bCs/>
          <w:sz w:val="24"/>
          <w:szCs w:val="24"/>
          <w:rtl/>
        </w:rPr>
        <w:t>–</w:t>
      </w:r>
      <w:r w:rsidRPr="00E16D0E">
        <w:rPr>
          <w:rFonts w:cs="David" w:hint="cs"/>
          <w:b/>
          <w:bCs/>
          <w:sz w:val="24"/>
          <w:szCs w:val="24"/>
          <w:rtl/>
        </w:rPr>
        <w:t xml:space="preserve"> </w:t>
      </w:r>
      <w:r>
        <w:rPr>
          <w:rFonts w:cs="David" w:hint="cs"/>
          <w:sz w:val="24"/>
          <w:szCs w:val="24"/>
          <w:rtl/>
        </w:rPr>
        <w:t>מחלקת המכירות בחברה צריכה לבדוק האם ניתן לבצע את המכירה בכלל למשל: האם קיימת סחורה במחסן, האם תסופק הסחורה ללקוח וכדו'...</w:t>
      </w:r>
    </w:p>
    <w:p w:rsidR="00E16D0E" w:rsidRPr="00E16D0E" w:rsidRDefault="00E16D0E" w:rsidP="00E16D0E">
      <w:pPr>
        <w:pStyle w:val="a7"/>
        <w:numPr>
          <w:ilvl w:val="0"/>
          <w:numId w:val="21"/>
        </w:numPr>
        <w:spacing w:line="360" w:lineRule="auto"/>
        <w:jc w:val="both"/>
        <w:rPr>
          <w:rFonts w:cs="David"/>
          <w:sz w:val="24"/>
          <w:szCs w:val="24"/>
        </w:rPr>
      </w:pPr>
      <w:r>
        <w:rPr>
          <w:rFonts w:cs="David" w:hint="cs"/>
          <w:b/>
          <w:bCs/>
          <w:sz w:val="24"/>
          <w:szCs w:val="24"/>
          <w:rtl/>
        </w:rPr>
        <w:t>מחלקת</w:t>
      </w:r>
      <w:r>
        <w:rPr>
          <w:rFonts w:cs="David" w:hint="cs"/>
          <w:sz w:val="24"/>
          <w:szCs w:val="24"/>
          <w:rtl/>
        </w:rPr>
        <w:t xml:space="preserve"> </w:t>
      </w:r>
      <w:r>
        <w:rPr>
          <w:rFonts w:cs="David" w:hint="cs"/>
          <w:b/>
          <w:bCs/>
          <w:sz w:val="24"/>
          <w:szCs w:val="24"/>
          <w:rtl/>
        </w:rPr>
        <w:t xml:space="preserve">האשראי </w:t>
      </w:r>
      <w:r>
        <w:rPr>
          <w:rFonts w:cs="David"/>
          <w:b/>
          <w:bCs/>
          <w:sz w:val="24"/>
          <w:szCs w:val="24"/>
          <w:rtl/>
        </w:rPr>
        <w:t>–</w:t>
      </w:r>
      <w:r>
        <w:rPr>
          <w:rFonts w:cs="David" w:hint="cs"/>
          <w:b/>
          <w:bCs/>
          <w:sz w:val="24"/>
          <w:szCs w:val="24"/>
          <w:rtl/>
        </w:rPr>
        <w:t xml:space="preserve"> </w:t>
      </w:r>
      <w:r w:rsidRPr="00E16D0E">
        <w:rPr>
          <w:rFonts w:cs="David" w:hint="cs"/>
          <w:sz w:val="24"/>
          <w:szCs w:val="24"/>
          <w:rtl/>
        </w:rPr>
        <w:t xml:space="preserve">מחלקה הבודקת את יכולת האשראי של הלקוח </w:t>
      </w:r>
      <w:r>
        <w:rPr>
          <w:rFonts w:cs="David" w:hint="cs"/>
          <w:sz w:val="24"/>
          <w:szCs w:val="24"/>
          <w:rtl/>
        </w:rPr>
        <w:t>בעסק קטן אין יותר מידי בירוקרטיה אבל בחברות גדולות כשמתכוננים לעשות עסקה גדולה בסכום גדול החברה לוקחת את הלקוח ובודקת את יכולותיו הפיננסיות לעמוד בסכום הרכישה.</w:t>
      </w:r>
    </w:p>
    <w:p w:rsidR="00E16D0E" w:rsidRPr="00E16D0E" w:rsidRDefault="00E16D0E" w:rsidP="00E16D0E">
      <w:pPr>
        <w:pStyle w:val="a7"/>
        <w:numPr>
          <w:ilvl w:val="0"/>
          <w:numId w:val="21"/>
        </w:numPr>
        <w:spacing w:line="360" w:lineRule="auto"/>
        <w:jc w:val="both"/>
        <w:rPr>
          <w:rFonts w:cs="David"/>
          <w:sz w:val="24"/>
          <w:szCs w:val="24"/>
        </w:rPr>
      </w:pPr>
      <w:r>
        <w:rPr>
          <w:rFonts w:cs="David" w:hint="cs"/>
          <w:b/>
          <w:bCs/>
          <w:sz w:val="24"/>
          <w:szCs w:val="24"/>
          <w:rtl/>
        </w:rPr>
        <w:t>מחלקת</w:t>
      </w:r>
      <w:r>
        <w:rPr>
          <w:rFonts w:cs="David" w:hint="cs"/>
          <w:sz w:val="24"/>
          <w:szCs w:val="24"/>
          <w:rtl/>
        </w:rPr>
        <w:t xml:space="preserve"> </w:t>
      </w:r>
      <w:r>
        <w:rPr>
          <w:rFonts w:cs="David" w:hint="cs"/>
          <w:b/>
          <w:bCs/>
          <w:sz w:val="24"/>
          <w:szCs w:val="24"/>
          <w:rtl/>
        </w:rPr>
        <w:t xml:space="preserve">מחסן ומשלוחים </w:t>
      </w:r>
      <w:r>
        <w:rPr>
          <w:rFonts w:cs="David"/>
          <w:b/>
          <w:bCs/>
          <w:sz w:val="24"/>
          <w:szCs w:val="24"/>
          <w:rtl/>
        </w:rPr>
        <w:t>–</w:t>
      </w:r>
      <w:r>
        <w:rPr>
          <w:rFonts w:cs="David" w:hint="cs"/>
          <w:b/>
          <w:bCs/>
          <w:sz w:val="24"/>
          <w:szCs w:val="24"/>
          <w:rtl/>
        </w:rPr>
        <w:t xml:space="preserve"> </w:t>
      </w:r>
      <w:r>
        <w:rPr>
          <w:rFonts w:cs="David" w:hint="cs"/>
          <w:sz w:val="24"/>
          <w:szCs w:val="24"/>
          <w:rtl/>
        </w:rPr>
        <w:t>בחברה קטנה אין בעיה של מחסן אם יש מוצר אז יש א</w:t>
      </w:r>
      <w:r w:rsidR="00EF55BE">
        <w:rPr>
          <w:rFonts w:cs="David" w:hint="cs"/>
          <w:sz w:val="24"/>
          <w:szCs w:val="24"/>
          <w:rtl/>
        </w:rPr>
        <w:t xml:space="preserve">ם אין אז אין אבל בחברות גדולות כמו למשל ריהוט אז יש מחלקת מחסן מיוחדת שאוגרת את זה והחברה חייבת להקפיד שמוצר שהוזמן חייב להיות מופרד מכלל המלאי של החברה. לפי הוראות ניהול ספרים של מ"ה בסעיף 26 נקבע כי חברה חייבת לספור את כל המלאי שברשותה גם מה שהוזמן ושולם וגם מה שלא מלאי שנמכר ללקוח אך עדיין לא סופק ללקוח יש לספור אותו אך לא לכלול אותו בסעיף המלאי בדוכ"ס. </w:t>
      </w:r>
      <w:r>
        <w:rPr>
          <w:rFonts w:cs="David" w:hint="cs"/>
          <w:sz w:val="24"/>
          <w:szCs w:val="24"/>
          <w:rtl/>
        </w:rPr>
        <w:t xml:space="preserve"> </w:t>
      </w:r>
    </w:p>
    <w:p w:rsidR="00E16D0E" w:rsidRPr="00EF55BE" w:rsidRDefault="00E16D0E" w:rsidP="00E16D0E">
      <w:pPr>
        <w:pStyle w:val="a7"/>
        <w:numPr>
          <w:ilvl w:val="0"/>
          <w:numId w:val="21"/>
        </w:numPr>
        <w:spacing w:line="360" w:lineRule="auto"/>
        <w:jc w:val="both"/>
        <w:rPr>
          <w:rFonts w:cs="David"/>
          <w:b/>
          <w:bCs/>
          <w:sz w:val="24"/>
          <w:szCs w:val="24"/>
        </w:rPr>
      </w:pPr>
      <w:r w:rsidRPr="00EF55BE">
        <w:rPr>
          <w:rFonts w:cs="David" w:hint="cs"/>
          <w:b/>
          <w:bCs/>
          <w:sz w:val="24"/>
          <w:szCs w:val="24"/>
          <w:rtl/>
        </w:rPr>
        <w:t>מחלקת</w:t>
      </w:r>
      <w:r w:rsidR="00EF55BE" w:rsidRPr="00EF55BE">
        <w:rPr>
          <w:rFonts w:cs="David" w:hint="cs"/>
          <w:b/>
          <w:bCs/>
          <w:sz w:val="24"/>
          <w:szCs w:val="24"/>
          <w:rtl/>
        </w:rPr>
        <w:t xml:space="preserve"> הנה"ח</w:t>
      </w:r>
      <w:r w:rsidR="00EF55BE">
        <w:rPr>
          <w:rFonts w:cs="David" w:hint="cs"/>
          <w:b/>
          <w:bCs/>
          <w:sz w:val="24"/>
          <w:szCs w:val="24"/>
          <w:rtl/>
        </w:rPr>
        <w:t xml:space="preserve"> </w:t>
      </w:r>
      <w:r w:rsidR="00EF55BE">
        <w:rPr>
          <w:rFonts w:cs="David"/>
          <w:b/>
          <w:bCs/>
          <w:sz w:val="24"/>
          <w:szCs w:val="24"/>
          <w:rtl/>
        </w:rPr>
        <w:t>–</w:t>
      </w:r>
      <w:r w:rsidR="00EF55BE">
        <w:rPr>
          <w:rFonts w:cs="David" w:hint="cs"/>
          <w:b/>
          <w:bCs/>
          <w:sz w:val="24"/>
          <w:szCs w:val="24"/>
          <w:rtl/>
        </w:rPr>
        <w:t xml:space="preserve"> </w:t>
      </w:r>
      <w:r w:rsidR="00EF55BE">
        <w:rPr>
          <w:rFonts w:cs="David" w:hint="cs"/>
          <w:sz w:val="24"/>
          <w:szCs w:val="24"/>
          <w:rtl/>
        </w:rPr>
        <w:t xml:space="preserve">במחלקה זו מוחזקים העתקים של הזמנות , מחירים, כמויות וכדו'... ואז בסוף התהליך מנפיקה הנה"ח חשבונית מס ללקוח וחשבונית למחלקת גביה </w:t>
      </w:r>
    </w:p>
    <w:p w:rsidR="00E16D0E" w:rsidRPr="00E16D0E" w:rsidRDefault="00EF55BE" w:rsidP="00E16D0E">
      <w:pPr>
        <w:pStyle w:val="a7"/>
        <w:numPr>
          <w:ilvl w:val="0"/>
          <w:numId w:val="21"/>
        </w:numPr>
        <w:spacing w:line="360" w:lineRule="auto"/>
        <w:jc w:val="both"/>
        <w:rPr>
          <w:rFonts w:cs="David"/>
          <w:sz w:val="24"/>
          <w:szCs w:val="24"/>
        </w:rPr>
      </w:pPr>
      <w:r>
        <w:rPr>
          <w:rFonts w:cs="David" w:hint="cs"/>
          <w:b/>
          <w:bCs/>
          <w:sz w:val="24"/>
          <w:szCs w:val="24"/>
          <w:rtl/>
        </w:rPr>
        <w:t xml:space="preserve">מחלקת גביה </w:t>
      </w:r>
      <w:r>
        <w:rPr>
          <w:rFonts w:cs="David"/>
          <w:b/>
          <w:bCs/>
          <w:sz w:val="24"/>
          <w:szCs w:val="24"/>
          <w:rtl/>
        </w:rPr>
        <w:t>–</w:t>
      </w:r>
      <w:r>
        <w:rPr>
          <w:rFonts w:cs="David" w:hint="cs"/>
          <w:b/>
          <w:bCs/>
          <w:sz w:val="24"/>
          <w:szCs w:val="24"/>
          <w:rtl/>
        </w:rPr>
        <w:t xml:space="preserve"> </w:t>
      </w:r>
      <w:r>
        <w:rPr>
          <w:rFonts w:cs="David" w:hint="cs"/>
          <w:sz w:val="24"/>
          <w:szCs w:val="24"/>
          <w:rtl/>
        </w:rPr>
        <w:t xml:space="preserve">החוכמה היא לא רק למכור אלא גם לדעת לגבות את התשלום. מחלקת גביה רושמת את החוב בסעיף לקוחות ועוקבת שאכן הסכום נפרע ומוציאה לו חשבונית לא שילם שולחים מכתב נוסף לא שילם מעבירים למחלקה המשפטית ושולחת התראה לפני עיקול.  </w:t>
      </w:r>
    </w:p>
    <w:p w:rsidR="00EF55BE" w:rsidRDefault="00E16D0E" w:rsidP="00B35767">
      <w:pPr>
        <w:pStyle w:val="a7"/>
        <w:numPr>
          <w:ilvl w:val="0"/>
          <w:numId w:val="21"/>
        </w:numPr>
        <w:spacing w:line="360" w:lineRule="auto"/>
        <w:jc w:val="both"/>
        <w:rPr>
          <w:rFonts w:cs="David"/>
          <w:sz w:val="24"/>
          <w:szCs w:val="24"/>
        </w:rPr>
      </w:pPr>
      <w:r>
        <w:rPr>
          <w:rFonts w:cs="David" w:hint="cs"/>
          <w:b/>
          <w:bCs/>
          <w:sz w:val="24"/>
          <w:szCs w:val="24"/>
          <w:rtl/>
        </w:rPr>
        <w:t>מחלקת</w:t>
      </w:r>
      <w:r w:rsidR="00EF55BE">
        <w:rPr>
          <w:rFonts w:cs="David" w:hint="cs"/>
          <w:b/>
          <w:bCs/>
          <w:sz w:val="24"/>
          <w:szCs w:val="24"/>
          <w:rtl/>
        </w:rPr>
        <w:t xml:space="preserve"> החזרות והנחות </w:t>
      </w:r>
      <w:r w:rsidR="00EF55BE">
        <w:rPr>
          <w:rFonts w:cs="David"/>
          <w:b/>
          <w:bCs/>
          <w:sz w:val="24"/>
          <w:szCs w:val="24"/>
          <w:rtl/>
        </w:rPr>
        <w:t>–</w:t>
      </w:r>
      <w:r w:rsidR="00EF55BE">
        <w:rPr>
          <w:rFonts w:cs="David" w:hint="cs"/>
          <w:b/>
          <w:bCs/>
          <w:sz w:val="24"/>
          <w:szCs w:val="24"/>
          <w:rtl/>
        </w:rPr>
        <w:t xml:space="preserve"> </w:t>
      </w:r>
      <w:r w:rsidR="00EF55BE">
        <w:rPr>
          <w:rFonts w:cs="David" w:hint="cs"/>
          <w:sz w:val="24"/>
          <w:szCs w:val="24"/>
          <w:rtl/>
        </w:rPr>
        <w:t xml:space="preserve">לחברה חייבת להיות מדיניות אחידה כיצד לטפל בהנחות </w:t>
      </w:r>
      <w:r w:rsidR="00B35767">
        <w:rPr>
          <w:rFonts w:cs="David" w:hint="cs"/>
          <w:sz w:val="24"/>
          <w:szCs w:val="24"/>
          <w:rtl/>
        </w:rPr>
        <w:t>וב</w:t>
      </w:r>
      <w:r w:rsidR="00EF55BE">
        <w:rPr>
          <w:rFonts w:cs="David" w:hint="cs"/>
          <w:sz w:val="24"/>
          <w:szCs w:val="24"/>
          <w:rtl/>
        </w:rPr>
        <w:t xml:space="preserve">החזרות. </w:t>
      </w:r>
    </w:p>
    <w:p w:rsidR="00EF55BE" w:rsidRDefault="00EF55BE" w:rsidP="00EF55BE">
      <w:pPr>
        <w:spacing w:line="360" w:lineRule="auto"/>
        <w:jc w:val="both"/>
        <w:rPr>
          <w:rFonts w:cs="David"/>
          <w:b/>
          <w:bCs/>
          <w:sz w:val="24"/>
          <w:szCs w:val="24"/>
          <w:u w:val="single"/>
          <w:rtl/>
        </w:rPr>
      </w:pPr>
      <w:r>
        <w:rPr>
          <w:rFonts w:cs="David" w:hint="cs"/>
          <w:b/>
          <w:bCs/>
          <w:sz w:val="24"/>
          <w:szCs w:val="24"/>
          <w:u w:val="single"/>
          <w:rtl/>
        </w:rPr>
        <w:t>שיטות לאימות נהלי הביקורת לסעיף החייבים</w:t>
      </w:r>
    </w:p>
    <w:p w:rsidR="00B35767" w:rsidRPr="00B35767" w:rsidRDefault="00B35767" w:rsidP="00B35767">
      <w:pPr>
        <w:pStyle w:val="a7"/>
        <w:numPr>
          <w:ilvl w:val="0"/>
          <w:numId w:val="22"/>
        </w:numPr>
        <w:spacing w:line="360" w:lineRule="auto"/>
        <w:jc w:val="both"/>
        <w:rPr>
          <w:rFonts w:cs="David"/>
          <w:color w:val="FF0000"/>
          <w:sz w:val="24"/>
          <w:szCs w:val="24"/>
        </w:rPr>
      </w:pPr>
      <w:r w:rsidRPr="00B35767">
        <w:rPr>
          <w:rFonts w:cs="David" w:hint="cs"/>
          <w:b/>
          <w:bCs/>
          <w:color w:val="FF0000"/>
          <w:sz w:val="24"/>
          <w:szCs w:val="24"/>
          <w:rtl/>
        </w:rPr>
        <w:t>בקשה לאישורי יתרות בסעיף החייבים-</w:t>
      </w:r>
      <w:r>
        <w:rPr>
          <w:rFonts w:cs="David" w:hint="cs"/>
          <w:b/>
          <w:bCs/>
          <w:color w:val="FF0000"/>
          <w:sz w:val="24"/>
          <w:szCs w:val="24"/>
          <w:rtl/>
        </w:rPr>
        <w:t xml:space="preserve"> </w:t>
      </w:r>
      <w:r>
        <w:rPr>
          <w:rFonts w:cs="David" w:hint="cs"/>
          <w:sz w:val="24"/>
          <w:szCs w:val="24"/>
          <w:rtl/>
        </w:rPr>
        <w:t>זהו אחד מנהלי הביקורת החשובים והמרכזיים בסעיף החייבים. מטרת נוהל זה לאמת את קיומן של יתרות חייבים וזכאים הנכללים בספרי החברה. ישנם שני סוגים של אישורי יתרות:</w:t>
      </w:r>
    </w:p>
    <w:p w:rsidR="00B35767" w:rsidRPr="00B35767" w:rsidRDefault="00B35767" w:rsidP="00111E8D">
      <w:pPr>
        <w:pStyle w:val="a7"/>
        <w:numPr>
          <w:ilvl w:val="0"/>
          <w:numId w:val="23"/>
        </w:numPr>
        <w:spacing w:line="360" w:lineRule="auto"/>
        <w:jc w:val="both"/>
        <w:rPr>
          <w:rFonts w:cs="David"/>
          <w:sz w:val="24"/>
          <w:szCs w:val="24"/>
        </w:rPr>
      </w:pPr>
      <w:r>
        <w:rPr>
          <w:rFonts w:cs="David" w:hint="cs"/>
          <w:b/>
          <w:bCs/>
          <w:sz w:val="24"/>
          <w:szCs w:val="24"/>
          <w:rtl/>
        </w:rPr>
        <w:t xml:space="preserve">אישור יתרה בגישה החיובית </w:t>
      </w:r>
      <w:r>
        <w:rPr>
          <w:rFonts w:cs="David"/>
          <w:sz w:val="24"/>
          <w:szCs w:val="24"/>
          <w:rtl/>
        </w:rPr>
        <w:t>–</w:t>
      </w:r>
      <w:r w:rsidR="00111E8D">
        <w:rPr>
          <w:rFonts w:cs="David" w:hint="cs"/>
          <w:sz w:val="24"/>
          <w:szCs w:val="24"/>
          <w:rtl/>
        </w:rPr>
        <w:t xml:space="preserve"> החברה שולחת ללקוח טופס ריק והלקוח ממלא את הסכום. אישור יתרה בגישה החיובית מחייבת תגובה של הלקוח לעומת הגישה השלילית ששם לא. </w:t>
      </w:r>
      <w:r>
        <w:rPr>
          <w:rFonts w:cs="David" w:hint="cs"/>
          <w:sz w:val="24"/>
          <w:szCs w:val="24"/>
          <w:rtl/>
        </w:rPr>
        <w:t xml:space="preserve"> </w:t>
      </w:r>
    </w:p>
    <w:p w:rsidR="00B35767" w:rsidRDefault="00B35767" w:rsidP="00B35767">
      <w:pPr>
        <w:pStyle w:val="a7"/>
        <w:numPr>
          <w:ilvl w:val="0"/>
          <w:numId w:val="23"/>
        </w:numPr>
        <w:spacing w:line="360" w:lineRule="auto"/>
        <w:jc w:val="both"/>
        <w:rPr>
          <w:rFonts w:cs="David"/>
          <w:sz w:val="24"/>
          <w:szCs w:val="24"/>
        </w:rPr>
      </w:pPr>
      <w:r w:rsidRPr="00B35767">
        <w:rPr>
          <w:rFonts w:cs="David" w:hint="cs"/>
          <w:b/>
          <w:bCs/>
          <w:sz w:val="24"/>
          <w:szCs w:val="24"/>
          <w:rtl/>
        </w:rPr>
        <w:t>אישור יתרה בגישה השלילית</w:t>
      </w:r>
      <w:r>
        <w:rPr>
          <w:rFonts w:cs="David" w:hint="cs"/>
          <w:sz w:val="24"/>
          <w:szCs w:val="24"/>
          <w:rtl/>
        </w:rPr>
        <w:t xml:space="preserve"> </w:t>
      </w:r>
      <w:r>
        <w:rPr>
          <w:rFonts w:cs="David"/>
          <w:sz w:val="24"/>
          <w:szCs w:val="24"/>
          <w:rtl/>
        </w:rPr>
        <w:t>–</w:t>
      </w:r>
      <w:r>
        <w:rPr>
          <w:rFonts w:cs="David" w:hint="cs"/>
          <w:sz w:val="24"/>
          <w:szCs w:val="24"/>
          <w:rtl/>
        </w:rPr>
        <w:t xml:space="preserve"> מוגדרת כ-שתיקה כהודאה </w:t>
      </w:r>
      <w:r>
        <w:rPr>
          <w:rFonts w:cs="David"/>
          <w:sz w:val="24"/>
          <w:szCs w:val="24"/>
          <w:rtl/>
        </w:rPr>
        <w:t>–</w:t>
      </w:r>
      <w:r>
        <w:rPr>
          <w:rFonts w:cs="David" w:hint="cs"/>
          <w:sz w:val="24"/>
          <w:szCs w:val="24"/>
          <w:rtl/>
        </w:rPr>
        <w:t xml:space="preserve"> שולחים ללקוח מכתב עם הסכום שהוא חייב אם הלקוח לא עונה תוך </w:t>
      </w:r>
      <w:r>
        <w:rPr>
          <w:rFonts w:cs="David" w:hint="cs"/>
          <w:sz w:val="24"/>
          <w:szCs w:val="24"/>
        </w:rPr>
        <w:t>X</w:t>
      </w:r>
      <w:r>
        <w:rPr>
          <w:rFonts w:cs="David" w:hint="cs"/>
          <w:sz w:val="24"/>
          <w:szCs w:val="24"/>
          <w:rtl/>
        </w:rPr>
        <w:t xml:space="preserve"> ימים </w:t>
      </w:r>
      <w:r w:rsidR="00111E8D">
        <w:rPr>
          <w:rFonts w:cs="David" w:hint="cs"/>
          <w:sz w:val="24"/>
          <w:szCs w:val="24"/>
          <w:rtl/>
        </w:rPr>
        <w:t>אם אין תשובה מהלקוח תוך 30 ימים מניחים שהיתרה נכונה ומאושרת, וזה הסכום (כמו: חברות סלולר, חשבון בנק, חשבון חשמל).</w:t>
      </w:r>
    </w:p>
    <w:p w:rsidR="00E803DD" w:rsidRDefault="00B35767" w:rsidP="00E803DD">
      <w:pPr>
        <w:spacing w:line="360" w:lineRule="auto"/>
        <w:ind w:left="720"/>
        <w:jc w:val="both"/>
        <w:rPr>
          <w:rFonts w:cs="David"/>
          <w:sz w:val="24"/>
          <w:szCs w:val="24"/>
          <w:rtl/>
        </w:rPr>
      </w:pPr>
      <w:r>
        <w:rPr>
          <w:rFonts w:cs="David" w:hint="cs"/>
          <w:sz w:val="24"/>
          <w:szCs w:val="24"/>
          <w:rtl/>
        </w:rPr>
        <w:lastRenderedPageBreak/>
        <w:t>אנו נרצה לקבל מהחייבים אישור שהסכום הרשום בספרי החברה אכן מוסכם עליהן</w:t>
      </w:r>
      <w:r w:rsidR="00111E8D">
        <w:rPr>
          <w:rFonts w:cs="David" w:hint="cs"/>
          <w:sz w:val="24"/>
          <w:szCs w:val="24"/>
          <w:rtl/>
        </w:rPr>
        <w:t xml:space="preserve"> כיצד זה נעשה? החברה פונה ללקוח ואומרת לו , אתה חייב לנו </w:t>
      </w:r>
      <w:r w:rsidR="00111E8D">
        <w:rPr>
          <w:rFonts w:cs="David" w:hint="cs"/>
          <w:sz w:val="24"/>
          <w:szCs w:val="24"/>
        </w:rPr>
        <w:t>X</w:t>
      </w:r>
      <w:r w:rsidR="00111E8D">
        <w:rPr>
          <w:rFonts w:cs="David" w:hint="cs"/>
          <w:sz w:val="24"/>
          <w:szCs w:val="24"/>
          <w:rtl/>
        </w:rPr>
        <w:t xml:space="preserve"> ₪ ונא לשלוח אם הינך מסכים או לא לרו"ח המבקר שלנו לכתובת </w:t>
      </w:r>
      <w:r w:rsidR="00111E8D">
        <w:rPr>
          <w:rFonts w:cs="David" w:hint="cs"/>
          <w:sz w:val="24"/>
          <w:szCs w:val="24"/>
        </w:rPr>
        <w:t>XX</w:t>
      </w:r>
      <w:r>
        <w:rPr>
          <w:rFonts w:cs="David" w:hint="cs"/>
          <w:sz w:val="24"/>
          <w:szCs w:val="24"/>
          <w:rtl/>
        </w:rPr>
        <w:t xml:space="preserve"> </w:t>
      </w:r>
      <w:r w:rsidR="00111E8D">
        <w:rPr>
          <w:rFonts w:cs="David" w:hint="cs"/>
          <w:sz w:val="24"/>
          <w:szCs w:val="24"/>
          <w:rtl/>
        </w:rPr>
        <w:t>.</w:t>
      </w:r>
    </w:p>
    <w:p w:rsidR="00E803DD" w:rsidRDefault="00111E8D" w:rsidP="00E803DD">
      <w:pPr>
        <w:spacing w:line="360" w:lineRule="auto"/>
        <w:ind w:left="720"/>
        <w:jc w:val="both"/>
        <w:rPr>
          <w:rFonts w:cs="David"/>
          <w:sz w:val="24"/>
          <w:szCs w:val="24"/>
          <w:rtl/>
        </w:rPr>
      </w:pPr>
      <w:r>
        <w:rPr>
          <w:rFonts w:cs="David" w:hint="cs"/>
          <w:b/>
          <w:bCs/>
          <w:sz w:val="24"/>
          <w:szCs w:val="24"/>
          <w:rtl/>
        </w:rPr>
        <w:t>מתי נשתמש בכל אחת מהשיטות ?</w:t>
      </w:r>
    </w:p>
    <w:p w:rsidR="00111E8D" w:rsidRPr="00E803DD" w:rsidRDefault="00111E8D" w:rsidP="00E803DD">
      <w:pPr>
        <w:spacing w:line="360" w:lineRule="auto"/>
        <w:ind w:left="720"/>
        <w:jc w:val="both"/>
        <w:rPr>
          <w:rFonts w:cs="David"/>
          <w:sz w:val="24"/>
          <w:szCs w:val="24"/>
          <w:rtl/>
        </w:rPr>
      </w:pPr>
      <w:r>
        <w:rPr>
          <w:rFonts w:cs="David" w:hint="cs"/>
          <w:b/>
          <w:bCs/>
          <w:sz w:val="24"/>
          <w:szCs w:val="24"/>
          <w:rtl/>
        </w:rPr>
        <w:t>בשיטה השלילית :</w:t>
      </w:r>
    </w:p>
    <w:p w:rsidR="00E803DD" w:rsidRPr="00E803DD" w:rsidRDefault="00111E8D" w:rsidP="00E803DD">
      <w:pPr>
        <w:pStyle w:val="a7"/>
        <w:numPr>
          <w:ilvl w:val="0"/>
          <w:numId w:val="30"/>
        </w:numPr>
        <w:spacing w:line="360" w:lineRule="auto"/>
        <w:jc w:val="both"/>
        <w:rPr>
          <w:rFonts w:cs="David"/>
          <w:b/>
          <w:bCs/>
          <w:sz w:val="24"/>
          <w:szCs w:val="24"/>
        </w:rPr>
      </w:pPr>
      <w:r w:rsidRPr="00E803DD">
        <w:rPr>
          <w:rFonts w:cs="David" w:hint="cs"/>
          <w:sz w:val="24"/>
          <w:szCs w:val="24"/>
          <w:rtl/>
        </w:rPr>
        <w:t>כאשר יש לחברה הרבה יתרות מהרבה לקוחות שמורכבים מסכומים קטנים ולא מהותיים כמו : בנק, חב' סלולר ועירייה.</w:t>
      </w:r>
    </w:p>
    <w:p w:rsidR="00E803DD" w:rsidRDefault="00111E8D" w:rsidP="00E803DD">
      <w:pPr>
        <w:pStyle w:val="a7"/>
        <w:numPr>
          <w:ilvl w:val="0"/>
          <w:numId w:val="30"/>
        </w:numPr>
        <w:spacing w:line="360" w:lineRule="auto"/>
        <w:jc w:val="both"/>
        <w:rPr>
          <w:rFonts w:cs="David"/>
          <w:b/>
          <w:bCs/>
          <w:sz w:val="24"/>
          <w:szCs w:val="24"/>
        </w:rPr>
      </w:pPr>
      <w:r w:rsidRPr="00E803DD">
        <w:rPr>
          <w:rFonts w:cs="David" w:hint="cs"/>
          <w:sz w:val="24"/>
          <w:szCs w:val="24"/>
          <w:rtl/>
        </w:rPr>
        <w:t>כאשר יש היקף לקוחות גדול מאד</w:t>
      </w:r>
      <w:r w:rsidRPr="00E803DD">
        <w:rPr>
          <w:rFonts w:cs="David" w:hint="cs"/>
          <w:b/>
          <w:bCs/>
          <w:sz w:val="24"/>
          <w:szCs w:val="24"/>
          <w:rtl/>
        </w:rPr>
        <w:t>.</w:t>
      </w:r>
    </w:p>
    <w:p w:rsidR="00E803DD" w:rsidRDefault="00111E8D" w:rsidP="00E803DD">
      <w:pPr>
        <w:pStyle w:val="a7"/>
        <w:numPr>
          <w:ilvl w:val="0"/>
          <w:numId w:val="30"/>
        </w:numPr>
        <w:spacing w:line="360" w:lineRule="auto"/>
        <w:jc w:val="both"/>
        <w:rPr>
          <w:rFonts w:cs="David"/>
          <w:b/>
          <w:bCs/>
          <w:sz w:val="24"/>
          <w:szCs w:val="24"/>
        </w:rPr>
      </w:pPr>
      <w:r w:rsidRPr="00E803DD">
        <w:rPr>
          <w:rFonts w:cs="David" w:hint="cs"/>
          <w:sz w:val="24"/>
          <w:szCs w:val="24"/>
          <w:rtl/>
        </w:rPr>
        <w:t>כאשר הבקרה הפנימית בחברה טובה ואנו סומכים עליה שלא יהיו טעויות או אי סדרים.</w:t>
      </w:r>
      <w:r w:rsidRPr="00E803DD">
        <w:rPr>
          <w:rFonts w:cs="David" w:hint="cs"/>
          <w:b/>
          <w:bCs/>
          <w:sz w:val="24"/>
          <w:szCs w:val="24"/>
          <w:rtl/>
        </w:rPr>
        <w:t xml:space="preserve"> </w:t>
      </w:r>
    </w:p>
    <w:p w:rsidR="00E803DD" w:rsidRPr="00E803DD" w:rsidRDefault="00111E8D" w:rsidP="00E803DD">
      <w:pPr>
        <w:pStyle w:val="a7"/>
        <w:numPr>
          <w:ilvl w:val="0"/>
          <w:numId w:val="30"/>
        </w:numPr>
        <w:spacing w:line="360" w:lineRule="auto"/>
        <w:jc w:val="both"/>
        <w:rPr>
          <w:rFonts w:cs="David"/>
          <w:b/>
          <w:bCs/>
          <w:sz w:val="24"/>
          <w:szCs w:val="24"/>
        </w:rPr>
      </w:pPr>
      <w:r w:rsidRPr="00E803DD">
        <w:rPr>
          <w:rFonts w:cs="David" w:hint="cs"/>
          <w:sz w:val="24"/>
          <w:szCs w:val="24"/>
          <w:rtl/>
        </w:rPr>
        <w:t>כאשר קיים בחברה נוהג קבוע של משלוח העתקי חשבונות תקופתיים.</w:t>
      </w:r>
    </w:p>
    <w:p w:rsidR="00E803DD" w:rsidRPr="00E803DD" w:rsidRDefault="00111E8D" w:rsidP="00E803DD">
      <w:pPr>
        <w:spacing w:line="360" w:lineRule="auto"/>
        <w:ind w:left="720"/>
        <w:jc w:val="both"/>
        <w:rPr>
          <w:rFonts w:cs="David"/>
          <w:b/>
          <w:bCs/>
          <w:sz w:val="24"/>
          <w:szCs w:val="24"/>
          <w:rtl/>
        </w:rPr>
      </w:pPr>
      <w:r w:rsidRPr="00E803DD">
        <w:rPr>
          <w:rFonts w:cs="David" w:hint="cs"/>
          <w:b/>
          <w:bCs/>
          <w:sz w:val="24"/>
          <w:szCs w:val="24"/>
          <w:rtl/>
        </w:rPr>
        <w:t>בשיטה החיובית :</w:t>
      </w:r>
    </w:p>
    <w:p w:rsidR="00E803DD" w:rsidRPr="00E803DD" w:rsidRDefault="00111E8D" w:rsidP="00E803DD">
      <w:pPr>
        <w:pStyle w:val="a7"/>
        <w:numPr>
          <w:ilvl w:val="0"/>
          <w:numId w:val="31"/>
        </w:numPr>
        <w:spacing w:line="360" w:lineRule="auto"/>
        <w:jc w:val="both"/>
        <w:rPr>
          <w:rFonts w:cs="David"/>
          <w:b/>
          <w:bCs/>
          <w:sz w:val="24"/>
          <w:szCs w:val="24"/>
        </w:rPr>
      </w:pPr>
      <w:r w:rsidRPr="00E803DD">
        <w:rPr>
          <w:rFonts w:cs="David" w:hint="cs"/>
          <w:sz w:val="24"/>
          <w:szCs w:val="24"/>
          <w:rtl/>
        </w:rPr>
        <w:t>כאשר לחברה יש יתרות חובה בסכומים מהותיים</w:t>
      </w:r>
      <w:r w:rsidR="008E134B" w:rsidRPr="00E803DD">
        <w:rPr>
          <w:rFonts w:cs="David" w:hint="cs"/>
          <w:sz w:val="24"/>
          <w:szCs w:val="24"/>
          <w:rtl/>
        </w:rPr>
        <w:t xml:space="preserve"> (נתון לשיקול דעת).</w:t>
      </w:r>
    </w:p>
    <w:p w:rsidR="00E803DD" w:rsidRPr="00E803DD" w:rsidRDefault="008E134B" w:rsidP="00E803DD">
      <w:pPr>
        <w:pStyle w:val="a7"/>
        <w:numPr>
          <w:ilvl w:val="0"/>
          <w:numId w:val="31"/>
        </w:numPr>
        <w:spacing w:line="360" w:lineRule="auto"/>
        <w:jc w:val="both"/>
        <w:rPr>
          <w:rFonts w:cs="David"/>
          <w:b/>
          <w:bCs/>
          <w:sz w:val="24"/>
          <w:szCs w:val="24"/>
        </w:rPr>
      </w:pPr>
      <w:r w:rsidRPr="00E803DD">
        <w:rPr>
          <w:rFonts w:cs="David" w:hint="cs"/>
          <w:sz w:val="24"/>
          <w:szCs w:val="24"/>
          <w:rtl/>
        </w:rPr>
        <w:t>כאשר הבקרה הפנימית אצל המבוקר אינה נאותה ונרצה תיעוד נוסף מגורם חיצוני.</w:t>
      </w:r>
    </w:p>
    <w:p w:rsidR="00E803DD" w:rsidRPr="00E803DD" w:rsidRDefault="008E134B" w:rsidP="00E803DD">
      <w:pPr>
        <w:pStyle w:val="a7"/>
        <w:numPr>
          <w:ilvl w:val="0"/>
          <w:numId w:val="31"/>
        </w:numPr>
        <w:spacing w:line="360" w:lineRule="auto"/>
        <w:jc w:val="both"/>
        <w:rPr>
          <w:rFonts w:cs="David"/>
          <w:b/>
          <w:bCs/>
          <w:sz w:val="24"/>
          <w:szCs w:val="24"/>
        </w:rPr>
      </w:pPr>
      <w:r w:rsidRPr="00E803DD">
        <w:rPr>
          <w:rFonts w:cs="David" w:hint="cs"/>
          <w:sz w:val="24"/>
          <w:szCs w:val="24"/>
          <w:rtl/>
        </w:rPr>
        <w:t xml:space="preserve">כאשר קיים חשש לליקויים ברישומים. </w:t>
      </w:r>
    </w:p>
    <w:p w:rsidR="00E803DD" w:rsidRPr="00E803DD" w:rsidRDefault="008E134B" w:rsidP="00E803DD">
      <w:pPr>
        <w:pStyle w:val="a7"/>
        <w:numPr>
          <w:ilvl w:val="0"/>
          <w:numId w:val="31"/>
        </w:numPr>
        <w:spacing w:line="360" w:lineRule="auto"/>
        <w:jc w:val="both"/>
        <w:rPr>
          <w:rFonts w:cs="David"/>
          <w:b/>
          <w:bCs/>
          <w:sz w:val="24"/>
          <w:szCs w:val="24"/>
        </w:rPr>
      </w:pPr>
      <w:r w:rsidRPr="00E803DD">
        <w:rPr>
          <w:rFonts w:cs="David" w:hint="cs"/>
          <w:sz w:val="24"/>
          <w:szCs w:val="24"/>
          <w:rtl/>
        </w:rPr>
        <w:t>כאשר לא קיים במבוקר נוהג של משלוח העתקי חשבונות תקופתיים .</w:t>
      </w:r>
    </w:p>
    <w:p w:rsidR="00E803DD" w:rsidRDefault="00D17D6F" w:rsidP="00E803DD">
      <w:pPr>
        <w:spacing w:line="360" w:lineRule="auto"/>
        <w:ind w:left="720"/>
        <w:jc w:val="both"/>
        <w:rPr>
          <w:rFonts w:cs="David"/>
          <w:b/>
          <w:bCs/>
          <w:sz w:val="24"/>
          <w:szCs w:val="24"/>
          <w:rtl/>
        </w:rPr>
      </w:pPr>
      <w:r w:rsidRPr="00E803DD">
        <w:rPr>
          <w:rFonts w:cs="David" w:hint="cs"/>
          <w:b/>
          <w:bCs/>
          <w:color w:val="00B050"/>
          <w:sz w:val="24"/>
          <w:szCs w:val="24"/>
          <w:rtl/>
        </w:rPr>
        <w:t>-דף מצורף-</w:t>
      </w:r>
    </w:p>
    <w:p w:rsidR="008E134B" w:rsidRPr="00E803DD" w:rsidRDefault="008E134B" w:rsidP="00E803DD">
      <w:pPr>
        <w:spacing w:line="360" w:lineRule="auto"/>
        <w:ind w:left="720"/>
        <w:jc w:val="both"/>
        <w:rPr>
          <w:rFonts w:cs="David"/>
          <w:b/>
          <w:bCs/>
          <w:sz w:val="24"/>
          <w:szCs w:val="24"/>
          <w:rtl/>
        </w:rPr>
      </w:pPr>
      <w:r>
        <w:rPr>
          <w:rFonts w:cs="David" w:hint="cs"/>
          <w:b/>
          <w:bCs/>
          <w:color w:val="00B050"/>
          <w:sz w:val="24"/>
          <w:szCs w:val="24"/>
          <w:rtl/>
        </w:rPr>
        <w:t xml:space="preserve">דגשים </w:t>
      </w:r>
      <w:r w:rsidR="00D17D6F">
        <w:rPr>
          <w:rFonts w:cs="David" w:hint="cs"/>
          <w:b/>
          <w:bCs/>
          <w:color w:val="00B050"/>
          <w:sz w:val="24"/>
          <w:szCs w:val="24"/>
          <w:rtl/>
        </w:rPr>
        <w:t>ל</w:t>
      </w:r>
      <w:r>
        <w:rPr>
          <w:rFonts w:cs="David" w:hint="cs"/>
          <w:b/>
          <w:bCs/>
          <w:color w:val="00B050"/>
          <w:sz w:val="24"/>
          <w:szCs w:val="24"/>
          <w:rtl/>
        </w:rPr>
        <w:t xml:space="preserve">דוגמא לטופס פניה לבקשה לאישור יתרה של חייבים וזכאים </w:t>
      </w:r>
    </w:p>
    <w:p w:rsidR="008E134B" w:rsidRPr="00E803DD" w:rsidRDefault="008E134B" w:rsidP="00E803DD">
      <w:pPr>
        <w:pStyle w:val="a7"/>
        <w:numPr>
          <w:ilvl w:val="0"/>
          <w:numId w:val="33"/>
        </w:numPr>
        <w:spacing w:line="360" w:lineRule="auto"/>
        <w:jc w:val="both"/>
        <w:rPr>
          <w:rFonts w:cs="David"/>
          <w:b/>
          <w:bCs/>
          <w:color w:val="00B050"/>
          <w:sz w:val="24"/>
          <w:szCs w:val="24"/>
        </w:rPr>
      </w:pPr>
      <w:r w:rsidRPr="00E803DD">
        <w:rPr>
          <w:rFonts w:cs="David" w:hint="cs"/>
          <w:sz w:val="24"/>
          <w:szCs w:val="24"/>
          <w:rtl/>
        </w:rPr>
        <w:t xml:space="preserve">אישור היתרה יוצא מהחברה וחתום ע"י החברה ולא ע"י המבקר </w:t>
      </w:r>
    </w:p>
    <w:p w:rsidR="00E803DD" w:rsidRDefault="008E134B" w:rsidP="00E803DD">
      <w:pPr>
        <w:pStyle w:val="a7"/>
        <w:spacing w:line="360" w:lineRule="auto"/>
        <w:jc w:val="both"/>
        <w:rPr>
          <w:rFonts w:cs="David"/>
          <w:sz w:val="24"/>
          <w:szCs w:val="24"/>
          <w:rtl/>
        </w:rPr>
      </w:pPr>
      <w:r>
        <w:rPr>
          <w:rFonts w:cs="David" w:hint="cs"/>
          <w:sz w:val="24"/>
          <w:szCs w:val="24"/>
          <w:rtl/>
        </w:rPr>
        <w:t xml:space="preserve">התשובה מהלקוח/החייב תישלח ישירות לרו"ח המבקר יש לציין את שמו וכתובתו (ניתן לשלוח העתק לחברה). </w:t>
      </w:r>
    </w:p>
    <w:p w:rsidR="00E803DD" w:rsidRDefault="008E134B" w:rsidP="00785367">
      <w:pPr>
        <w:pStyle w:val="a7"/>
        <w:numPr>
          <w:ilvl w:val="0"/>
          <w:numId w:val="33"/>
        </w:numPr>
        <w:spacing w:line="360" w:lineRule="auto"/>
        <w:jc w:val="both"/>
        <w:rPr>
          <w:rFonts w:cs="David"/>
          <w:sz w:val="24"/>
          <w:szCs w:val="24"/>
        </w:rPr>
      </w:pPr>
      <w:r w:rsidRPr="00E803DD">
        <w:rPr>
          <w:rFonts w:cs="David" w:hint="cs"/>
          <w:sz w:val="24"/>
          <w:szCs w:val="24"/>
          <w:rtl/>
        </w:rPr>
        <w:t xml:space="preserve">לציין באיזה הקשר נשלח אישור היתרה במקרה הזה לציין שזה קשור לביקורת החשבונות של הדוכ"ס </w:t>
      </w:r>
    </w:p>
    <w:p w:rsidR="00E803DD" w:rsidRDefault="008E134B" w:rsidP="00E803DD">
      <w:pPr>
        <w:pStyle w:val="a7"/>
        <w:numPr>
          <w:ilvl w:val="0"/>
          <w:numId w:val="33"/>
        </w:numPr>
        <w:spacing w:line="360" w:lineRule="auto"/>
        <w:jc w:val="both"/>
        <w:rPr>
          <w:rFonts w:cs="David"/>
          <w:sz w:val="24"/>
          <w:szCs w:val="24"/>
        </w:rPr>
      </w:pPr>
      <w:r w:rsidRPr="00E803DD">
        <w:rPr>
          <w:rFonts w:cs="David" w:hint="cs"/>
          <w:sz w:val="24"/>
          <w:szCs w:val="24"/>
          <w:rtl/>
        </w:rPr>
        <w:t>ההתייחסות לנושא אישורי היתרה מופיע בתקן 84 סעיפים 18-30 כאשר ההתייחסות הספציפית לאישורי יתרה חיוביים ושליליים הינו מסעיפים 21-25.</w:t>
      </w:r>
    </w:p>
    <w:p w:rsidR="00111E8D" w:rsidRPr="00E803DD" w:rsidRDefault="00D17D6F" w:rsidP="00E803DD">
      <w:pPr>
        <w:spacing w:line="360" w:lineRule="auto"/>
        <w:ind w:left="720"/>
        <w:jc w:val="both"/>
        <w:rPr>
          <w:rFonts w:cs="David"/>
          <w:sz w:val="24"/>
          <w:szCs w:val="24"/>
          <w:rtl/>
        </w:rPr>
      </w:pPr>
      <w:r w:rsidRPr="00E803DD">
        <w:rPr>
          <w:rFonts w:cs="David" w:hint="cs"/>
          <w:b/>
          <w:bCs/>
          <w:color w:val="00B050"/>
          <w:sz w:val="24"/>
          <w:szCs w:val="24"/>
          <w:rtl/>
        </w:rPr>
        <w:t xml:space="preserve">דגשים לדוגמא לטופס פניה לבקשה לאישור </w:t>
      </w:r>
      <w:r w:rsidRPr="00E803DD">
        <w:rPr>
          <w:rFonts w:cs="David" w:hint="cs"/>
          <w:b/>
          <w:bCs/>
          <w:color w:val="00B050"/>
          <w:sz w:val="24"/>
          <w:szCs w:val="24"/>
          <w:rtl/>
        </w:rPr>
        <w:t>של מצב חשבונות הבנק</w:t>
      </w:r>
    </w:p>
    <w:p w:rsidR="00E803DD" w:rsidRPr="00E803DD" w:rsidRDefault="00D17D6F" w:rsidP="00E803DD">
      <w:pPr>
        <w:pStyle w:val="a7"/>
        <w:numPr>
          <w:ilvl w:val="0"/>
          <w:numId w:val="35"/>
        </w:numPr>
        <w:spacing w:line="360" w:lineRule="auto"/>
        <w:jc w:val="both"/>
        <w:rPr>
          <w:rFonts w:cs="David"/>
          <w:b/>
          <w:bCs/>
          <w:sz w:val="24"/>
          <w:szCs w:val="24"/>
        </w:rPr>
      </w:pPr>
      <w:r w:rsidRPr="00E803DD">
        <w:rPr>
          <w:rFonts w:cs="David" w:hint="cs"/>
          <w:sz w:val="24"/>
          <w:szCs w:val="24"/>
          <w:rtl/>
        </w:rPr>
        <w:t>אישור היתרה חתום ע"י החברה ולא ע"י המבקר</w:t>
      </w:r>
    </w:p>
    <w:p w:rsidR="00E803DD" w:rsidRPr="00E803DD" w:rsidRDefault="00D17D6F" w:rsidP="00E803DD">
      <w:pPr>
        <w:pStyle w:val="a7"/>
        <w:numPr>
          <w:ilvl w:val="0"/>
          <w:numId w:val="35"/>
        </w:numPr>
        <w:spacing w:line="360" w:lineRule="auto"/>
        <w:jc w:val="both"/>
        <w:rPr>
          <w:rFonts w:cs="David"/>
          <w:b/>
          <w:bCs/>
          <w:sz w:val="24"/>
          <w:szCs w:val="24"/>
        </w:rPr>
      </w:pPr>
      <w:r w:rsidRPr="00E803DD">
        <w:rPr>
          <w:rFonts w:cs="David" w:hint="cs"/>
          <w:sz w:val="24"/>
          <w:szCs w:val="24"/>
          <w:rtl/>
        </w:rPr>
        <w:t>התשובה מהבנק תישלח ישירות לרו</w:t>
      </w:r>
      <w:r w:rsidRPr="00E803DD">
        <w:rPr>
          <w:rFonts w:cs="David" w:hint="cs"/>
          <w:b/>
          <w:bCs/>
          <w:sz w:val="24"/>
          <w:szCs w:val="24"/>
          <w:rtl/>
        </w:rPr>
        <w:t>"</w:t>
      </w:r>
      <w:r w:rsidRPr="00E803DD">
        <w:rPr>
          <w:rFonts w:cs="David" w:hint="cs"/>
          <w:sz w:val="24"/>
          <w:szCs w:val="24"/>
          <w:rtl/>
        </w:rPr>
        <w:t>ח המבקר (אפשר גם לשלוח העתק לחברה)</w:t>
      </w:r>
    </w:p>
    <w:p w:rsidR="00E803DD" w:rsidRPr="00E803DD" w:rsidRDefault="00D17D6F" w:rsidP="00E803DD">
      <w:pPr>
        <w:pStyle w:val="a7"/>
        <w:numPr>
          <w:ilvl w:val="0"/>
          <w:numId w:val="35"/>
        </w:numPr>
        <w:spacing w:line="360" w:lineRule="auto"/>
        <w:jc w:val="both"/>
        <w:rPr>
          <w:rFonts w:cs="David"/>
          <w:b/>
          <w:bCs/>
          <w:sz w:val="24"/>
          <w:szCs w:val="24"/>
        </w:rPr>
      </w:pPr>
      <w:r w:rsidRPr="00E803DD">
        <w:rPr>
          <w:rFonts w:cs="David" w:hint="cs"/>
          <w:sz w:val="24"/>
          <w:szCs w:val="24"/>
          <w:rtl/>
        </w:rPr>
        <w:t>יש לציין במכתב באיזה הקשר נשלח אישור היתרה ז"א כביקורת לדוכ"ס השנתיים או כביקורת לדוכ"ס הרבעוניים</w:t>
      </w:r>
    </w:p>
    <w:p w:rsidR="00E803DD" w:rsidRPr="00E803DD" w:rsidRDefault="00D17D6F" w:rsidP="00E803DD">
      <w:pPr>
        <w:pStyle w:val="a7"/>
        <w:numPr>
          <w:ilvl w:val="0"/>
          <w:numId w:val="35"/>
        </w:numPr>
        <w:spacing w:line="360" w:lineRule="auto"/>
        <w:jc w:val="both"/>
        <w:rPr>
          <w:rFonts w:cs="David"/>
          <w:b/>
          <w:bCs/>
          <w:sz w:val="24"/>
          <w:szCs w:val="24"/>
        </w:rPr>
      </w:pPr>
      <w:r w:rsidRPr="00E803DD">
        <w:rPr>
          <w:rFonts w:cs="David" w:hint="cs"/>
          <w:sz w:val="24"/>
          <w:szCs w:val="24"/>
          <w:rtl/>
        </w:rPr>
        <w:t>לקבל מידע מהבנק על כל החשבונות שיש לחברה אצלם כולל חשבונות שכבר לא פעילים וכן חשבונות פעילים שיתרתם היא 0</w:t>
      </w:r>
    </w:p>
    <w:p w:rsidR="00E803DD" w:rsidRPr="00E803DD" w:rsidRDefault="00D17D6F" w:rsidP="00E803DD">
      <w:pPr>
        <w:pStyle w:val="a7"/>
        <w:numPr>
          <w:ilvl w:val="0"/>
          <w:numId w:val="35"/>
        </w:numPr>
        <w:spacing w:line="360" w:lineRule="auto"/>
        <w:jc w:val="both"/>
        <w:rPr>
          <w:rFonts w:cs="David"/>
          <w:b/>
          <w:bCs/>
          <w:sz w:val="24"/>
          <w:szCs w:val="24"/>
        </w:rPr>
      </w:pPr>
      <w:r w:rsidRPr="00E803DD">
        <w:rPr>
          <w:rFonts w:cs="David" w:hint="cs"/>
          <w:sz w:val="24"/>
          <w:szCs w:val="24"/>
          <w:rtl/>
        </w:rPr>
        <w:lastRenderedPageBreak/>
        <w:t>בכל חשבון יש לקבל מידע על הריביות , האם יש שיעבודים , האם החשבון מוגבל, האם יש הלוואות לז"א או לז"ק תאריך פרעון.</w:t>
      </w:r>
    </w:p>
    <w:p w:rsidR="00E803DD" w:rsidRDefault="00D17D6F" w:rsidP="00E803DD">
      <w:pPr>
        <w:pStyle w:val="a7"/>
        <w:spacing w:line="360" w:lineRule="auto"/>
        <w:ind w:left="1080"/>
        <w:jc w:val="both"/>
        <w:rPr>
          <w:rFonts w:cs="David"/>
          <w:b/>
          <w:bCs/>
          <w:sz w:val="24"/>
          <w:szCs w:val="24"/>
          <w:rtl/>
        </w:rPr>
      </w:pPr>
      <w:r w:rsidRPr="00E803DD">
        <w:rPr>
          <w:rFonts w:cs="David" w:hint="cs"/>
          <w:b/>
          <w:bCs/>
          <w:sz w:val="24"/>
          <w:szCs w:val="24"/>
          <w:rtl/>
        </w:rPr>
        <w:t>באישורי יתרות חברה לא חייבת להשתמש בשיטה אחת. יכול להיות שללקוחות מהותיים ישלחו בשיטה חיובית וללקוחות סטנדרטיים ישלחו בשיטה שלילית. כמובן שלשיטה החיובית יש יתרון על פני השיטה השלילית כי אז מתקבלת תשובה ע"י הלקוח</w:t>
      </w:r>
    </w:p>
    <w:p w:rsidR="00E803DD" w:rsidRDefault="00D17D6F" w:rsidP="00E803DD">
      <w:pPr>
        <w:pStyle w:val="a7"/>
        <w:spacing w:line="360" w:lineRule="auto"/>
        <w:ind w:left="1080"/>
        <w:jc w:val="both"/>
        <w:rPr>
          <w:rFonts w:cs="David"/>
          <w:b/>
          <w:bCs/>
          <w:sz w:val="24"/>
          <w:szCs w:val="24"/>
          <w:rtl/>
        </w:rPr>
      </w:pPr>
      <w:r>
        <w:rPr>
          <w:rFonts w:cs="David" w:hint="cs"/>
          <w:b/>
          <w:bCs/>
          <w:sz w:val="24"/>
          <w:szCs w:val="24"/>
          <w:rtl/>
        </w:rPr>
        <w:t>האם חברה חייבת להחליט אם להשתמש החי</w:t>
      </w:r>
      <w:r w:rsidR="00FE4208">
        <w:rPr>
          <w:rFonts w:cs="David" w:hint="cs"/>
          <w:b/>
          <w:bCs/>
          <w:sz w:val="24"/>
          <w:szCs w:val="24"/>
          <w:rtl/>
        </w:rPr>
        <w:t xml:space="preserve">ובית או בשיטה השלילית? </w:t>
      </w:r>
      <w:r w:rsidR="00FE4208">
        <w:rPr>
          <w:rFonts w:cs="David" w:hint="cs"/>
          <w:sz w:val="24"/>
          <w:szCs w:val="24"/>
          <w:rtl/>
        </w:rPr>
        <w:t xml:space="preserve">לא, חברה יכולה להחליט האם ללקוחות מסוימים יעשה בשיטה השלילית וחלק השיטה החיובית </w:t>
      </w:r>
    </w:p>
    <w:p w:rsidR="00FE4208" w:rsidRDefault="00FE4208" w:rsidP="00E803DD">
      <w:pPr>
        <w:pStyle w:val="a7"/>
        <w:spacing w:line="360" w:lineRule="auto"/>
        <w:ind w:left="1080"/>
        <w:jc w:val="both"/>
        <w:rPr>
          <w:rFonts w:cs="David"/>
          <w:sz w:val="24"/>
          <w:szCs w:val="24"/>
          <w:rtl/>
        </w:rPr>
      </w:pPr>
      <w:r>
        <w:rPr>
          <w:rFonts w:cs="David" w:hint="cs"/>
          <w:b/>
          <w:bCs/>
          <w:sz w:val="24"/>
          <w:szCs w:val="24"/>
          <w:rtl/>
        </w:rPr>
        <w:t xml:space="preserve">מהם הקריטריונים לדגימת חשבונות להגשת אישורי יתרה? </w:t>
      </w:r>
      <w:r>
        <w:rPr>
          <w:rFonts w:cs="David" w:hint="cs"/>
          <w:sz w:val="24"/>
          <w:szCs w:val="24"/>
          <w:rtl/>
        </w:rPr>
        <w:t>כל הנושא הזה האם להשתמש באישור יתרה חיובי או שלילי הוא החלטה של החברה. חברות שיש להן מאות אלפי לקוחות עובדות בגישה מדגמית ושולחות ללקוחות נבחרים מה ם הקריטריונים לדגימה ?</w:t>
      </w:r>
    </w:p>
    <w:p w:rsidR="00D17D6F" w:rsidRDefault="00FE4208" w:rsidP="00E803DD">
      <w:pPr>
        <w:pStyle w:val="a7"/>
        <w:numPr>
          <w:ilvl w:val="0"/>
          <w:numId w:val="36"/>
        </w:numPr>
        <w:spacing w:line="360" w:lineRule="auto"/>
        <w:jc w:val="both"/>
        <w:rPr>
          <w:rFonts w:cs="David"/>
          <w:sz w:val="24"/>
          <w:szCs w:val="24"/>
        </w:rPr>
      </w:pPr>
      <w:r>
        <w:rPr>
          <w:rFonts w:cs="David" w:hint="cs"/>
          <w:b/>
          <w:bCs/>
          <w:sz w:val="24"/>
          <w:szCs w:val="24"/>
          <w:rtl/>
        </w:rPr>
        <w:t xml:space="preserve">יתרות ותיקות לפי גיול חובות </w:t>
      </w:r>
      <w:r>
        <w:rPr>
          <w:rFonts w:cs="David"/>
          <w:b/>
          <w:bCs/>
          <w:sz w:val="24"/>
          <w:szCs w:val="24"/>
          <w:rtl/>
        </w:rPr>
        <w:t>–</w:t>
      </w:r>
      <w:r>
        <w:rPr>
          <w:rFonts w:cs="David" w:hint="cs"/>
          <w:b/>
          <w:bCs/>
          <w:sz w:val="24"/>
          <w:szCs w:val="24"/>
          <w:rtl/>
        </w:rPr>
        <w:t xml:space="preserve"> </w:t>
      </w:r>
      <w:r>
        <w:rPr>
          <w:rFonts w:cs="David" w:hint="cs"/>
          <w:sz w:val="24"/>
          <w:szCs w:val="24"/>
          <w:rtl/>
        </w:rPr>
        <w:t>ככל שהחוב יותר ותיק כך הסיכוי לגבותו יורד.</w:t>
      </w:r>
    </w:p>
    <w:p w:rsidR="00E803DD" w:rsidRDefault="00FE4208" w:rsidP="00E803DD">
      <w:pPr>
        <w:pStyle w:val="a7"/>
        <w:numPr>
          <w:ilvl w:val="0"/>
          <w:numId w:val="36"/>
        </w:numPr>
        <w:spacing w:line="360" w:lineRule="auto"/>
        <w:jc w:val="both"/>
        <w:rPr>
          <w:rFonts w:cs="David"/>
          <w:sz w:val="24"/>
          <w:szCs w:val="24"/>
        </w:rPr>
      </w:pPr>
      <w:r>
        <w:rPr>
          <w:rFonts w:cs="David" w:hint="cs"/>
          <w:b/>
          <w:bCs/>
          <w:sz w:val="24"/>
          <w:szCs w:val="24"/>
          <w:rtl/>
        </w:rPr>
        <w:t xml:space="preserve">יתרות שבחשבונות בהם לא היו תנועות זמן רב </w:t>
      </w:r>
      <w:r>
        <w:rPr>
          <w:rFonts w:cs="David"/>
          <w:b/>
          <w:bCs/>
          <w:sz w:val="24"/>
          <w:szCs w:val="24"/>
          <w:rtl/>
        </w:rPr>
        <w:t>–</w:t>
      </w:r>
      <w:r>
        <w:rPr>
          <w:rFonts w:cs="David" w:hint="cs"/>
          <w:b/>
          <w:bCs/>
          <w:sz w:val="24"/>
          <w:szCs w:val="24"/>
          <w:rtl/>
        </w:rPr>
        <w:t xml:space="preserve"> </w:t>
      </w:r>
      <w:r>
        <w:rPr>
          <w:rFonts w:cs="David" w:hint="cs"/>
          <w:sz w:val="24"/>
          <w:szCs w:val="24"/>
          <w:rtl/>
        </w:rPr>
        <w:t>אם רואים שחשבון עומד על סכום מסוים הרבה זמן ואין תנועה הסיכוי שהוא יגבה נמוך</w:t>
      </w:r>
    </w:p>
    <w:p w:rsidR="00E803DD" w:rsidRPr="00E803DD" w:rsidRDefault="00FE4208" w:rsidP="00E803DD">
      <w:pPr>
        <w:pStyle w:val="a7"/>
        <w:numPr>
          <w:ilvl w:val="0"/>
          <w:numId w:val="36"/>
        </w:numPr>
        <w:spacing w:line="360" w:lineRule="auto"/>
        <w:jc w:val="both"/>
        <w:rPr>
          <w:rFonts w:cs="David"/>
          <w:sz w:val="24"/>
          <w:szCs w:val="24"/>
        </w:rPr>
      </w:pPr>
      <w:r w:rsidRPr="00E803DD">
        <w:rPr>
          <w:rFonts w:cs="David" w:hint="cs"/>
          <w:b/>
          <w:bCs/>
          <w:sz w:val="24"/>
          <w:szCs w:val="24"/>
          <w:rtl/>
        </w:rPr>
        <w:t xml:space="preserve">יתרות בסכומים בולטים בגובהם שהינם מהותיים לפעילות החברה </w:t>
      </w:r>
    </w:p>
    <w:p w:rsidR="00E803DD" w:rsidRDefault="00FE4208" w:rsidP="00E803DD">
      <w:pPr>
        <w:pStyle w:val="a7"/>
        <w:numPr>
          <w:ilvl w:val="0"/>
          <w:numId w:val="36"/>
        </w:numPr>
        <w:spacing w:line="360" w:lineRule="auto"/>
        <w:jc w:val="both"/>
        <w:rPr>
          <w:rFonts w:cs="David"/>
          <w:sz w:val="24"/>
          <w:szCs w:val="24"/>
        </w:rPr>
      </w:pPr>
      <w:r w:rsidRPr="00E803DD">
        <w:rPr>
          <w:rFonts w:cs="David" w:hint="cs"/>
          <w:b/>
          <w:bCs/>
          <w:sz w:val="24"/>
          <w:szCs w:val="24"/>
          <w:rtl/>
        </w:rPr>
        <w:t xml:space="preserve">יתרות שלא נפרעו עד למועד עריכת הביקורת </w:t>
      </w:r>
      <w:r w:rsidRPr="00E803DD">
        <w:rPr>
          <w:rFonts w:cs="David"/>
          <w:b/>
          <w:bCs/>
          <w:sz w:val="24"/>
          <w:szCs w:val="24"/>
          <w:rtl/>
        </w:rPr>
        <w:t>–</w:t>
      </w:r>
      <w:r w:rsidRPr="00E803DD">
        <w:rPr>
          <w:rFonts w:cs="David" w:hint="cs"/>
          <w:b/>
          <w:bCs/>
          <w:sz w:val="24"/>
          <w:szCs w:val="24"/>
          <w:rtl/>
        </w:rPr>
        <w:t xml:space="preserve"> </w:t>
      </w:r>
      <w:r w:rsidRPr="00E803DD">
        <w:rPr>
          <w:rFonts w:cs="David" w:hint="cs"/>
          <w:sz w:val="24"/>
          <w:szCs w:val="24"/>
          <w:rtl/>
        </w:rPr>
        <w:t xml:space="preserve">ז"א אם יש יתרת חוב לתאריך המאזן אנו נבקש לראות את כרטסת ההתפתחות של לקוח. נרצה לראות במהלך השנה החדשה שהסכום נפרע. </w:t>
      </w:r>
    </w:p>
    <w:p w:rsidR="00E803DD" w:rsidRPr="00E803DD" w:rsidRDefault="00E803DD" w:rsidP="00E803DD">
      <w:pPr>
        <w:pStyle w:val="a7"/>
        <w:numPr>
          <w:ilvl w:val="0"/>
          <w:numId w:val="36"/>
        </w:numPr>
        <w:spacing w:line="360" w:lineRule="auto"/>
        <w:jc w:val="both"/>
        <w:rPr>
          <w:rFonts w:cs="David"/>
          <w:sz w:val="24"/>
          <w:szCs w:val="24"/>
        </w:rPr>
      </w:pPr>
      <w:r w:rsidRPr="00E803DD">
        <w:rPr>
          <w:rFonts w:cs="David" w:hint="cs"/>
          <w:b/>
          <w:bCs/>
          <w:sz w:val="24"/>
          <w:szCs w:val="24"/>
          <w:rtl/>
        </w:rPr>
        <w:t xml:space="preserve">תמיד נבקש מאזן בוחן עם יתרות 0 </w:t>
      </w:r>
    </w:p>
    <w:p w:rsidR="00FE4208" w:rsidRPr="00E803DD" w:rsidRDefault="00E803DD" w:rsidP="00E803DD">
      <w:pPr>
        <w:pStyle w:val="a7"/>
        <w:numPr>
          <w:ilvl w:val="0"/>
          <w:numId w:val="22"/>
        </w:numPr>
        <w:spacing w:line="360" w:lineRule="auto"/>
        <w:ind w:left="714" w:hanging="357"/>
        <w:jc w:val="both"/>
        <w:rPr>
          <w:rFonts w:cs="David"/>
          <w:sz w:val="24"/>
          <w:szCs w:val="24"/>
        </w:rPr>
      </w:pPr>
      <w:r>
        <w:rPr>
          <w:rFonts w:cs="David" w:hint="cs"/>
          <w:b/>
          <w:bCs/>
          <w:sz w:val="24"/>
          <w:szCs w:val="24"/>
          <w:u w:val="single"/>
          <w:rtl/>
        </w:rPr>
        <w:t xml:space="preserve">דו"ח גיול חובות </w:t>
      </w:r>
      <w:r>
        <w:rPr>
          <w:rFonts w:cs="David"/>
          <w:b/>
          <w:bCs/>
          <w:sz w:val="24"/>
          <w:szCs w:val="24"/>
          <w:u w:val="single"/>
          <w:rtl/>
        </w:rPr>
        <w:t>–</w:t>
      </w:r>
      <w:r>
        <w:rPr>
          <w:rFonts w:cs="David" w:hint="cs"/>
          <w:b/>
          <w:bCs/>
          <w:sz w:val="24"/>
          <w:szCs w:val="24"/>
          <w:u w:val="single"/>
          <w:rtl/>
        </w:rPr>
        <w:t xml:space="preserve"> יש שני דו"חות גיול: חייבים ומלאי </w:t>
      </w:r>
    </w:p>
    <w:p w:rsidR="00B52F78" w:rsidRDefault="00E803DD" w:rsidP="00E803DD">
      <w:pPr>
        <w:pStyle w:val="a7"/>
        <w:spacing w:line="360" w:lineRule="auto"/>
        <w:ind w:left="714"/>
        <w:jc w:val="both"/>
        <w:rPr>
          <w:rFonts w:cs="David"/>
          <w:sz w:val="24"/>
          <w:szCs w:val="24"/>
          <w:rtl/>
        </w:rPr>
      </w:pPr>
      <w:r>
        <w:rPr>
          <w:rFonts w:cs="David" w:hint="cs"/>
          <w:b/>
          <w:bCs/>
          <w:sz w:val="24"/>
          <w:szCs w:val="24"/>
          <w:rtl/>
        </w:rPr>
        <w:t xml:space="preserve">חייבים </w:t>
      </w:r>
      <w:r>
        <w:rPr>
          <w:rFonts w:cs="David"/>
          <w:b/>
          <w:bCs/>
          <w:sz w:val="24"/>
          <w:szCs w:val="24"/>
          <w:rtl/>
        </w:rPr>
        <w:t>–</w:t>
      </w:r>
      <w:r>
        <w:rPr>
          <w:rFonts w:cs="David" w:hint="cs"/>
          <w:b/>
          <w:bCs/>
          <w:sz w:val="24"/>
          <w:szCs w:val="24"/>
          <w:rtl/>
        </w:rPr>
        <w:t xml:space="preserve"> </w:t>
      </w:r>
      <w:r>
        <w:rPr>
          <w:rFonts w:cs="David" w:hint="cs"/>
          <w:sz w:val="24"/>
          <w:szCs w:val="24"/>
          <w:rtl/>
        </w:rPr>
        <w:t xml:space="preserve">זהו דו"ח בסיסי שמשמש את החברה למעקב אחרי חובות בפיגור. ככל שהגיל של החוב גדול יותר, הסיכוי לגבות אותו קטן יותר. זהו דו"ח אנליטי הממיין את יתרות החייבים לתאריך הדו"ח לפי תאריך היווצרותן. מטרתו של דו"ח זה הוא לקבל מידע על חובות או על חובות ישנים ולנתח אותם. הדו"ח נוצר לצורך בקרה ופיקוח על גביית חובות, וכן משמש ככלי עזר למבקר </w:t>
      </w:r>
      <w:r w:rsidR="00B52F78">
        <w:rPr>
          <w:rFonts w:cs="David" w:hint="cs"/>
          <w:sz w:val="24"/>
          <w:szCs w:val="24"/>
          <w:rtl/>
        </w:rPr>
        <w:t>בנושא של מחיקת חובות או בחירת ההפרשה הנאותה בדוכ"ס.</w:t>
      </w:r>
    </w:p>
    <w:p w:rsidR="00B52F78" w:rsidRPr="00B52F78" w:rsidRDefault="00B52F78" w:rsidP="00E803DD">
      <w:pPr>
        <w:pStyle w:val="a7"/>
        <w:spacing w:line="360" w:lineRule="auto"/>
        <w:ind w:left="714"/>
        <w:jc w:val="both"/>
        <w:rPr>
          <w:rFonts w:cs="David"/>
          <w:b/>
          <w:bCs/>
          <w:sz w:val="24"/>
          <w:szCs w:val="24"/>
          <w:rtl/>
        </w:rPr>
      </w:pPr>
      <w:r>
        <w:rPr>
          <w:rFonts w:cs="David" w:hint="cs"/>
          <w:b/>
          <w:bCs/>
          <w:sz w:val="24"/>
          <w:szCs w:val="24"/>
          <w:rtl/>
        </w:rPr>
        <w:t xml:space="preserve">ישנם שני סוגים </w:t>
      </w:r>
      <w:r w:rsidRPr="00B52F78">
        <w:rPr>
          <w:rFonts w:cs="David" w:hint="cs"/>
          <w:b/>
          <w:bCs/>
          <w:sz w:val="24"/>
          <w:szCs w:val="24"/>
          <w:rtl/>
        </w:rPr>
        <w:t>של דו"חות גיול:</w:t>
      </w:r>
    </w:p>
    <w:p w:rsidR="00B52F78" w:rsidRPr="00B52F78" w:rsidRDefault="00B52F78" w:rsidP="00B52F78">
      <w:pPr>
        <w:pStyle w:val="a7"/>
        <w:numPr>
          <w:ilvl w:val="0"/>
          <w:numId w:val="37"/>
        </w:numPr>
        <w:spacing w:line="360" w:lineRule="auto"/>
        <w:jc w:val="both"/>
        <w:rPr>
          <w:rFonts w:cs="David" w:hint="cs"/>
          <w:b/>
          <w:bCs/>
          <w:sz w:val="24"/>
          <w:szCs w:val="24"/>
        </w:rPr>
      </w:pPr>
      <w:r w:rsidRPr="00B52F78">
        <w:rPr>
          <w:rFonts w:cs="David" w:hint="cs"/>
          <w:b/>
          <w:bCs/>
          <w:sz w:val="24"/>
          <w:szCs w:val="24"/>
          <w:rtl/>
        </w:rPr>
        <w:t xml:space="preserve">השיטה הספציפית </w:t>
      </w:r>
      <w:r>
        <w:rPr>
          <w:rFonts w:cs="David"/>
          <w:b/>
          <w:bCs/>
          <w:sz w:val="24"/>
          <w:szCs w:val="24"/>
          <w:rtl/>
        </w:rPr>
        <w:t>–</w:t>
      </w:r>
      <w:r>
        <w:rPr>
          <w:rFonts w:cs="David" w:hint="cs"/>
          <w:b/>
          <w:bCs/>
          <w:sz w:val="24"/>
          <w:szCs w:val="24"/>
          <w:rtl/>
        </w:rPr>
        <w:t xml:space="preserve"> </w:t>
      </w:r>
      <w:r>
        <w:rPr>
          <w:rFonts w:cs="David" w:hint="cs"/>
          <w:sz w:val="24"/>
          <w:szCs w:val="24"/>
          <w:rtl/>
        </w:rPr>
        <w:t xml:space="preserve">כל תשלום מסולק כנגד חוב מוגד </w:t>
      </w:r>
    </w:p>
    <w:tbl>
      <w:tblPr>
        <w:tblStyle w:val="ab"/>
        <w:bidiVisual/>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
        <w:gridCol w:w="748"/>
        <w:gridCol w:w="1903"/>
        <w:gridCol w:w="1418"/>
        <w:gridCol w:w="1418"/>
        <w:gridCol w:w="1551"/>
      </w:tblGrid>
      <w:tr w:rsidR="00B52F78" w:rsidRPr="00B52F78" w:rsidTr="005F3E95">
        <w:tc>
          <w:tcPr>
            <w:tcW w:w="0" w:type="auto"/>
            <w:vAlign w:val="center"/>
          </w:tcPr>
          <w:p w:rsidR="00B52F78" w:rsidRPr="00B52F78" w:rsidRDefault="00B52F78" w:rsidP="005F3E95">
            <w:pPr>
              <w:pStyle w:val="a7"/>
              <w:spacing w:line="360" w:lineRule="auto"/>
              <w:ind w:left="0"/>
              <w:rPr>
                <w:rFonts w:cs="David"/>
                <w:sz w:val="24"/>
                <w:szCs w:val="24"/>
                <w:rtl/>
              </w:rPr>
            </w:pPr>
          </w:p>
        </w:tc>
        <w:tc>
          <w:tcPr>
            <w:tcW w:w="0" w:type="auto"/>
            <w:vAlign w:val="center"/>
          </w:tcPr>
          <w:p w:rsidR="00B52F78" w:rsidRPr="00B52F78" w:rsidRDefault="00B52F78" w:rsidP="005F3E95">
            <w:pPr>
              <w:pStyle w:val="a7"/>
              <w:spacing w:line="360" w:lineRule="auto"/>
              <w:ind w:left="0"/>
              <w:rPr>
                <w:rFonts w:cs="David"/>
                <w:sz w:val="24"/>
                <w:szCs w:val="24"/>
                <w:rtl/>
              </w:rPr>
            </w:pPr>
            <w:r w:rsidRPr="00B52F78">
              <w:rPr>
                <w:rFonts w:cs="David" w:hint="cs"/>
                <w:sz w:val="24"/>
                <w:szCs w:val="24"/>
                <w:rtl/>
              </w:rPr>
              <w:t>לקוח</w:t>
            </w:r>
          </w:p>
        </w:tc>
        <w:tc>
          <w:tcPr>
            <w:tcW w:w="0" w:type="auto"/>
            <w:vAlign w:val="center"/>
          </w:tcPr>
          <w:p w:rsidR="00B52F78" w:rsidRPr="00B52F78" w:rsidRDefault="00B52F78" w:rsidP="005F3E95">
            <w:pPr>
              <w:pStyle w:val="a7"/>
              <w:spacing w:line="360" w:lineRule="auto"/>
              <w:ind w:left="0"/>
              <w:rPr>
                <w:rFonts w:cs="David"/>
                <w:sz w:val="24"/>
                <w:szCs w:val="24"/>
                <w:rtl/>
              </w:rPr>
            </w:pPr>
            <w:r w:rsidRPr="00B52F78">
              <w:rPr>
                <w:rFonts w:cs="David" w:hint="cs"/>
                <w:sz w:val="24"/>
                <w:szCs w:val="24"/>
                <w:rtl/>
              </w:rPr>
              <w:t>יתרת חוב 31/12/13</w:t>
            </w:r>
          </w:p>
        </w:tc>
        <w:tc>
          <w:tcPr>
            <w:tcW w:w="0" w:type="auto"/>
            <w:vAlign w:val="center"/>
          </w:tcPr>
          <w:p w:rsidR="00B52F78" w:rsidRPr="00B52F78" w:rsidRDefault="00B52F78" w:rsidP="005F3E95">
            <w:pPr>
              <w:pStyle w:val="a7"/>
              <w:spacing w:line="360" w:lineRule="auto"/>
              <w:ind w:left="0"/>
              <w:rPr>
                <w:rFonts w:cs="David"/>
                <w:sz w:val="24"/>
                <w:szCs w:val="24"/>
                <w:rtl/>
              </w:rPr>
            </w:pPr>
            <w:r w:rsidRPr="00B52F78">
              <w:rPr>
                <w:rFonts w:cs="David" w:hint="cs"/>
                <w:sz w:val="24"/>
                <w:szCs w:val="24"/>
                <w:rtl/>
              </w:rPr>
              <w:t>חוב עד 30 יום</w:t>
            </w:r>
          </w:p>
        </w:tc>
        <w:tc>
          <w:tcPr>
            <w:tcW w:w="0" w:type="auto"/>
            <w:vAlign w:val="center"/>
          </w:tcPr>
          <w:p w:rsidR="00B52F78" w:rsidRPr="00B52F78" w:rsidRDefault="00B52F78" w:rsidP="005F3E95">
            <w:pPr>
              <w:pStyle w:val="a7"/>
              <w:spacing w:line="360" w:lineRule="auto"/>
              <w:ind w:left="0"/>
              <w:rPr>
                <w:rFonts w:cs="David"/>
                <w:sz w:val="24"/>
                <w:szCs w:val="24"/>
                <w:rtl/>
              </w:rPr>
            </w:pPr>
            <w:r w:rsidRPr="00B52F78">
              <w:rPr>
                <w:rFonts w:cs="David" w:hint="cs"/>
                <w:sz w:val="24"/>
                <w:szCs w:val="24"/>
                <w:rtl/>
              </w:rPr>
              <w:t>חוב עד 90 יום</w:t>
            </w:r>
          </w:p>
        </w:tc>
        <w:tc>
          <w:tcPr>
            <w:tcW w:w="0" w:type="auto"/>
            <w:vAlign w:val="center"/>
          </w:tcPr>
          <w:p w:rsidR="00B52F78" w:rsidRPr="00B52F78" w:rsidRDefault="00B52F78" w:rsidP="005F3E95">
            <w:pPr>
              <w:pStyle w:val="a7"/>
              <w:spacing w:line="360" w:lineRule="auto"/>
              <w:ind w:left="0"/>
              <w:rPr>
                <w:rFonts w:cs="David"/>
                <w:sz w:val="24"/>
                <w:szCs w:val="24"/>
                <w:rtl/>
              </w:rPr>
            </w:pPr>
            <w:r w:rsidRPr="00B52F78">
              <w:rPr>
                <w:rFonts w:cs="David" w:hint="cs"/>
                <w:sz w:val="24"/>
                <w:szCs w:val="24"/>
                <w:rtl/>
              </w:rPr>
              <w:t>חוב מעל 90 יום</w:t>
            </w:r>
          </w:p>
        </w:tc>
      </w:tr>
      <w:tr w:rsidR="00B52F78" w:rsidRPr="00B52F78" w:rsidTr="005F3E95">
        <w:tc>
          <w:tcPr>
            <w:tcW w:w="0" w:type="auto"/>
            <w:vAlign w:val="center"/>
          </w:tcPr>
          <w:p w:rsidR="00B52F78" w:rsidRPr="00B52F78" w:rsidRDefault="00B52F78" w:rsidP="005F3E95">
            <w:pPr>
              <w:pStyle w:val="a7"/>
              <w:spacing w:line="360" w:lineRule="auto"/>
              <w:ind w:left="0"/>
              <w:rPr>
                <w:rFonts w:cs="David"/>
                <w:sz w:val="24"/>
                <w:szCs w:val="24"/>
                <w:rtl/>
              </w:rPr>
            </w:pPr>
            <w:r w:rsidRPr="00B52F78">
              <w:rPr>
                <w:rFonts w:cs="David" w:hint="cs"/>
                <w:sz w:val="24"/>
                <w:szCs w:val="24"/>
                <w:rtl/>
              </w:rPr>
              <w:t>1</w:t>
            </w:r>
          </w:p>
        </w:tc>
        <w:tc>
          <w:tcPr>
            <w:tcW w:w="0" w:type="auto"/>
            <w:vAlign w:val="center"/>
          </w:tcPr>
          <w:p w:rsidR="00B52F78" w:rsidRPr="00B52F78" w:rsidRDefault="00B52F78" w:rsidP="005F3E95">
            <w:pPr>
              <w:pStyle w:val="a7"/>
              <w:spacing w:line="360" w:lineRule="auto"/>
              <w:ind w:left="0"/>
              <w:rPr>
                <w:rFonts w:cs="David"/>
                <w:sz w:val="24"/>
                <w:szCs w:val="24"/>
                <w:rtl/>
              </w:rPr>
            </w:pPr>
            <w:r w:rsidRPr="00B52F78">
              <w:rPr>
                <w:rFonts w:cs="David" w:hint="cs"/>
                <w:sz w:val="24"/>
                <w:szCs w:val="24"/>
                <w:rtl/>
              </w:rPr>
              <w:t xml:space="preserve">אסתר </w:t>
            </w:r>
          </w:p>
        </w:tc>
        <w:tc>
          <w:tcPr>
            <w:tcW w:w="0" w:type="auto"/>
            <w:vAlign w:val="center"/>
          </w:tcPr>
          <w:p w:rsidR="00B52F78" w:rsidRPr="00B52F78" w:rsidRDefault="00B52F78" w:rsidP="005F3E95">
            <w:pPr>
              <w:pStyle w:val="a7"/>
              <w:spacing w:line="360" w:lineRule="auto"/>
              <w:ind w:left="0"/>
              <w:rPr>
                <w:rFonts w:cs="David"/>
                <w:sz w:val="24"/>
                <w:szCs w:val="24"/>
                <w:rtl/>
              </w:rPr>
            </w:pPr>
            <w:r w:rsidRPr="00B52F78">
              <w:rPr>
                <w:rFonts w:cs="David" w:hint="cs"/>
                <w:sz w:val="24"/>
                <w:szCs w:val="24"/>
                <w:rtl/>
              </w:rPr>
              <w:t>10,000</w:t>
            </w:r>
          </w:p>
        </w:tc>
        <w:tc>
          <w:tcPr>
            <w:tcW w:w="0" w:type="auto"/>
            <w:vAlign w:val="center"/>
          </w:tcPr>
          <w:p w:rsidR="00B52F78" w:rsidRPr="00B52F78" w:rsidRDefault="00B52F78" w:rsidP="005F3E95">
            <w:pPr>
              <w:pStyle w:val="a7"/>
              <w:spacing w:line="360" w:lineRule="auto"/>
              <w:ind w:left="0"/>
              <w:rPr>
                <w:rFonts w:cs="David"/>
                <w:sz w:val="24"/>
                <w:szCs w:val="24"/>
                <w:rtl/>
              </w:rPr>
            </w:pPr>
            <w:r w:rsidRPr="00B52F78">
              <w:rPr>
                <w:rFonts w:cs="David" w:hint="cs"/>
                <w:sz w:val="24"/>
                <w:szCs w:val="24"/>
                <w:rtl/>
              </w:rPr>
              <w:t>7,000</w:t>
            </w:r>
          </w:p>
        </w:tc>
        <w:tc>
          <w:tcPr>
            <w:tcW w:w="0" w:type="auto"/>
            <w:vAlign w:val="center"/>
          </w:tcPr>
          <w:p w:rsidR="00B52F78" w:rsidRPr="00B52F78" w:rsidRDefault="00B52F78" w:rsidP="005F3E95">
            <w:pPr>
              <w:pStyle w:val="a7"/>
              <w:spacing w:line="360" w:lineRule="auto"/>
              <w:ind w:left="0"/>
              <w:rPr>
                <w:rFonts w:cs="David"/>
                <w:sz w:val="24"/>
                <w:szCs w:val="24"/>
                <w:rtl/>
              </w:rPr>
            </w:pPr>
            <w:r w:rsidRPr="00B52F78">
              <w:rPr>
                <w:rFonts w:cs="David" w:hint="cs"/>
                <w:sz w:val="24"/>
                <w:szCs w:val="24"/>
                <w:rtl/>
              </w:rPr>
              <w:t>3,000</w:t>
            </w:r>
          </w:p>
        </w:tc>
        <w:tc>
          <w:tcPr>
            <w:tcW w:w="0" w:type="auto"/>
            <w:vAlign w:val="center"/>
          </w:tcPr>
          <w:p w:rsidR="00B52F78" w:rsidRPr="00B52F78" w:rsidRDefault="00B52F78" w:rsidP="005F3E95">
            <w:pPr>
              <w:pStyle w:val="a7"/>
              <w:spacing w:line="360" w:lineRule="auto"/>
              <w:ind w:left="0"/>
              <w:rPr>
                <w:rFonts w:cs="David"/>
                <w:sz w:val="24"/>
                <w:szCs w:val="24"/>
                <w:rtl/>
              </w:rPr>
            </w:pPr>
          </w:p>
        </w:tc>
      </w:tr>
      <w:tr w:rsidR="00B52F78" w:rsidRPr="00B52F78" w:rsidTr="005F3E95">
        <w:tc>
          <w:tcPr>
            <w:tcW w:w="0" w:type="auto"/>
            <w:vAlign w:val="center"/>
          </w:tcPr>
          <w:p w:rsidR="00B52F78" w:rsidRPr="00B52F78" w:rsidRDefault="00B52F78" w:rsidP="005F3E95">
            <w:pPr>
              <w:pStyle w:val="a7"/>
              <w:spacing w:line="360" w:lineRule="auto"/>
              <w:ind w:left="0"/>
              <w:rPr>
                <w:rFonts w:cs="David"/>
                <w:sz w:val="24"/>
                <w:szCs w:val="24"/>
                <w:rtl/>
              </w:rPr>
            </w:pPr>
            <w:r w:rsidRPr="00B52F78">
              <w:rPr>
                <w:rFonts w:cs="David" w:hint="cs"/>
                <w:sz w:val="24"/>
                <w:szCs w:val="24"/>
                <w:rtl/>
              </w:rPr>
              <w:t>2</w:t>
            </w:r>
          </w:p>
        </w:tc>
        <w:tc>
          <w:tcPr>
            <w:tcW w:w="0" w:type="auto"/>
            <w:vAlign w:val="center"/>
          </w:tcPr>
          <w:p w:rsidR="00B52F78" w:rsidRPr="00B52F78" w:rsidRDefault="00B52F78" w:rsidP="005F3E95">
            <w:pPr>
              <w:pStyle w:val="a7"/>
              <w:spacing w:line="360" w:lineRule="auto"/>
              <w:ind w:left="0"/>
              <w:rPr>
                <w:rFonts w:cs="David"/>
                <w:sz w:val="24"/>
                <w:szCs w:val="24"/>
                <w:rtl/>
              </w:rPr>
            </w:pPr>
            <w:r w:rsidRPr="00B52F78">
              <w:rPr>
                <w:rFonts w:cs="David" w:hint="cs"/>
                <w:sz w:val="24"/>
                <w:szCs w:val="24"/>
                <w:rtl/>
              </w:rPr>
              <w:t>ושתי</w:t>
            </w:r>
          </w:p>
        </w:tc>
        <w:tc>
          <w:tcPr>
            <w:tcW w:w="0" w:type="auto"/>
            <w:vAlign w:val="center"/>
          </w:tcPr>
          <w:p w:rsidR="00B52F78" w:rsidRPr="00B52F78" w:rsidRDefault="00B52F78" w:rsidP="005F3E95">
            <w:pPr>
              <w:pStyle w:val="a7"/>
              <w:spacing w:line="360" w:lineRule="auto"/>
              <w:ind w:left="0"/>
              <w:rPr>
                <w:rFonts w:cs="David"/>
                <w:sz w:val="24"/>
                <w:szCs w:val="24"/>
                <w:rtl/>
              </w:rPr>
            </w:pPr>
            <w:r w:rsidRPr="00B52F78">
              <w:rPr>
                <w:rFonts w:cs="David" w:hint="cs"/>
                <w:sz w:val="24"/>
                <w:szCs w:val="24"/>
                <w:rtl/>
              </w:rPr>
              <w:t>15,000</w:t>
            </w:r>
          </w:p>
        </w:tc>
        <w:tc>
          <w:tcPr>
            <w:tcW w:w="0" w:type="auto"/>
            <w:vAlign w:val="center"/>
          </w:tcPr>
          <w:p w:rsidR="00B52F78" w:rsidRPr="00B52F78" w:rsidRDefault="00B52F78" w:rsidP="005F3E95">
            <w:pPr>
              <w:pStyle w:val="a7"/>
              <w:spacing w:line="360" w:lineRule="auto"/>
              <w:ind w:left="0"/>
              <w:rPr>
                <w:rFonts w:cs="David"/>
                <w:sz w:val="24"/>
                <w:szCs w:val="24"/>
                <w:rtl/>
              </w:rPr>
            </w:pPr>
          </w:p>
        </w:tc>
        <w:tc>
          <w:tcPr>
            <w:tcW w:w="0" w:type="auto"/>
            <w:vAlign w:val="center"/>
          </w:tcPr>
          <w:p w:rsidR="00B52F78" w:rsidRPr="00B52F78" w:rsidRDefault="00B52F78" w:rsidP="005F3E95">
            <w:pPr>
              <w:pStyle w:val="a7"/>
              <w:spacing w:line="360" w:lineRule="auto"/>
              <w:ind w:left="0"/>
              <w:rPr>
                <w:rFonts w:cs="David"/>
                <w:sz w:val="24"/>
                <w:szCs w:val="24"/>
                <w:rtl/>
              </w:rPr>
            </w:pPr>
          </w:p>
        </w:tc>
        <w:tc>
          <w:tcPr>
            <w:tcW w:w="0" w:type="auto"/>
            <w:vAlign w:val="center"/>
          </w:tcPr>
          <w:p w:rsidR="00B52F78" w:rsidRPr="00B52F78" w:rsidRDefault="00B52F78" w:rsidP="005F3E95">
            <w:pPr>
              <w:pStyle w:val="a7"/>
              <w:spacing w:line="360" w:lineRule="auto"/>
              <w:ind w:left="0"/>
              <w:rPr>
                <w:rFonts w:cs="David" w:hint="cs"/>
                <w:sz w:val="24"/>
                <w:szCs w:val="24"/>
                <w:rtl/>
              </w:rPr>
            </w:pPr>
            <w:r w:rsidRPr="00B52F78">
              <w:rPr>
                <w:rFonts w:cs="David" w:hint="cs"/>
                <w:sz w:val="24"/>
                <w:szCs w:val="24"/>
                <w:rtl/>
              </w:rPr>
              <w:t>15,000</w:t>
            </w:r>
          </w:p>
        </w:tc>
      </w:tr>
      <w:tr w:rsidR="00B52F78" w:rsidRPr="00B52F78" w:rsidTr="005F3E95">
        <w:tc>
          <w:tcPr>
            <w:tcW w:w="0" w:type="auto"/>
            <w:vAlign w:val="center"/>
          </w:tcPr>
          <w:p w:rsidR="00B52F78" w:rsidRPr="00B52F78" w:rsidRDefault="00B52F78" w:rsidP="005F3E95">
            <w:pPr>
              <w:pStyle w:val="a7"/>
              <w:spacing w:line="360" w:lineRule="auto"/>
              <w:ind w:left="0"/>
              <w:rPr>
                <w:rFonts w:cs="David"/>
                <w:sz w:val="24"/>
                <w:szCs w:val="24"/>
                <w:rtl/>
              </w:rPr>
            </w:pPr>
            <w:r w:rsidRPr="00B52F78">
              <w:rPr>
                <w:rFonts w:cs="David" w:hint="cs"/>
                <w:sz w:val="24"/>
                <w:szCs w:val="24"/>
                <w:rtl/>
              </w:rPr>
              <w:t>3</w:t>
            </w:r>
          </w:p>
        </w:tc>
        <w:tc>
          <w:tcPr>
            <w:tcW w:w="0" w:type="auto"/>
            <w:vAlign w:val="center"/>
          </w:tcPr>
          <w:p w:rsidR="00B52F78" w:rsidRPr="00B52F78" w:rsidRDefault="00B52F78" w:rsidP="005F3E95">
            <w:pPr>
              <w:pStyle w:val="a7"/>
              <w:spacing w:line="360" w:lineRule="auto"/>
              <w:ind w:left="0"/>
              <w:rPr>
                <w:rFonts w:cs="David"/>
                <w:sz w:val="24"/>
                <w:szCs w:val="24"/>
                <w:rtl/>
              </w:rPr>
            </w:pPr>
            <w:r w:rsidRPr="00B52F78">
              <w:rPr>
                <w:rFonts w:cs="David" w:hint="cs"/>
                <w:sz w:val="24"/>
                <w:szCs w:val="24"/>
                <w:rtl/>
              </w:rPr>
              <w:t>זרש</w:t>
            </w:r>
          </w:p>
        </w:tc>
        <w:tc>
          <w:tcPr>
            <w:tcW w:w="0" w:type="auto"/>
            <w:vAlign w:val="center"/>
          </w:tcPr>
          <w:p w:rsidR="00B52F78" w:rsidRPr="00B52F78" w:rsidRDefault="00B52F78" w:rsidP="005F3E95">
            <w:pPr>
              <w:pStyle w:val="a7"/>
              <w:spacing w:line="360" w:lineRule="auto"/>
              <w:ind w:left="0"/>
              <w:rPr>
                <w:rFonts w:cs="David"/>
                <w:sz w:val="24"/>
                <w:szCs w:val="24"/>
                <w:rtl/>
              </w:rPr>
            </w:pPr>
            <w:r w:rsidRPr="00B52F78">
              <w:rPr>
                <w:rFonts w:cs="David" w:hint="cs"/>
                <w:sz w:val="24"/>
                <w:szCs w:val="24"/>
                <w:rtl/>
              </w:rPr>
              <w:t>25,000</w:t>
            </w:r>
          </w:p>
        </w:tc>
        <w:tc>
          <w:tcPr>
            <w:tcW w:w="0" w:type="auto"/>
            <w:vAlign w:val="center"/>
          </w:tcPr>
          <w:p w:rsidR="00B52F78" w:rsidRPr="00B52F78" w:rsidRDefault="00B52F78" w:rsidP="005F3E95">
            <w:pPr>
              <w:pStyle w:val="a7"/>
              <w:spacing w:line="360" w:lineRule="auto"/>
              <w:ind w:left="0"/>
              <w:rPr>
                <w:rFonts w:cs="David"/>
                <w:sz w:val="24"/>
                <w:szCs w:val="24"/>
                <w:rtl/>
              </w:rPr>
            </w:pPr>
            <w:r w:rsidRPr="00B52F78">
              <w:rPr>
                <w:rFonts w:cs="David" w:hint="cs"/>
                <w:sz w:val="24"/>
                <w:szCs w:val="24"/>
                <w:rtl/>
              </w:rPr>
              <w:t>15,000</w:t>
            </w:r>
          </w:p>
        </w:tc>
        <w:tc>
          <w:tcPr>
            <w:tcW w:w="0" w:type="auto"/>
            <w:vAlign w:val="center"/>
          </w:tcPr>
          <w:p w:rsidR="00B52F78" w:rsidRPr="00B52F78" w:rsidRDefault="00B52F78" w:rsidP="005F3E95">
            <w:pPr>
              <w:pStyle w:val="a7"/>
              <w:spacing w:line="360" w:lineRule="auto"/>
              <w:ind w:left="0"/>
              <w:rPr>
                <w:rFonts w:cs="David"/>
                <w:sz w:val="24"/>
                <w:szCs w:val="24"/>
                <w:rtl/>
              </w:rPr>
            </w:pPr>
          </w:p>
        </w:tc>
        <w:tc>
          <w:tcPr>
            <w:tcW w:w="0" w:type="auto"/>
            <w:vAlign w:val="center"/>
          </w:tcPr>
          <w:p w:rsidR="00B52F78" w:rsidRPr="00B52F78" w:rsidRDefault="00B52F78" w:rsidP="005F3E95">
            <w:pPr>
              <w:pStyle w:val="a7"/>
              <w:spacing w:line="360" w:lineRule="auto"/>
              <w:ind w:left="0"/>
              <w:rPr>
                <w:rFonts w:cs="David"/>
                <w:sz w:val="24"/>
                <w:szCs w:val="24"/>
                <w:rtl/>
              </w:rPr>
            </w:pPr>
            <w:r w:rsidRPr="00B52F78">
              <w:rPr>
                <w:rFonts w:cs="David" w:hint="cs"/>
                <w:sz w:val="24"/>
                <w:szCs w:val="24"/>
                <w:rtl/>
              </w:rPr>
              <w:t>10,000</w:t>
            </w:r>
          </w:p>
        </w:tc>
      </w:tr>
    </w:tbl>
    <w:p w:rsidR="00B52F78" w:rsidRDefault="00B52F78" w:rsidP="00B52F78">
      <w:pPr>
        <w:pStyle w:val="a7"/>
        <w:numPr>
          <w:ilvl w:val="0"/>
          <w:numId w:val="37"/>
        </w:numPr>
        <w:spacing w:line="360" w:lineRule="auto"/>
        <w:jc w:val="both"/>
        <w:rPr>
          <w:rFonts w:cs="David"/>
          <w:sz w:val="24"/>
          <w:szCs w:val="24"/>
        </w:rPr>
      </w:pPr>
      <w:r w:rsidRPr="00B52F78">
        <w:rPr>
          <w:rFonts w:cs="David" w:hint="cs"/>
          <w:b/>
          <w:bCs/>
          <w:sz w:val="24"/>
          <w:szCs w:val="24"/>
          <w:rtl/>
        </w:rPr>
        <w:t>שיטת הפיפ</w:t>
      </w:r>
      <w:r>
        <w:rPr>
          <w:rFonts w:cs="David" w:hint="cs"/>
          <w:b/>
          <w:bCs/>
          <w:sz w:val="24"/>
          <w:szCs w:val="24"/>
          <w:rtl/>
        </w:rPr>
        <w:t>"</w:t>
      </w:r>
      <w:r w:rsidRPr="00B52F78">
        <w:rPr>
          <w:rFonts w:cs="David" w:hint="cs"/>
          <w:b/>
          <w:bCs/>
          <w:sz w:val="24"/>
          <w:szCs w:val="24"/>
          <w:rtl/>
        </w:rPr>
        <w:t xml:space="preserve">ו </w:t>
      </w:r>
      <w:r w:rsidR="00E803DD">
        <w:rPr>
          <w:rFonts w:cs="David" w:hint="cs"/>
          <w:sz w:val="24"/>
          <w:szCs w:val="24"/>
          <w:rtl/>
        </w:rPr>
        <w:t xml:space="preserve">  </w:t>
      </w:r>
      <w:r>
        <w:rPr>
          <w:rFonts w:cs="David" w:hint="cs"/>
          <w:sz w:val="24"/>
          <w:szCs w:val="24"/>
          <w:rtl/>
        </w:rPr>
        <w:t xml:space="preserve">- נכנס ראשון יוצא ראשון כל תשלום נועד לכסות את החובות הוותיקים כל זיכוי סוגר את החיוב הראשון. ומרכיבי סעיף החייבים לתאריך המאזן נובע מהחיובים האחרונים שנעשו בתקופה האחרונה. </w:t>
      </w:r>
    </w:p>
    <w:p w:rsidR="00B52F78" w:rsidRDefault="00B52F78" w:rsidP="00B52F78">
      <w:pPr>
        <w:spacing w:line="360" w:lineRule="auto"/>
        <w:ind w:left="714"/>
        <w:jc w:val="both"/>
        <w:rPr>
          <w:rFonts w:cs="David"/>
          <w:sz w:val="24"/>
          <w:szCs w:val="24"/>
          <w:rtl/>
        </w:rPr>
      </w:pPr>
      <w:r w:rsidRPr="00B52F78">
        <w:rPr>
          <w:rFonts w:cs="David" w:hint="cs"/>
          <w:sz w:val="24"/>
          <w:szCs w:val="24"/>
          <w:rtl/>
        </w:rPr>
        <w:lastRenderedPageBreak/>
        <w:t xml:space="preserve">כעיקרון </w:t>
      </w:r>
      <w:r>
        <w:rPr>
          <w:rFonts w:cs="David" w:hint="cs"/>
          <w:sz w:val="24"/>
          <w:szCs w:val="24"/>
          <w:rtl/>
        </w:rPr>
        <w:t xml:space="preserve">דו"ח גיול בשיטה הספציפית עדיף על שיטת הפיפ"ו אך הוא יותר קשה ליישום. הוא דורש עבודה טכנית רבה יותר. הוא בודק את החובות לפי הגיל שלהם ומה שלא נפרע מסומן. </w:t>
      </w:r>
    </w:p>
    <w:p w:rsidR="00287EA7" w:rsidRDefault="00287EA7" w:rsidP="00B52F78">
      <w:pPr>
        <w:spacing w:line="360" w:lineRule="auto"/>
        <w:ind w:left="714"/>
        <w:jc w:val="both"/>
        <w:rPr>
          <w:rFonts w:cs="David" w:hint="cs"/>
          <w:b/>
          <w:bCs/>
          <w:sz w:val="24"/>
          <w:szCs w:val="24"/>
          <w:rtl/>
        </w:rPr>
      </w:pPr>
      <w:r>
        <w:rPr>
          <w:rFonts w:cs="David" w:hint="cs"/>
          <w:b/>
          <w:bCs/>
          <w:sz w:val="24"/>
          <w:szCs w:val="24"/>
          <w:rtl/>
        </w:rPr>
        <w:t xml:space="preserve">יתרונות וחסרונות לכל שיטה </w:t>
      </w:r>
    </w:p>
    <w:tbl>
      <w:tblPr>
        <w:tblStyle w:val="ab"/>
        <w:bidiVisual/>
        <w:tblW w:w="0" w:type="auto"/>
        <w:tblInd w:w="714" w:type="dxa"/>
        <w:tblLook w:val="04A0" w:firstRow="1" w:lastRow="0" w:firstColumn="1" w:lastColumn="0" w:noHBand="0" w:noVBand="1"/>
      </w:tblPr>
      <w:tblGrid>
        <w:gridCol w:w="898"/>
        <w:gridCol w:w="4109"/>
        <w:gridCol w:w="2575"/>
      </w:tblGrid>
      <w:tr w:rsidR="00287EA7" w:rsidTr="00287EA7">
        <w:tc>
          <w:tcPr>
            <w:tcW w:w="0" w:type="auto"/>
            <w:vAlign w:val="center"/>
          </w:tcPr>
          <w:p w:rsidR="00287EA7" w:rsidRPr="00287EA7" w:rsidRDefault="00287EA7" w:rsidP="00287EA7">
            <w:pPr>
              <w:spacing w:line="360" w:lineRule="auto"/>
              <w:rPr>
                <w:rFonts w:cs="David"/>
                <w:b/>
                <w:bCs/>
                <w:rtl/>
              </w:rPr>
            </w:pPr>
          </w:p>
        </w:tc>
        <w:tc>
          <w:tcPr>
            <w:tcW w:w="0" w:type="auto"/>
            <w:vAlign w:val="center"/>
          </w:tcPr>
          <w:p w:rsidR="00287EA7" w:rsidRPr="00287EA7" w:rsidRDefault="00287EA7" w:rsidP="00287EA7">
            <w:pPr>
              <w:spacing w:line="360" w:lineRule="auto"/>
              <w:rPr>
                <w:rFonts w:cs="David"/>
                <w:b/>
                <w:bCs/>
                <w:rtl/>
              </w:rPr>
            </w:pPr>
            <w:r w:rsidRPr="00287EA7">
              <w:rPr>
                <w:rFonts w:cs="David" w:hint="cs"/>
                <w:b/>
                <w:bCs/>
                <w:rtl/>
              </w:rPr>
              <w:t>ספציפית</w:t>
            </w:r>
          </w:p>
        </w:tc>
        <w:tc>
          <w:tcPr>
            <w:tcW w:w="0" w:type="auto"/>
            <w:vAlign w:val="center"/>
          </w:tcPr>
          <w:p w:rsidR="00287EA7" w:rsidRPr="00287EA7" w:rsidRDefault="00287EA7" w:rsidP="00287EA7">
            <w:pPr>
              <w:spacing w:line="360" w:lineRule="auto"/>
              <w:rPr>
                <w:rFonts w:cs="David" w:hint="cs"/>
                <w:b/>
                <w:bCs/>
                <w:rtl/>
              </w:rPr>
            </w:pPr>
            <w:r w:rsidRPr="00287EA7">
              <w:rPr>
                <w:rFonts w:cs="David" w:hint="cs"/>
                <w:b/>
                <w:bCs/>
                <w:rtl/>
              </w:rPr>
              <w:t xml:space="preserve">פיפ"ו </w:t>
            </w:r>
          </w:p>
        </w:tc>
      </w:tr>
      <w:tr w:rsidR="00287EA7" w:rsidTr="00287EA7">
        <w:tc>
          <w:tcPr>
            <w:tcW w:w="0" w:type="auto"/>
            <w:vAlign w:val="center"/>
          </w:tcPr>
          <w:p w:rsidR="00287EA7" w:rsidRPr="00287EA7" w:rsidRDefault="00287EA7" w:rsidP="00287EA7">
            <w:pPr>
              <w:spacing w:line="360" w:lineRule="auto"/>
              <w:rPr>
                <w:rFonts w:cs="David"/>
                <w:b/>
                <w:bCs/>
                <w:rtl/>
              </w:rPr>
            </w:pPr>
            <w:r w:rsidRPr="00287EA7">
              <w:rPr>
                <w:rFonts w:cs="David" w:hint="cs"/>
                <w:b/>
                <w:bCs/>
                <w:rtl/>
              </w:rPr>
              <w:t>יתרונות</w:t>
            </w:r>
          </w:p>
        </w:tc>
        <w:tc>
          <w:tcPr>
            <w:tcW w:w="0" w:type="auto"/>
            <w:vAlign w:val="center"/>
          </w:tcPr>
          <w:p w:rsidR="00287EA7" w:rsidRPr="00287EA7" w:rsidRDefault="00287EA7" w:rsidP="00287EA7">
            <w:pPr>
              <w:pStyle w:val="a7"/>
              <w:numPr>
                <w:ilvl w:val="0"/>
                <w:numId w:val="39"/>
              </w:numPr>
              <w:spacing w:line="360" w:lineRule="auto"/>
              <w:ind w:left="357" w:hanging="357"/>
              <w:rPr>
                <w:rFonts w:cs="David"/>
              </w:rPr>
            </w:pPr>
            <w:r w:rsidRPr="00287EA7">
              <w:rPr>
                <w:rFonts w:cs="David" w:hint="cs"/>
                <w:rtl/>
              </w:rPr>
              <w:t>מדוייק וענייני</w:t>
            </w:r>
          </w:p>
          <w:p w:rsidR="00287EA7" w:rsidRPr="00287EA7" w:rsidRDefault="00287EA7" w:rsidP="00287EA7">
            <w:pPr>
              <w:pStyle w:val="a7"/>
              <w:numPr>
                <w:ilvl w:val="0"/>
                <w:numId w:val="39"/>
              </w:numPr>
              <w:spacing w:line="360" w:lineRule="auto"/>
              <w:ind w:left="357" w:hanging="357"/>
              <w:rPr>
                <w:rFonts w:cs="David"/>
              </w:rPr>
            </w:pPr>
            <w:r w:rsidRPr="00287EA7">
              <w:rPr>
                <w:rFonts w:cs="David" w:hint="cs"/>
                <w:rtl/>
              </w:rPr>
              <w:t>נותן התראה לגבי חובות בעייתיים זרש</w:t>
            </w:r>
          </w:p>
          <w:p w:rsidR="00287EA7" w:rsidRPr="00287EA7" w:rsidRDefault="00287EA7" w:rsidP="00287EA7">
            <w:pPr>
              <w:pStyle w:val="a7"/>
              <w:numPr>
                <w:ilvl w:val="0"/>
                <w:numId w:val="39"/>
              </w:numPr>
              <w:spacing w:line="360" w:lineRule="auto"/>
              <w:ind w:left="357" w:hanging="357"/>
              <w:rPr>
                <w:rFonts w:cs="David"/>
                <w:rtl/>
              </w:rPr>
            </w:pPr>
            <w:r w:rsidRPr="00287EA7">
              <w:rPr>
                <w:rFonts w:cs="David" w:hint="cs"/>
                <w:rtl/>
              </w:rPr>
              <w:t>ניתן לבצע התאמת חשבון עם הלקוחות במהלך התקופה של השנה החדשה</w:t>
            </w:r>
          </w:p>
        </w:tc>
        <w:tc>
          <w:tcPr>
            <w:tcW w:w="0" w:type="auto"/>
            <w:vAlign w:val="center"/>
          </w:tcPr>
          <w:p w:rsidR="00287EA7" w:rsidRPr="00287EA7" w:rsidRDefault="00287EA7" w:rsidP="00287EA7">
            <w:pPr>
              <w:pStyle w:val="a7"/>
              <w:numPr>
                <w:ilvl w:val="0"/>
                <w:numId w:val="41"/>
              </w:numPr>
              <w:spacing w:line="360" w:lineRule="auto"/>
              <w:ind w:left="357" w:hanging="357"/>
              <w:rPr>
                <w:rFonts w:cs="David"/>
              </w:rPr>
            </w:pPr>
            <w:r w:rsidRPr="00287EA7">
              <w:rPr>
                <w:rFonts w:cs="David" w:hint="cs"/>
                <w:rtl/>
              </w:rPr>
              <w:t>שיטה פשוטה</w:t>
            </w:r>
          </w:p>
          <w:p w:rsidR="00287EA7" w:rsidRPr="00287EA7" w:rsidRDefault="00287EA7" w:rsidP="00287EA7">
            <w:pPr>
              <w:pStyle w:val="a7"/>
              <w:numPr>
                <w:ilvl w:val="0"/>
                <w:numId w:val="41"/>
              </w:numPr>
              <w:spacing w:line="360" w:lineRule="auto"/>
              <w:ind w:left="357" w:hanging="357"/>
              <w:rPr>
                <w:rFonts w:cs="David"/>
                <w:rtl/>
              </w:rPr>
            </w:pPr>
            <w:r w:rsidRPr="00287EA7">
              <w:rPr>
                <w:rFonts w:cs="David" w:hint="cs"/>
                <w:rtl/>
              </w:rPr>
              <w:t>ניתן להפיק בקלות</w:t>
            </w:r>
          </w:p>
        </w:tc>
      </w:tr>
      <w:tr w:rsidR="00287EA7" w:rsidTr="00287EA7">
        <w:tc>
          <w:tcPr>
            <w:tcW w:w="0" w:type="auto"/>
            <w:vAlign w:val="center"/>
          </w:tcPr>
          <w:p w:rsidR="00287EA7" w:rsidRPr="00287EA7" w:rsidRDefault="00287EA7" w:rsidP="00287EA7">
            <w:pPr>
              <w:spacing w:line="360" w:lineRule="auto"/>
              <w:rPr>
                <w:rFonts w:cs="David"/>
                <w:b/>
                <w:bCs/>
                <w:rtl/>
              </w:rPr>
            </w:pPr>
            <w:r w:rsidRPr="00287EA7">
              <w:rPr>
                <w:rFonts w:cs="David" w:hint="cs"/>
                <w:b/>
                <w:bCs/>
                <w:rtl/>
              </w:rPr>
              <w:t>חסרונות</w:t>
            </w:r>
          </w:p>
        </w:tc>
        <w:tc>
          <w:tcPr>
            <w:tcW w:w="0" w:type="auto"/>
            <w:vAlign w:val="center"/>
          </w:tcPr>
          <w:p w:rsidR="00287EA7" w:rsidRPr="00287EA7" w:rsidRDefault="00287EA7" w:rsidP="00287EA7">
            <w:pPr>
              <w:pStyle w:val="a7"/>
              <w:numPr>
                <w:ilvl w:val="0"/>
                <w:numId w:val="38"/>
              </w:numPr>
              <w:spacing w:line="360" w:lineRule="auto"/>
              <w:ind w:left="357" w:hanging="357"/>
              <w:rPr>
                <w:rFonts w:cs="David"/>
                <w:rtl/>
              </w:rPr>
            </w:pPr>
            <w:r w:rsidRPr="00287EA7">
              <w:rPr>
                <w:rFonts w:cs="David" w:hint="cs"/>
                <w:rtl/>
              </w:rPr>
              <w:t xml:space="preserve">מצריך השקעה רבה וייחוס תשלום לכל חשבון </w:t>
            </w:r>
          </w:p>
        </w:tc>
        <w:tc>
          <w:tcPr>
            <w:tcW w:w="0" w:type="auto"/>
            <w:vAlign w:val="center"/>
          </w:tcPr>
          <w:p w:rsidR="00287EA7" w:rsidRPr="00287EA7" w:rsidRDefault="00287EA7" w:rsidP="00287EA7">
            <w:pPr>
              <w:pStyle w:val="a7"/>
              <w:numPr>
                <w:ilvl w:val="0"/>
                <w:numId w:val="40"/>
              </w:numPr>
              <w:spacing w:line="360" w:lineRule="auto"/>
              <w:ind w:left="357" w:hanging="357"/>
              <w:rPr>
                <w:rFonts w:cs="David"/>
              </w:rPr>
            </w:pPr>
            <w:r w:rsidRPr="00287EA7">
              <w:rPr>
                <w:rFonts w:cs="David" w:hint="cs"/>
                <w:rtl/>
              </w:rPr>
              <w:t>לא ניתן לאתר חשבון ספציפי בעייתי</w:t>
            </w:r>
          </w:p>
          <w:p w:rsidR="00287EA7" w:rsidRPr="00287EA7" w:rsidRDefault="00287EA7" w:rsidP="00287EA7">
            <w:pPr>
              <w:pStyle w:val="a7"/>
              <w:numPr>
                <w:ilvl w:val="0"/>
                <w:numId w:val="40"/>
              </w:numPr>
              <w:spacing w:line="360" w:lineRule="auto"/>
              <w:ind w:left="357" w:hanging="357"/>
              <w:rPr>
                <w:rFonts w:cs="David"/>
              </w:rPr>
            </w:pPr>
            <w:r w:rsidRPr="00287EA7">
              <w:rPr>
                <w:rFonts w:cs="David" w:hint="cs"/>
                <w:rtl/>
              </w:rPr>
              <w:t xml:space="preserve">מאבד את גורם ההרתעה </w:t>
            </w:r>
          </w:p>
          <w:p w:rsidR="00287EA7" w:rsidRPr="00287EA7" w:rsidRDefault="00287EA7" w:rsidP="00287EA7">
            <w:pPr>
              <w:pStyle w:val="a7"/>
              <w:numPr>
                <w:ilvl w:val="0"/>
                <w:numId w:val="40"/>
              </w:numPr>
              <w:spacing w:line="360" w:lineRule="auto"/>
              <w:ind w:left="357" w:hanging="357"/>
              <w:rPr>
                <w:rFonts w:cs="David"/>
                <w:rtl/>
              </w:rPr>
            </w:pPr>
            <w:r w:rsidRPr="00287EA7">
              <w:rPr>
                <w:rFonts w:cs="David" w:hint="cs"/>
                <w:rtl/>
              </w:rPr>
              <w:t>קשה לבצע התאמות בין החברה ללקוח</w:t>
            </w:r>
          </w:p>
        </w:tc>
      </w:tr>
    </w:tbl>
    <w:p w:rsidR="00287EA7" w:rsidRDefault="00287EA7" w:rsidP="00B52F78">
      <w:pPr>
        <w:spacing w:line="360" w:lineRule="auto"/>
        <w:ind w:left="714"/>
        <w:jc w:val="both"/>
        <w:rPr>
          <w:rFonts w:cs="David"/>
          <w:sz w:val="24"/>
          <w:szCs w:val="24"/>
          <w:rtl/>
        </w:rPr>
      </w:pPr>
      <w:r>
        <w:rPr>
          <w:rFonts w:cs="David" w:hint="cs"/>
          <w:b/>
          <w:bCs/>
          <w:sz w:val="24"/>
          <w:szCs w:val="24"/>
          <w:rtl/>
        </w:rPr>
        <w:t xml:space="preserve">כיצד מתמודדים כאשר יש חוסר ההתאמה בין הרשום בספרים למה שמציג הלקוח ז"א שמה שיש בדוכ"ס לא מתאים לספרי החברה? </w:t>
      </w:r>
      <w:r>
        <w:rPr>
          <w:rFonts w:cs="David" w:hint="cs"/>
          <w:sz w:val="24"/>
          <w:szCs w:val="24"/>
          <w:rtl/>
        </w:rPr>
        <w:t>יש לבדוק מהי הסיבה לאי התאמה וזה לא משנה אם זה לטובת המבוקר או לרעתו בשני המצבים הדבר פוגע במהימנות הדוכ"ס. נתמודד איתם ע"י זה שנבקש חשבון נגדי זוהי בעצם התנועה בספרים אצל הלקוח שמוגדר כחייב או כלקוח בדוכ"ס של החברה.</w:t>
      </w:r>
    </w:p>
    <w:p w:rsidR="00287EA7" w:rsidRDefault="00287EA7" w:rsidP="00B52F78">
      <w:pPr>
        <w:spacing w:line="360" w:lineRule="auto"/>
        <w:ind w:left="714"/>
        <w:jc w:val="both"/>
        <w:rPr>
          <w:rFonts w:cs="David"/>
          <w:sz w:val="24"/>
          <w:szCs w:val="24"/>
          <w:rtl/>
        </w:rPr>
      </w:pPr>
      <w:r>
        <w:rPr>
          <w:rFonts w:cs="David" w:hint="cs"/>
          <w:b/>
          <w:bCs/>
          <w:sz w:val="24"/>
          <w:szCs w:val="24"/>
          <w:rtl/>
        </w:rPr>
        <w:t>כאשר לא ניתן לבצע הליך של אישור יתרה מהסיבות שיפורטו להלן אילו נהלי ביקורת חליפיים עומדים בפני המבקר?</w:t>
      </w:r>
    </w:p>
    <w:p w:rsidR="00287EA7" w:rsidRDefault="00287EA7" w:rsidP="00287EA7">
      <w:pPr>
        <w:pStyle w:val="a7"/>
        <w:numPr>
          <w:ilvl w:val="0"/>
          <w:numId w:val="42"/>
        </w:numPr>
        <w:spacing w:line="360" w:lineRule="auto"/>
        <w:jc w:val="both"/>
        <w:rPr>
          <w:rFonts w:cs="David" w:hint="cs"/>
          <w:sz w:val="24"/>
          <w:szCs w:val="24"/>
        </w:rPr>
      </w:pPr>
      <w:r>
        <w:rPr>
          <w:rFonts w:cs="David" w:hint="cs"/>
          <w:sz w:val="24"/>
          <w:szCs w:val="24"/>
          <w:rtl/>
        </w:rPr>
        <w:t>החברה שולחת בקשה לאישור יתרה ולא מקבלת תגובה מהלקוח</w:t>
      </w:r>
    </w:p>
    <w:p w:rsidR="00287EA7" w:rsidRDefault="00287EA7" w:rsidP="00287EA7">
      <w:pPr>
        <w:pStyle w:val="a7"/>
        <w:numPr>
          <w:ilvl w:val="0"/>
          <w:numId w:val="42"/>
        </w:numPr>
        <w:spacing w:line="360" w:lineRule="auto"/>
        <w:jc w:val="both"/>
        <w:rPr>
          <w:rFonts w:cs="David"/>
          <w:sz w:val="24"/>
          <w:szCs w:val="24"/>
        </w:rPr>
      </w:pPr>
      <w:r>
        <w:rPr>
          <w:rFonts w:cs="David" w:hint="cs"/>
          <w:sz w:val="24"/>
          <w:szCs w:val="24"/>
          <w:rtl/>
        </w:rPr>
        <w:t xml:space="preserve">לא ניתן לשלוח בקשות לאישור יתרה למשל עפ"י בקשת הלקוח או שהלקוח לא שוהה בארץ. </w:t>
      </w:r>
    </w:p>
    <w:p w:rsidR="00287EA7" w:rsidRDefault="00287EA7" w:rsidP="00287EA7">
      <w:pPr>
        <w:spacing w:line="360" w:lineRule="auto"/>
        <w:ind w:left="714"/>
        <w:jc w:val="both"/>
        <w:rPr>
          <w:rFonts w:cs="David"/>
          <w:sz w:val="24"/>
          <w:szCs w:val="24"/>
          <w:rtl/>
        </w:rPr>
      </w:pPr>
      <w:r>
        <w:rPr>
          <w:rFonts w:cs="David" w:hint="cs"/>
          <w:sz w:val="24"/>
          <w:szCs w:val="24"/>
          <w:rtl/>
        </w:rPr>
        <w:t>במצב זה על רו"ח לפעול לפי נהלי ביקורת חליפיים:</w:t>
      </w:r>
    </w:p>
    <w:p w:rsidR="00287EA7" w:rsidRDefault="00287EA7" w:rsidP="00287EA7">
      <w:pPr>
        <w:pStyle w:val="a7"/>
        <w:numPr>
          <w:ilvl w:val="0"/>
          <w:numId w:val="43"/>
        </w:numPr>
        <w:spacing w:line="360" w:lineRule="auto"/>
        <w:jc w:val="both"/>
        <w:rPr>
          <w:rFonts w:cs="David" w:hint="cs"/>
          <w:sz w:val="24"/>
          <w:szCs w:val="24"/>
        </w:rPr>
      </w:pPr>
      <w:r>
        <w:rPr>
          <w:rFonts w:cs="David" w:hint="cs"/>
          <w:sz w:val="24"/>
          <w:szCs w:val="24"/>
          <w:rtl/>
        </w:rPr>
        <w:t>ניתוח יתרות החוב לפי תאריך היווצרותן</w:t>
      </w:r>
    </w:p>
    <w:p w:rsidR="00287EA7" w:rsidRDefault="00287EA7" w:rsidP="00287EA7">
      <w:pPr>
        <w:pStyle w:val="a7"/>
        <w:numPr>
          <w:ilvl w:val="0"/>
          <w:numId w:val="43"/>
        </w:numPr>
        <w:spacing w:line="360" w:lineRule="auto"/>
        <w:jc w:val="both"/>
        <w:rPr>
          <w:rFonts w:cs="David"/>
          <w:sz w:val="24"/>
          <w:szCs w:val="24"/>
        </w:rPr>
      </w:pPr>
      <w:r>
        <w:rPr>
          <w:rFonts w:cs="David" w:hint="cs"/>
          <w:sz w:val="24"/>
          <w:szCs w:val="24"/>
          <w:rtl/>
        </w:rPr>
        <w:t>גיול החובות ובדיקת התנועה בהם במשך התקופה של השנה החדשה ז"א אני אבדוק מה גיל החוב לתאריך המאזן ומתאריך המאזן אני אבדוק מה קרה עם החוב הזה.</w:t>
      </w:r>
    </w:p>
    <w:p w:rsidR="00287EA7" w:rsidRPr="00760173" w:rsidRDefault="00287EA7" w:rsidP="00287EA7">
      <w:pPr>
        <w:pStyle w:val="a7"/>
        <w:numPr>
          <w:ilvl w:val="0"/>
          <w:numId w:val="43"/>
        </w:numPr>
        <w:spacing w:line="360" w:lineRule="auto"/>
        <w:jc w:val="both"/>
        <w:rPr>
          <w:rFonts w:cs="David"/>
          <w:sz w:val="24"/>
          <w:szCs w:val="24"/>
        </w:rPr>
      </w:pPr>
      <w:r>
        <w:rPr>
          <w:rFonts w:cs="David" w:hint="cs"/>
          <w:sz w:val="24"/>
          <w:szCs w:val="24"/>
          <w:rtl/>
        </w:rPr>
        <w:t xml:space="preserve">בדיקת התאמת חשבונות חייבים שנערכת ע"י הגוף המבקר </w:t>
      </w:r>
      <w:r>
        <w:rPr>
          <w:rFonts w:cs="David"/>
          <w:sz w:val="24"/>
          <w:szCs w:val="24"/>
          <w:rtl/>
        </w:rPr>
        <w:t>–</w:t>
      </w:r>
      <w:r>
        <w:rPr>
          <w:rFonts w:cs="David" w:hint="cs"/>
          <w:sz w:val="24"/>
          <w:szCs w:val="24"/>
          <w:rtl/>
        </w:rPr>
        <w:t xml:space="preserve"> אני אכנס לבדוק את הנהלים בחברה.</w:t>
      </w:r>
    </w:p>
    <w:p w:rsidR="00287EA7" w:rsidRPr="00760173" w:rsidRDefault="00287EA7" w:rsidP="00287EA7">
      <w:pPr>
        <w:pStyle w:val="a7"/>
        <w:numPr>
          <w:ilvl w:val="0"/>
          <w:numId w:val="43"/>
        </w:numPr>
        <w:spacing w:line="360" w:lineRule="auto"/>
        <w:jc w:val="both"/>
        <w:rPr>
          <w:rFonts w:cs="David" w:hint="cs"/>
          <w:sz w:val="24"/>
          <w:szCs w:val="24"/>
        </w:rPr>
      </w:pPr>
      <w:r w:rsidRPr="00760173">
        <w:rPr>
          <w:rFonts w:cs="David" w:hint="cs"/>
          <w:sz w:val="24"/>
          <w:szCs w:val="24"/>
          <w:rtl/>
        </w:rPr>
        <w:t xml:space="preserve">השוואה להעתקי חשבונות של המבוקר בספרי החייבים למשל תעודות חיוב משלוח, הזמנות שנעשו וכדו' ... </w:t>
      </w:r>
    </w:p>
    <w:p w:rsidR="00287EA7" w:rsidRDefault="00760173" w:rsidP="00287EA7">
      <w:pPr>
        <w:pStyle w:val="a7"/>
        <w:numPr>
          <w:ilvl w:val="0"/>
          <w:numId w:val="43"/>
        </w:numPr>
        <w:spacing w:line="360" w:lineRule="auto"/>
        <w:jc w:val="both"/>
        <w:rPr>
          <w:rFonts w:cs="David" w:hint="cs"/>
          <w:sz w:val="24"/>
          <w:szCs w:val="24"/>
        </w:rPr>
      </w:pPr>
      <w:r w:rsidRPr="00760173">
        <w:rPr>
          <w:rFonts w:cs="David" w:hint="cs"/>
          <w:sz w:val="24"/>
          <w:szCs w:val="24"/>
          <w:rtl/>
        </w:rPr>
        <w:t>מעקב אחר התפתחות החוב לתאריך המאזן</w:t>
      </w:r>
      <w:r w:rsidR="00287EA7" w:rsidRPr="00760173">
        <w:rPr>
          <w:rFonts w:cs="David" w:hint="cs"/>
          <w:sz w:val="24"/>
          <w:szCs w:val="24"/>
          <w:rtl/>
        </w:rPr>
        <w:t xml:space="preserve"> </w:t>
      </w:r>
      <w:r>
        <w:rPr>
          <w:rFonts w:cs="David" w:hint="cs"/>
          <w:sz w:val="24"/>
          <w:szCs w:val="24"/>
          <w:rtl/>
        </w:rPr>
        <w:t>למשל שהחוב מדצמבר נפרע בינואר פבואר וכדו' .</w:t>
      </w:r>
    </w:p>
    <w:p w:rsidR="00760173" w:rsidRDefault="00760173" w:rsidP="00760173">
      <w:pPr>
        <w:spacing w:line="360" w:lineRule="auto"/>
        <w:ind w:left="714"/>
        <w:jc w:val="both"/>
        <w:rPr>
          <w:rFonts w:cs="David" w:hint="cs"/>
          <w:sz w:val="24"/>
          <w:szCs w:val="24"/>
          <w:rtl/>
        </w:rPr>
      </w:pPr>
      <w:r>
        <w:rPr>
          <w:rFonts w:cs="David" w:hint="cs"/>
          <w:b/>
          <w:bCs/>
          <w:sz w:val="24"/>
          <w:szCs w:val="24"/>
          <w:rtl/>
        </w:rPr>
        <w:lastRenderedPageBreak/>
        <w:t xml:space="preserve">כיצד על המבקר להתייחס אם ההנהלה של החברה מבקשת ממנו לא לפנות ללקוח לקבל אישור יתרה? </w:t>
      </w:r>
      <w:r>
        <w:rPr>
          <w:rFonts w:cs="David" w:hint="cs"/>
          <w:sz w:val="24"/>
          <w:szCs w:val="24"/>
          <w:rtl/>
        </w:rPr>
        <w:t>סעיף 26-28 בתקן 84. כאשר החברה לא מאפשרת לרו"ח לקבל אישור יתרה מלקוח הרו"ח צריך לשקול מה המניעים. אם הסירו</w:t>
      </w:r>
      <w:r w:rsidRPr="00760173">
        <w:rPr>
          <w:rFonts w:cs="David" w:hint="cs"/>
          <w:sz w:val="24"/>
          <w:szCs w:val="24"/>
          <w:rtl/>
        </w:rPr>
        <w:t xml:space="preserve">ב נובע ממניעים מוצדקים אז יש לנקוט בנהלי ביקורת חלופיים. אם </w:t>
      </w:r>
      <w:r>
        <w:rPr>
          <w:rFonts w:cs="David" w:hint="cs"/>
          <w:sz w:val="24"/>
          <w:szCs w:val="24"/>
          <w:rtl/>
        </w:rPr>
        <w:t xml:space="preserve">הנסיבות לא מוצדקות לפי שיקול דעת המבקר. הדבר יכול לגרום להימנעות ממתן חוו"ד. </w:t>
      </w:r>
    </w:p>
    <w:p w:rsidR="00760173" w:rsidRPr="00760173" w:rsidRDefault="00760173" w:rsidP="00760173">
      <w:pPr>
        <w:spacing w:line="360" w:lineRule="auto"/>
        <w:ind w:left="714"/>
        <w:jc w:val="both"/>
        <w:rPr>
          <w:rFonts w:cs="David"/>
          <w:sz w:val="24"/>
          <w:szCs w:val="24"/>
          <w:rtl/>
        </w:rPr>
      </w:pPr>
      <w:r>
        <w:rPr>
          <w:rFonts w:cs="David" w:hint="cs"/>
          <w:b/>
          <w:bCs/>
          <w:sz w:val="24"/>
          <w:szCs w:val="24"/>
          <w:rtl/>
        </w:rPr>
        <w:t xml:space="preserve">נשאלה השאלה האם רו"ח יכול לתת חוו"ד חלקה כאשר ההנהלה לא מאפשרת לו ליצור קשר עם לקוח ? </w:t>
      </w:r>
      <w:r>
        <w:rPr>
          <w:rFonts w:cs="David" w:hint="cs"/>
          <w:sz w:val="24"/>
          <w:szCs w:val="24"/>
          <w:rtl/>
        </w:rPr>
        <w:t xml:space="preserve">כן אם הנסיבות מוצדקות ומניחות את דעתו של רו"ח הוא יכול לתת חוו"ד חלקה. </w:t>
      </w:r>
      <w:bookmarkStart w:id="0" w:name="_GoBack"/>
      <w:bookmarkEnd w:id="0"/>
      <w:r>
        <w:rPr>
          <w:rFonts w:cs="David" w:hint="cs"/>
          <w:b/>
          <w:bCs/>
          <w:sz w:val="24"/>
          <w:szCs w:val="24"/>
          <w:rtl/>
        </w:rPr>
        <w:t xml:space="preserve"> </w:t>
      </w:r>
      <w:r>
        <w:rPr>
          <w:rFonts w:cs="David" w:hint="cs"/>
          <w:sz w:val="24"/>
          <w:szCs w:val="24"/>
          <w:rtl/>
        </w:rPr>
        <w:t xml:space="preserve"> </w:t>
      </w:r>
      <w:r>
        <w:rPr>
          <w:rFonts w:cs="David" w:hint="cs"/>
          <w:b/>
          <w:bCs/>
          <w:sz w:val="24"/>
          <w:szCs w:val="24"/>
          <w:rtl/>
        </w:rPr>
        <w:t xml:space="preserve"> </w:t>
      </w:r>
    </w:p>
    <w:p w:rsidR="00287EA7" w:rsidRPr="00760173" w:rsidRDefault="00287EA7" w:rsidP="00B52F78">
      <w:pPr>
        <w:spacing w:line="360" w:lineRule="auto"/>
        <w:ind w:left="714"/>
        <w:jc w:val="both"/>
        <w:rPr>
          <w:rFonts w:cs="David" w:hint="cs"/>
          <w:sz w:val="24"/>
          <w:szCs w:val="24"/>
          <w:rtl/>
        </w:rPr>
      </w:pPr>
    </w:p>
    <w:p w:rsidR="00287EA7" w:rsidRPr="00287EA7" w:rsidRDefault="00287EA7" w:rsidP="00B52F78">
      <w:pPr>
        <w:spacing w:line="360" w:lineRule="auto"/>
        <w:ind w:left="714"/>
        <w:jc w:val="both"/>
        <w:rPr>
          <w:rFonts w:cs="David"/>
          <w:sz w:val="24"/>
          <w:szCs w:val="24"/>
        </w:rPr>
      </w:pPr>
    </w:p>
    <w:p w:rsidR="00B52F78" w:rsidRPr="00B52F78" w:rsidRDefault="00B52F78" w:rsidP="00B52F78">
      <w:pPr>
        <w:pStyle w:val="a7"/>
        <w:spacing w:line="360" w:lineRule="auto"/>
        <w:ind w:left="1074"/>
        <w:jc w:val="both"/>
        <w:rPr>
          <w:rFonts w:cs="David"/>
          <w:sz w:val="24"/>
          <w:szCs w:val="24"/>
        </w:rPr>
      </w:pPr>
    </w:p>
    <w:sectPr w:rsidR="00B52F78" w:rsidRPr="00B52F78" w:rsidSect="009F5E8F">
      <w:headerReference w:type="default" r:id="rId13"/>
      <w:footerReference w:type="default" r:id="rId14"/>
      <w:pgSz w:w="11906" w:h="16838"/>
      <w:pgMar w:top="1440" w:right="1800" w:bottom="1440" w:left="1800" w:header="708" w:footer="708" w:gutter="0"/>
      <w:pgNumType w:start="13"/>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73D" w:rsidRDefault="0065173D" w:rsidP="00F172F9">
      <w:pPr>
        <w:spacing w:after="0" w:line="240" w:lineRule="auto"/>
      </w:pPr>
      <w:r>
        <w:separator/>
      </w:r>
    </w:p>
  </w:endnote>
  <w:endnote w:type="continuationSeparator" w:id="0">
    <w:p w:rsidR="0065173D" w:rsidRDefault="0065173D"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A85605" w:rsidRDefault="00A85605">
        <w:pPr>
          <w:pStyle w:val="a5"/>
          <w:jc w:val="center"/>
          <w:rPr>
            <w:rtl/>
            <w:cs/>
          </w:rPr>
        </w:pPr>
        <w:r>
          <w:fldChar w:fldCharType="begin"/>
        </w:r>
        <w:r>
          <w:rPr>
            <w:rtl/>
            <w:cs/>
          </w:rPr>
          <w:instrText>PAGE   \* MERGEFORMAT</w:instrText>
        </w:r>
        <w:r>
          <w:fldChar w:fldCharType="separate"/>
        </w:r>
        <w:r w:rsidR="00760173" w:rsidRPr="00760173">
          <w:rPr>
            <w:noProof/>
            <w:rtl/>
            <w:lang w:val="he-IL"/>
          </w:rPr>
          <w:t>18</w:t>
        </w:r>
        <w:r>
          <w:fldChar w:fldCharType="end"/>
        </w:r>
      </w:p>
    </w:sdtContent>
  </w:sdt>
  <w:p w:rsidR="00A85605" w:rsidRDefault="00A856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73D" w:rsidRDefault="0065173D" w:rsidP="00F172F9">
      <w:pPr>
        <w:spacing w:after="0" w:line="240" w:lineRule="auto"/>
      </w:pPr>
      <w:r>
        <w:separator/>
      </w:r>
    </w:p>
  </w:footnote>
  <w:footnote w:type="continuationSeparator" w:id="0">
    <w:p w:rsidR="0065173D" w:rsidRDefault="0065173D"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605" w:rsidRPr="00F172F9" w:rsidRDefault="00A85605" w:rsidP="00F263B2">
    <w:pPr>
      <w:pStyle w:val="a3"/>
      <w:rPr>
        <w:rFonts w:cs="David"/>
        <w:sz w:val="24"/>
        <w:szCs w:val="24"/>
      </w:rPr>
    </w:pPr>
    <w:r w:rsidRPr="00F172F9">
      <w:rPr>
        <w:rFonts w:cs="David" w:hint="cs"/>
        <w:sz w:val="24"/>
        <w:szCs w:val="24"/>
        <w:rtl/>
      </w:rPr>
      <w:t>בס"ד</w:t>
    </w:r>
    <w:r w:rsidRPr="000E635D">
      <w:rPr>
        <w:rFonts w:cs="David"/>
        <w:color w:val="92D050"/>
        <w:sz w:val="24"/>
        <w:szCs w:val="24"/>
        <w:rtl/>
      </w:rPr>
      <w:ptab w:relativeTo="margin" w:alignment="center" w:leader="none"/>
    </w:r>
    <w:r w:rsidRPr="000E635D">
      <w:rPr>
        <w:rFonts w:cs="David" w:hint="cs"/>
        <w:color w:val="92D050"/>
        <w:sz w:val="24"/>
        <w:szCs w:val="24"/>
        <w:rtl/>
      </w:rPr>
      <w:t>© כל הזכויות שמורות לרחל ישר נא לא להעביר</w:t>
    </w:r>
    <w:r w:rsidRPr="00F172F9">
      <w:rPr>
        <w:rFonts w:cs="David"/>
        <w:sz w:val="24"/>
        <w:szCs w:val="24"/>
        <w:rtl/>
      </w:rPr>
      <w:ptab w:relativeTo="margin" w:alignment="right" w:leader="none"/>
    </w:r>
    <w:r w:rsidR="009F5E8F">
      <w:rPr>
        <w:rFonts w:cs="David" w:hint="cs"/>
        <w:sz w:val="24"/>
        <w:szCs w:val="24"/>
        <w:rtl/>
      </w:rPr>
      <w:t>03/03</w:t>
    </w:r>
    <w:r>
      <w:rPr>
        <w:rFonts w:cs="David" w:hint="cs"/>
        <w:sz w:val="24"/>
        <w:szCs w:val="24"/>
        <w:rtl/>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4016E"/>
    <w:multiLevelType w:val="hybridMultilevel"/>
    <w:tmpl w:val="323E063A"/>
    <w:lvl w:ilvl="0" w:tplc="7E32D83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F606EF"/>
    <w:multiLevelType w:val="hybridMultilevel"/>
    <w:tmpl w:val="B6161C3A"/>
    <w:lvl w:ilvl="0" w:tplc="F3B4EB68">
      <w:start w:val="2"/>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27967"/>
    <w:multiLevelType w:val="hybridMultilevel"/>
    <w:tmpl w:val="3F1C5EDE"/>
    <w:lvl w:ilvl="0" w:tplc="EB1898C4">
      <w:start w:val="1"/>
      <w:numFmt w:val="hebrew1"/>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9313EA"/>
    <w:multiLevelType w:val="hybridMultilevel"/>
    <w:tmpl w:val="38825BBE"/>
    <w:lvl w:ilvl="0" w:tplc="035E9F22">
      <w:start w:val="1"/>
      <w:numFmt w:val="decimal"/>
      <w:lvlText w:val="%1."/>
      <w:lvlJc w:val="left"/>
      <w:pPr>
        <w:ind w:left="720" w:hanging="360"/>
      </w:pPr>
      <w:rPr>
        <w:rFonts w:asciiTheme="minorHAnsi" w:eastAsiaTheme="minorHAnsi" w:hAnsiTheme="minorHAns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007AB"/>
    <w:multiLevelType w:val="hybridMultilevel"/>
    <w:tmpl w:val="ECC4A4AC"/>
    <w:lvl w:ilvl="0" w:tplc="1B8052B2">
      <w:start w:val="1"/>
      <w:numFmt w:val="hebrew1"/>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AE1448"/>
    <w:multiLevelType w:val="hybridMultilevel"/>
    <w:tmpl w:val="5AF842B6"/>
    <w:lvl w:ilvl="0" w:tplc="F3B4E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584148"/>
    <w:multiLevelType w:val="hybridMultilevel"/>
    <w:tmpl w:val="CF6AD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F84186"/>
    <w:multiLevelType w:val="hybridMultilevel"/>
    <w:tmpl w:val="B0D8F71E"/>
    <w:lvl w:ilvl="0" w:tplc="6FF47C1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D65502"/>
    <w:multiLevelType w:val="hybridMultilevel"/>
    <w:tmpl w:val="7C5EB526"/>
    <w:lvl w:ilvl="0" w:tplc="CFDEF9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707D63"/>
    <w:multiLevelType w:val="hybridMultilevel"/>
    <w:tmpl w:val="FC56F5D6"/>
    <w:lvl w:ilvl="0" w:tplc="041C20E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8C6624"/>
    <w:multiLevelType w:val="hybridMultilevel"/>
    <w:tmpl w:val="24DEB28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6A2F85"/>
    <w:multiLevelType w:val="hybridMultilevel"/>
    <w:tmpl w:val="E370CE9E"/>
    <w:lvl w:ilvl="0" w:tplc="417CBD80">
      <w:start w:val="1"/>
      <w:numFmt w:val="decimal"/>
      <w:lvlText w:val="%1."/>
      <w:lvlJc w:val="left"/>
      <w:pPr>
        <w:ind w:left="720" w:hanging="360"/>
      </w:pPr>
      <w:rPr>
        <w:rFonts w:asciiTheme="minorHAnsi" w:eastAsiaTheme="minorHAnsi" w:hAnsiTheme="minorHAns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1F7B9E"/>
    <w:multiLevelType w:val="hybridMultilevel"/>
    <w:tmpl w:val="AD46008E"/>
    <w:lvl w:ilvl="0" w:tplc="F3B4E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3549EE"/>
    <w:multiLevelType w:val="hybridMultilevel"/>
    <w:tmpl w:val="6FD80C6A"/>
    <w:lvl w:ilvl="0" w:tplc="979A576E">
      <w:start w:val="1"/>
      <w:numFmt w:val="hebrew1"/>
      <w:lvlText w:val="%1."/>
      <w:lvlJc w:val="left"/>
      <w:pPr>
        <w:ind w:left="1080" w:hanging="360"/>
      </w:pPr>
      <w:rPr>
        <w:rFonts w:hint="default"/>
        <w:b w:val="0"/>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B67926"/>
    <w:multiLevelType w:val="hybridMultilevel"/>
    <w:tmpl w:val="7BBAFCEC"/>
    <w:lvl w:ilvl="0" w:tplc="F3B4E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6A000E"/>
    <w:multiLevelType w:val="hybridMultilevel"/>
    <w:tmpl w:val="758AB8B6"/>
    <w:lvl w:ilvl="0" w:tplc="C4F6C93E">
      <w:start w:val="1"/>
      <w:numFmt w:val="decimal"/>
      <w:lvlText w:val="%1."/>
      <w:lvlJc w:val="left"/>
      <w:pPr>
        <w:ind w:left="720" w:hanging="360"/>
      </w:pPr>
      <w:rPr>
        <w:rFonts w:asciiTheme="minorHAnsi" w:eastAsiaTheme="minorHAnsi" w:hAnsiTheme="minorHAns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35614A"/>
    <w:multiLevelType w:val="hybridMultilevel"/>
    <w:tmpl w:val="3692E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B069E7"/>
    <w:multiLevelType w:val="hybridMultilevel"/>
    <w:tmpl w:val="8842E4D6"/>
    <w:lvl w:ilvl="0" w:tplc="51F45A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14595D"/>
    <w:multiLevelType w:val="hybridMultilevel"/>
    <w:tmpl w:val="6B0C38A6"/>
    <w:lvl w:ilvl="0" w:tplc="85429A5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ED4F46"/>
    <w:multiLevelType w:val="hybridMultilevel"/>
    <w:tmpl w:val="ED6E5126"/>
    <w:lvl w:ilvl="0" w:tplc="931AD586">
      <w:start w:val="1"/>
      <w:numFmt w:val="hebrew1"/>
      <w:lvlText w:val="%1."/>
      <w:lvlJc w:val="left"/>
      <w:pPr>
        <w:ind w:left="1080" w:hanging="360"/>
      </w:pPr>
      <w:rPr>
        <w:rFonts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FE297E"/>
    <w:multiLevelType w:val="hybridMultilevel"/>
    <w:tmpl w:val="0B2625DC"/>
    <w:lvl w:ilvl="0" w:tplc="71007E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1A209B"/>
    <w:multiLevelType w:val="hybridMultilevel"/>
    <w:tmpl w:val="359610BE"/>
    <w:lvl w:ilvl="0" w:tplc="BAE0B77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CA547A"/>
    <w:multiLevelType w:val="hybridMultilevel"/>
    <w:tmpl w:val="F90E1930"/>
    <w:lvl w:ilvl="0" w:tplc="C6D0C1C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BA0A51"/>
    <w:multiLevelType w:val="hybridMultilevel"/>
    <w:tmpl w:val="0ABC17C0"/>
    <w:lvl w:ilvl="0" w:tplc="041C20E2">
      <w:start w:val="1"/>
      <w:numFmt w:val="decimal"/>
      <w:lvlText w:val="%1."/>
      <w:lvlJc w:val="left"/>
      <w:pPr>
        <w:ind w:left="14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3C266D"/>
    <w:multiLevelType w:val="hybridMultilevel"/>
    <w:tmpl w:val="454E4E82"/>
    <w:lvl w:ilvl="0" w:tplc="4B8A786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D53146"/>
    <w:multiLevelType w:val="hybridMultilevel"/>
    <w:tmpl w:val="2604DE4E"/>
    <w:lvl w:ilvl="0" w:tplc="EBF0E5AE">
      <w:start w:val="1"/>
      <w:numFmt w:val="decimal"/>
      <w:lvlText w:val="%1."/>
      <w:lvlJc w:val="left"/>
      <w:pPr>
        <w:ind w:left="720" w:hanging="360"/>
      </w:pPr>
      <w:rPr>
        <w:rFonts w:hint="default"/>
        <w:b/>
        <w:bCs/>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0E0D8C"/>
    <w:multiLevelType w:val="hybridMultilevel"/>
    <w:tmpl w:val="5560CB76"/>
    <w:lvl w:ilvl="0" w:tplc="FDB82228">
      <w:start w:val="1"/>
      <w:numFmt w:val="hebrew1"/>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A708E5"/>
    <w:multiLevelType w:val="hybridMultilevel"/>
    <w:tmpl w:val="A6FEF70C"/>
    <w:lvl w:ilvl="0" w:tplc="13AC2E96">
      <w:start w:val="1"/>
      <w:numFmt w:val="decimal"/>
      <w:lvlText w:val="%1."/>
      <w:lvlJc w:val="left"/>
      <w:pPr>
        <w:ind w:left="1074" w:hanging="360"/>
      </w:pPr>
      <w:rPr>
        <w:rFonts w:hint="default"/>
        <w:b/>
        <w:bCs/>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8">
    <w:nsid w:val="5E45416B"/>
    <w:multiLevelType w:val="hybridMultilevel"/>
    <w:tmpl w:val="D85281AA"/>
    <w:lvl w:ilvl="0" w:tplc="F3B4E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7F54B8"/>
    <w:multiLevelType w:val="hybridMultilevel"/>
    <w:tmpl w:val="517A3D84"/>
    <w:lvl w:ilvl="0" w:tplc="65B64F52">
      <w:start w:val="1"/>
      <w:numFmt w:val="decimal"/>
      <w:lvlText w:val="%1."/>
      <w:lvlJc w:val="left"/>
      <w:pPr>
        <w:ind w:left="1074" w:hanging="360"/>
      </w:pPr>
      <w:rPr>
        <w:rFonts w:hint="default"/>
        <w:b/>
        <w:bCs/>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0">
    <w:nsid w:val="61170046"/>
    <w:multiLevelType w:val="hybridMultilevel"/>
    <w:tmpl w:val="4D229964"/>
    <w:lvl w:ilvl="0" w:tplc="F222C61E">
      <w:start w:val="10"/>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38D75FD"/>
    <w:multiLevelType w:val="hybridMultilevel"/>
    <w:tmpl w:val="C228FB2E"/>
    <w:lvl w:ilvl="0" w:tplc="6180CB9C">
      <w:start w:val="1"/>
      <w:numFmt w:val="decimal"/>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F3359F"/>
    <w:multiLevelType w:val="hybridMultilevel"/>
    <w:tmpl w:val="4F583D08"/>
    <w:lvl w:ilvl="0" w:tplc="A8AA0BF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794EAF"/>
    <w:multiLevelType w:val="hybridMultilevel"/>
    <w:tmpl w:val="B5F02550"/>
    <w:lvl w:ilvl="0" w:tplc="AFCCB4AA">
      <w:start w:val="1"/>
      <w:numFmt w:val="hebrew1"/>
      <w:lvlText w:val="%1."/>
      <w:lvlJc w:val="left"/>
      <w:pPr>
        <w:ind w:left="1440" w:hanging="360"/>
      </w:pPr>
      <w:rPr>
        <w:rFonts w:asciiTheme="minorHAnsi" w:eastAsiaTheme="minorHAnsi" w:hAnsiTheme="minorHAnsi" w:cs="Davi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4EE4E7D"/>
    <w:multiLevelType w:val="hybridMultilevel"/>
    <w:tmpl w:val="DB389B3E"/>
    <w:lvl w:ilvl="0" w:tplc="0F826D7A">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C26155"/>
    <w:multiLevelType w:val="hybridMultilevel"/>
    <w:tmpl w:val="643CD11A"/>
    <w:lvl w:ilvl="0" w:tplc="3ABCAB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8B169D"/>
    <w:multiLevelType w:val="hybridMultilevel"/>
    <w:tmpl w:val="DC4AB8B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E4054"/>
    <w:multiLevelType w:val="hybridMultilevel"/>
    <w:tmpl w:val="11FEA9DA"/>
    <w:lvl w:ilvl="0" w:tplc="B2AC1E3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E524DD"/>
    <w:multiLevelType w:val="hybridMultilevel"/>
    <w:tmpl w:val="8C147512"/>
    <w:lvl w:ilvl="0" w:tplc="B9C2E00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973EDC"/>
    <w:multiLevelType w:val="hybridMultilevel"/>
    <w:tmpl w:val="6C30C7FE"/>
    <w:lvl w:ilvl="0" w:tplc="9B602BE6">
      <w:start w:val="1"/>
      <w:numFmt w:val="hebrew1"/>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B9A0CF7"/>
    <w:multiLevelType w:val="hybridMultilevel"/>
    <w:tmpl w:val="13786AFC"/>
    <w:lvl w:ilvl="0" w:tplc="931AD586">
      <w:start w:val="1"/>
      <w:numFmt w:val="hebrew1"/>
      <w:lvlText w:val="%1."/>
      <w:lvlJc w:val="left"/>
      <w:pPr>
        <w:ind w:left="1440" w:hanging="360"/>
      </w:pPr>
      <w:rPr>
        <w:rFonts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910A3F"/>
    <w:multiLevelType w:val="hybridMultilevel"/>
    <w:tmpl w:val="CCDA85C0"/>
    <w:lvl w:ilvl="0" w:tplc="8CA4146E">
      <w:start w:val="1"/>
      <w:numFmt w:val="decimal"/>
      <w:lvlText w:val="%1."/>
      <w:lvlJc w:val="left"/>
      <w:pPr>
        <w:ind w:left="1074" w:hanging="360"/>
      </w:pPr>
      <w:rPr>
        <w:rFonts w:hint="default"/>
        <w:b/>
        <w:bCs/>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42">
    <w:nsid w:val="7E5314AC"/>
    <w:multiLevelType w:val="hybridMultilevel"/>
    <w:tmpl w:val="E57EC5F2"/>
    <w:lvl w:ilvl="0" w:tplc="52BA42B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0"/>
  </w:num>
  <w:num w:numId="5">
    <w:abstractNumId w:val="4"/>
  </w:num>
  <w:num w:numId="6">
    <w:abstractNumId w:val="17"/>
  </w:num>
  <w:num w:numId="7">
    <w:abstractNumId w:val="5"/>
  </w:num>
  <w:num w:numId="8">
    <w:abstractNumId w:val="21"/>
  </w:num>
  <w:num w:numId="9">
    <w:abstractNumId w:val="28"/>
  </w:num>
  <w:num w:numId="10">
    <w:abstractNumId w:val="38"/>
  </w:num>
  <w:num w:numId="11">
    <w:abstractNumId w:val="32"/>
  </w:num>
  <w:num w:numId="12">
    <w:abstractNumId w:val="33"/>
  </w:num>
  <w:num w:numId="13">
    <w:abstractNumId w:val="12"/>
  </w:num>
  <w:num w:numId="14">
    <w:abstractNumId w:val="14"/>
  </w:num>
  <w:num w:numId="15">
    <w:abstractNumId w:val="18"/>
  </w:num>
  <w:num w:numId="16">
    <w:abstractNumId w:val="6"/>
  </w:num>
  <w:num w:numId="17">
    <w:abstractNumId w:val="10"/>
  </w:num>
  <w:num w:numId="18">
    <w:abstractNumId w:val="36"/>
  </w:num>
  <w:num w:numId="19">
    <w:abstractNumId w:val="25"/>
  </w:num>
  <w:num w:numId="20">
    <w:abstractNumId w:val="30"/>
  </w:num>
  <w:num w:numId="21">
    <w:abstractNumId w:val="37"/>
  </w:num>
  <w:num w:numId="22">
    <w:abstractNumId w:val="34"/>
  </w:num>
  <w:num w:numId="23">
    <w:abstractNumId w:val="13"/>
  </w:num>
  <w:num w:numId="24">
    <w:abstractNumId w:val="11"/>
  </w:num>
  <w:num w:numId="25">
    <w:abstractNumId w:val="3"/>
  </w:num>
  <w:num w:numId="26">
    <w:abstractNumId w:val="35"/>
  </w:num>
  <w:num w:numId="27">
    <w:abstractNumId w:val="31"/>
  </w:num>
  <w:num w:numId="28">
    <w:abstractNumId w:val="26"/>
  </w:num>
  <w:num w:numId="29">
    <w:abstractNumId w:val="42"/>
  </w:num>
  <w:num w:numId="30">
    <w:abstractNumId w:val="7"/>
  </w:num>
  <w:num w:numId="31">
    <w:abstractNumId w:val="9"/>
  </w:num>
  <w:num w:numId="32">
    <w:abstractNumId w:val="23"/>
  </w:num>
  <w:num w:numId="33">
    <w:abstractNumId w:val="19"/>
  </w:num>
  <w:num w:numId="34">
    <w:abstractNumId w:val="40"/>
  </w:num>
  <w:num w:numId="35">
    <w:abstractNumId w:val="39"/>
  </w:num>
  <w:num w:numId="36">
    <w:abstractNumId w:val="20"/>
  </w:num>
  <w:num w:numId="37">
    <w:abstractNumId w:val="27"/>
  </w:num>
  <w:num w:numId="38">
    <w:abstractNumId w:val="16"/>
  </w:num>
  <w:num w:numId="39">
    <w:abstractNumId w:val="24"/>
  </w:num>
  <w:num w:numId="40">
    <w:abstractNumId w:val="22"/>
  </w:num>
  <w:num w:numId="41">
    <w:abstractNumId w:val="15"/>
  </w:num>
  <w:num w:numId="42">
    <w:abstractNumId w:val="41"/>
  </w:num>
  <w:num w:numId="43">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3559A"/>
    <w:rsid w:val="000363BD"/>
    <w:rsid w:val="0005492C"/>
    <w:rsid w:val="00057726"/>
    <w:rsid w:val="000711EB"/>
    <w:rsid w:val="00074CE5"/>
    <w:rsid w:val="0008583A"/>
    <w:rsid w:val="000945A1"/>
    <w:rsid w:val="00094A20"/>
    <w:rsid w:val="000A25BC"/>
    <w:rsid w:val="000B61A7"/>
    <w:rsid w:val="000C04AC"/>
    <w:rsid w:val="000D2B6D"/>
    <w:rsid w:val="000D6D99"/>
    <w:rsid w:val="000E0AF4"/>
    <w:rsid w:val="000E2D7F"/>
    <w:rsid w:val="000E635D"/>
    <w:rsid w:val="000F5666"/>
    <w:rsid w:val="001040B2"/>
    <w:rsid w:val="00105D60"/>
    <w:rsid w:val="00110927"/>
    <w:rsid w:val="00111E8D"/>
    <w:rsid w:val="00141690"/>
    <w:rsid w:val="00141C1F"/>
    <w:rsid w:val="001528B5"/>
    <w:rsid w:val="0017076A"/>
    <w:rsid w:val="001732EE"/>
    <w:rsid w:val="00177F4F"/>
    <w:rsid w:val="00181E34"/>
    <w:rsid w:val="001D790C"/>
    <w:rsid w:val="001E6DAB"/>
    <w:rsid w:val="001F380B"/>
    <w:rsid w:val="0021640D"/>
    <w:rsid w:val="00255E31"/>
    <w:rsid w:val="002630DC"/>
    <w:rsid w:val="00287EA7"/>
    <w:rsid w:val="0029147C"/>
    <w:rsid w:val="002922E7"/>
    <w:rsid w:val="003202F6"/>
    <w:rsid w:val="00353656"/>
    <w:rsid w:val="00357D7E"/>
    <w:rsid w:val="00365389"/>
    <w:rsid w:val="0036592B"/>
    <w:rsid w:val="003701A4"/>
    <w:rsid w:val="0037078E"/>
    <w:rsid w:val="0037079A"/>
    <w:rsid w:val="003716B5"/>
    <w:rsid w:val="00372E2D"/>
    <w:rsid w:val="00381124"/>
    <w:rsid w:val="003A4E5D"/>
    <w:rsid w:val="003B16E1"/>
    <w:rsid w:val="003F00CA"/>
    <w:rsid w:val="003F199E"/>
    <w:rsid w:val="003F4FE5"/>
    <w:rsid w:val="004167B0"/>
    <w:rsid w:val="00431510"/>
    <w:rsid w:val="00441C02"/>
    <w:rsid w:val="00447CBD"/>
    <w:rsid w:val="00477285"/>
    <w:rsid w:val="004A1D72"/>
    <w:rsid w:val="004B6D28"/>
    <w:rsid w:val="004B7889"/>
    <w:rsid w:val="004D1A4F"/>
    <w:rsid w:val="004E653C"/>
    <w:rsid w:val="004F370E"/>
    <w:rsid w:val="005053DB"/>
    <w:rsid w:val="005071DC"/>
    <w:rsid w:val="00507D74"/>
    <w:rsid w:val="005237E1"/>
    <w:rsid w:val="00526E39"/>
    <w:rsid w:val="00536E47"/>
    <w:rsid w:val="00540D31"/>
    <w:rsid w:val="005526F7"/>
    <w:rsid w:val="00552BEB"/>
    <w:rsid w:val="005833E0"/>
    <w:rsid w:val="00583630"/>
    <w:rsid w:val="005B1FE5"/>
    <w:rsid w:val="005F7FCF"/>
    <w:rsid w:val="00613AFB"/>
    <w:rsid w:val="00615205"/>
    <w:rsid w:val="006154DB"/>
    <w:rsid w:val="00621682"/>
    <w:rsid w:val="0063276A"/>
    <w:rsid w:val="006414F2"/>
    <w:rsid w:val="0065173D"/>
    <w:rsid w:val="0065582D"/>
    <w:rsid w:val="006575E9"/>
    <w:rsid w:val="00664FBA"/>
    <w:rsid w:val="00677CCC"/>
    <w:rsid w:val="006A12B0"/>
    <w:rsid w:val="006A1EB0"/>
    <w:rsid w:val="006A45C1"/>
    <w:rsid w:val="006B7375"/>
    <w:rsid w:val="006C64D2"/>
    <w:rsid w:val="006D24A4"/>
    <w:rsid w:val="006F2E48"/>
    <w:rsid w:val="006F5E4B"/>
    <w:rsid w:val="00702A1C"/>
    <w:rsid w:val="00705FCC"/>
    <w:rsid w:val="00715A69"/>
    <w:rsid w:val="00725398"/>
    <w:rsid w:val="00725A43"/>
    <w:rsid w:val="00730C72"/>
    <w:rsid w:val="00755965"/>
    <w:rsid w:val="00760173"/>
    <w:rsid w:val="007669D7"/>
    <w:rsid w:val="00777F80"/>
    <w:rsid w:val="00781DBD"/>
    <w:rsid w:val="007E1378"/>
    <w:rsid w:val="007F7F49"/>
    <w:rsid w:val="00813C8A"/>
    <w:rsid w:val="00824BB4"/>
    <w:rsid w:val="00834C62"/>
    <w:rsid w:val="008630BF"/>
    <w:rsid w:val="0087449F"/>
    <w:rsid w:val="00892E3F"/>
    <w:rsid w:val="008B5723"/>
    <w:rsid w:val="008C369A"/>
    <w:rsid w:val="008D5C3B"/>
    <w:rsid w:val="008E134B"/>
    <w:rsid w:val="008E5CAE"/>
    <w:rsid w:val="0093791D"/>
    <w:rsid w:val="00943DAA"/>
    <w:rsid w:val="00944800"/>
    <w:rsid w:val="009502F3"/>
    <w:rsid w:val="00953E39"/>
    <w:rsid w:val="00960595"/>
    <w:rsid w:val="00974906"/>
    <w:rsid w:val="00977C3F"/>
    <w:rsid w:val="0098231E"/>
    <w:rsid w:val="00984DD0"/>
    <w:rsid w:val="009949AD"/>
    <w:rsid w:val="009A22BC"/>
    <w:rsid w:val="009D043D"/>
    <w:rsid w:val="009D0B64"/>
    <w:rsid w:val="009E2FE3"/>
    <w:rsid w:val="009F5E8F"/>
    <w:rsid w:val="009F6F0D"/>
    <w:rsid w:val="00A015CB"/>
    <w:rsid w:val="00A019EF"/>
    <w:rsid w:val="00A0488D"/>
    <w:rsid w:val="00A05321"/>
    <w:rsid w:val="00A066A1"/>
    <w:rsid w:val="00A41A5F"/>
    <w:rsid w:val="00A4372D"/>
    <w:rsid w:val="00A46DCF"/>
    <w:rsid w:val="00A844E8"/>
    <w:rsid w:val="00A85605"/>
    <w:rsid w:val="00A875B8"/>
    <w:rsid w:val="00A91570"/>
    <w:rsid w:val="00AB4C0D"/>
    <w:rsid w:val="00AD68B9"/>
    <w:rsid w:val="00AF37D1"/>
    <w:rsid w:val="00B011D3"/>
    <w:rsid w:val="00B07C2D"/>
    <w:rsid w:val="00B2055A"/>
    <w:rsid w:val="00B31679"/>
    <w:rsid w:val="00B3167D"/>
    <w:rsid w:val="00B35767"/>
    <w:rsid w:val="00B52F78"/>
    <w:rsid w:val="00B91B0D"/>
    <w:rsid w:val="00B95E37"/>
    <w:rsid w:val="00B97537"/>
    <w:rsid w:val="00BA54A5"/>
    <w:rsid w:val="00BA7637"/>
    <w:rsid w:val="00BB5DC0"/>
    <w:rsid w:val="00BD6DCF"/>
    <w:rsid w:val="00BD76B7"/>
    <w:rsid w:val="00BE4178"/>
    <w:rsid w:val="00C13690"/>
    <w:rsid w:val="00C161B9"/>
    <w:rsid w:val="00C16961"/>
    <w:rsid w:val="00C243AD"/>
    <w:rsid w:val="00C46901"/>
    <w:rsid w:val="00C517BF"/>
    <w:rsid w:val="00C57676"/>
    <w:rsid w:val="00C73CF9"/>
    <w:rsid w:val="00C7584E"/>
    <w:rsid w:val="00C94B0F"/>
    <w:rsid w:val="00C957B6"/>
    <w:rsid w:val="00CA7CA4"/>
    <w:rsid w:val="00CC1BA0"/>
    <w:rsid w:val="00CE4C14"/>
    <w:rsid w:val="00CF597C"/>
    <w:rsid w:val="00D0419F"/>
    <w:rsid w:val="00D17D6F"/>
    <w:rsid w:val="00D24CA0"/>
    <w:rsid w:val="00D3167C"/>
    <w:rsid w:val="00D50990"/>
    <w:rsid w:val="00D54A48"/>
    <w:rsid w:val="00D8578E"/>
    <w:rsid w:val="00DA3B20"/>
    <w:rsid w:val="00DC36EB"/>
    <w:rsid w:val="00DC3D9A"/>
    <w:rsid w:val="00DD542E"/>
    <w:rsid w:val="00DD74F9"/>
    <w:rsid w:val="00DF5A11"/>
    <w:rsid w:val="00E078A1"/>
    <w:rsid w:val="00E16D0E"/>
    <w:rsid w:val="00E25BC0"/>
    <w:rsid w:val="00E408D0"/>
    <w:rsid w:val="00E42A69"/>
    <w:rsid w:val="00E43EE9"/>
    <w:rsid w:val="00E509B3"/>
    <w:rsid w:val="00E55D8E"/>
    <w:rsid w:val="00E61CD3"/>
    <w:rsid w:val="00E803DD"/>
    <w:rsid w:val="00E91741"/>
    <w:rsid w:val="00EF55BE"/>
    <w:rsid w:val="00F04B98"/>
    <w:rsid w:val="00F0533D"/>
    <w:rsid w:val="00F13610"/>
    <w:rsid w:val="00F172F9"/>
    <w:rsid w:val="00F263B2"/>
    <w:rsid w:val="00F37D01"/>
    <w:rsid w:val="00F418E1"/>
    <w:rsid w:val="00F42EF0"/>
    <w:rsid w:val="00F47B0F"/>
    <w:rsid w:val="00F64CAB"/>
    <w:rsid w:val="00F81D7C"/>
    <w:rsid w:val="00F943F7"/>
    <w:rsid w:val="00F95C1E"/>
    <w:rsid w:val="00F95D4D"/>
    <w:rsid w:val="00FB089C"/>
    <w:rsid w:val="00FB0E02"/>
    <w:rsid w:val="00FB77CA"/>
    <w:rsid w:val="00FC6956"/>
    <w:rsid w:val="00FE4208"/>
    <w:rsid w:val="00FE7BE3"/>
    <w:rsid w:val="00FF01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1C63DD-7320-41A0-B043-204729C3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A69"/>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paragraph" w:customStyle="1" w:styleId="200">
    <w:name w:val="(20) כ. ראשית"/>
    <w:basedOn w:val="NormalWeb"/>
    <w:link w:val="af3"/>
    <w:qFormat/>
    <w:rsid w:val="001D790C"/>
    <w:pPr>
      <w:spacing w:after="0" w:line="240" w:lineRule="auto"/>
      <w:ind w:left="559"/>
    </w:pPr>
    <w:rPr>
      <w:rFonts w:ascii="Arial" w:eastAsia="Times New Roman" w:hAnsi="Arial" w:cs="David"/>
      <w:b/>
      <w:bCs/>
      <w:sz w:val="40"/>
      <w:szCs w:val="40"/>
      <w:u w:val="single"/>
    </w:rPr>
  </w:style>
  <w:style w:type="character" w:customStyle="1" w:styleId="af3">
    <w:name w:val="כותרת ראשית תו"/>
    <w:basedOn w:val="a0"/>
    <w:link w:val="200"/>
    <w:rsid w:val="001D790C"/>
    <w:rPr>
      <w:rFonts w:ascii="Arial" w:eastAsia="Times New Roman" w:hAnsi="Arial" w:cs="David"/>
      <w:b/>
      <w:bCs/>
      <w:sz w:val="40"/>
      <w:szCs w:val="40"/>
      <w:u w:val="single"/>
    </w:rPr>
  </w:style>
  <w:style w:type="paragraph" w:styleId="NormalWeb">
    <w:name w:val="Normal (Web)"/>
    <w:basedOn w:val="a"/>
    <w:uiPriority w:val="99"/>
    <w:semiHidden/>
    <w:unhideWhenUsed/>
    <w:rsid w:val="001D790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953B16-4A1B-4F54-B47E-D9C6A24BB1EF}" type="doc">
      <dgm:prSet loTypeId="urn:microsoft.com/office/officeart/2005/8/layout/chevron1" loCatId="process" qsTypeId="urn:microsoft.com/office/officeart/2005/8/quickstyle/simple3" qsCatId="simple" csTypeId="urn:microsoft.com/office/officeart/2005/8/colors/colorful4" csCatId="colorful" phldr="1"/>
      <dgm:spPr/>
    </dgm:pt>
    <dgm:pt modelId="{3579486E-FF13-481E-8CC1-17C32DDCC35F}">
      <dgm:prSet phldrT="[טקסט]"/>
      <dgm:spPr/>
      <dgm:t>
        <a:bodyPr/>
        <a:lstStyle/>
        <a:p>
          <a:pPr rtl="1"/>
          <a:r>
            <a:rPr lang="he-IL">
              <a:latin typeface="David" panose="020E0502060401010101" pitchFamily="34" charset="-79"/>
              <a:cs typeface="David" panose="020E0502060401010101" pitchFamily="34" charset="-79"/>
            </a:rPr>
            <a:t>חייבים ויתרות חובה</a:t>
          </a:r>
        </a:p>
      </dgm:t>
    </dgm:pt>
    <dgm:pt modelId="{378558CE-9F7B-4EA8-813E-46DFC441506A}" type="parTrans" cxnId="{3ADB21BF-FCF5-44C9-81EA-46210207D5AA}">
      <dgm:prSet/>
      <dgm:spPr/>
      <dgm:t>
        <a:bodyPr/>
        <a:lstStyle/>
        <a:p>
          <a:pPr rtl="1"/>
          <a:endParaRPr lang="he-IL"/>
        </a:p>
      </dgm:t>
    </dgm:pt>
    <dgm:pt modelId="{CE91A39A-E257-4353-9809-38039735F42B}" type="sibTrans" cxnId="{3ADB21BF-FCF5-44C9-81EA-46210207D5AA}">
      <dgm:prSet/>
      <dgm:spPr/>
      <dgm:t>
        <a:bodyPr/>
        <a:lstStyle/>
        <a:p>
          <a:pPr rtl="1"/>
          <a:endParaRPr lang="he-IL"/>
        </a:p>
      </dgm:t>
    </dgm:pt>
    <dgm:pt modelId="{13E6EEAD-01F1-4C26-A79B-14B4A298B74A}">
      <dgm:prSet phldrT="[טקסט]"/>
      <dgm:spPr/>
      <dgm:t>
        <a:bodyPr/>
        <a:lstStyle/>
        <a:p>
          <a:pPr rtl="1"/>
          <a:r>
            <a:rPr lang="he-IL">
              <a:latin typeface="David" panose="020E0502060401010101" pitchFamily="34" charset="-79"/>
              <a:cs typeface="David" panose="020E0502060401010101" pitchFamily="34" charset="-79"/>
            </a:rPr>
            <a:t>שאלון ביקורת</a:t>
          </a:r>
        </a:p>
      </dgm:t>
    </dgm:pt>
    <dgm:pt modelId="{90243CBD-05FC-4FC6-96D5-DD38BFB9DDF1}" type="parTrans" cxnId="{2085140B-2F87-4568-B271-2E9AAEB9E005}">
      <dgm:prSet/>
      <dgm:spPr/>
      <dgm:t>
        <a:bodyPr/>
        <a:lstStyle/>
        <a:p>
          <a:pPr rtl="1"/>
          <a:endParaRPr lang="he-IL"/>
        </a:p>
      </dgm:t>
    </dgm:pt>
    <dgm:pt modelId="{81BA3241-486A-49EA-BDB2-B40B090C6D55}" type="sibTrans" cxnId="{2085140B-2F87-4568-B271-2E9AAEB9E005}">
      <dgm:prSet/>
      <dgm:spPr/>
      <dgm:t>
        <a:bodyPr/>
        <a:lstStyle/>
        <a:p>
          <a:pPr rtl="1"/>
          <a:endParaRPr lang="he-IL"/>
        </a:p>
      </dgm:t>
    </dgm:pt>
    <dgm:pt modelId="{71584C3A-2F63-42AC-B670-62A77D6213C2}">
      <dgm:prSet phldrT="[טקסט]"/>
      <dgm:spPr/>
      <dgm:t>
        <a:bodyPr/>
        <a:lstStyle/>
        <a:p>
          <a:pPr rtl="1"/>
          <a:r>
            <a:rPr lang="he-IL">
              <a:latin typeface="David" panose="020E0502060401010101" pitchFamily="34" charset="-79"/>
              <a:cs typeface="David" panose="020E0502060401010101" pitchFamily="34" charset="-79"/>
            </a:rPr>
            <a:t>תוכנית ביקורת</a:t>
          </a:r>
        </a:p>
      </dgm:t>
    </dgm:pt>
    <dgm:pt modelId="{C0D2AE29-7E99-4F8D-B558-BCD717C0594D}" type="parTrans" cxnId="{78B12F4B-D99E-4782-AC0D-9B9F67864788}">
      <dgm:prSet/>
      <dgm:spPr/>
      <dgm:t>
        <a:bodyPr/>
        <a:lstStyle/>
        <a:p>
          <a:pPr rtl="1"/>
          <a:endParaRPr lang="he-IL"/>
        </a:p>
      </dgm:t>
    </dgm:pt>
    <dgm:pt modelId="{3009E401-7AD4-4BC6-B2B8-12A323EB32D0}" type="sibTrans" cxnId="{78B12F4B-D99E-4782-AC0D-9B9F67864788}">
      <dgm:prSet/>
      <dgm:spPr/>
      <dgm:t>
        <a:bodyPr/>
        <a:lstStyle/>
        <a:p>
          <a:pPr rtl="1"/>
          <a:endParaRPr lang="he-IL"/>
        </a:p>
      </dgm:t>
    </dgm:pt>
    <dgm:pt modelId="{C51DC9EA-DEB7-41A2-AF43-729BB05E515D}">
      <dgm:prSet/>
      <dgm:spPr/>
      <dgm:t>
        <a:bodyPr/>
        <a:lstStyle/>
        <a:p>
          <a:pPr rtl="1"/>
          <a:r>
            <a:rPr lang="he-IL">
              <a:latin typeface="David" panose="020E0502060401010101" pitchFamily="34" charset="-79"/>
              <a:cs typeface="David" panose="020E0502060401010101" pitchFamily="34" charset="-79"/>
            </a:rPr>
            <a:t>סוגיות בביקורת</a:t>
          </a:r>
        </a:p>
      </dgm:t>
    </dgm:pt>
    <dgm:pt modelId="{69470050-A8CA-4080-AA8B-13C8B2D8A69C}" type="parTrans" cxnId="{412925AB-0415-4C50-83FD-E42E10784F12}">
      <dgm:prSet/>
      <dgm:spPr/>
      <dgm:t>
        <a:bodyPr/>
        <a:lstStyle/>
        <a:p>
          <a:pPr rtl="1"/>
          <a:endParaRPr lang="he-IL"/>
        </a:p>
      </dgm:t>
    </dgm:pt>
    <dgm:pt modelId="{CF3E1529-9674-49A9-8AE5-2351DEE922B8}" type="sibTrans" cxnId="{412925AB-0415-4C50-83FD-E42E10784F12}">
      <dgm:prSet/>
      <dgm:spPr/>
      <dgm:t>
        <a:bodyPr/>
        <a:lstStyle/>
        <a:p>
          <a:pPr rtl="1"/>
          <a:endParaRPr lang="he-IL"/>
        </a:p>
      </dgm:t>
    </dgm:pt>
    <dgm:pt modelId="{BA1C5316-2C43-462F-8FE5-CEF41CBAC3BD}" type="pres">
      <dgm:prSet presAssocID="{11953B16-4A1B-4F54-B47E-D9C6A24BB1EF}" presName="Name0" presStyleCnt="0">
        <dgm:presLayoutVars>
          <dgm:dir val="rev"/>
          <dgm:animLvl val="lvl"/>
          <dgm:resizeHandles val="exact"/>
        </dgm:presLayoutVars>
      </dgm:prSet>
      <dgm:spPr/>
    </dgm:pt>
    <dgm:pt modelId="{0E66D5BB-196F-4646-81F9-0AEB80C79694}" type="pres">
      <dgm:prSet presAssocID="{3579486E-FF13-481E-8CC1-17C32DDCC35F}" presName="parTxOnly" presStyleLbl="node1" presStyleIdx="0" presStyleCnt="4">
        <dgm:presLayoutVars>
          <dgm:chMax val="0"/>
          <dgm:chPref val="0"/>
          <dgm:bulletEnabled val="1"/>
        </dgm:presLayoutVars>
      </dgm:prSet>
      <dgm:spPr/>
      <dgm:t>
        <a:bodyPr/>
        <a:lstStyle/>
        <a:p>
          <a:pPr rtl="1"/>
          <a:endParaRPr lang="he-IL"/>
        </a:p>
      </dgm:t>
    </dgm:pt>
    <dgm:pt modelId="{199DB081-5949-473F-8314-941B1A87EF41}" type="pres">
      <dgm:prSet presAssocID="{CE91A39A-E257-4353-9809-38039735F42B}" presName="parTxOnlySpace" presStyleCnt="0"/>
      <dgm:spPr/>
    </dgm:pt>
    <dgm:pt modelId="{6BC09163-DFCE-4592-B351-3F65B9FC62A9}" type="pres">
      <dgm:prSet presAssocID="{C51DC9EA-DEB7-41A2-AF43-729BB05E515D}" presName="parTxOnly" presStyleLbl="node1" presStyleIdx="1" presStyleCnt="4">
        <dgm:presLayoutVars>
          <dgm:chMax val="0"/>
          <dgm:chPref val="0"/>
          <dgm:bulletEnabled val="1"/>
        </dgm:presLayoutVars>
      </dgm:prSet>
      <dgm:spPr/>
      <dgm:t>
        <a:bodyPr/>
        <a:lstStyle/>
        <a:p>
          <a:pPr rtl="1"/>
          <a:endParaRPr lang="he-IL"/>
        </a:p>
      </dgm:t>
    </dgm:pt>
    <dgm:pt modelId="{3776E1FA-DC9C-418C-8760-E8FDB26593CE}" type="pres">
      <dgm:prSet presAssocID="{CF3E1529-9674-49A9-8AE5-2351DEE922B8}" presName="parTxOnlySpace" presStyleCnt="0"/>
      <dgm:spPr/>
    </dgm:pt>
    <dgm:pt modelId="{E3C3A684-2B06-4A64-8071-221B2B71B6EC}" type="pres">
      <dgm:prSet presAssocID="{13E6EEAD-01F1-4C26-A79B-14B4A298B74A}" presName="parTxOnly" presStyleLbl="node1" presStyleIdx="2" presStyleCnt="4">
        <dgm:presLayoutVars>
          <dgm:chMax val="0"/>
          <dgm:chPref val="0"/>
          <dgm:bulletEnabled val="1"/>
        </dgm:presLayoutVars>
      </dgm:prSet>
      <dgm:spPr/>
      <dgm:t>
        <a:bodyPr/>
        <a:lstStyle/>
        <a:p>
          <a:pPr rtl="1"/>
          <a:endParaRPr lang="he-IL"/>
        </a:p>
      </dgm:t>
    </dgm:pt>
    <dgm:pt modelId="{CA2827F4-0B7A-4642-A49A-3B1D4A854D48}" type="pres">
      <dgm:prSet presAssocID="{81BA3241-486A-49EA-BDB2-B40B090C6D55}" presName="parTxOnlySpace" presStyleCnt="0"/>
      <dgm:spPr/>
    </dgm:pt>
    <dgm:pt modelId="{F95ED3F0-9917-47AC-9A8F-8DE8D918D05D}" type="pres">
      <dgm:prSet presAssocID="{71584C3A-2F63-42AC-B670-62A77D6213C2}" presName="parTxOnly" presStyleLbl="node1" presStyleIdx="3" presStyleCnt="4">
        <dgm:presLayoutVars>
          <dgm:chMax val="0"/>
          <dgm:chPref val="0"/>
          <dgm:bulletEnabled val="1"/>
        </dgm:presLayoutVars>
      </dgm:prSet>
      <dgm:spPr/>
      <dgm:t>
        <a:bodyPr/>
        <a:lstStyle/>
        <a:p>
          <a:pPr rtl="1"/>
          <a:endParaRPr lang="he-IL"/>
        </a:p>
      </dgm:t>
    </dgm:pt>
  </dgm:ptLst>
  <dgm:cxnLst>
    <dgm:cxn modelId="{3474EFBD-67BD-4005-9D4E-C44D156CBE84}" type="presOf" srcId="{13E6EEAD-01F1-4C26-A79B-14B4A298B74A}" destId="{E3C3A684-2B06-4A64-8071-221B2B71B6EC}" srcOrd="0" destOrd="0" presId="urn:microsoft.com/office/officeart/2005/8/layout/chevron1"/>
    <dgm:cxn modelId="{B5C735E7-5B6B-484A-881B-6FB9242C5888}" type="presOf" srcId="{C51DC9EA-DEB7-41A2-AF43-729BB05E515D}" destId="{6BC09163-DFCE-4592-B351-3F65B9FC62A9}" srcOrd="0" destOrd="0" presId="urn:microsoft.com/office/officeart/2005/8/layout/chevron1"/>
    <dgm:cxn modelId="{B8DD12CE-1575-4601-95A9-91FB673D9201}" type="presOf" srcId="{71584C3A-2F63-42AC-B670-62A77D6213C2}" destId="{F95ED3F0-9917-47AC-9A8F-8DE8D918D05D}" srcOrd="0" destOrd="0" presId="urn:microsoft.com/office/officeart/2005/8/layout/chevron1"/>
    <dgm:cxn modelId="{CA25986A-87C2-4D3A-8645-210C9D3650AF}" type="presOf" srcId="{3579486E-FF13-481E-8CC1-17C32DDCC35F}" destId="{0E66D5BB-196F-4646-81F9-0AEB80C79694}" srcOrd="0" destOrd="0" presId="urn:microsoft.com/office/officeart/2005/8/layout/chevron1"/>
    <dgm:cxn modelId="{2085140B-2F87-4568-B271-2E9AAEB9E005}" srcId="{11953B16-4A1B-4F54-B47E-D9C6A24BB1EF}" destId="{13E6EEAD-01F1-4C26-A79B-14B4A298B74A}" srcOrd="2" destOrd="0" parTransId="{90243CBD-05FC-4FC6-96D5-DD38BFB9DDF1}" sibTransId="{81BA3241-486A-49EA-BDB2-B40B090C6D55}"/>
    <dgm:cxn modelId="{3ADB21BF-FCF5-44C9-81EA-46210207D5AA}" srcId="{11953B16-4A1B-4F54-B47E-D9C6A24BB1EF}" destId="{3579486E-FF13-481E-8CC1-17C32DDCC35F}" srcOrd="0" destOrd="0" parTransId="{378558CE-9F7B-4EA8-813E-46DFC441506A}" sibTransId="{CE91A39A-E257-4353-9809-38039735F42B}"/>
    <dgm:cxn modelId="{412925AB-0415-4C50-83FD-E42E10784F12}" srcId="{11953B16-4A1B-4F54-B47E-D9C6A24BB1EF}" destId="{C51DC9EA-DEB7-41A2-AF43-729BB05E515D}" srcOrd="1" destOrd="0" parTransId="{69470050-A8CA-4080-AA8B-13C8B2D8A69C}" sibTransId="{CF3E1529-9674-49A9-8AE5-2351DEE922B8}"/>
    <dgm:cxn modelId="{78B12F4B-D99E-4782-AC0D-9B9F67864788}" srcId="{11953B16-4A1B-4F54-B47E-D9C6A24BB1EF}" destId="{71584C3A-2F63-42AC-B670-62A77D6213C2}" srcOrd="3" destOrd="0" parTransId="{C0D2AE29-7E99-4F8D-B558-BCD717C0594D}" sibTransId="{3009E401-7AD4-4BC6-B2B8-12A323EB32D0}"/>
    <dgm:cxn modelId="{905E6539-D402-48DD-A96A-CDC7AE5BF530}" type="presOf" srcId="{11953B16-4A1B-4F54-B47E-D9C6A24BB1EF}" destId="{BA1C5316-2C43-462F-8FE5-CEF41CBAC3BD}" srcOrd="0" destOrd="0" presId="urn:microsoft.com/office/officeart/2005/8/layout/chevron1"/>
    <dgm:cxn modelId="{243978C1-B779-42C8-A108-C374EBB2D421}" type="presParOf" srcId="{BA1C5316-2C43-462F-8FE5-CEF41CBAC3BD}" destId="{0E66D5BB-196F-4646-81F9-0AEB80C79694}" srcOrd="0" destOrd="0" presId="urn:microsoft.com/office/officeart/2005/8/layout/chevron1"/>
    <dgm:cxn modelId="{1CA858FF-A371-487D-8B7C-7691CDF234E1}" type="presParOf" srcId="{BA1C5316-2C43-462F-8FE5-CEF41CBAC3BD}" destId="{199DB081-5949-473F-8314-941B1A87EF41}" srcOrd="1" destOrd="0" presId="urn:microsoft.com/office/officeart/2005/8/layout/chevron1"/>
    <dgm:cxn modelId="{CDDD3CF6-A98B-4134-981F-84D39312CD51}" type="presParOf" srcId="{BA1C5316-2C43-462F-8FE5-CEF41CBAC3BD}" destId="{6BC09163-DFCE-4592-B351-3F65B9FC62A9}" srcOrd="2" destOrd="0" presId="urn:microsoft.com/office/officeart/2005/8/layout/chevron1"/>
    <dgm:cxn modelId="{829976A2-D594-491D-8C50-185CAAFA988D}" type="presParOf" srcId="{BA1C5316-2C43-462F-8FE5-CEF41CBAC3BD}" destId="{3776E1FA-DC9C-418C-8760-E8FDB26593CE}" srcOrd="3" destOrd="0" presId="urn:microsoft.com/office/officeart/2005/8/layout/chevron1"/>
    <dgm:cxn modelId="{8829766F-FAA1-4A76-BCD9-8E01EFC5DC22}" type="presParOf" srcId="{BA1C5316-2C43-462F-8FE5-CEF41CBAC3BD}" destId="{E3C3A684-2B06-4A64-8071-221B2B71B6EC}" srcOrd="4" destOrd="0" presId="urn:microsoft.com/office/officeart/2005/8/layout/chevron1"/>
    <dgm:cxn modelId="{66BB7049-2AD2-4663-828F-1901BD64AD3A}" type="presParOf" srcId="{BA1C5316-2C43-462F-8FE5-CEF41CBAC3BD}" destId="{CA2827F4-0B7A-4642-A49A-3B1D4A854D48}" srcOrd="5" destOrd="0" presId="urn:microsoft.com/office/officeart/2005/8/layout/chevron1"/>
    <dgm:cxn modelId="{85AF3791-2D2A-4214-A380-E6A9B62B3832}" type="presParOf" srcId="{BA1C5316-2C43-462F-8FE5-CEF41CBAC3BD}" destId="{F95ED3F0-9917-47AC-9A8F-8DE8D918D05D}" srcOrd="6"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66D5BB-196F-4646-81F9-0AEB80C79694}">
      <dsp:nvSpPr>
        <dsp:cNvPr id="0" name=""/>
        <dsp:cNvSpPr/>
      </dsp:nvSpPr>
      <dsp:spPr>
        <a:xfrm rot="10800000">
          <a:off x="3794772" y="0"/>
          <a:ext cx="1404577" cy="166255"/>
        </a:xfrm>
        <a:prstGeom prst="chevron">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669" tIns="14669" rIns="44006" bIns="14669"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חייבים ויתרות חובה</a:t>
          </a:r>
        </a:p>
      </dsp:txBody>
      <dsp:txXfrm rot="10800000">
        <a:off x="3877899" y="0"/>
        <a:ext cx="1238322" cy="166255"/>
      </dsp:txXfrm>
    </dsp:sp>
    <dsp:sp modelId="{6BC09163-DFCE-4592-B351-3F65B9FC62A9}">
      <dsp:nvSpPr>
        <dsp:cNvPr id="0" name=""/>
        <dsp:cNvSpPr/>
      </dsp:nvSpPr>
      <dsp:spPr>
        <a:xfrm rot="10800000">
          <a:off x="2530652" y="0"/>
          <a:ext cx="1404577" cy="166255"/>
        </a:xfrm>
        <a:prstGeom prst="chevron">
          <a:avLst/>
        </a:prstGeom>
        <a:gradFill rotWithShape="0">
          <a:gsLst>
            <a:gs pos="0">
              <a:schemeClr val="accent4">
                <a:hueOff val="3465231"/>
                <a:satOff val="-15989"/>
                <a:lumOff val="588"/>
                <a:alphaOff val="0"/>
                <a:lumMod val="110000"/>
                <a:satMod val="105000"/>
                <a:tint val="67000"/>
              </a:schemeClr>
            </a:gs>
            <a:gs pos="50000">
              <a:schemeClr val="accent4">
                <a:hueOff val="3465231"/>
                <a:satOff val="-15989"/>
                <a:lumOff val="588"/>
                <a:alphaOff val="0"/>
                <a:lumMod val="105000"/>
                <a:satMod val="103000"/>
                <a:tint val="73000"/>
              </a:schemeClr>
            </a:gs>
            <a:gs pos="100000">
              <a:schemeClr val="accent4">
                <a:hueOff val="3465231"/>
                <a:satOff val="-15989"/>
                <a:lumOff val="588"/>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669" tIns="14669" rIns="44006" bIns="14669"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סוגיות בביקורת</a:t>
          </a:r>
        </a:p>
      </dsp:txBody>
      <dsp:txXfrm rot="10800000">
        <a:off x="2613779" y="0"/>
        <a:ext cx="1238322" cy="166255"/>
      </dsp:txXfrm>
    </dsp:sp>
    <dsp:sp modelId="{E3C3A684-2B06-4A64-8071-221B2B71B6EC}">
      <dsp:nvSpPr>
        <dsp:cNvPr id="0" name=""/>
        <dsp:cNvSpPr/>
      </dsp:nvSpPr>
      <dsp:spPr>
        <a:xfrm rot="10800000">
          <a:off x="1266532" y="0"/>
          <a:ext cx="1404577" cy="166255"/>
        </a:xfrm>
        <a:prstGeom prst="chevron">
          <a:avLst/>
        </a:prstGeom>
        <a:gradFill rotWithShape="0">
          <a:gsLst>
            <a:gs pos="0">
              <a:schemeClr val="accent4">
                <a:hueOff val="6930461"/>
                <a:satOff val="-31979"/>
                <a:lumOff val="1177"/>
                <a:alphaOff val="0"/>
                <a:lumMod val="110000"/>
                <a:satMod val="105000"/>
                <a:tint val="67000"/>
              </a:schemeClr>
            </a:gs>
            <a:gs pos="50000">
              <a:schemeClr val="accent4">
                <a:hueOff val="6930461"/>
                <a:satOff val="-31979"/>
                <a:lumOff val="1177"/>
                <a:alphaOff val="0"/>
                <a:lumMod val="105000"/>
                <a:satMod val="103000"/>
                <a:tint val="73000"/>
              </a:schemeClr>
            </a:gs>
            <a:gs pos="100000">
              <a:schemeClr val="accent4">
                <a:hueOff val="6930461"/>
                <a:satOff val="-31979"/>
                <a:lumOff val="1177"/>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669" tIns="14669" rIns="44006" bIns="14669"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שאלון ביקורת</a:t>
          </a:r>
        </a:p>
      </dsp:txBody>
      <dsp:txXfrm rot="10800000">
        <a:off x="1349659" y="0"/>
        <a:ext cx="1238322" cy="166255"/>
      </dsp:txXfrm>
    </dsp:sp>
    <dsp:sp modelId="{F95ED3F0-9917-47AC-9A8F-8DE8D918D05D}">
      <dsp:nvSpPr>
        <dsp:cNvPr id="0" name=""/>
        <dsp:cNvSpPr/>
      </dsp:nvSpPr>
      <dsp:spPr>
        <a:xfrm rot="10800000">
          <a:off x="2412" y="0"/>
          <a:ext cx="1404577" cy="166255"/>
        </a:xfrm>
        <a:prstGeom prst="chevron">
          <a:avLst/>
        </a:prstGeom>
        <a:gradFill rotWithShape="0">
          <a:gsLst>
            <a:gs pos="0">
              <a:schemeClr val="accent4">
                <a:hueOff val="10395692"/>
                <a:satOff val="-47968"/>
                <a:lumOff val="1765"/>
                <a:alphaOff val="0"/>
                <a:lumMod val="110000"/>
                <a:satMod val="105000"/>
                <a:tint val="67000"/>
              </a:schemeClr>
            </a:gs>
            <a:gs pos="50000">
              <a:schemeClr val="accent4">
                <a:hueOff val="10395692"/>
                <a:satOff val="-47968"/>
                <a:lumOff val="1765"/>
                <a:alphaOff val="0"/>
                <a:lumMod val="105000"/>
                <a:satMod val="103000"/>
                <a:tint val="73000"/>
              </a:schemeClr>
            </a:gs>
            <a:gs pos="100000">
              <a:schemeClr val="accent4">
                <a:hueOff val="10395692"/>
                <a:satOff val="-47968"/>
                <a:lumOff val="176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669" tIns="14669" rIns="44006" bIns="14669"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תוכנית ביקורת</a:t>
          </a:r>
        </a:p>
      </dsp:txBody>
      <dsp:txXfrm rot="10800000">
        <a:off x="85539" y="0"/>
        <a:ext cx="1238322" cy="16625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C9CF4-D99D-484E-BC1F-660126A7C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1576</Words>
  <Characters>7880</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6</cp:revision>
  <dcterms:created xsi:type="dcterms:W3CDTF">2014-03-03T11:42:00Z</dcterms:created>
  <dcterms:modified xsi:type="dcterms:W3CDTF">2014-03-03T14:44:00Z</dcterms:modified>
</cp:coreProperties>
</file>