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22" w:rsidRDefault="009C48DE" w:rsidP="00E337BE">
      <w:pPr>
        <w:spacing w:line="360" w:lineRule="auto"/>
        <w:jc w:val="center"/>
        <w:rPr>
          <w:rFonts w:cs="David"/>
          <w:b/>
          <w:bCs/>
          <w:sz w:val="24"/>
          <w:szCs w:val="24"/>
          <w:u w:val="single"/>
          <w:rtl/>
        </w:rPr>
      </w:pPr>
      <w:r w:rsidRPr="005F5FD7">
        <w:rPr>
          <w:rFonts w:cs="David" w:hint="cs"/>
          <w:b/>
          <w:bCs/>
          <w:sz w:val="24"/>
          <w:szCs w:val="24"/>
          <w:u w:val="single"/>
          <w:rtl/>
        </w:rPr>
        <w:t>פיננסית מתקדמת א- שיעור</w:t>
      </w:r>
      <w:r w:rsidR="00200129" w:rsidRPr="005F5FD7">
        <w:rPr>
          <w:rFonts w:cs="David" w:hint="cs"/>
          <w:b/>
          <w:bCs/>
          <w:sz w:val="24"/>
          <w:szCs w:val="24"/>
          <w:u w:val="single"/>
          <w:rtl/>
        </w:rPr>
        <w:t xml:space="preserve"> 1</w:t>
      </w:r>
      <w:r w:rsidR="00E337BE">
        <w:rPr>
          <w:rFonts w:cs="David" w:hint="cs"/>
          <w:b/>
          <w:bCs/>
          <w:sz w:val="24"/>
          <w:szCs w:val="24"/>
          <w:u w:val="single"/>
          <w:rtl/>
        </w:rPr>
        <w:t>9</w:t>
      </w:r>
    </w:p>
    <w:p w:rsidR="00292912" w:rsidRPr="00292912" w:rsidRDefault="00292912" w:rsidP="00292912">
      <w:pPr>
        <w:spacing w:line="360" w:lineRule="auto"/>
        <w:rPr>
          <w:rFonts w:cs="David" w:hint="cs"/>
          <w:b/>
          <w:bCs/>
          <w:color w:val="1F3864" w:themeColor="accent5" w:themeShade="80"/>
          <w:sz w:val="28"/>
          <w:szCs w:val="28"/>
          <w:u w:val="single"/>
          <w:rtl/>
        </w:rPr>
      </w:pPr>
      <w:r w:rsidRPr="00292912">
        <w:rPr>
          <w:rFonts w:cs="David" w:hint="cs"/>
          <w:b/>
          <w:bCs/>
          <w:color w:val="1F3864" w:themeColor="accent5" w:themeShade="80"/>
          <w:sz w:val="28"/>
          <w:szCs w:val="28"/>
          <w:u w:val="single"/>
          <w:rtl/>
        </w:rPr>
        <w:t xml:space="preserve">מניות הטבה וזכויות </w:t>
      </w:r>
    </w:p>
    <w:p w:rsidR="00292912" w:rsidRDefault="00292912" w:rsidP="00292912">
      <w:pPr>
        <w:spacing w:line="360" w:lineRule="auto"/>
        <w:rPr>
          <w:rFonts w:cs="David" w:hint="cs"/>
          <w:b/>
          <w:bCs/>
          <w:sz w:val="24"/>
          <w:szCs w:val="24"/>
          <w:u w:val="single"/>
          <w:rtl/>
        </w:rPr>
      </w:pPr>
      <w:r>
        <w:rPr>
          <w:rFonts w:cs="David" w:hint="cs"/>
          <w:b/>
          <w:bCs/>
          <w:sz w:val="24"/>
          <w:szCs w:val="24"/>
          <w:u w:val="single"/>
          <w:rtl/>
        </w:rPr>
        <w:t xml:space="preserve">מניות הטבה </w:t>
      </w:r>
    </w:p>
    <w:p w:rsidR="00292912" w:rsidRDefault="00292912" w:rsidP="00ED041A">
      <w:pPr>
        <w:spacing w:line="360" w:lineRule="auto"/>
        <w:jc w:val="both"/>
        <w:rPr>
          <w:rFonts w:cs="David"/>
          <w:sz w:val="24"/>
          <w:szCs w:val="24"/>
          <w:rtl/>
        </w:rPr>
      </w:pPr>
      <w:r>
        <w:rPr>
          <w:rFonts w:cs="David" w:hint="cs"/>
          <w:sz w:val="24"/>
          <w:szCs w:val="24"/>
          <w:rtl/>
        </w:rPr>
        <w:t xml:space="preserve">מניות הטבה אלו הן מניות </w:t>
      </w:r>
      <w:r w:rsidR="00C57B98">
        <w:rPr>
          <w:rFonts w:cs="David" w:hint="cs"/>
          <w:sz w:val="24"/>
          <w:szCs w:val="24"/>
          <w:rtl/>
        </w:rPr>
        <w:t xml:space="preserve">המונפקות בחינם לבעלי המניות הקיימים, כל אחד לפי חלקו היחסי . </w:t>
      </w:r>
    </w:p>
    <w:p w:rsidR="00C57B98" w:rsidRDefault="00C57B98" w:rsidP="00ED041A">
      <w:pPr>
        <w:spacing w:line="360" w:lineRule="auto"/>
        <w:jc w:val="both"/>
        <w:rPr>
          <w:rFonts w:cs="David" w:hint="cs"/>
          <w:sz w:val="24"/>
          <w:szCs w:val="24"/>
          <w:rtl/>
        </w:rPr>
      </w:pPr>
      <w:r>
        <w:rPr>
          <w:rFonts w:cs="David" w:hint="cs"/>
          <w:sz w:val="24"/>
          <w:szCs w:val="24"/>
          <w:rtl/>
        </w:rPr>
        <w:t xml:space="preserve">פקודת היומן בחשבונאות היא </w:t>
      </w:r>
    </w:p>
    <w:p w:rsidR="00C57B98" w:rsidRPr="00ED041A" w:rsidRDefault="00C57B98" w:rsidP="00ED041A">
      <w:pPr>
        <w:spacing w:line="360" w:lineRule="auto"/>
        <w:jc w:val="both"/>
        <w:rPr>
          <w:rFonts w:cs="David" w:hint="cs"/>
          <w:b/>
          <w:bCs/>
          <w:sz w:val="24"/>
          <w:szCs w:val="24"/>
          <w:rtl/>
        </w:rPr>
      </w:pPr>
      <w:r w:rsidRPr="00ED041A">
        <w:rPr>
          <w:rFonts w:cs="David" w:hint="cs"/>
          <w:b/>
          <w:bCs/>
          <w:sz w:val="24"/>
          <w:szCs w:val="24"/>
          <w:rtl/>
        </w:rPr>
        <w:t>ח' פרמיה / עודפים</w:t>
      </w:r>
    </w:p>
    <w:p w:rsidR="00C57B98" w:rsidRPr="00ED041A" w:rsidRDefault="00C57B98" w:rsidP="00ED041A">
      <w:pPr>
        <w:spacing w:line="360" w:lineRule="auto"/>
        <w:jc w:val="both"/>
        <w:rPr>
          <w:rFonts w:cs="David" w:hint="cs"/>
          <w:b/>
          <w:bCs/>
          <w:sz w:val="24"/>
          <w:szCs w:val="24"/>
          <w:rtl/>
        </w:rPr>
      </w:pPr>
      <w:r w:rsidRPr="00ED041A">
        <w:rPr>
          <w:rFonts w:cs="David" w:hint="cs"/>
          <w:b/>
          <w:bCs/>
          <w:sz w:val="24"/>
          <w:szCs w:val="24"/>
          <w:rtl/>
        </w:rPr>
        <w:t xml:space="preserve">   ז' הון מניות </w:t>
      </w:r>
    </w:p>
    <w:p w:rsidR="00C57B98" w:rsidRDefault="00C57B98" w:rsidP="00ED041A">
      <w:pPr>
        <w:spacing w:line="360" w:lineRule="auto"/>
        <w:jc w:val="both"/>
        <w:rPr>
          <w:rFonts w:cs="David"/>
          <w:sz w:val="24"/>
          <w:szCs w:val="24"/>
          <w:rtl/>
        </w:rPr>
      </w:pPr>
      <w:r>
        <w:rPr>
          <w:rFonts w:cs="David" w:hint="cs"/>
          <w:sz w:val="24"/>
          <w:szCs w:val="24"/>
          <w:rtl/>
        </w:rPr>
        <w:t>מבחינה כלכלית אין שום משמעות להנפקת מניות הטבה, הסיבה היא :</w:t>
      </w:r>
    </w:p>
    <w:p w:rsidR="00C57B98" w:rsidRDefault="00C57B98" w:rsidP="00ED041A">
      <w:pPr>
        <w:spacing w:line="360" w:lineRule="auto"/>
        <w:jc w:val="both"/>
        <w:rPr>
          <w:rFonts w:cs="David" w:hint="cs"/>
          <w:sz w:val="24"/>
          <w:szCs w:val="24"/>
          <w:rtl/>
        </w:rPr>
      </w:pPr>
      <w:r>
        <w:rPr>
          <w:rFonts w:cs="David" w:hint="cs"/>
          <w:sz w:val="24"/>
          <w:szCs w:val="24"/>
          <w:rtl/>
        </w:rPr>
        <w:t xml:space="preserve">מבחינת הישות </w:t>
      </w:r>
      <w:r>
        <w:rPr>
          <w:rFonts w:cs="David"/>
          <w:sz w:val="24"/>
          <w:szCs w:val="24"/>
          <w:rtl/>
        </w:rPr>
        <w:t>–</w:t>
      </w:r>
      <w:r>
        <w:rPr>
          <w:rFonts w:cs="David" w:hint="cs"/>
          <w:sz w:val="24"/>
          <w:szCs w:val="24"/>
          <w:rtl/>
        </w:rPr>
        <w:t xml:space="preserve"> היא הנפיקה את המניות בחינם לכן השווי שלה לא השתנה </w:t>
      </w:r>
    </w:p>
    <w:p w:rsidR="00C57B98" w:rsidRDefault="00C57B98" w:rsidP="00ED041A">
      <w:pPr>
        <w:spacing w:line="360" w:lineRule="auto"/>
        <w:jc w:val="both"/>
        <w:rPr>
          <w:rFonts w:cs="David"/>
          <w:sz w:val="24"/>
          <w:szCs w:val="24"/>
          <w:rtl/>
        </w:rPr>
      </w:pPr>
      <w:r>
        <w:rPr>
          <w:rFonts w:cs="David" w:hint="cs"/>
          <w:sz w:val="24"/>
          <w:szCs w:val="24"/>
          <w:rtl/>
        </w:rPr>
        <w:t xml:space="preserve">מבחינת בעלי המניות </w:t>
      </w:r>
      <w:r>
        <w:rPr>
          <w:rFonts w:cs="David"/>
          <w:sz w:val="24"/>
          <w:szCs w:val="24"/>
          <w:rtl/>
        </w:rPr>
        <w:t>–</w:t>
      </w:r>
      <w:r>
        <w:rPr>
          <w:rFonts w:cs="David" w:hint="cs"/>
          <w:sz w:val="24"/>
          <w:szCs w:val="24"/>
          <w:rtl/>
        </w:rPr>
        <w:t xml:space="preserve"> אמנם הם מחזיקים כעת יותר מניות אבל כל מניה שווה פחות . </w:t>
      </w:r>
    </w:p>
    <w:p w:rsidR="00C57B98" w:rsidRDefault="00C57B98" w:rsidP="00ED041A">
      <w:pPr>
        <w:spacing w:line="360" w:lineRule="auto"/>
        <w:jc w:val="both"/>
        <w:rPr>
          <w:rFonts w:cs="David"/>
          <w:sz w:val="24"/>
          <w:szCs w:val="24"/>
          <w:rtl/>
        </w:rPr>
      </w:pPr>
      <w:r>
        <w:rPr>
          <w:rFonts w:cs="David" w:hint="cs"/>
          <w:sz w:val="24"/>
          <w:szCs w:val="24"/>
          <w:rtl/>
        </w:rPr>
        <w:t xml:space="preserve">למעשה היתרון היחידי של מניות הטבה הוא שהן מורידות את מחיר המניה ואז קל יותר לסחור . </w:t>
      </w:r>
    </w:p>
    <w:p w:rsidR="00ED041A" w:rsidRDefault="00ED041A" w:rsidP="00ED041A">
      <w:pPr>
        <w:spacing w:line="360" w:lineRule="auto"/>
        <w:jc w:val="both"/>
        <w:rPr>
          <w:rFonts w:cs="David"/>
          <w:sz w:val="24"/>
          <w:szCs w:val="24"/>
          <w:rtl/>
        </w:rPr>
      </w:pPr>
      <w:r>
        <w:rPr>
          <w:rFonts w:cs="David" w:hint="cs"/>
          <w:sz w:val="24"/>
          <w:szCs w:val="24"/>
          <w:rtl/>
        </w:rPr>
        <w:t xml:space="preserve">נוכיח מדוע מחיר המניה חייב לרדת , נניח שלישות יש 10,000 מניות רגילות כשמחיר מניה הוא 10₪ . ברור, ששווי השוק הוא </w:t>
      </w:r>
      <m:oMath>
        <m:r>
          <m:rPr>
            <m:sty m:val="p"/>
          </m:rPr>
          <w:rPr>
            <w:rFonts w:ascii="Cambria Math" w:hAnsi="Cambria Math" w:cs="David"/>
            <w:sz w:val="24"/>
            <w:szCs w:val="24"/>
          </w:rPr>
          <m:t>10*10,000=100,000</m:t>
        </m:r>
      </m:oMath>
      <w:r>
        <w:rPr>
          <w:rFonts w:cs="David" w:hint="cs"/>
          <w:sz w:val="24"/>
          <w:szCs w:val="24"/>
          <w:rtl/>
        </w:rPr>
        <w:t xml:space="preserve"> </w:t>
      </w:r>
    </w:p>
    <w:p w:rsidR="00ED041A" w:rsidRDefault="00ED041A" w:rsidP="00ED041A">
      <w:pPr>
        <w:spacing w:line="360" w:lineRule="auto"/>
        <w:jc w:val="both"/>
        <w:rPr>
          <w:rFonts w:eastAsiaTheme="minorEastAsia" w:cs="David" w:hint="cs"/>
          <w:sz w:val="24"/>
          <w:szCs w:val="24"/>
          <w:rtl/>
        </w:rPr>
      </w:pPr>
      <w:r>
        <w:rPr>
          <w:rFonts w:cs="David" w:hint="cs"/>
          <w:sz w:val="24"/>
          <w:szCs w:val="24"/>
          <w:rtl/>
        </w:rPr>
        <w:t xml:space="preserve">נניח כעת שהישות הנפיקה 2,500 מניות הטבה , ברור כי שווי השוק של הישות לא משתנה , הוא עדיין 100,000 , והמשמעות היא שמחיר המניה יורד ל- </w:t>
      </w:r>
      <m:oMath>
        <m:f>
          <m:fPr>
            <m:ctrlPr>
              <w:rPr>
                <w:rFonts w:ascii="Cambria Math" w:hAnsi="Cambria Math" w:cs="David"/>
                <w:i/>
                <w:sz w:val="24"/>
                <w:szCs w:val="24"/>
              </w:rPr>
            </m:ctrlPr>
          </m:fPr>
          <m:num>
            <m:r>
              <w:rPr>
                <w:rFonts w:ascii="Cambria Math" w:hAnsi="Cambria Math" w:cs="David"/>
                <w:sz w:val="24"/>
                <w:szCs w:val="24"/>
              </w:rPr>
              <m:t>100,000</m:t>
            </m:r>
          </m:num>
          <m:den>
            <m:r>
              <w:rPr>
                <w:rFonts w:ascii="Cambria Math" w:hAnsi="Cambria Math" w:cs="David"/>
                <w:sz w:val="24"/>
                <w:szCs w:val="24"/>
              </w:rPr>
              <m:t>12,500</m:t>
            </m:r>
          </m:den>
        </m:f>
        <m:r>
          <w:rPr>
            <w:rFonts w:ascii="Cambria Math" w:hAnsi="Cambria Math" w:cs="David"/>
            <w:sz w:val="24"/>
            <w:szCs w:val="24"/>
          </w:rPr>
          <m:t>=8</m:t>
        </m:r>
      </m:oMath>
      <w:r>
        <w:rPr>
          <w:rFonts w:eastAsiaTheme="minorEastAsia" w:cs="David" w:hint="cs"/>
          <w:sz w:val="24"/>
          <w:szCs w:val="24"/>
          <w:rtl/>
        </w:rPr>
        <w:t>.</w:t>
      </w:r>
    </w:p>
    <w:p w:rsidR="00ED041A" w:rsidRDefault="00ED041A" w:rsidP="00ED041A">
      <w:pPr>
        <w:spacing w:line="360" w:lineRule="auto"/>
        <w:jc w:val="both"/>
        <w:rPr>
          <w:rFonts w:eastAsiaTheme="minorEastAsia" w:cs="David" w:hint="cs"/>
          <w:b/>
          <w:bCs/>
          <w:sz w:val="24"/>
          <w:szCs w:val="24"/>
          <w:u w:val="single"/>
          <w:rtl/>
        </w:rPr>
      </w:pPr>
      <w:r>
        <w:rPr>
          <w:rFonts w:eastAsiaTheme="minorEastAsia" w:cs="David" w:hint="cs"/>
          <w:b/>
          <w:bCs/>
          <w:sz w:val="24"/>
          <w:szCs w:val="24"/>
          <w:u w:val="single"/>
          <w:rtl/>
        </w:rPr>
        <w:t xml:space="preserve">מרכיב ההטבה </w:t>
      </w:r>
    </w:p>
    <w:p w:rsidR="00ED041A" w:rsidRDefault="00ED041A" w:rsidP="00ED041A">
      <w:pPr>
        <w:spacing w:line="360" w:lineRule="auto"/>
        <w:jc w:val="both"/>
        <w:rPr>
          <w:rFonts w:eastAsiaTheme="minorEastAsia" w:cs="David"/>
          <w:sz w:val="24"/>
          <w:szCs w:val="24"/>
          <w:rtl/>
        </w:rPr>
      </w:pPr>
      <w:r>
        <w:rPr>
          <w:rFonts w:eastAsiaTheme="minorEastAsia" w:cs="David" w:hint="cs"/>
          <w:sz w:val="24"/>
          <w:szCs w:val="24"/>
          <w:rtl/>
        </w:rPr>
        <w:t>זהו שיעור המניות שהונפקו בחינם . ניתן לחשב את מרכיב ההטבה באחת משתי צורות :</w:t>
      </w:r>
    </w:p>
    <w:p w:rsidR="00ED041A" w:rsidRPr="00ED041A" w:rsidRDefault="00ED041A" w:rsidP="00ED041A">
      <w:pPr>
        <w:pStyle w:val="a7"/>
        <w:numPr>
          <w:ilvl w:val="0"/>
          <w:numId w:val="16"/>
        </w:numPr>
        <w:spacing w:line="360" w:lineRule="auto"/>
        <w:jc w:val="both"/>
        <w:rPr>
          <w:rFonts w:cs="David"/>
          <w:sz w:val="24"/>
          <w:szCs w:val="24"/>
        </w:rPr>
      </w:pPr>
      <w:r>
        <w:rPr>
          <w:rFonts w:cs="David" w:hint="cs"/>
          <w:sz w:val="24"/>
          <w:szCs w:val="24"/>
          <w:rtl/>
        </w:rPr>
        <w:t xml:space="preserve">מניות בחינם חלקי מניות מזכות </w:t>
      </w:r>
      <w:r>
        <w:rPr>
          <w:rFonts w:cs="David"/>
          <w:sz w:val="24"/>
          <w:szCs w:val="24"/>
          <w:rtl/>
        </w:rPr>
        <w:t>–</w:t>
      </w:r>
      <w:r>
        <w:rPr>
          <w:rFonts w:cs="David" w:hint="cs"/>
          <w:sz w:val="24"/>
          <w:szCs w:val="24"/>
          <w:rtl/>
        </w:rPr>
        <w:t xml:space="preserve"> בדוגמא שלנו </w:t>
      </w:r>
      <m:oMath>
        <m:f>
          <m:fPr>
            <m:ctrlPr>
              <w:rPr>
                <w:rFonts w:ascii="Cambria Math" w:hAnsi="Cambria Math" w:cs="David"/>
                <w:sz w:val="24"/>
                <w:szCs w:val="24"/>
              </w:rPr>
            </m:ctrlPr>
          </m:fPr>
          <m:num>
            <m:r>
              <m:rPr>
                <m:sty m:val="p"/>
              </m:rPr>
              <w:rPr>
                <w:rFonts w:ascii="Cambria Math" w:hAnsi="Cambria Math" w:cs="David"/>
                <w:sz w:val="24"/>
                <w:szCs w:val="24"/>
              </w:rPr>
              <m:t>2,500</m:t>
            </m:r>
          </m:num>
          <m:den>
            <m:r>
              <m:rPr>
                <m:sty m:val="p"/>
              </m:rPr>
              <w:rPr>
                <w:rFonts w:ascii="Cambria Math" w:hAnsi="Cambria Math" w:cs="David"/>
                <w:sz w:val="24"/>
                <w:szCs w:val="24"/>
              </w:rPr>
              <m:t>10,000</m:t>
            </m:r>
          </m:den>
        </m:f>
        <m:r>
          <m:rPr>
            <m:sty m:val="p"/>
          </m:rPr>
          <w:rPr>
            <w:rFonts w:ascii="Cambria Math" w:hAnsi="Cambria Math" w:cs="David"/>
            <w:sz w:val="24"/>
            <w:szCs w:val="24"/>
          </w:rPr>
          <m:t>=25%</m:t>
        </m:r>
      </m:oMath>
      <w:r>
        <w:rPr>
          <w:rFonts w:eastAsiaTheme="minorEastAsia" w:cs="David" w:hint="cs"/>
          <w:sz w:val="24"/>
          <w:szCs w:val="24"/>
          <w:rtl/>
        </w:rPr>
        <w:t xml:space="preserve"> ליתר ביטחון מניות מזכות אלו הן אותן מניות אשר זכאיות לקבל את ההטבה . </w:t>
      </w:r>
    </w:p>
    <w:p w:rsidR="00ED041A" w:rsidRPr="00ED041A" w:rsidRDefault="00ED041A" w:rsidP="00ED041A">
      <w:pPr>
        <w:pStyle w:val="a7"/>
        <w:numPr>
          <w:ilvl w:val="0"/>
          <w:numId w:val="16"/>
        </w:numPr>
        <w:spacing w:line="360" w:lineRule="auto"/>
        <w:jc w:val="both"/>
        <w:rPr>
          <w:rFonts w:cs="David" w:hint="cs"/>
          <w:sz w:val="24"/>
          <w:szCs w:val="24"/>
        </w:rPr>
      </w:pPr>
      <w:r>
        <w:rPr>
          <w:rFonts w:eastAsiaTheme="minorEastAsia" w:cs="David" w:hint="cs"/>
          <w:sz w:val="24"/>
          <w:szCs w:val="24"/>
          <w:rtl/>
        </w:rPr>
        <w:t xml:space="preserve">מחיר המניה לפני חלקי מחיר המניה אחרי פחות 1 </w:t>
      </w:r>
      <w:r>
        <w:rPr>
          <w:rFonts w:eastAsiaTheme="minorEastAsia" w:cs="David"/>
          <w:sz w:val="24"/>
          <w:szCs w:val="24"/>
          <w:rtl/>
        </w:rPr>
        <w:t>–</w:t>
      </w:r>
      <w:r>
        <w:rPr>
          <w:rFonts w:eastAsiaTheme="minorEastAsia" w:cs="David" w:hint="cs"/>
          <w:sz w:val="24"/>
          <w:szCs w:val="24"/>
          <w:rtl/>
        </w:rPr>
        <w:t xml:space="preserve"> בדוגמא שלנו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10</m:t>
            </m:r>
          </m:num>
          <m:den>
            <m:r>
              <m:rPr>
                <m:sty m:val="p"/>
              </m:rPr>
              <w:rPr>
                <w:rFonts w:ascii="Cambria Math" w:eastAsiaTheme="minorEastAsia" w:hAnsi="Cambria Math" w:cs="David"/>
                <w:sz w:val="24"/>
                <w:szCs w:val="24"/>
              </w:rPr>
              <m:t>8</m:t>
            </m:r>
          </m:den>
        </m:f>
        <m:r>
          <m:rPr>
            <m:sty m:val="p"/>
          </m:rPr>
          <w:rPr>
            <w:rFonts w:ascii="Cambria Math" w:eastAsiaTheme="minorEastAsia" w:hAnsi="Cambria Math" w:cs="David"/>
            <w:sz w:val="24"/>
            <w:szCs w:val="24"/>
          </w:rPr>
          <m:t>-1=25%</m:t>
        </m:r>
      </m:oMath>
      <w:r>
        <w:rPr>
          <w:rFonts w:eastAsiaTheme="minorEastAsia" w:cs="David" w:hint="cs"/>
          <w:sz w:val="24"/>
          <w:szCs w:val="24"/>
          <w:rtl/>
        </w:rPr>
        <w:t>.</w:t>
      </w:r>
    </w:p>
    <w:p w:rsidR="00ED041A" w:rsidRDefault="00ED041A" w:rsidP="00ED041A">
      <w:pPr>
        <w:spacing w:line="360" w:lineRule="auto"/>
        <w:jc w:val="both"/>
        <w:rPr>
          <w:rFonts w:cs="David" w:hint="cs"/>
          <w:b/>
          <w:bCs/>
          <w:sz w:val="24"/>
          <w:szCs w:val="24"/>
          <w:u w:val="single"/>
          <w:rtl/>
        </w:rPr>
      </w:pPr>
      <w:r>
        <w:rPr>
          <w:rFonts w:cs="David" w:hint="cs"/>
          <w:b/>
          <w:bCs/>
          <w:sz w:val="24"/>
          <w:szCs w:val="24"/>
          <w:u w:val="single"/>
          <w:rtl/>
        </w:rPr>
        <w:t xml:space="preserve">בעיית מניות ההטבה וחישובי הרווח למניה </w:t>
      </w:r>
    </w:p>
    <w:p w:rsidR="00ED041A" w:rsidRDefault="00ED041A" w:rsidP="00ED041A">
      <w:pPr>
        <w:spacing w:line="360" w:lineRule="auto"/>
        <w:jc w:val="both"/>
        <w:rPr>
          <w:rFonts w:cs="David"/>
          <w:sz w:val="24"/>
          <w:szCs w:val="24"/>
          <w:rtl/>
        </w:rPr>
      </w:pPr>
      <w:r>
        <w:rPr>
          <w:rFonts w:cs="David" w:hint="cs"/>
          <w:sz w:val="24"/>
          <w:szCs w:val="24"/>
          <w:rtl/>
        </w:rPr>
        <w:t xml:space="preserve">נמחיש את הבעיה באמצעות </w:t>
      </w:r>
      <w:r w:rsidRPr="00ED041A">
        <w:rPr>
          <w:rFonts w:cs="David" w:hint="cs"/>
          <w:b/>
          <w:bCs/>
          <w:sz w:val="24"/>
          <w:szCs w:val="24"/>
          <w:rtl/>
        </w:rPr>
        <w:t>דוגמא:</w:t>
      </w:r>
    </w:p>
    <w:p w:rsidR="00ED041A" w:rsidRDefault="00ED041A" w:rsidP="00ED041A">
      <w:pPr>
        <w:spacing w:line="360" w:lineRule="auto"/>
        <w:jc w:val="both"/>
        <w:rPr>
          <w:rFonts w:cs="David"/>
          <w:sz w:val="24"/>
          <w:szCs w:val="24"/>
          <w:rtl/>
        </w:rPr>
      </w:pPr>
      <w:r>
        <w:rPr>
          <w:rFonts w:cs="David" w:hint="cs"/>
          <w:sz w:val="24"/>
          <w:szCs w:val="24"/>
          <w:rtl/>
        </w:rPr>
        <w:t xml:space="preserve">הישות הוקמה ב-01/14 בהנפקה של 10,000 מניות, והרוויחה 100,000 ₪ . </w:t>
      </w:r>
    </w:p>
    <w:p w:rsidR="00ED041A" w:rsidRDefault="00ED041A" w:rsidP="00ED041A">
      <w:pPr>
        <w:spacing w:line="360" w:lineRule="auto"/>
        <w:jc w:val="both"/>
        <w:rPr>
          <w:rFonts w:cs="David"/>
          <w:sz w:val="24"/>
          <w:szCs w:val="24"/>
          <w:rtl/>
        </w:rPr>
      </w:pPr>
      <w:r>
        <w:rPr>
          <w:rFonts w:cs="David" w:hint="cs"/>
          <w:sz w:val="24"/>
          <w:szCs w:val="24"/>
          <w:rtl/>
        </w:rPr>
        <w:t xml:space="preserve">ב-01/15 הנפיקה החברה 2,500 מניות הטבה . והיא גם הרוויחה 100,000 ₪ . </w:t>
      </w:r>
    </w:p>
    <w:p w:rsidR="00ED041A" w:rsidRDefault="00ED041A" w:rsidP="00ED041A">
      <w:pPr>
        <w:spacing w:line="360" w:lineRule="auto"/>
        <w:jc w:val="both"/>
        <w:rPr>
          <w:rFonts w:cs="David"/>
          <w:sz w:val="24"/>
          <w:szCs w:val="24"/>
          <w:rtl/>
        </w:rPr>
      </w:pPr>
      <w:r>
        <w:rPr>
          <w:rFonts w:cs="David" w:hint="cs"/>
          <w:sz w:val="24"/>
          <w:szCs w:val="24"/>
          <w:rtl/>
        </w:rPr>
        <w:t>נחשב את הרווח למניה :</w:t>
      </w:r>
    </w:p>
    <w:p w:rsidR="00ED041A" w:rsidRDefault="00ED041A" w:rsidP="00ED041A">
      <w:pPr>
        <w:spacing w:line="360" w:lineRule="auto"/>
        <w:jc w:val="both"/>
        <w:rPr>
          <w:rFonts w:cs="David"/>
          <w:b/>
          <w:bCs/>
          <w:sz w:val="24"/>
          <w:szCs w:val="24"/>
          <w:rtl/>
        </w:rPr>
      </w:pPr>
    </w:p>
    <w:p w:rsidR="00ED041A" w:rsidRDefault="00ED041A" w:rsidP="00ED041A">
      <w:pPr>
        <w:spacing w:line="360" w:lineRule="auto"/>
        <w:jc w:val="both"/>
        <w:rPr>
          <w:rFonts w:cs="David"/>
          <w:b/>
          <w:bCs/>
          <w:sz w:val="24"/>
          <w:szCs w:val="24"/>
          <w:rtl/>
        </w:rPr>
      </w:pPr>
    </w:p>
    <w:p w:rsidR="00ED041A" w:rsidRDefault="00ED041A" w:rsidP="00ED041A">
      <w:pPr>
        <w:spacing w:line="360" w:lineRule="auto"/>
        <w:jc w:val="both"/>
        <w:rPr>
          <w:rFonts w:cs="David"/>
          <w:b/>
          <w:bCs/>
          <w:sz w:val="24"/>
          <w:szCs w:val="24"/>
          <w:rtl/>
        </w:rPr>
      </w:pPr>
      <w:r>
        <w:rPr>
          <w:rFonts w:cs="David" w:hint="cs"/>
          <w:b/>
          <w:bCs/>
          <w:sz w:val="24"/>
          <w:szCs w:val="24"/>
          <w:rtl/>
        </w:rPr>
        <w:lastRenderedPageBreak/>
        <w:t>פיתרון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249"/>
      </w:tblGrid>
      <w:tr w:rsidR="00ED041A" w:rsidRPr="00ED041A" w:rsidTr="00ED041A">
        <w:tc>
          <w:tcPr>
            <w:tcW w:w="0" w:type="auto"/>
            <w:vAlign w:val="center"/>
          </w:tcPr>
          <w:p w:rsidR="00ED041A" w:rsidRPr="00ED041A" w:rsidRDefault="00ED041A" w:rsidP="00ED041A">
            <w:pPr>
              <w:spacing w:line="360" w:lineRule="auto"/>
              <w:jc w:val="center"/>
              <w:rPr>
                <w:rFonts w:cs="David" w:hint="cs"/>
                <w:b/>
                <w:bCs/>
                <w:sz w:val="24"/>
                <w:szCs w:val="24"/>
                <w:u w:val="single"/>
                <w:rtl/>
              </w:rPr>
            </w:pPr>
            <w:r w:rsidRPr="00ED041A">
              <w:rPr>
                <w:rFonts w:cs="David" w:hint="cs"/>
                <w:b/>
                <w:bCs/>
                <w:sz w:val="24"/>
                <w:szCs w:val="24"/>
                <w:u w:val="single"/>
                <w:rtl/>
              </w:rPr>
              <w:t>2014</w:t>
            </w:r>
          </w:p>
        </w:tc>
        <w:tc>
          <w:tcPr>
            <w:tcW w:w="0" w:type="auto"/>
            <w:vAlign w:val="center"/>
          </w:tcPr>
          <w:p w:rsidR="00ED041A" w:rsidRPr="00ED041A" w:rsidRDefault="00ED041A" w:rsidP="00ED041A">
            <w:pPr>
              <w:spacing w:line="360" w:lineRule="auto"/>
              <w:jc w:val="center"/>
              <w:rPr>
                <w:rFonts w:cs="David" w:hint="cs"/>
                <w:b/>
                <w:bCs/>
                <w:sz w:val="24"/>
                <w:szCs w:val="24"/>
                <w:u w:val="single"/>
                <w:rtl/>
              </w:rPr>
            </w:pPr>
            <w:r w:rsidRPr="00ED041A">
              <w:rPr>
                <w:rFonts w:cs="David" w:hint="cs"/>
                <w:b/>
                <w:bCs/>
                <w:sz w:val="24"/>
                <w:szCs w:val="24"/>
                <w:u w:val="single"/>
                <w:rtl/>
              </w:rPr>
              <w:t>2015</w:t>
            </w:r>
          </w:p>
        </w:tc>
      </w:tr>
      <w:tr w:rsidR="00ED041A" w:rsidRPr="00ED041A" w:rsidTr="00ED041A">
        <w:tc>
          <w:tcPr>
            <w:tcW w:w="0" w:type="auto"/>
            <w:vAlign w:val="center"/>
          </w:tcPr>
          <w:p w:rsidR="00ED041A" w:rsidRPr="00ED041A" w:rsidRDefault="00ED041A" w:rsidP="00ED041A">
            <w:pPr>
              <w:bidi w:val="0"/>
              <w:spacing w:line="360" w:lineRule="auto"/>
              <w:rPr>
                <w:rFonts w:cs="David" w:hint="cs"/>
                <w:i/>
                <w:sz w:val="24"/>
                <w:szCs w:val="24"/>
                <w:rtl/>
              </w:rPr>
            </w:pPr>
            <m:oMathPara>
              <m:oMath>
                <m:f>
                  <m:fPr>
                    <m:ctrlPr>
                      <w:rPr>
                        <w:rFonts w:ascii="Cambria Math" w:hAnsi="Cambria Math" w:cs="David"/>
                        <w:i/>
                        <w:sz w:val="24"/>
                        <w:szCs w:val="24"/>
                      </w:rPr>
                    </m:ctrlPr>
                  </m:fPr>
                  <m:num>
                    <m:r>
                      <m:rPr>
                        <m:sty m:val="p"/>
                      </m:rPr>
                      <w:rPr>
                        <w:rFonts w:ascii="Cambria Math" w:hAnsi="Cambria Math" w:cs="David"/>
                        <w:sz w:val="24"/>
                        <w:szCs w:val="24"/>
                      </w:rPr>
                      <m:t>100k</m:t>
                    </m:r>
                    <m:ctrlPr>
                      <w:rPr>
                        <w:rFonts w:ascii="Cambria Math" w:hAnsi="Cambria Math" w:cs="David"/>
                        <w:sz w:val="24"/>
                        <w:szCs w:val="24"/>
                      </w:rPr>
                    </m:ctrlPr>
                  </m:num>
                  <m:den>
                    <m:r>
                      <w:rPr>
                        <w:rFonts w:ascii="Cambria Math" w:hAnsi="Cambria Math" w:cs="David"/>
                        <w:sz w:val="24"/>
                        <w:szCs w:val="24"/>
                      </w:rPr>
                      <m:t>10k</m:t>
                    </m:r>
                  </m:den>
                </m:f>
                <m:r>
                  <w:rPr>
                    <w:rFonts w:ascii="Cambria Math" w:hAnsi="Cambria Math" w:cs="David"/>
                    <w:sz w:val="24"/>
                    <w:szCs w:val="24"/>
                  </w:rPr>
                  <m:t>=10</m:t>
                </m:r>
              </m:oMath>
            </m:oMathPara>
          </w:p>
        </w:tc>
        <w:tc>
          <w:tcPr>
            <w:tcW w:w="0" w:type="auto"/>
            <w:vAlign w:val="center"/>
          </w:tcPr>
          <w:p w:rsidR="00ED041A" w:rsidRPr="00ED041A" w:rsidRDefault="00ED041A" w:rsidP="00ED041A">
            <w:pPr>
              <w:bidi w:val="0"/>
              <w:spacing w:line="360" w:lineRule="auto"/>
              <w:rPr>
                <w:rFonts w:cs="David" w:hint="cs"/>
                <w:i/>
                <w:sz w:val="24"/>
                <w:szCs w:val="24"/>
                <w:rtl/>
              </w:rPr>
            </w:pPr>
            <m:oMathPara>
              <m:oMath>
                <m:f>
                  <m:fPr>
                    <m:ctrlPr>
                      <w:rPr>
                        <w:rFonts w:ascii="Cambria Math" w:hAnsi="Cambria Math" w:cs="David"/>
                        <w:i/>
                        <w:sz w:val="24"/>
                        <w:szCs w:val="24"/>
                      </w:rPr>
                    </m:ctrlPr>
                  </m:fPr>
                  <m:num>
                    <m:r>
                      <m:rPr>
                        <m:sty m:val="p"/>
                      </m:rPr>
                      <w:rPr>
                        <w:rFonts w:ascii="Cambria Math" w:hAnsi="Cambria Math" w:cs="David"/>
                        <w:sz w:val="24"/>
                        <w:szCs w:val="24"/>
                      </w:rPr>
                      <m:t>10</m:t>
                    </m:r>
                    <m:r>
                      <w:rPr>
                        <w:rFonts w:ascii="Cambria Math" w:hAnsi="Cambria Math" w:cs="David"/>
                        <w:sz w:val="24"/>
                        <w:szCs w:val="24"/>
                      </w:rPr>
                      <m:t>0k</m:t>
                    </m:r>
                  </m:num>
                  <m:den>
                    <m:r>
                      <w:rPr>
                        <w:rFonts w:ascii="Cambria Math" w:hAnsi="Cambria Math" w:cs="David"/>
                        <w:sz w:val="24"/>
                        <w:szCs w:val="24"/>
                      </w:rPr>
                      <m:t>12.5k</m:t>
                    </m:r>
                  </m:den>
                </m:f>
                <m:r>
                  <w:rPr>
                    <w:rFonts w:ascii="Cambria Math" w:hAnsi="Cambria Math" w:cs="David"/>
                    <w:sz w:val="24"/>
                    <w:szCs w:val="24"/>
                  </w:rPr>
                  <m:t>=8</m:t>
                </m:r>
              </m:oMath>
            </m:oMathPara>
          </w:p>
        </w:tc>
      </w:tr>
    </w:tbl>
    <w:p w:rsidR="00ED041A" w:rsidRPr="00ED041A" w:rsidRDefault="00ED041A" w:rsidP="00ED041A">
      <w:pPr>
        <w:spacing w:line="360" w:lineRule="auto"/>
        <w:jc w:val="both"/>
        <w:rPr>
          <w:rFonts w:cs="David"/>
          <w:sz w:val="24"/>
          <w:szCs w:val="24"/>
          <w:rtl/>
        </w:rPr>
      </w:pPr>
      <w:r w:rsidRPr="00ED041A">
        <w:rPr>
          <w:rFonts w:cs="David" w:hint="cs"/>
          <w:sz w:val="24"/>
          <w:szCs w:val="24"/>
          <w:rtl/>
        </w:rPr>
        <w:t>השאלה העולה היא האם המצג הזה הוא נכון?</w:t>
      </w:r>
    </w:p>
    <w:p w:rsidR="00ED041A" w:rsidRDefault="00ED041A" w:rsidP="00ED041A">
      <w:pPr>
        <w:spacing w:line="360" w:lineRule="auto"/>
        <w:jc w:val="both"/>
        <w:rPr>
          <w:rFonts w:cs="David"/>
          <w:b/>
          <w:bCs/>
          <w:sz w:val="24"/>
          <w:szCs w:val="24"/>
          <w:rtl/>
        </w:rPr>
      </w:pPr>
      <w:r w:rsidRPr="00ED041A">
        <w:rPr>
          <w:rFonts w:cs="David" w:hint="cs"/>
          <w:sz w:val="24"/>
          <w:szCs w:val="24"/>
          <w:rtl/>
        </w:rPr>
        <w:t>התשובה היא שלא! כי הירידה ברווח למניה נובעת רק כתוצאה מהנפקת מניות הטבה שכבר אמרנו שאין לה שום מהות כלכלית</w:t>
      </w:r>
      <w:r>
        <w:rPr>
          <w:rFonts w:cs="David" w:hint="cs"/>
          <w:sz w:val="24"/>
          <w:szCs w:val="24"/>
          <w:rtl/>
        </w:rPr>
        <w:t xml:space="preserve">. לכן נראה את מניות ההטבה כאילו הן הונפקו במועד הנפקת המניות המזכות לרבות תיקון רטרואקטיבי של מספרי ההשוואה . </w:t>
      </w:r>
      <w:r w:rsidRPr="00ED041A">
        <w:rPr>
          <w:rFonts w:cs="David" w:hint="cs"/>
          <w:sz w:val="24"/>
          <w:szCs w:val="24"/>
          <w:rtl/>
        </w:rPr>
        <w:t xml:space="preserve"> </w:t>
      </w:r>
      <w:r>
        <w:rPr>
          <w:rFonts w:cs="David" w:hint="cs"/>
          <w:b/>
          <w:bCs/>
          <w:sz w:val="24"/>
          <w:szCs w:val="24"/>
          <w:rtl/>
        </w:rPr>
        <w:t xml:space="preserve"> </w:t>
      </w:r>
    </w:p>
    <w:p w:rsidR="00ED041A" w:rsidRDefault="00ED041A" w:rsidP="00ED041A">
      <w:pPr>
        <w:spacing w:line="360" w:lineRule="auto"/>
        <w:jc w:val="both"/>
        <w:rPr>
          <w:rFonts w:eastAsiaTheme="minorEastAsia" w:cs="David" w:hint="cs"/>
          <w:sz w:val="24"/>
          <w:szCs w:val="24"/>
          <w:rtl/>
        </w:rPr>
      </w:pPr>
      <w:r>
        <w:rPr>
          <w:rFonts w:cs="David" w:hint="cs"/>
          <w:b/>
          <w:bCs/>
          <w:sz w:val="24"/>
          <w:szCs w:val="24"/>
          <w:rtl/>
        </w:rPr>
        <w:t xml:space="preserve">בדוגמא שלנו , </w:t>
      </w:r>
      <w:r>
        <w:rPr>
          <w:rFonts w:cs="David" w:hint="cs"/>
          <w:sz w:val="24"/>
          <w:szCs w:val="24"/>
          <w:rtl/>
        </w:rPr>
        <w:t xml:space="preserve">כאילו מניות ההטבה הונפקו ב-01/14 ולכן </w:t>
      </w:r>
      <w:r>
        <w:rPr>
          <w:rFonts w:cs="David"/>
          <w:sz w:val="24"/>
          <w:szCs w:val="24"/>
          <w:rtl/>
        </w:rPr>
        <w:t>–</w:t>
      </w:r>
      <w:r>
        <w:rPr>
          <w:rFonts w:cs="David" w:hint="cs"/>
          <w:sz w:val="24"/>
          <w:szCs w:val="24"/>
          <w:rtl/>
        </w:rPr>
        <w:t xml:space="preserve"> בשנת 2015 אכן נציג 8 אבל כמספר השוואה נציג </w:t>
      </w:r>
      <m:oMath>
        <m:f>
          <m:fPr>
            <m:ctrlPr>
              <w:rPr>
                <w:rFonts w:ascii="Cambria Math" w:hAnsi="Cambria Math" w:cs="David"/>
                <w:sz w:val="24"/>
                <w:szCs w:val="24"/>
              </w:rPr>
            </m:ctrlPr>
          </m:fPr>
          <m:num>
            <m:r>
              <m:rPr>
                <m:sty m:val="p"/>
              </m:rPr>
              <w:rPr>
                <w:rFonts w:ascii="Cambria Math" w:hAnsi="Cambria Math" w:cs="David"/>
                <w:sz w:val="24"/>
                <w:szCs w:val="24"/>
              </w:rPr>
              <m:t>100k</m:t>
            </m:r>
          </m:num>
          <m:den>
            <m:r>
              <m:rPr>
                <m:sty m:val="p"/>
              </m:rPr>
              <w:rPr>
                <w:rFonts w:ascii="Cambria Math" w:hAnsi="Cambria Math" w:cs="David"/>
                <w:sz w:val="24"/>
                <w:szCs w:val="24"/>
              </w:rPr>
              <m:t>12.5</m:t>
            </m:r>
            <m:r>
              <w:rPr>
                <w:rFonts w:ascii="Cambria Math" w:hAnsi="Cambria Math" w:cs="David"/>
                <w:sz w:val="24"/>
                <w:szCs w:val="24"/>
              </w:rPr>
              <m:t>k</m:t>
            </m:r>
          </m:den>
        </m:f>
        <m:r>
          <m:rPr>
            <m:sty m:val="p"/>
          </m:rPr>
          <w:rPr>
            <w:rFonts w:ascii="Cambria Math" w:hAnsi="Cambria Math" w:cs="David"/>
            <w:sz w:val="24"/>
            <w:szCs w:val="24"/>
          </w:rPr>
          <m:t>=8</m:t>
        </m:r>
      </m:oMath>
      <w:r>
        <w:rPr>
          <w:rFonts w:eastAsiaTheme="minorEastAsia" w:cs="David" w:hint="cs"/>
          <w:sz w:val="24"/>
          <w:szCs w:val="24"/>
          <w:rtl/>
        </w:rPr>
        <w:t xml:space="preserve"> ואז מראים מצב של יציבות שזהו המצב האמיתי.</w:t>
      </w:r>
    </w:p>
    <w:p w:rsidR="00ED041A" w:rsidRDefault="00ED041A" w:rsidP="00ED041A">
      <w:pPr>
        <w:spacing w:line="360" w:lineRule="auto"/>
        <w:jc w:val="both"/>
        <w:rPr>
          <w:rFonts w:eastAsiaTheme="minorEastAsia" w:cs="David"/>
          <w:b/>
          <w:bCs/>
          <w:sz w:val="24"/>
          <w:szCs w:val="24"/>
          <w:rtl/>
        </w:rPr>
      </w:pPr>
      <w:r>
        <w:rPr>
          <w:rFonts w:eastAsiaTheme="minorEastAsia" w:cs="David" w:hint="cs"/>
          <w:b/>
          <w:bCs/>
          <w:sz w:val="24"/>
          <w:szCs w:val="24"/>
          <w:rtl/>
        </w:rPr>
        <w:t>דוגמא לנושא :</w:t>
      </w:r>
    </w:p>
    <w:p w:rsidR="00ED041A" w:rsidRDefault="00ED041A" w:rsidP="00ED041A">
      <w:pPr>
        <w:spacing w:line="360" w:lineRule="auto"/>
        <w:jc w:val="both"/>
        <w:rPr>
          <w:rFonts w:eastAsiaTheme="minorEastAsia" w:cs="David" w:hint="cs"/>
          <w:sz w:val="24"/>
          <w:szCs w:val="24"/>
          <w:rtl/>
        </w:rPr>
      </w:pPr>
      <w:r>
        <w:rPr>
          <w:rFonts w:eastAsiaTheme="minorEastAsia" w:cs="David" w:hint="cs"/>
          <w:sz w:val="24"/>
          <w:szCs w:val="24"/>
          <w:rtl/>
        </w:rPr>
        <w:t xml:space="preserve">בשנת 2014 הישות פרסמה רווח למניה של </w:t>
      </w:r>
      <m:oMath>
        <m:f>
          <m:fPr>
            <m:ctrlPr>
              <w:rPr>
                <w:rFonts w:ascii="Cambria Math" w:hAnsi="Cambria Math" w:cs="David"/>
                <w:i/>
                <w:sz w:val="24"/>
                <w:szCs w:val="24"/>
              </w:rPr>
            </m:ctrlPr>
          </m:fPr>
          <m:num>
            <m:r>
              <m:rPr>
                <m:sty m:val="p"/>
              </m:rPr>
              <w:rPr>
                <w:rFonts w:ascii="Cambria Math" w:hAnsi="Cambria Math" w:cs="David"/>
                <w:sz w:val="24"/>
                <w:szCs w:val="24"/>
              </w:rPr>
              <m:t>100k</m:t>
            </m:r>
            <m:ctrlPr>
              <w:rPr>
                <w:rFonts w:ascii="Cambria Math" w:hAnsi="Cambria Math" w:cs="David"/>
                <w:sz w:val="24"/>
                <w:szCs w:val="24"/>
              </w:rPr>
            </m:ctrlPr>
          </m:num>
          <m:den>
            <m:r>
              <w:rPr>
                <w:rFonts w:ascii="Cambria Math" w:hAnsi="Cambria Math" w:cs="David"/>
                <w:sz w:val="24"/>
                <w:szCs w:val="24"/>
              </w:rPr>
              <m:t>10k</m:t>
            </m:r>
          </m:den>
        </m:f>
        <m:r>
          <w:rPr>
            <w:rFonts w:ascii="Cambria Math" w:hAnsi="Cambria Math" w:cs="David"/>
            <w:sz w:val="24"/>
            <w:szCs w:val="24"/>
          </w:rPr>
          <m:t>=10</m:t>
        </m:r>
      </m:oMath>
      <w:r>
        <w:rPr>
          <w:rFonts w:eastAsiaTheme="minorEastAsia" w:cs="David" w:hint="cs"/>
          <w:sz w:val="24"/>
          <w:szCs w:val="24"/>
          <w:rtl/>
        </w:rPr>
        <w:t xml:space="preserve"> .</w:t>
      </w:r>
    </w:p>
    <w:p w:rsidR="00ED041A" w:rsidRDefault="00ED041A" w:rsidP="00ED041A">
      <w:pPr>
        <w:spacing w:line="360" w:lineRule="auto"/>
        <w:jc w:val="both"/>
        <w:rPr>
          <w:rFonts w:cs="David"/>
          <w:sz w:val="24"/>
          <w:szCs w:val="24"/>
          <w:rtl/>
        </w:rPr>
      </w:pPr>
      <w:r>
        <w:rPr>
          <w:rFonts w:eastAsiaTheme="minorEastAsia" w:cs="David" w:hint="cs"/>
          <w:sz w:val="24"/>
          <w:szCs w:val="24"/>
          <w:rtl/>
        </w:rPr>
        <w:t>להלן נתונים על כמות המניות לשנת 2015</w:t>
      </w:r>
      <w:r>
        <w:rPr>
          <w:rFonts w:cs="David" w:hint="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1870"/>
      </w:tblGrid>
      <w:tr w:rsidR="00ED041A" w:rsidTr="00ED041A">
        <w:tc>
          <w:tcPr>
            <w:tcW w:w="0" w:type="auto"/>
            <w:vAlign w:val="center"/>
          </w:tcPr>
          <w:p w:rsidR="00ED041A" w:rsidRDefault="00ED041A" w:rsidP="00ED041A">
            <w:pPr>
              <w:spacing w:line="360" w:lineRule="auto"/>
              <w:rPr>
                <w:rFonts w:cs="David" w:hint="cs"/>
                <w:sz w:val="24"/>
                <w:szCs w:val="24"/>
                <w:rtl/>
              </w:rPr>
            </w:pPr>
            <w:r>
              <w:rPr>
                <w:rFonts w:cs="David" w:hint="cs"/>
                <w:sz w:val="24"/>
                <w:szCs w:val="24"/>
                <w:rtl/>
              </w:rPr>
              <w:t>י"פ</w:t>
            </w:r>
          </w:p>
        </w:tc>
        <w:tc>
          <w:tcPr>
            <w:tcW w:w="0" w:type="auto"/>
            <w:vAlign w:val="center"/>
          </w:tcPr>
          <w:p w:rsidR="00ED041A" w:rsidRDefault="00ED041A" w:rsidP="00ED041A">
            <w:pPr>
              <w:spacing w:line="360" w:lineRule="auto"/>
              <w:rPr>
                <w:rFonts w:cs="David" w:hint="cs"/>
                <w:sz w:val="24"/>
                <w:szCs w:val="24"/>
                <w:rtl/>
              </w:rPr>
            </w:pPr>
            <w:r>
              <w:rPr>
                <w:rFonts w:cs="David" w:hint="cs"/>
                <w:sz w:val="24"/>
                <w:szCs w:val="24"/>
                <w:rtl/>
              </w:rPr>
              <w:t>10,000</w:t>
            </w:r>
          </w:p>
        </w:tc>
      </w:tr>
      <w:tr w:rsidR="00ED041A" w:rsidTr="00ED041A">
        <w:tc>
          <w:tcPr>
            <w:tcW w:w="0" w:type="auto"/>
            <w:vAlign w:val="center"/>
          </w:tcPr>
          <w:p w:rsidR="00ED041A" w:rsidRDefault="00ED041A" w:rsidP="00ED041A">
            <w:pPr>
              <w:spacing w:line="360" w:lineRule="auto"/>
              <w:rPr>
                <w:rFonts w:cs="David" w:hint="cs"/>
                <w:sz w:val="24"/>
                <w:szCs w:val="24"/>
                <w:rtl/>
              </w:rPr>
            </w:pPr>
            <w:r>
              <w:rPr>
                <w:rFonts w:cs="David" w:hint="cs"/>
                <w:sz w:val="24"/>
                <w:szCs w:val="24"/>
                <w:rtl/>
              </w:rPr>
              <w:t>01/04/15 הנפקה</w:t>
            </w:r>
          </w:p>
        </w:tc>
        <w:tc>
          <w:tcPr>
            <w:tcW w:w="0" w:type="auto"/>
            <w:vAlign w:val="center"/>
          </w:tcPr>
          <w:p w:rsidR="00ED041A" w:rsidRDefault="00ED041A" w:rsidP="00ED041A">
            <w:pPr>
              <w:spacing w:line="360" w:lineRule="auto"/>
              <w:rPr>
                <w:rFonts w:cs="David" w:hint="cs"/>
                <w:sz w:val="24"/>
                <w:szCs w:val="24"/>
                <w:rtl/>
              </w:rPr>
            </w:pPr>
            <w:r>
              <w:rPr>
                <w:rFonts w:cs="David" w:hint="cs"/>
                <w:sz w:val="24"/>
                <w:szCs w:val="24"/>
                <w:rtl/>
              </w:rPr>
              <w:t>10,000</w:t>
            </w:r>
          </w:p>
        </w:tc>
      </w:tr>
      <w:tr w:rsidR="00ED041A" w:rsidTr="00ED041A">
        <w:tc>
          <w:tcPr>
            <w:tcW w:w="0" w:type="auto"/>
            <w:vAlign w:val="center"/>
          </w:tcPr>
          <w:p w:rsidR="00ED041A" w:rsidRDefault="00ED041A" w:rsidP="00ED041A">
            <w:pPr>
              <w:spacing w:line="360" w:lineRule="auto"/>
              <w:rPr>
                <w:rFonts w:cs="David" w:hint="cs"/>
                <w:sz w:val="24"/>
                <w:szCs w:val="24"/>
                <w:rtl/>
              </w:rPr>
            </w:pPr>
            <w:r>
              <w:rPr>
                <w:rFonts w:cs="David" w:hint="cs"/>
                <w:sz w:val="24"/>
                <w:szCs w:val="24"/>
                <w:rtl/>
              </w:rPr>
              <w:t xml:space="preserve">01/07/15 </w:t>
            </w:r>
          </w:p>
        </w:tc>
        <w:tc>
          <w:tcPr>
            <w:tcW w:w="0" w:type="auto"/>
            <w:vAlign w:val="center"/>
          </w:tcPr>
          <w:p w:rsidR="00ED041A" w:rsidRDefault="00ED041A" w:rsidP="00ED041A">
            <w:pPr>
              <w:spacing w:line="360" w:lineRule="auto"/>
              <w:rPr>
                <w:rFonts w:cs="David" w:hint="cs"/>
                <w:sz w:val="24"/>
                <w:szCs w:val="24"/>
                <w:rtl/>
              </w:rPr>
            </w:pPr>
            <w:r>
              <w:rPr>
                <w:rFonts w:cs="David" w:hint="cs"/>
                <w:sz w:val="24"/>
                <w:szCs w:val="24"/>
                <w:rtl/>
              </w:rPr>
              <w:t xml:space="preserve">20% - מניות הטבה </w:t>
            </w:r>
          </w:p>
        </w:tc>
      </w:tr>
      <w:tr w:rsidR="00ED041A" w:rsidTr="00ED041A">
        <w:tc>
          <w:tcPr>
            <w:tcW w:w="0" w:type="auto"/>
            <w:vAlign w:val="center"/>
          </w:tcPr>
          <w:p w:rsidR="00ED041A" w:rsidRDefault="00ED041A" w:rsidP="00ED041A">
            <w:pPr>
              <w:spacing w:line="360" w:lineRule="auto"/>
              <w:rPr>
                <w:rFonts w:cs="David" w:hint="cs"/>
                <w:sz w:val="24"/>
                <w:szCs w:val="24"/>
                <w:rtl/>
              </w:rPr>
            </w:pPr>
            <w:r>
              <w:rPr>
                <w:rFonts w:cs="David" w:hint="cs"/>
                <w:sz w:val="24"/>
                <w:szCs w:val="24"/>
                <w:rtl/>
              </w:rPr>
              <w:t>01/10/15 הנפקה</w:t>
            </w:r>
          </w:p>
        </w:tc>
        <w:tc>
          <w:tcPr>
            <w:tcW w:w="0" w:type="auto"/>
            <w:vAlign w:val="center"/>
          </w:tcPr>
          <w:p w:rsidR="00ED041A" w:rsidRDefault="00ED041A" w:rsidP="00ED041A">
            <w:pPr>
              <w:spacing w:line="360" w:lineRule="auto"/>
              <w:rPr>
                <w:rFonts w:cs="David" w:hint="cs"/>
                <w:sz w:val="24"/>
                <w:szCs w:val="24"/>
                <w:rtl/>
              </w:rPr>
            </w:pPr>
            <w:r>
              <w:rPr>
                <w:rFonts w:cs="David" w:hint="cs"/>
                <w:sz w:val="24"/>
                <w:szCs w:val="24"/>
                <w:rtl/>
              </w:rPr>
              <w:t>10,000</w:t>
            </w:r>
          </w:p>
        </w:tc>
      </w:tr>
    </w:tbl>
    <w:p w:rsidR="00ED041A" w:rsidRDefault="00ED041A" w:rsidP="00ED041A">
      <w:pPr>
        <w:spacing w:line="360" w:lineRule="auto"/>
        <w:jc w:val="both"/>
        <w:rPr>
          <w:rFonts w:cs="David"/>
          <w:b/>
          <w:bCs/>
          <w:sz w:val="24"/>
          <w:szCs w:val="24"/>
          <w:rtl/>
        </w:rPr>
      </w:pPr>
      <w:r>
        <w:rPr>
          <w:rFonts w:cs="David" w:hint="cs"/>
          <w:b/>
          <w:bCs/>
          <w:sz w:val="24"/>
          <w:szCs w:val="24"/>
          <w:rtl/>
        </w:rPr>
        <w:t>נדרשים:</w:t>
      </w:r>
    </w:p>
    <w:p w:rsidR="007A4E83" w:rsidRDefault="00ED041A" w:rsidP="007A4E83">
      <w:pPr>
        <w:pStyle w:val="a7"/>
        <w:numPr>
          <w:ilvl w:val="0"/>
          <w:numId w:val="17"/>
        </w:numPr>
        <w:spacing w:line="360" w:lineRule="auto"/>
        <w:jc w:val="both"/>
        <w:rPr>
          <w:rFonts w:cs="David"/>
          <w:b/>
          <w:bCs/>
          <w:sz w:val="24"/>
          <w:szCs w:val="24"/>
        </w:rPr>
      </w:pPr>
      <w:r>
        <w:rPr>
          <w:rFonts w:cs="David" w:hint="cs"/>
          <w:b/>
          <w:bCs/>
          <w:sz w:val="24"/>
          <w:szCs w:val="24"/>
          <w:rtl/>
        </w:rPr>
        <w:t xml:space="preserve">הצג את הכמות הבסיסית </w:t>
      </w:r>
    </w:p>
    <w:p w:rsidR="00302BF2" w:rsidRDefault="00302BF2" w:rsidP="00302BF2">
      <w:pPr>
        <w:pStyle w:val="a7"/>
        <w:spacing w:line="360" w:lineRule="auto"/>
        <w:jc w:val="both"/>
        <w:rPr>
          <w:rFonts w:cs="David"/>
          <w:b/>
          <w:bCs/>
          <w:sz w:val="24"/>
          <w:szCs w:val="24"/>
        </w:rPr>
      </w:pPr>
      <w:r>
        <w:rPr>
          <w:rFonts w:cs="David" w:hint="cs"/>
          <w:b/>
          <w:bCs/>
          <w:sz w:val="24"/>
          <w:szCs w:val="24"/>
          <w:rtl/>
        </w:rPr>
        <w:t xml:space="preserve">תשובה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930"/>
        <w:gridCol w:w="2202"/>
      </w:tblGrid>
      <w:tr w:rsidR="007A4E83" w:rsidTr="007A4E83">
        <w:tc>
          <w:tcPr>
            <w:tcW w:w="0" w:type="auto"/>
            <w:vAlign w:val="center"/>
          </w:tcPr>
          <w:p w:rsidR="007A4E83" w:rsidRDefault="007A4E83" w:rsidP="007A4E83">
            <w:pPr>
              <w:pStyle w:val="a7"/>
              <w:spacing w:line="360" w:lineRule="auto"/>
              <w:ind w:left="0"/>
              <w:rPr>
                <w:rFonts w:cs="David" w:hint="cs"/>
                <w:sz w:val="24"/>
                <w:szCs w:val="24"/>
                <w:rtl/>
              </w:rPr>
            </w:pPr>
            <w:r>
              <w:rPr>
                <w:rFonts w:cs="David" w:hint="cs"/>
                <w:sz w:val="24"/>
                <w:szCs w:val="24"/>
                <w:rtl/>
              </w:rPr>
              <w:t>01/15</w:t>
            </w:r>
          </w:p>
        </w:tc>
        <w:tc>
          <w:tcPr>
            <w:tcW w:w="0" w:type="auto"/>
            <w:vAlign w:val="center"/>
          </w:tcPr>
          <w:p w:rsidR="007A4E83" w:rsidRPr="007A4E83" w:rsidRDefault="007A4E83" w:rsidP="007A4E83">
            <w:pPr>
              <w:pStyle w:val="a7"/>
              <w:bidi w:val="0"/>
              <w:spacing w:line="360" w:lineRule="auto"/>
              <w:ind w:left="0"/>
              <w:rPr>
                <w:rFonts w:cs="David"/>
                <w:i/>
                <w:sz w:val="24"/>
                <w:szCs w:val="24"/>
              </w:rPr>
            </w:pPr>
            <m:oMathPara>
              <m:oMath>
                <m:r>
                  <w:rPr>
                    <w:rFonts w:ascii="Cambria Math" w:hAnsi="Cambria Math" w:cs="David"/>
                    <w:sz w:val="24"/>
                    <w:szCs w:val="24"/>
                  </w:rPr>
                  <m:t>12,000</m:t>
                </m:r>
              </m:oMath>
            </m:oMathPara>
          </w:p>
        </w:tc>
        <w:tc>
          <w:tcPr>
            <w:tcW w:w="0" w:type="auto"/>
          </w:tcPr>
          <w:p w:rsidR="007A4E83" w:rsidRDefault="007A4E83" w:rsidP="007A4E83">
            <w:pPr>
              <w:pStyle w:val="a7"/>
              <w:bidi w:val="0"/>
              <w:spacing w:line="360" w:lineRule="auto"/>
              <w:ind w:left="0"/>
              <w:rPr>
                <w:rFonts w:ascii="Calibri" w:eastAsia="Calibri" w:hAnsi="Calibri" w:cs="David"/>
                <w:sz w:val="24"/>
                <w:szCs w:val="24"/>
              </w:rPr>
            </w:pPr>
            <m:oMathPara>
              <m:oMath>
                <m:r>
                  <w:rPr>
                    <w:rFonts w:ascii="Cambria Math" w:hAnsi="Cambria Math" w:cs="David"/>
                    <w:sz w:val="24"/>
                    <w:szCs w:val="24"/>
                  </w:rPr>
                  <m:t>10,000*1.2=</m:t>
                </m:r>
              </m:oMath>
            </m:oMathPara>
          </w:p>
        </w:tc>
      </w:tr>
      <w:tr w:rsidR="007A4E83" w:rsidTr="007A4E83">
        <w:tc>
          <w:tcPr>
            <w:tcW w:w="0" w:type="auto"/>
            <w:vAlign w:val="center"/>
          </w:tcPr>
          <w:p w:rsidR="007A4E83" w:rsidRDefault="007A4E83" w:rsidP="007A4E83">
            <w:pPr>
              <w:pStyle w:val="a7"/>
              <w:spacing w:line="360" w:lineRule="auto"/>
              <w:ind w:left="0"/>
              <w:rPr>
                <w:rFonts w:cs="David" w:hint="cs"/>
                <w:sz w:val="24"/>
                <w:szCs w:val="24"/>
                <w:rtl/>
              </w:rPr>
            </w:pPr>
            <w:r>
              <w:rPr>
                <w:rFonts w:cs="David" w:hint="cs"/>
                <w:sz w:val="24"/>
                <w:szCs w:val="24"/>
                <w:rtl/>
              </w:rPr>
              <w:t>01/04/15</w:t>
            </w:r>
          </w:p>
        </w:tc>
        <w:tc>
          <w:tcPr>
            <w:tcW w:w="0" w:type="auto"/>
            <w:vAlign w:val="center"/>
          </w:tcPr>
          <w:p w:rsidR="007A4E83" w:rsidRDefault="007A4E83" w:rsidP="007A4E83">
            <w:pPr>
              <w:pStyle w:val="a7"/>
              <w:bidi w:val="0"/>
              <w:spacing w:line="360" w:lineRule="auto"/>
              <w:ind w:left="0"/>
              <w:rPr>
                <w:rFonts w:cs="David"/>
                <w:sz w:val="24"/>
                <w:szCs w:val="24"/>
                <w:rtl/>
              </w:rPr>
            </w:pPr>
            <m:oMathPara>
              <m:oMath>
                <m:r>
                  <w:rPr>
                    <w:rFonts w:ascii="Cambria Math" w:hAnsi="Cambria Math" w:cs="David"/>
                    <w:sz w:val="24"/>
                    <w:szCs w:val="24"/>
                  </w:rPr>
                  <m:t>9,000</m:t>
                </m:r>
              </m:oMath>
            </m:oMathPara>
          </w:p>
        </w:tc>
        <w:tc>
          <w:tcPr>
            <w:tcW w:w="0" w:type="auto"/>
          </w:tcPr>
          <w:p w:rsidR="007A4E83" w:rsidRDefault="007A4E83" w:rsidP="007A4E83">
            <w:pPr>
              <w:pStyle w:val="a7"/>
              <w:bidi w:val="0"/>
              <w:spacing w:line="360" w:lineRule="auto"/>
              <w:ind w:left="0"/>
              <w:rPr>
                <w:rFonts w:cs="David"/>
                <w:sz w:val="24"/>
                <w:szCs w:val="24"/>
                <w:rtl/>
              </w:rPr>
            </w:pPr>
            <m:oMathPara>
              <m:oMath>
                <m:r>
                  <w:rPr>
                    <w:rFonts w:ascii="Cambria Math" w:hAnsi="Cambria Math" w:cs="David"/>
                    <w:sz w:val="24"/>
                    <w:szCs w:val="24"/>
                  </w:rPr>
                  <m:t>10,000*1.2*</m:t>
                </m:r>
                <m:f>
                  <m:fPr>
                    <m:ctrlPr>
                      <w:rPr>
                        <w:rFonts w:ascii="Cambria Math" w:hAnsi="Cambria Math" w:cs="David"/>
                        <w:i/>
                        <w:sz w:val="24"/>
                        <w:szCs w:val="24"/>
                      </w:rPr>
                    </m:ctrlPr>
                  </m:fPr>
                  <m:num>
                    <m:r>
                      <w:rPr>
                        <w:rFonts w:ascii="Cambria Math" w:hAnsi="Cambria Math" w:cs="David"/>
                        <w:sz w:val="24"/>
                        <w:szCs w:val="24"/>
                      </w:rPr>
                      <m:t>9</m:t>
                    </m:r>
                  </m:num>
                  <m:den>
                    <m:r>
                      <w:rPr>
                        <w:rFonts w:ascii="Cambria Math" w:hAnsi="Cambria Math" w:cs="David"/>
                        <w:sz w:val="24"/>
                        <w:szCs w:val="24"/>
                      </w:rPr>
                      <m:t>12</m:t>
                    </m:r>
                  </m:den>
                </m:f>
                <m:r>
                  <w:rPr>
                    <w:rFonts w:ascii="Cambria Math" w:hAnsi="Cambria Math" w:cs="David"/>
                    <w:sz w:val="24"/>
                    <w:szCs w:val="24"/>
                  </w:rPr>
                  <m:t>=</m:t>
                </m:r>
              </m:oMath>
            </m:oMathPara>
          </w:p>
        </w:tc>
      </w:tr>
      <w:tr w:rsidR="007A4E83" w:rsidTr="007A4E83">
        <w:tc>
          <w:tcPr>
            <w:tcW w:w="0" w:type="auto"/>
            <w:vAlign w:val="center"/>
          </w:tcPr>
          <w:p w:rsidR="007A4E83" w:rsidRDefault="007A4E83" w:rsidP="007A4E83">
            <w:pPr>
              <w:pStyle w:val="a7"/>
              <w:spacing w:line="360" w:lineRule="auto"/>
              <w:ind w:left="0"/>
              <w:rPr>
                <w:rFonts w:cs="David" w:hint="cs"/>
                <w:sz w:val="24"/>
                <w:szCs w:val="24"/>
                <w:rtl/>
              </w:rPr>
            </w:pPr>
            <w:r>
              <w:rPr>
                <w:rFonts w:cs="David" w:hint="cs"/>
                <w:sz w:val="24"/>
                <w:szCs w:val="24"/>
                <w:rtl/>
              </w:rPr>
              <w:t>01/07/15</w:t>
            </w:r>
          </w:p>
        </w:tc>
        <w:tc>
          <w:tcPr>
            <w:tcW w:w="0" w:type="auto"/>
            <w:vAlign w:val="center"/>
          </w:tcPr>
          <w:p w:rsidR="007A4E83" w:rsidRDefault="007A4E83" w:rsidP="007A4E83">
            <w:pPr>
              <w:pStyle w:val="a7"/>
              <w:bidi w:val="0"/>
              <w:spacing w:line="360" w:lineRule="auto"/>
              <w:ind w:left="0"/>
              <w:rPr>
                <w:rFonts w:cs="David"/>
                <w:sz w:val="24"/>
                <w:szCs w:val="24"/>
                <w:rtl/>
              </w:rPr>
            </w:pPr>
            <w:r>
              <w:rPr>
                <w:rFonts w:cs="David"/>
                <w:sz w:val="24"/>
                <w:szCs w:val="24"/>
              </w:rPr>
              <w:t>---</w:t>
            </w:r>
          </w:p>
        </w:tc>
        <w:tc>
          <w:tcPr>
            <w:tcW w:w="0" w:type="auto"/>
          </w:tcPr>
          <w:p w:rsidR="007A4E83" w:rsidRDefault="007A4E83" w:rsidP="007A4E83">
            <w:pPr>
              <w:pStyle w:val="a7"/>
              <w:bidi w:val="0"/>
              <w:spacing w:line="360" w:lineRule="auto"/>
              <w:ind w:left="0"/>
              <w:rPr>
                <w:rFonts w:cs="David" w:hint="cs"/>
                <w:sz w:val="24"/>
                <w:szCs w:val="24"/>
                <w:rtl/>
              </w:rPr>
            </w:pPr>
          </w:p>
        </w:tc>
      </w:tr>
      <w:tr w:rsidR="007A4E83" w:rsidTr="007A4E83">
        <w:tc>
          <w:tcPr>
            <w:tcW w:w="0" w:type="auto"/>
            <w:vAlign w:val="center"/>
          </w:tcPr>
          <w:p w:rsidR="007A4E83" w:rsidRDefault="007A4E83" w:rsidP="007A4E83">
            <w:pPr>
              <w:pStyle w:val="a7"/>
              <w:spacing w:line="360" w:lineRule="auto"/>
              <w:ind w:left="0"/>
              <w:rPr>
                <w:rFonts w:cs="David" w:hint="cs"/>
                <w:sz w:val="24"/>
                <w:szCs w:val="24"/>
                <w:rtl/>
              </w:rPr>
            </w:pPr>
            <w:r>
              <w:rPr>
                <w:rFonts w:cs="David" w:hint="cs"/>
                <w:sz w:val="24"/>
                <w:szCs w:val="24"/>
                <w:rtl/>
              </w:rPr>
              <w:t>01/10/15</w:t>
            </w:r>
          </w:p>
        </w:tc>
        <w:tc>
          <w:tcPr>
            <w:tcW w:w="0" w:type="auto"/>
            <w:vAlign w:val="center"/>
          </w:tcPr>
          <w:p w:rsidR="007A4E83" w:rsidRDefault="007A4E83" w:rsidP="007A4E83">
            <w:pPr>
              <w:pStyle w:val="a7"/>
              <w:bidi w:val="0"/>
              <w:spacing w:line="360" w:lineRule="auto"/>
              <w:ind w:left="0"/>
              <w:rPr>
                <w:rFonts w:cs="David"/>
                <w:sz w:val="24"/>
                <w:szCs w:val="24"/>
                <w:rtl/>
              </w:rPr>
            </w:pPr>
            <m:oMathPara>
              <m:oMath>
                <m:r>
                  <w:rPr>
                    <w:rFonts w:ascii="Cambria Math" w:hAnsi="Cambria Math" w:cs="David"/>
                    <w:sz w:val="24"/>
                    <w:szCs w:val="24"/>
                  </w:rPr>
                  <m:t>2,500</m:t>
                </m:r>
              </m:oMath>
            </m:oMathPara>
          </w:p>
        </w:tc>
        <w:tc>
          <w:tcPr>
            <w:tcW w:w="0" w:type="auto"/>
          </w:tcPr>
          <w:p w:rsidR="007A4E83" w:rsidRDefault="007A4E83" w:rsidP="007A4E83">
            <w:pPr>
              <w:pStyle w:val="a7"/>
              <w:bidi w:val="0"/>
              <w:spacing w:line="360" w:lineRule="auto"/>
              <w:ind w:left="0"/>
              <w:rPr>
                <w:rFonts w:cs="David" w:hint="cs"/>
                <w:sz w:val="24"/>
                <w:szCs w:val="24"/>
                <w:rtl/>
              </w:rPr>
            </w:pPr>
            <m:oMathPara>
              <m:oMath>
                <m:r>
                  <w:rPr>
                    <w:rFonts w:ascii="Cambria Math" w:hAnsi="Cambria Math" w:cs="David"/>
                    <w:sz w:val="24"/>
                    <w:szCs w:val="24"/>
                  </w:rPr>
                  <m:t>10,000*</m:t>
                </m:r>
                <m:f>
                  <m:fPr>
                    <m:ctrlPr>
                      <w:rPr>
                        <w:rFonts w:ascii="Cambria Math" w:hAnsi="Cambria Math" w:cs="David"/>
                        <w:i/>
                        <w:sz w:val="24"/>
                        <w:szCs w:val="24"/>
                      </w:rPr>
                    </m:ctrlPr>
                  </m:fPr>
                  <m:num>
                    <m:r>
                      <w:rPr>
                        <w:rFonts w:ascii="Cambria Math" w:hAnsi="Cambria Math" w:cs="David"/>
                        <w:sz w:val="24"/>
                        <w:szCs w:val="24"/>
                      </w:rPr>
                      <m:t>3</m:t>
                    </m:r>
                  </m:num>
                  <m:den>
                    <m:r>
                      <w:rPr>
                        <w:rFonts w:ascii="Cambria Math" w:hAnsi="Cambria Math" w:cs="David"/>
                        <w:sz w:val="24"/>
                        <w:szCs w:val="24"/>
                      </w:rPr>
                      <m:t>12</m:t>
                    </m:r>
                  </m:den>
                </m:f>
                <m:r>
                  <w:rPr>
                    <w:rFonts w:ascii="Cambria Math" w:hAnsi="Cambria Math" w:cs="David"/>
                    <w:sz w:val="24"/>
                    <w:szCs w:val="24"/>
                  </w:rPr>
                  <m:t>=</m:t>
                </m:r>
              </m:oMath>
            </m:oMathPara>
          </w:p>
        </w:tc>
      </w:tr>
      <w:tr w:rsidR="007A4E83" w:rsidTr="007A4E83">
        <w:tc>
          <w:tcPr>
            <w:tcW w:w="0" w:type="auto"/>
            <w:shd w:val="clear" w:color="auto" w:fill="C5E0B3" w:themeFill="accent6" w:themeFillTint="66"/>
            <w:vAlign w:val="center"/>
          </w:tcPr>
          <w:p w:rsidR="007A4E83" w:rsidRDefault="007A4E83" w:rsidP="007A4E83">
            <w:pPr>
              <w:pStyle w:val="a7"/>
              <w:spacing w:line="360" w:lineRule="auto"/>
              <w:ind w:left="0"/>
              <w:rPr>
                <w:rFonts w:cs="David" w:hint="cs"/>
                <w:sz w:val="24"/>
                <w:szCs w:val="24"/>
                <w:rtl/>
              </w:rPr>
            </w:pPr>
            <w:r>
              <w:rPr>
                <w:rFonts w:cs="David" w:hint="cs"/>
                <w:sz w:val="24"/>
                <w:szCs w:val="24"/>
                <w:rtl/>
              </w:rPr>
              <w:t>12/15</w:t>
            </w:r>
          </w:p>
        </w:tc>
        <w:tc>
          <w:tcPr>
            <w:tcW w:w="0" w:type="auto"/>
            <w:shd w:val="clear" w:color="auto" w:fill="C5E0B3" w:themeFill="accent6" w:themeFillTint="66"/>
            <w:vAlign w:val="center"/>
          </w:tcPr>
          <w:p w:rsidR="007A4E83" w:rsidRDefault="007A4E83" w:rsidP="007A4E83">
            <w:pPr>
              <w:pStyle w:val="a7"/>
              <w:bidi w:val="0"/>
              <w:spacing w:line="360" w:lineRule="auto"/>
              <w:ind w:left="0"/>
              <w:rPr>
                <w:rFonts w:cs="David"/>
                <w:sz w:val="24"/>
                <w:szCs w:val="24"/>
                <w:rtl/>
              </w:rPr>
            </w:pPr>
            <m:oMathPara>
              <m:oMath>
                <m:r>
                  <w:rPr>
                    <w:rFonts w:ascii="Cambria Math" w:hAnsi="Cambria Math" w:cs="David"/>
                    <w:sz w:val="24"/>
                    <w:szCs w:val="24"/>
                  </w:rPr>
                  <m:t>23,500</m:t>
                </m:r>
              </m:oMath>
            </m:oMathPara>
          </w:p>
        </w:tc>
        <w:tc>
          <w:tcPr>
            <w:tcW w:w="0" w:type="auto"/>
            <w:shd w:val="clear" w:color="auto" w:fill="C5E0B3" w:themeFill="accent6" w:themeFillTint="66"/>
          </w:tcPr>
          <w:p w:rsidR="007A4E83" w:rsidRDefault="007A4E83" w:rsidP="007A4E83">
            <w:pPr>
              <w:pStyle w:val="a7"/>
              <w:bidi w:val="0"/>
              <w:spacing w:line="360" w:lineRule="auto"/>
              <w:ind w:left="0"/>
              <w:rPr>
                <w:rFonts w:cs="David" w:hint="cs"/>
                <w:sz w:val="24"/>
                <w:szCs w:val="24"/>
                <w:rtl/>
              </w:rPr>
            </w:pPr>
          </w:p>
        </w:tc>
      </w:tr>
    </w:tbl>
    <w:p w:rsidR="00302BF2" w:rsidRPr="00302BF2" w:rsidRDefault="00302BF2" w:rsidP="00302BF2">
      <w:pPr>
        <w:pStyle w:val="a7"/>
        <w:spacing w:line="360" w:lineRule="auto"/>
        <w:jc w:val="both"/>
        <w:rPr>
          <w:rFonts w:cs="David"/>
          <w:sz w:val="24"/>
          <w:szCs w:val="24"/>
        </w:rPr>
      </w:pPr>
    </w:p>
    <w:p w:rsidR="007A4E83" w:rsidRDefault="007A4E83" w:rsidP="007A4E83">
      <w:pPr>
        <w:pStyle w:val="a7"/>
        <w:numPr>
          <w:ilvl w:val="0"/>
          <w:numId w:val="17"/>
        </w:numPr>
        <w:spacing w:line="360" w:lineRule="auto"/>
        <w:jc w:val="both"/>
        <w:rPr>
          <w:rFonts w:cs="David"/>
          <w:sz w:val="24"/>
          <w:szCs w:val="24"/>
        </w:rPr>
      </w:pPr>
      <w:r>
        <w:rPr>
          <w:rFonts w:cs="David" w:hint="cs"/>
          <w:b/>
          <w:bCs/>
          <w:sz w:val="24"/>
          <w:szCs w:val="24"/>
          <w:rtl/>
        </w:rPr>
        <w:t xml:space="preserve">כמה מניות הטבה הונפקה </w:t>
      </w:r>
      <w:r w:rsidR="002155AE">
        <w:rPr>
          <w:rFonts w:cs="David" w:hint="cs"/>
          <w:sz w:val="24"/>
          <w:szCs w:val="24"/>
          <w:rtl/>
        </w:rPr>
        <w:t>?</w:t>
      </w:r>
    </w:p>
    <w:p w:rsidR="002155AE" w:rsidRPr="007A4E83" w:rsidRDefault="002155AE" w:rsidP="002155AE">
      <w:pPr>
        <w:pStyle w:val="a7"/>
        <w:spacing w:line="360" w:lineRule="auto"/>
        <w:jc w:val="both"/>
        <w:rPr>
          <w:rFonts w:cs="David" w:hint="cs"/>
          <w:sz w:val="24"/>
          <w:szCs w:val="24"/>
        </w:rPr>
      </w:pPr>
      <w:r>
        <w:rPr>
          <w:rFonts w:cs="David" w:hint="cs"/>
          <w:b/>
          <w:bCs/>
          <w:sz w:val="24"/>
          <w:szCs w:val="24"/>
          <w:rtl/>
        </w:rPr>
        <w:t xml:space="preserve">תשובה </w:t>
      </w:r>
      <w:r w:rsidRPr="002155AE">
        <w:rPr>
          <w:rFonts w:cs="David" w:hint="cs"/>
          <w:sz w:val="24"/>
          <w:szCs w:val="24"/>
          <w:rtl/>
        </w:rPr>
        <w:t>:</w:t>
      </w:r>
    </w:p>
    <w:p w:rsidR="007A4E83" w:rsidRDefault="007A4E83" w:rsidP="007A4E83">
      <w:pPr>
        <w:pStyle w:val="a7"/>
        <w:spacing w:line="360" w:lineRule="auto"/>
        <w:jc w:val="both"/>
        <w:rPr>
          <w:rFonts w:cs="David" w:hint="cs"/>
          <w:sz w:val="24"/>
          <w:szCs w:val="24"/>
          <w:rtl/>
        </w:rPr>
      </w:pPr>
      <w:r>
        <w:rPr>
          <w:rFonts w:cs="David" w:hint="cs"/>
          <w:sz w:val="24"/>
          <w:szCs w:val="24"/>
          <w:rtl/>
        </w:rPr>
        <w:t xml:space="preserve">20% מהמניות המזכות </w:t>
      </w:r>
    </w:p>
    <w:p w:rsidR="007A4E83" w:rsidRDefault="007A4E83" w:rsidP="007A4E83">
      <w:pPr>
        <w:pStyle w:val="a7"/>
        <w:spacing w:line="360" w:lineRule="auto"/>
        <w:jc w:val="both"/>
        <w:rPr>
          <w:rFonts w:cs="David" w:hint="cs"/>
          <w:sz w:val="24"/>
          <w:szCs w:val="24"/>
          <w:rtl/>
        </w:rPr>
      </w:pPr>
      <w:r>
        <w:rPr>
          <w:rFonts w:cs="David" w:hint="cs"/>
          <w:sz w:val="24"/>
          <w:szCs w:val="24"/>
          <w:rtl/>
        </w:rPr>
        <w:t>מניות מזכות -20,000</w:t>
      </w:r>
    </w:p>
    <w:p w:rsidR="007A4E83" w:rsidRDefault="007A4E83" w:rsidP="007A4E83">
      <w:pPr>
        <w:pStyle w:val="a7"/>
        <w:spacing w:line="360" w:lineRule="auto"/>
        <w:jc w:val="both"/>
        <w:rPr>
          <w:rFonts w:eastAsiaTheme="minorEastAsia" w:cs="David"/>
          <w:sz w:val="24"/>
          <w:szCs w:val="24"/>
          <w:rtl/>
        </w:rPr>
      </w:pPr>
      <w:r>
        <w:rPr>
          <w:rFonts w:cs="David" w:hint="cs"/>
          <w:sz w:val="24"/>
          <w:szCs w:val="24"/>
          <w:rtl/>
        </w:rPr>
        <w:t xml:space="preserve">לכן </w:t>
      </w:r>
      <m:oMath>
        <m:r>
          <m:rPr>
            <m:sty m:val="p"/>
          </m:rPr>
          <w:rPr>
            <w:rFonts w:ascii="Cambria Math" w:hAnsi="Cambria Math" w:cs="David"/>
            <w:sz w:val="24"/>
            <w:szCs w:val="24"/>
          </w:rPr>
          <m:t>20,000*20%=4,000</m:t>
        </m:r>
      </m:oMath>
    </w:p>
    <w:p w:rsidR="007A4E83" w:rsidRPr="00302BF2" w:rsidRDefault="007A4E83" w:rsidP="00302BF2">
      <w:pPr>
        <w:pStyle w:val="a7"/>
        <w:numPr>
          <w:ilvl w:val="0"/>
          <w:numId w:val="17"/>
        </w:numPr>
        <w:spacing w:line="360" w:lineRule="auto"/>
        <w:jc w:val="both"/>
        <w:rPr>
          <w:rFonts w:cs="David"/>
          <w:i/>
          <w:sz w:val="24"/>
          <w:szCs w:val="24"/>
        </w:rPr>
      </w:pPr>
      <w:r>
        <w:rPr>
          <w:rFonts w:cs="David" w:hint="cs"/>
          <w:b/>
          <w:bCs/>
          <w:i/>
          <w:sz w:val="24"/>
          <w:szCs w:val="24"/>
          <w:rtl/>
        </w:rPr>
        <w:lastRenderedPageBreak/>
        <w:t>כמה מניות הטבה כלולות בכמות הבסיסית ?</w:t>
      </w:r>
    </w:p>
    <w:p w:rsidR="00302BF2" w:rsidRPr="007A4E83" w:rsidRDefault="00302BF2" w:rsidP="00302BF2">
      <w:pPr>
        <w:pStyle w:val="a7"/>
        <w:spacing w:line="360" w:lineRule="auto"/>
        <w:jc w:val="both"/>
        <w:rPr>
          <w:rFonts w:cs="David"/>
          <w:i/>
          <w:sz w:val="24"/>
          <w:szCs w:val="24"/>
        </w:rPr>
      </w:pPr>
      <w:r>
        <w:rPr>
          <w:rFonts w:cs="David" w:hint="cs"/>
          <w:b/>
          <w:bCs/>
          <w:i/>
          <w:sz w:val="24"/>
          <w:szCs w:val="24"/>
          <w:rtl/>
        </w:rPr>
        <w:t>תשובה</w:t>
      </w:r>
    </w:p>
    <w:p w:rsidR="007A4E83" w:rsidRPr="007A4E83" w:rsidRDefault="007A4E83" w:rsidP="007A4E83">
      <w:pPr>
        <w:pStyle w:val="a7"/>
        <w:bidi w:val="0"/>
        <w:spacing w:line="360" w:lineRule="auto"/>
        <w:jc w:val="both"/>
        <w:rPr>
          <w:rFonts w:eastAsiaTheme="minorEastAsia" w:cs="David"/>
          <w:i/>
          <w:sz w:val="24"/>
          <w:szCs w:val="24"/>
        </w:rPr>
      </w:pPr>
      <m:oMathPara>
        <m:oMathParaPr>
          <m:jc m:val="right"/>
        </m:oMathParaPr>
        <m:oMath>
          <m:r>
            <w:rPr>
              <w:rFonts w:ascii="Cambria Math" w:hAnsi="Cambria Math" w:cs="David"/>
              <w:sz w:val="24"/>
              <w:szCs w:val="24"/>
            </w:rPr>
            <m:t>2,000+2,000*</m:t>
          </m:r>
          <m:f>
            <m:fPr>
              <m:ctrlPr>
                <w:rPr>
                  <w:rFonts w:ascii="Cambria Math" w:hAnsi="Cambria Math" w:cs="David"/>
                  <w:i/>
                  <w:sz w:val="24"/>
                  <w:szCs w:val="24"/>
                </w:rPr>
              </m:ctrlPr>
            </m:fPr>
            <m:num>
              <m:r>
                <w:rPr>
                  <w:rFonts w:ascii="Cambria Math" w:hAnsi="Cambria Math" w:cs="David"/>
                  <w:sz w:val="24"/>
                  <w:szCs w:val="24"/>
                </w:rPr>
                <m:t>9</m:t>
              </m:r>
            </m:num>
            <m:den>
              <m:r>
                <w:rPr>
                  <w:rFonts w:ascii="Cambria Math" w:hAnsi="Cambria Math" w:cs="David"/>
                  <w:sz w:val="24"/>
                  <w:szCs w:val="24"/>
                </w:rPr>
                <m:t>12</m:t>
              </m:r>
            </m:den>
          </m:f>
          <m:r>
            <w:rPr>
              <w:rFonts w:ascii="Cambria Math" w:hAnsi="Cambria Math" w:cs="David"/>
              <w:sz w:val="24"/>
              <w:szCs w:val="24"/>
            </w:rPr>
            <m:t>=3,50</m:t>
          </m:r>
          <m:r>
            <w:rPr>
              <w:rFonts w:ascii="Cambria Math" w:hAnsi="Cambria Math" w:cs="David"/>
              <w:sz w:val="24"/>
              <w:szCs w:val="24"/>
            </w:rPr>
            <m:t>0</m:t>
          </m:r>
          <m:r>
            <w:rPr>
              <w:rFonts w:ascii="Cambria Math" w:hAnsi="Cambria Math" w:cs="David"/>
              <w:sz w:val="24"/>
              <w:szCs w:val="24"/>
            </w:rPr>
            <m:t xml:space="preserve">               </m:t>
          </m:r>
        </m:oMath>
      </m:oMathPara>
    </w:p>
    <w:p w:rsidR="007A4E83" w:rsidRDefault="007A4E83" w:rsidP="007A4E83">
      <w:pPr>
        <w:pStyle w:val="a7"/>
        <w:spacing w:line="360" w:lineRule="auto"/>
        <w:jc w:val="both"/>
        <w:rPr>
          <w:rFonts w:eastAsiaTheme="minorEastAsia" w:cs="David"/>
          <w:i/>
          <w:sz w:val="24"/>
          <w:szCs w:val="24"/>
          <w:rtl/>
        </w:rPr>
      </w:pPr>
      <w:r>
        <w:rPr>
          <w:rFonts w:eastAsiaTheme="minorEastAsia" w:cs="David" w:hint="cs"/>
          <w:i/>
          <w:sz w:val="24"/>
          <w:szCs w:val="24"/>
          <w:rtl/>
        </w:rPr>
        <w:t xml:space="preserve">אנחנו רואים שאנו כן משקללים את מניות הההטבה בתקופת הזמן רק לא מהיות שהן הונפקו אלא מהיום שהונפקו המניות המזכות . </w:t>
      </w:r>
    </w:p>
    <w:p w:rsidR="00302BF2" w:rsidRDefault="00302BF2" w:rsidP="007A4E83">
      <w:pPr>
        <w:pStyle w:val="a7"/>
        <w:spacing w:line="360" w:lineRule="auto"/>
        <w:jc w:val="both"/>
        <w:rPr>
          <w:rFonts w:eastAsiaTheme="minorEastAsia" w:cs="David"/>
          <w:i/>
          <w:sz w:val="24"/>
          <w:szCs w:val="24"/>
          <w:rtl/>
        </w:rPr>
      </w:pPr>
    </w:p>
    <w:p w:rsidR="007A4E83" w:rsidRPr="007A4E83" w:rsidRDefault="007A4E83" w:rsidP="007A4E83">
      <w:pPr>
        <w:pStyle w:val="a7"/>
        <w:numPr>
          <w:ilvl w:val="0"/>
          <w:numId w:val="17"/>
        </w:numPr>
        <w:spacing w:line="360" w:lineRule="auto"/>
        <w:jc w:val="both"/>
        <w:rPr>
          <w:rFonts w:cs="David"/>
          <w:i/>
          <w:sz w:val="24"/>
          <w:szCs w:val="24"/>
        </w:rPr>
      </w:pPr>
      <w:r>
        <w:rPr>
          <w:rFonts w:eastAsiaTheme="minorEastAsia" w:cs="David" w:hint="cs"/>
          <w:b/>
          <w:bCs/>
          <w:i/>
          <w:sz w:val="24"/>
          <w:szCs w:val="24"/>
          <w:rtl/>
        </w:rPr>
        <w:t>מהו הרווח למניה שיפורסם בשנת 2015 כמספר השוואה ?</w:t>
      </w:r>
    </w:p>
    <w:p w:rsidR="007A4E83" w:rsidRDefault="007A4E83" w:rsidP="007A4E83">
      <w:pPr>
        <w:pStyle w:val="a7"/>
        <w:spacing w:line="360" w:lineRule="auto"/>
        <w:jc w:val="both"/>
        <w:rPr>
          <w:rFonts w:eastAsiaTheme="minorEastAsia" w:cs="David"/>
          <w:b/>
          <w:bCs/>
          <w:i/>
          <w:sz w:val="24"/>
          <w:szCs w:val="24"/>
          <w:rtl/>
        </w:rPr>
      </w:pPr>
      <w:r>
        <w:rPr>
          <w:rFonts w:eastAsiaTheme="minorEastAsia" w:cs="David" w:hint="cs"/>
          <w:b/>
          <w:bCs/>
          <w:i/>
          <w:sz w:val="24"/>
          <w:szCs w:val="24"/>
          <w:rtl/>
        </w:rPr>
        <w:t>תשובה :</w:t>
      </w:r>
    </w:p>
    <w:p w:rsidR="007A4E83" w:rsidRDefault="007A4E83" w:rsidP="002155AE">
      <w:pPr>
        <w:pStyle w:val="a7"/>
        <w:spacing w:line="360" w:lineRule="auto"/>
        <w:jc w:val="both"/>
        <w:rPr>
          <w:rFonts w:eastAsiaTheme="minorEastAsia" w:cs="David"/>
          <w:i/>
          <w:sz w:val="24"/>
          <w:szCs w:val="24"/>
          <w:rtl/>
        </w:rPr>
      </w:pPr>
      <w:r>
        <w:rPr>
          <w:rFonts w:eastAsiaTheme="minorEastAsia" w:cs="David" w:hint="cs"/>
          <w:i/>
          <w:sz w:val="24"/>
          <w:szCs w:val="24"/>
          <w:rtl/>
        </w:rPr>
        <w:t xml:space="preserve">בשנת </w:t>
      </w:r>
      <w:r w:rsidR="002155AE">
        <w:rPr>
          <w:rFonts w:eastAsiaTheme="minorEastAsia" w:cs="David" w:hint="cs"/>
          <w:i/>
          <w:sz w:val="24"/>
          <w:szCs w:val="24"/>
          <w:rtl/>
        </w:rPr>
        <w:t xml:space="preserve">2014 פרסמנו 10 אבל בשנת 2015 לא נציג את ה-10 כמספר השוואה אלא : </w:t>
      </w:r>
      <w:r w:rsidR="002155AE">
        <w:rPr>
          <w:rFonts w:eastAsiaTheme="minorEastAsia" w:cs="David"/>
          <w:i/>
          <w:sz w:val="24"/>
          <w:szCs w:val="24"/>
        </w:rPr>
        <w:t xml:space="preserve">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10</m:t>
            </m:r>
            <m:r>
              <w:rPr>
                <w:rFonts w:ascii="Cambria Math" w:eastAsiaTheme="minorEastAsia" w:hAnsi="Cambria Math" w:cs="David"/>
                <w:sz w:val="24"/>
                <w:szCs w:val="24"/>
              </w:rPr>
              <m:t>0k</m:t>
            </m:r>
          </m:num>
          <m:den>
            <m:r>
              <w:rPr>
                <w:rFonts w:ascii="Cambria Math" w:eastAsiaTheme="minorEastAsia" w:hAnsi="Cambria Math" w:cs="David"/>
                <w:sz w:val="24"/>
                <w:szCs w:val="24"/>
              </w:rPr>
              <m:t>12k</m:t>
            </m:r>
          </m:den>
        </m:f>
        <m:r>
          <w:rPr>
            <w:rFonts w:ascii="Cambria Math" w:eastAsiaTheme="minorEastAsia" w:hAnsi="Cambria Math" w:cs="David"/>
            <w:sz w:val="24"/>
            <w:szCs w:val="24"/>
          </w:rPr>
          <m:t>=8</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1</m:t>
            </m:r>
          </m:num>
          <m:den>
            <m:r>
              <w:rPr>
                <w:rFonts w:ascii="Cambria Math" w:eastAsiaTheme="minorEastAsia" w:hAnsi="Cambria Math" w:cs="David"/>
                <w:sz w:val="24"/>
                <w:szCs w:val="24"/>
              </w:rPr>
              <m:t>3</m:t>
            </m:r>
          </m:den>
        </m:f>
      </m:oMath>
      <w:r w:rsidR="002155AE">
        <w:rPr>
          <w:rFonts w:eastAsiaTheme="minorEastAsia" w:cs="David" w:hint="cs"/>
          <w:i/>
          <w:sz w:val="24"/>
          <w:szCs w:val="24"/>
          <w:rtl/>
        </w:rPr>
        <w:t xml:space="preserve"> או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10</m:t>
            </m:r>
            <m:ctrlPr>
              <w:rPr>
                <w:rFonts w:ascii="Cambria Math" w:eastAsiaTheme="minorEastAsia" w:hAnsi="Cambria Math" w:cs="David"/>
                <w:sz w:val="24"/>
                <w:szCs w:val="24"/>
              </w:rPr>
            </m:ctrlPr>
          </m:num>
          <m:den>
            <m:r>
              <w:rPr>
                <w:rFonts w:ascii="Cambria Math" w:eastAsiaTheme="minorEastAsia" w:hAnsi="Cambria Math" w:cs="David"/>
                <w:sz w:val="24"/>
                <w:szCs w:val="24"/>
              </w:rPr>
              <m:t>1.2</m:t>
            </m:r>
          </m:den>
        </m:f>
        <m:r>
          <w:rPr>
            <w:rFonts w:ascii="Cambria Math" w:eastAsiaTheme="minorEastAsia" w:hAnsi="Cambria Math" w:cs="David"/>
            <w:sz w:val="24"/>
            <w:szCs w:val="24"/>
          </w:rPr>
          <m:t>=8</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1</m:t>
            </m:r>
          </m:num>
          <m:den>
            <m:r>
              <w:rPr>
                <w:rFonts w:ascii="Cambria Math" w:eastAsiaTheme="minorEastAsia" w:hAnsi="Cambria Math" w:cs="David"/>
                <w:sz w:val="24"/>
                <w:szCs w:val="24"/>
              </w:rPr>
              <m:t>3</m:t>
            </m:r>
          </m:den>
        </m:f>
      </m:oMath>
    </w:p>
    <w:p w:rsidR="00302BF2" w:rsidRPr="00302BF2" w:rsidRDefault="00302BF2" w:rsidP="002155AE">
      <w:pPr>
        <w:pStyle w:val="a7"/>
        <w:spacing w:line="360" w:lineRule="auto"/>
        <w:jc w:val="both"/>
        <w:rPr>
          <w:rFonts w:cs="David" w:hint="cs"/>
          <w:sz w:val="24"/>
          <w:szCs w:val="24"/>
          <w:rtl/>
        </w:rPr>
      </w:pPr>
    </w:p>
    <w:p w:rsidR="002155AE" w:rsidRPr="002155AE" w:rsidRDefault="002155AE" w:rsidP="002155AE">
      <w:pPr>
        <w:pStyle w:val="a7"/>
        <w:numPr>
          <w:ilvl w:val="0"/>
          <w:numId w:val="17"/>
        </w:numPr>
        <w:spacing w:line="360" w:lineRule="auto"/>
        <w:jc w:val="both"/>
        <w:rPr>
          <w:rFonts w:cs="David"/>
          <w:i/>
          <w:sz w:val="24"/>
          <w:szCs w:val="24"/>
        </w:rPr>
      </w:pPr>
      <w:r>
        <w:rPr>
          <w:rFonts w:cs="David" w:hint="cs"/>
          <w:b/>
          <w:bCs/>
          <w:i/>
          <w:sz w:val="24"/>
          <w:szCs w:val="24"/>
          <w:rtl/>
        </w:rPr>
        <w:t xml:space="preserve">כמה מניות יהוו את יתרת הפתיחה בשנת 2016? </w:t>
      </w:r>
    </w:p>
    <w:p w:rsidR="002155AE" w:rsidRDefault="002155AE" w:rsidP="002155AE">
      <w:pPr>
        <w:pStyle w:val="a7"/>
        <w:spacing w:line="360" w:lineRule="auto"/>
        <w:jc w:val="both"/>
        <w:rPr>
          <w:rFonts w:cs="David"/>
          <w:b/>
          <w:bCs/>
          <w:i/>
          <w:sz w:val="24"/>
          <w:szCs w:val="24"/>
          <w:rtl/>
        </w:rPr>
      </w:pPr>
      <w:r>
        <w:rPr>
          <w:rFonts w:cs="David" w:hint="cs"/>
          <w:b/>
          <w:bCs/>
          <w:i/>
          <w:sz w:val="24"/>
          <w:szCs w:val="24"/>
          <w:rtl/>
        </w:rPr>
        <w:t>תשובה :</w:t>
      </w:r>
    </w:p>
    <w:p w:rsidR="002155AE" w:rsidRDefault="002155AE" w:rsidP="002155AE">
      <w:pPr>
        <w:pStyle w:val="a7"/>
        <w:bidi w:val="0"/>
        <w:spacing w:line="360" w:lineRule="auto"/>
        <w:jc w:val="right"/>
        <w:rPr>
          <w:rFonts w:eastAsiaTheme="minorEastAsia" w:cs="David" w:hint="cs"/>
          <w:b/>
          <w:bCs/>
          <w:sz w:val="24"/>
          <w:szCs w:val="24"/>
          <w:rtl/>
        </w:rPr>
      </w:pPr>
      <m:oMath>
        <m:r>
          <m:rPr>
            <m:sty m:val="b"/>
          </m:rPr>
          <w:rPr>
            <w:rFonts w:ascii="Cambria Math" w:hAnsi="Cambria Math" w:cs="David"/>
            <w:sz w:val="24"/>
            <w:szCs w:val="24"/>
          </w:rPr>
          <m:t>1</m:t>
        </m:r>
        <m:r>
          <m:rPr>
            <m:sty m:val="p"/>
          </m:rPr>
          <w:rPr>
            <w:rFonts w:ascii="Cambria Math" w:hAnsi="Cambria Math" w:cs="David"/>
            <w:sz w:val="24"/>
            <w:szCs w:val="24"/>
          </w:rPr>
          <m:t>0,000+10,000+4,000+10,000=34,000</m:t>
        </m:r>
      </m:oMath>
      <w:r>
        <w:rPr>
          <w:rFonts w:eastAsiaTheme="minorEastAsia" w:cs="David"/>
          <w:b/>
          <w:bCs/>
          <w:sz w:val="24"/>
          <w:szCs w:val="24"/>
        </w:rPr>
        <w:t xml:space="preserve">            </w:t>
      </w:r>
      <w:r>
        <w:rPr>
          <w:rFonts w:eastAsiaTheme="minorEastAsia" w:cs="David" w:hint="cs"/>
          <w:b/>
          <w:bCs/>
          <w:sz w:val="24"/>
          <w:szCs w:val="24"/>
          <w:rtl/>
        </w:rPr>
        <w:t xml:space="preserve"> </w:t>
      </w:r>
    </w:p>
    <w:p w:rsidR="002155AE" w:rsidRPr="002155AE" w:rsidRDefault="002155AE" w:rsidP="002155AE">
      <w:pPr>
        <w:spacing w:line="360" w:lineRule="auto"/>
        <w:jc w:val="both"/>
        <w:rPr>
          <w:rFonts w:eastAsiaTheme="minorEastAsia" w:cs="David" w:hint="cs"/>
          <w:sz w:val="24"/>
          <w:szCs w:val="24"/>
          <w:rtl/>
        </w:rPr>
      </w:pPr>
      <w:r w:rsidRPr="002155AE">
        <w:rPr>
          <w:rFonts w:eastAsiaTheme="minorEastAsia" w:cs="David" w:hint="cs"/>
          <w:sz w:val="24"/>
          <w:szCs w:val="24"/>
          <w:rtl/>
        </w:rPr>
        <w:t xml:space="preserve">אם כך בשנה הבאה אין שום התייחסות מיוחדת למניות הטבה אנו חושבים עליהן כמו כל שאר המניות </w:t>
      </w:r>
    </w:p>
    <w:p w:rsidR="002155AE" w:rsidRPr="002155AE" w:rsidRDefault="002155AE" w:rsidP="002155AE">
      <w:pPr>
        <w:spacing w:line="360" w:lineRule="auto"/>
        <w:jc w:val="both"/>
        <w:rPr>
          <w:rFonts w:eastAsiaTheme="minorEastAsia" w:cs="David"/>
          <w:b/>
          <w:bCs/>
          <w:sz w:val="24"/>
          <w:szCs w:val="24"/>
          <w:rtl/>
        </w:rPr>
      </w:pPr>
      <w:r w:rsidRPr="002155AE">
        <w:rPr>
          <w:rFonts w:eastAsiaTheme="minorEastAsia" w:cs="David" w:hint="cs"/>
          <w:b/>
          <w:bCs/>
          <w:sz w:val="24"/>
          <w:szCs w:val="24"/>
          <w:rtl/>
        </w:rPr>
        <w:t>מדוע ?</w:t>
      </w:r>
    </w:p>
    <w:p w:rsidR="002155AE" w:rsidRPr="002155AE" w:rsidRDefault="002155AE" w:rsidP="002155AE">
      <w:pPr>
        <w:spacing w:line="360" w:lineRule="auto"/>
        <w:jc w:val="both"/>
        <w:rPr>
          <w:rFonts w:eastAsiaTheme="minorEastAsia" w:cs="David"/>
          <w:sz w:val="24"/>
          <w:szCs w:val="24"/>
          <w:rtl/>
        </w:rPr>
      </w:pPr>
      <w:r w:rsidRPr="002155AE">
        <w:rPr>
          <w:rFonts w:eastAsiaTheme="minorEastAsia" w:cs="David" w:hint="cs"/>
          <w:sz w:val="24"/>
          <w:szCs w:val="24"/>
          <w:rtl/>
        </w:rPr>
        <w:t>כל הנושא של מניות ההטבה חשוב בגלל שני גורמים:</w:t>
      </w:r>
    </w:p>
    <w:p w:rsidR="002155AE" w:rsidRPr="002155AE" w:rsidRDefault="002155AE" w:rsidP="002155AE">
      <w:pPr>
        <w:pStyle w:val="a7"/>
        <w:numPr>
          <w:ilvl w:val="0"/>
          <w:numId w:val="19"/>
        </w:numPr>
        <w:spacing w:line="360" w:lineRule="auto"/>
        <w:jc w:val="both"/>
        <w:rPr>
          <w:rFonts w:cs="David" w:hint="cs"/>
          <w:sz w:val="24"/>
          <w:szCs w:val="24"/>
        </w:rPr>
      </w:pPr>
      <w:r w:rsidRPr="00302BF2">
        <w:rPr>
          <w:rFonts w:eastAsiaTheme="minorEastAsia" w:cs="David" w:hint="cs"/>
          <w:b/>
          <w:bCs/>
          <w:sz w:val="24"/>
          <w:szCs w:val="24"/>
          <w:rtl/>
        </w:rPr>
        <w:t>השקלול</w:t>
      </w:r>
      <w:r w:rsidRPr="002155AE">
        <w:rPr>
          <w:rFonts w:eastAsiaTheme="minorEastAsia" w:cs="David" w:hint="cs"/>
          <w:sz w:val="24"/>
          <w:szCs w:val="24"/>
          <w:rtl/>
        </w:rPr>
        <w:t xml:space="preserve"> </w:t>
      </w:r>
      <w:r w:rsidRPr="002155AE">
        <w:rPr>
          <w:rFonts w:eastAsiaTheme="minorEastAsia" w:cs="David"/>
          <w:sz w:val="24"/>
          <w:szCs w:val="24"/>
          <w:rtl/>
        </w:rPr>
        <w:t>–</w:t>
      </w:r>
      <w:r w:rsidRPr="002155AE">
        <w:rPr>
          <w:rFonts w:eastAsiaTheme="minorEastAsia" w:cs="David" w:hint="cs"/>
          <w:sz w:val="24"/>
          <w:szCs w:val="24"/>
          <w:rtl/>
        </w:rPr>
        <w:t xml:space="preserve"> אנו משקללים אותן מיום הנפקת המניות המזכות </w:t>
      </w:r>
      <w:r>
        <w:rPr>
          <w:rFonts w:eastAsiaTheme="minorEastAsia" w:cs="David" w:hint="cs"/>
          <w:sz w:val="24"/>
          <w:szCs w:val="24"/>
          <w:rtl/>
        </w:rPr>
        <w:t>ולא מהמועד שהן הונפקו. בשנים הבאות זה כבר לא רלוונטי כי ממילא המניות המזכות שימשו כל השנה כך שאין משמעות לשקלול .</w:t>
      </w:r>
    </w:p>
    <w:p w:rsidR="002155AE" w:rsidRDefault="00CA2D10" w:rsidP="00302BF2">
      <w:pPr>
        <w:pStyle w:val="a7"/>
        <w:numPr>
          <w:ilvl w:val="0"/>
          <w:numId w:val="19"/>
        </w:numPr>
        <w:spacing w:line="360" w:lineRule="auto"/>
        <w:jc w:val="both"/>
        <w:rPr>
          <w:rFonts w:cs="David"/>
          <w:sz w:val="24"/>
          <w:szCs w:val="24"/>
        </w:rPr>
      </w:pPr>
      <w:r>
        <w:rPr>
          <w:rFonts w:eastAsiaTheme="minorEastAsia" w:cs="David" w:hint="cs"/>
          <w:b/>
          <w:bCs/>
          <w:sz w:val="24"/>
          <w:szCs w:val="24"/>
          <w:rtl/>
        </w:rPr>
        <w:t xml:space="preserve">תיקון רטרואקטיבי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בשנה אשר בה מונפקות מניות הטבה אנחנו הרי מתקנים רטרואקטיבית את מספרי ההשוואה . אבל שוב , זה חשוב רק בשנה שבה </w:t>
      </w:r>
      <w:r w:rsidR="00302BF2">
        <w:rPr>
          <w:rFonts w:eastAsiaTheme="minorEastAsia" w:cs="David" w:hint="cs"/>
          <w:sz w:val="24"/>
          <w:szCs w:val="24"/>
          <w:rtl/>
        </w:rPr>
        <w:t xml:space="preserve">הונפקו מניות ההטבה </w:t>
      </w:r>
      <w:r w:rsidR="00302BF2">
        <w:rPr>
          <w:rFonts w:cs="David" w:hint="cs"/>
          <w:sz w:val="24"/>
          <w:szCs w:val="24"/>
          <w:rtl/>
        </w:rPr>
        <w:t>.  בשנים הבאות זה לא רלוונטי כי כבר תיקנו רטרואקטיבית .</w:t>
      </w:r>
    </w:p>
    <w:p w:rsidR="00302BF2" w:rsidRDefault="00302BF2" w:rsidP="00302BF2">
      <w:pPr>
        <w:spacing w:line="360" w:lineRule="auto"/>
        <w:jc w:val="both"/>
        <w:rPr>
          <w:rFonts w:cs="David" w:hint="cs"/>
          <w:b/>
          <w:bCs/>
          <w:sz w:val="24"/>
          <w:szCs w:val="24"/>
          <w:u w:val="single"/>
          <w:rtl/>
        </w:rPr>
      </w:pPr>
      <w:r>
        <w:rPr>
          <w:rFonts w:cs="David" w:hint="cs"/>
          <w:b/>
          <w:bCs/>
          <w:sz w:val="24"/>
          <w:szCs w:val="24"/>
          <w:u w:val="single"/>
          <w:rtl/>
        </w:rPr>
        <w:t xml:space="preserve">זכויות </w:t>
      </w:r>
    </w:p>
    <w:p w:rsidR="00302BF2" w:rsidRDefault="00302BF2" w:rsidP="00302BF2">
      <w:pPr>
        <w:spacing w:line="360" w:lineRule="auto"/>
        <w:jc w:val="both"/>
        <w:rPr>
          <w:rFonts w:cs="David"/>
          <w:sz w:val="24"/>
          <w:szCs w:val="24"/>
          <w:rtl/>
        </w:rPr>
      </w:pPr>
      <w:r>
        <w:rPr>
          <w:rFonts w:cs="David" w:hint="cs"/>
          <w:sz w:val="24"/>
          <w:szCs w:val="24"/>
          <w:rtl/>
        </w:rPr>
        <w:t xml:space="preserve">זהו מצב אשר בו </w:t>
      </w:r>
      <w:r w:rsidR="00B32A84">
        <w:rPr>
          <w:rFonts w:cs="David" w:hint="cs"/>
          <w:sz w:val="24"/>
          <w:szCs w:val="24"/>
          <w:rtl/>
        </w:rPr>
        <w:t xml:space="preserve">הישות מנפיקה לבעלי המניות הקיימים מניות בהנחה. (מתחת למחיר השוק). כלכלית הישות למעשה הנפיקה חלק מהמניות במחיר שוק וחלק היא הנפיקה בחינם . אז כל מה שעלינו לעשות הוא פשוט לפצל את ההנפקה . </w:t>
      </w:r>
    </w:p>
    <w:p w:rsidR="00B32A84" w:rsidRDefault="00B32A84" w:rsidP="00302BF2">
      <w:pPr>
        <w:spacing w:line="360" w:lineRule="auto"/>
        <w:jc w:val="both"/>
        <w:rPr>
          <w:rFonts w:cs="David"/>
          <w:sz w:val="24"/>
          <w:szCs w:val="24"/>
          <w:rtl/>
        </w:rPr>
      </w:pPr>
      <w:r>
        <w:rPr>
          <w:rFonts w:cs="David" w:hint="cs"/>
          <w:sz w:val="24"/>
          <w:szCs w:val="24"/>
          <w:rtl/>
        </w:rPr>
        <w:t xml:space="preserve">לגבי אותו חלק אשר היא הנפיקה לפי מחיר שוק נפעל כמו כל הנפקה, ונשקלל מאותו היום . </w:t>
      </w:r>
    </w:p>
    <w:p w:rsidR="00B32A84" w:rsidRDefault="00B32A84" w:rsidP="00302BF2">
      <w:pPr>
        <w:spacing w:line="360" w:lineRule="auto"/>
        <w:jc w:val="both"/>
        <w:rPr>
          <w:rFonts w:cs="David"/>
          <w:sz w:val="24"/>
          <w:szCs w:val="24"/>
          <w:rtl/>
        </w:rPr>
      </w:pPr>
      <w:r>
        <w:rPr>
          <w:rFonts w:cs="David" w:hint="cs"/>
          <w:sz w:val="24"/>
          <w:szCs w:val="24"/>
          <w:rtl/>
        </w:rPr>
        <w:t>לגבי אותו חלק אשר הונפק בחינם נתייחס כמניות הטבה לכל דבר ועניין, ונשקלל ממועד הנפקת המניות המזכות לרבות תיקון רטרואקטיבי של מספרי ההשוואה .</w:t>
      </w:r>
    </w:p>
    <w:p w:rsidR="00B32A84" w:rsidRDefault="00B32A84" w:rsidP="00302BF2">
      <w:pPr>
        <w:spacing w:line="360" w:lineRule="auto"/>
        <w:jc w:val="both"/>
        <w:rPr>
          <w:rFonts w:cs="David"/>
          <w:b/>
          <w:bCs/>
          <w:sz w:val="24"/>
          <w:szCs w:val="24"/>
          <w:rtl/>
        </w:rPr>
      </w:pPr>
    </w:p>
    <w:p w:rsidR="00B32A84" w:rsidRDefault="00B32A84" w:rsidP="00302BF2">
      <w:pPr>
        <w:spacing w:line="360" w:lineRule="auto"/>
        <w:jc w:val="both"/>
        <w:rPr>
          <w:rFonts w:cs="David" w:hint="cs"/>
          <w:b/>
          <w:bCs/>
          <w:sz w:val="24"/>
          <w:szCs w:val="24"/>
          <w:rtl/>
        </w:rPr>
      </w:pPr>
      <w:r>
        <w:rPr>
          <w:rFonts w:cs="David" w:hint="cs"/>
          <w:b/>
          <w:bCs/>
          <w:sz w:val="24"/>
          <w:szCs w:val="24"/>
          <w:rtl/>
        </w:rPr>
        <w:lastRenderedPageBreak/>
        <w:t xml:space="preserve">כיצד מבצעים את הפיצול ? </w:t>
      </w:r>
    </w:p>
    <w:p w:rsidR="00B32A84" w:rsidRDefault="00B32A84" w:rsidP="00302BF2">
      <w:pPr>
        <w:spacing w:line="360" w:lineRule="auto"/>
        <w:jc w:val="both"/>
        <w:rPr>
          <w:rFonts w:cs="David"/>
          <w:sz w:val="24"/>
          <w:szCs w:val="24"/>
          <w:rtl/>
        </w:rPr>
      </w:pPr>
      <w:r>
        <w:rPr>
          <w:rFonts w:cs="David" w:hint="cs"/>
          <w:sz w:val="24"/>
          <w:szCs w:val="24"/>
          <w:rtl/>
        </w:rPr>
        <w:t>קיימות שתי שיטות :</w:t>
      </w:r>
    </w:p>
    <w:p w:rsidR="00B32A84" w:rsidRPr="00B32A84" w:rsidRDefault="00B32A84" w:rsidP="00B32A84">
      <w:pPr>
        <w:pStyle w:val="a7"/>
        <w:numPr>
          <w:ilvl w:val="0"/>
          <w:numId w:val="20"/>
        </w:numPr>
        <w:spacing w:line="360" w:lineRule="auto"/>
        <w:jc w:val="both"/>
        <w:rPr>
          <w:rFonts w:cs="David"/>
          <w:b/>
          <w:bCs/>
          <w:sz w:val="24"/>
          <w:szCs w:val="24"/>
        </w:rPr>
      </w:pPr>
      <w:r>
        <w:rPr>
          <w:rFonts w:cs="David" w:hint="cs"/>
          <w:b/>
          <w:bCs/>
          <w:sz w:val="24"/>
          <w:szCs w:val="24"/>
          <w:rtl/>
        </w:rPr>
        <w:t xml:space="preserve">שיטה ראשונה </w:t>
      </w:r>
      <w:r>
        <w:rPr>
          <w:rFonts w:cs="David"/>
          <w:b/>
          <w:bCs/>
          <w:sz w:val="24"/>
          <w:szCs w:val="24"/>
          <w:rtl/>
        </w:rPr>
        <w:t>–</w:t>
      </w:r>
      <w:r>
        <w:rPr>
          <w:rFonts w:cs="David" w:hint="cs"/>
          <w:b/>
          <w:bCs/>
          <w:sz w:val="24"/>
          <w:szCs w:val="24"/>
          <w:rtl/>
        </w:rPr>
        <w:t xml:space="preserve">  </w:t>
      </w:r>
      <w:r>
        <w:rPr>
          <w:rFonts w:cs="David" w:hint="cs"/>
          <w:sz w:val="24"/>
          <w:szCs w:val="24"/>
          <w:rtl/>
        </w:rPr>
        <w:t xml:space="preserve">קודם הונפקו המניות במחיר שוק ואח"כ הונפקו מניות ההטבה . מה שמיוחד בשיטה זו הוא שכיוון שהמניות במחיר שוק הונפקו לפני ההטבה אז הן גם נחשבות מניות מזכות וגם הן יהיו זכאיות להטבה . </w:t>
      </w:r>
    </w:p>
    <w:p w:rsidR="00B32A84" w:rsidRDefault="00B32A84" w:rsidP="00B32A84">
      <w:pPr>
        <w:pStyle w:val="a7"/>
        <w:spacing w:line="360" w:lineRule="auto"/>
        <w:jc w:val="both"/>
        <w:rPr>
          <w:rFonts w:cs="David"/>
          <w:b/>
          <w:bCs/>
          <w:sz w:val="24"/>
          <w:szCs w:val="24"/>
          <w:rtl/>
        </w:rPr>
      </w:pPr>
      <w:r w:rsidRPr="00B32A84">
        <w:rPr>
          <w:rFonts w:cs="David" w:hint="cs"/>
          <w:b/>
          <w:bCs/>
          <w:sz w:val="24"/>
          <w:szCs w:val="24"/>
          <w:rtl/>
        </w:rPr>
        <w:t xml:space="preserve">דוגמא </w:t>
      </w:r>
      <w:r>
        <w:rPr>
          <w:rFonts w:cs="David" w:hint="cs"/>
          <w:b/>
          <w:bCs/>
          <w:sz w:val="24"/>
          <w:szCs w:val="24"/>
          <w:rtl/>
        </w:rPr>
        <w:t>:</w:t>
      </w:r>
    </w:p>
    <w:p w:rsidR="00B32A84" w:rsidRDefault="00B32A84" w:rsidP="00B32A84">
      <w:pPr>
        <w:pStyle w:val="a7"/>
        <w:spacing w:line="360" w:lineRule="auto"/>
        <w:jc w:val="both"/>
        <w:rPr>
          <w:rFonts w:cs="David"/>
          <w:sz w:val="24"/>
          <w:szCs w:val="24"/>
          <w:rtl/>
        </w:rPr>
      </w:pPr>
      <w:r>
        <w:rPr>
          <w:rFonts w:cs="David" w:hint="cs"/>
          <w:sz w:val="24"/>
          <w:szCs w:val="24"/>
          <w:rtl/>
        </w:rPr>
        <w:t>ב-01/14 לישות היו 10,000 מ"ר .</w:t>
      </w:r>
    </w:p>
    <w:p w:rsidR="00B32A84" w:rsidRDefault="00B32A84" w:rsidP="00B32A84">
      <w:pPr>
        <w:pStyle w:val="a7"/>
        <w:spacing w:line="360" w:lineRule="auto"/>
        <w:jc w:val="both"/>
        <w:rPr>
          <w:rFonts w:cs="David" w:hint="cs"/>
          <w:sz w:val="24"/>
          <w:szCs w:val="24"/>
          <w:rtl/>
        </w:rPr>
      </w:pPr>
      <w:r>
        <w:rPr>
          <w:rFonts w:cs="David" w:hint="cs"/>
          <w:sz w:val="24"/>
          <w:szCs w:val="24"/>
          <w:rtl/>
        </w:rPr>
        <w:t xml:space="preserve">ב-01/04/14 הונפקו 10,000 מ"ר נוספות </w:t>
      </w:r>
    </w:p>
    <w:p w:rsidR="00B32A84" w:rsidRDefault="00B32A84" w:rsidP="00B32A84">
      <w:pPr>
        <w:pStyle w:val="a7"/>
        <w:spacing w:line="360" w:lineRule="auto"/>
        <w:jc w:val="both"/>
        <w:rPr>
          <w:rFonts w:cs="David" w:hint="cs"/>
          <w:sz w:val="24"/>
          <w:szCs w:val="24"/>
          <w:rtl/>
        </w:rPr>
      </w:pPr>
      <w:r>
        <w:rPr>
          <w:rFonts w:cs="David" w:hint="cs"/>
          <w:sz w:val="24"/>
          <w:szCs w:val="24"/>
          <w:rtl/>
        </w:rPr>
        <w:t xml:space="preserve">ב-01/10/14 הונפקו מניות כדלקמן : </w:t>
      </w:r>
    </w:p>
    <w:p w:rsidR="00B32A84" w:rsidRDefault="00B32A84" w:rsidP="00B32A84">
      <w:pPr>
        <w:pStyle w:val="a7"/>
        <w:spacing w:line="360" w:lineRule="auto"/>
        <w:jc w:val="both"/>
        <w:rPr>
          <w:rFonts w:cs="David" w:hint="cs"/>
          <w:sz w:val="24"/>
          <w:szCs w:val="24"/>
          <w:rtl/>
        </w:rPr>
      </w:pPr>
      <w:r>
        <w:rPr>
          <w:rFonts w:cs="David" w:hint="cs"/>
          <w:sz w:val="24"/>
          <w:szCs w:val="24"/>
          <w:rtl/>
        </w:rPr>
        <w:t>כל המחזיק מניה אחת זכאי לקבל יחידת זכות אחת הכוללת :</w:t>
      </w:r>
    </w:p>
    <w:p w:rsidR="00B32A84" w:rsidRDefault="00B32A84" w:rsidP="00B32A84">
      <w:pPr>
        <w:pStyle w:val="a7"/>
        <w:spacing w:line="360" w:lineRule="auto"/>
        <w:jc w:val="both"/>
        <w:rPr>
          <w:rFonts w:cs="David" w:hint="cs"/>
          <w:sz w:val="24"/>
          <w:szCs w:val="24"/>
          <w:rtl/>
        </w:rPr>
      </w:pPr>
      <w:r>
        <w:rPr>
          <w:rFonts w:cs="David" w:hint="cs"/>
          <w:sz w:val="24"/>
          <w:szCs w:val="24"/>
          <w:rtl/>
        </w:rPr>
        <w:t xml:space="preserve">2 מניות במחיר כולל של 14 ₪ </w:t>
      </w:r>
    </w:p>
    <w:p w:rsidR="00B32A84" w:rsidRDefault="00B32A84" w:rsidP="00B32A84">
      <w:pPr>
        <w:pStyle w:val="a7"/>
        <w:spacing w:line="360" w:lineRule="auto"/>
        <w:jc w:val="both"/>
        <w:rPr>
          <w:rFonts w:cs="David" w:hint="cs"/>
          <w:sz w:val="24"/>
          <w:szCs w:val="24"/>
          <w:rtl/>
        </w:rPr>
      </w:pPr>
      <w:r>
        <w:rPr>
          <w:rFonts w:cs="David" w:hint="cs"/>
          <w:sz w:val="24"/>
          <w:szCs w:val="24"/>
          <w:rtl/>
        </w:rPr>
        <w:t xml:space="preserve">מחיר המניה לפני הנפקת הזכויות </w:t>
      </w:r>
      <w:r>
        <w:rPr>
          <w:rFonts w:cs="David"/>
          <w:sz w:val="24"/>
          <w:szCs w:val="24"/>
          <w:rtl/>
        </w:rPr>
        <w:t>–</w:t>
      </w:r>
      <w:r>
        <w:rPr>
          <w:rFonts w:cs="David" w:hint="cs"/>
          <w:sz w:val="24"/>
          <w:szCs w:val="24"/>
          <w:rtl/>
        </w:rPr>
        <w:t xml:space="preserve"> 10 ₪</w:t>
      </w:r>
    </w:p>
    <w:p w:rsidR="00B32A84" w:rsidRDefault="00B32A84" w:rsidP="00B32A84">
      <w:pPr>
        <w:pStyle w:val="a7"/>
        <w:spacing w:line="360" w:lineRule="auto"/>
        <w:jc w:val="both"/>
        <w:rPr>
          <w:rFonts w:cs="David" w:hint="cs"/>
          <w:b/>
          <w:bCs/>
          <w:sz w:val="24"/>
          <w:szCs w:val="24"/>
          <w:rtl/>
        </w:rPr>
      </w:pPr>
      <w:r>
        <w:rPr>
          <w:rFonts w:cs="David" w:hint="cs"/>
          <w:b/>
          <w:bCs/>
          <w:sz w:val="24"/>
          <w:szCs w:val="24"/>
          <w:rtl/>
        </w:rPr>
        <w:t>נדרש: חשב את הכמות הבסיסית</w:t>
      </w:r>
    </w:p>
    <w:p w:rsidR="00B32A84" w:rsidRDefault="00B32A84" w:rsidP="00B32A84">
      <w:pPr>
        <w:pStyle w:val="a7"/>
        <w:spacing w:line="360" w:lineRule="auto"/>
        <w:jc w:val="both"/>
        <w:rPr>
          <w:rFonts w:cs="David" w:hint="cs"/>
          <w:b/>
          <w:bCs/>
          <w:sz w:val="24"/>
          <w:szCs w:val="24"/>
          <w:rtl/>
        </w:rPr>
      </w:pPr>
      <w:r>
        <w:rPr>
          <w:rFonts w:cs="David" w:hint="cs"/>
          <w:b/>
          <w:bCs/>
          <w:sz w:val="24"/>
          <w:szCs w:val="24"/>
          <w:rtl/>
        </w:rPr>
        <w:t>פיתרון</w:t>
      </w:r>
    </w:p>
    <w:p w:rsidR="00B32A84" w:rsidRDefault="00B32A84" w:rsidP="00B32A84">
      <w:pPr>
        <w:pStyle w:val="a7"/>
        <w:spacing w:line="360" w:lineRule="auto"/>
        <w:jc w:val="both"/>
        <w:rPr>
          <w:rFonts w:cs="David"/>
          <w:sz w:val="24"/>
          <w:szCs w:val="24"/>
          <w:u w:val="single"/>
          <w:rtl/>
        </w:rPr>
      </w:pPr>
      <w:r>
        <w:rPr>
          <w:rFonts w:cs="David" w:hint="cs"/>
          <w:sz w:val="24"/>
          <w:szCs w:val="24"/>
          <w:u w:val="single"/>
          <w:rtl/>
        </w:rPr>
        <w:t>טיפול בזכויות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3721"/>
      </w:tblGrid>
      <w:tr w:rsidR="001C4E66" w:rsidTr="001C4E66">
        <w:tc>
          <w:tcPr>
            <w:tcW w:w="0" w:type="auto"/>
            <w:vAlign w:val="center"/>
          </w:tcPr>
          <w:p w:rsidR="00B32A84" w:rsidRDefault="00B32A84" w:rsidP="001C4E66">
            <w:pPr>
              <w:pStyle w:val="a7"/>
              <w:numPr>
                <w:ilvl w:val="0"/>
                <w:numId w:val="21"/>
              </w:numPr>
              <w:spacing w:line="360" w:lineRule="auto"/>
              <w:rPr>
                <w:rFonts w:cs="David" w:hint="cs"/>
                <w:sz w:val="24"/>
                <w:szCs w:val="24"/>
                <w:rtl/>
              </w:rPr>
            </w:pPr>
            <w:r>
              <w:rPr>
                <w:rFonts w:cs="David" w:hint="cs"/>
                <w:sz w:val="24"/>
                <w:szCs w:val="24"/>
                <w:rtl/>
              </w:rPr>
              <w:t xml:space="preserve">תמורת ההנפקה </w:t>
            </w:r>
          </w:p>
        </w:tc>
        <w:tc>
          <w:tcPr>
            <w:tcW w:w="0" w:type="auto"/>
            <w:vAlign w:val="center"/>
          </w:tcPr>
          <w:p w:rsidR="00B32A84" w:rsidRPr="001C4E66" w:rsidRDefault="00B32A84" w:rsidP="001C4E66">
            <w:pPr>
              <w:pStyle w:val="a7"/>
              <w:bidi w:val="0"/>
              <w:spacing w:line="360" w:lineRule="auto"/>
              <w:ind w:left="0"/>
              <w:jc w:val="both"/>
              <w:rPr>
                <w:rFonts w:cs="David"/>
                <w:sz w:val="24"/>
                <w:szCs w:val="24"/>
              </w:rPr>
            </w:pPr>
            <m:oMathPara>
              <m:oMathParaPr>
                <m:jc m:val="right"/>
              </m:oMathParaPr>
              <m:oMath>
                <m:r>
                  <w:rPr>
                    <w:rFonts w:ascii="Cambria Math" w:hAnsi="Cambria Math" w:cs="David"/>
                    <w:sz w:val="24"/>
                    <w:szCs w:val="24"/>
                  </w:rPr>
                  <m:t>20,000*14=280,00</m:t>
                </m:r>
                <m:r>
                  <w:rPr>
                    <w:rFonts w:ascii="Cambria Math" w:hAnsi="Cambria Math" w:cs="David"/>
                    <w:sz w:val="24"/>
                    <w:szCs w:val="24"/>
                  </w:rPr>
                  <m:t>0</m:t>
                </m:r>
              </m:oMath>
            </m:oMathPara>
          </w:p>
        </w:tc>
      </w:tr>
      <w:tr w:rsidR="00B32A84" w:rsidTr="001C4E66">
        <w:tc>
          <w:tcPr>
            <w:tcW w:w="0" w:type="auto"/>
            <w:vAlign w:val="center"/>
          </w:tcPr>
          <w:p w:rsidR="00B32A84" w:rsidRDefault="00B32A84" w:rsidP="001C4E66">
            <w:pPr>
              <w:pStyle w:val="a7"/>
              <w:numPr>
                <w:ilvl w:val="0"/>
                <w:numId w:val="21"/>
              </w:numPr>
              <w:spacing w:line="360" w:lineRule="auto"/>
              <w:rPr>
                <w:rFonts w:cs="David" w:hint="cs"/>
                <w:sz w:val="24"/>
                <w:szCs w:val="24"/>
                <w:rtl/>
              </w:rPr>
            </w:pPr>
            <w:r>
              <w:rPr>
                <w:rFonts w:cs="David" w:hint="cs"/>
                <w:sz w:val="24"/>
                <w:szCs w:val="24"/>
                <w:rtl/>
              </w:rPr>
              <w:t>כמות במחיר שוק</w:t>
            </w:r>
          </w:p>
        </w:tc>
        <w:tc>
          <w:tcPr>
            <w:tcW w:w="0" w:type="auto"/>
            <w:vAlign w:val="center"/>
          </w:tcPr>
          <w:p w:rsidR="00B32A84" w:rsidRPr="001C4E66" w:rsidRDefault="00B32A84" w:rsidP="001C4E66">
            <w:pPr>
              <w:pStyle w:val="a7"/>
              <w:bidi w:val="0"/>
              <w:spacing w:line="360" w:lineRule="auto"/>
              <w:ind w:left="0"/>
              <w:jc w:val="both"/>
              <w:rPr>
                <w:rFonts w:ascii="Calibri" w:eastAsia="Calibri" w:hAnsi="Calibri" w:cs="David"/>
                <w:sz w:val="24"/>
                <w:szCs w:val="24"/>
              </w:rPr>
            </w:pPr>
            <m:oMathPara>
              <m:oMathParaPr>
                <m:jc m:val="right"/>
              </m:oMathParaPr>
              <m:oMath>
                <m:f>
                  <m:fPr>
                    <m:ctrlPr>
                      <w:rPr>
                        <w:rFonts w:ascii="Cambria Math" w:eastAsia="Calibri" w:hAnsi="Cambria Math" w:cs="David"/>
                        <w:i/>
                        <w:sz w:val="24"/>
                        <w:szCs w:val="24"/>
                      </w:rPr>
                    </m:ctrlPr>
                  </m:fPr>
                  <m:num>
                    <m:r>
                      <w:rPr>
                        <w:rFonts w:ascii="Cambria Math" w:eastAsia="Calibri" w:hAnsi="Cambria Math" w:cs="David"/>
                        <w:sz w:val="24"/>
                        <w:szCs w:val="24"/>
                      </w:rPr>
                      <m:t>280,000</m:t>
                    </m:r>
                  </m:num>
                  <m:den>
                    <m:r>
                      <w:rPr>
                        <w:rFonts w:ascii="Cambria Math" w:eastAsia="Calibri" w:hAnsi="Cambria Math" w:cs="David"/>
                        <w:sz w:val="24"/>
                        <w:szCs w:val="24"/>
                      </w:rPr>
                      <m:t>10</m:t>
                    </m:r>
                  </m:den>
                </m:f>
                <m:r>
                  <w:rPr>
                    <w:rFonts w:ascii="Cambria Math" w:eastAsia="Calibri" w:hAnsi="Cambria Math" w:cs="David"/>
                    <w:sz w:val="24"/>
                    <w:szCs w:val="24"/>
                  </w:rPr>
                  <m:t>=28</m:t>
                </m:r>
                <m:r>
                  <w:rPr>
                    <w:rFonts w:ascii="Cambria Math" w:eastAsia="Calibri" w:hAnsi="Cambria Math" w:cs="David"/>
                    <w:sz w:val="24"/>
                    <w:szCs w:val="24"/>
                  </w:rPr>
                  <m:t>,00</m:t>
                </m:r>
                <m:r>
                  <w:rPr>
                    <w:rFonts w:ascii="Cambria Math" w:eastAsia="Calibri" w:hAnsi="Cambria Math" w:cs="David"/>
                    <w:sz w:val="24"/>
                    <w:szCs w:val="24"/>
                  </w:rPr>
                  <m:t>0</m:t>
                </m:r>
              </m:oMath>
            </m:oMathPara>
          </w:p>
        </w:tc>
      </w:tr>
      <w:tr w:rsidR="00B32A84" w:rsidTr="001C4E66">
        <w:tc>
          <w:tcPr>
            <w:tcW w:w="0" w:type="auto"/>
            <w:vAlign w:val="center"/>
          </w:tcPr>
          <w:p w:rsidR="00B32A84" w:rsidRDefault="00B32A84" w:rsidP="001C4E66">
            <w:pPr>
              <w:pStyle w:val="a7"/>
              <w:numPr>
                <w:ilvl w:val="0"/>
                <w:numId w:val="21"/>
              </w:numPr>
              <w:spacing w:line="360" w:lineRule="auto"/>
              <w:rPr>
                <w:rFonts w:cs="David" w:hint="cs"/>
                <w:sz w:val="24"/>
                <w:szCs w:val="24"/>
                <w:rtl/>
              </w:rPr>
            </w:pPr>
            <w:r>
              <w:rPr>
                <w:rFonts w:cs="David" w:hint="cs"/>
                <w:sz w:val="24"/>
                <w:szCs w:val="24"/>
                <w:rtl/>
              </w:rPr>
              <w:t xml:space="preserve">כמות שהונפקה </w:t>
            </w:r>
          </w:p>
        </w:tc>
        <w:tc>
          <w:tcPr>
            <w:tcW w:w="0" w:type="auto"/>
            <w:vAlign w:val="center"/>
          </w:tcPr>
          <w:p w:rsidR="00B32A84" w:rsidRPr="001C4E66" w:rsidRDefault="00B32A84" w:rsidP="001C4E66">
            <w:pPr>
              <w:pStyle w:val="a7"/>
              <w:bidi w:val="0"/>
              <w:spacing w:line="360" w:lineRule="auto"/>
              <w:ind w:left="0"/>
              <w:jc w:val="both"/>
              <w:rPr>
                <w:rFonts w:ascii="Calibri" w:eastAsia="Calibri" w:hAnsi="Calibri" w:cs="David"/>
                <w:sz w:val="24"/>
                <w:szCs w:val="24"/>
              </w:rPr>
            </w:pPr>
            <m:oMathPara>
              <m:oMathParaPr>
                <m:jc m:val="right"/>
              </m:oMathParaPr>
              <m:oMath>
                <m:r>
                  <w:rPr>
                    <w:rFonts w:ascii="Cambria Math" w:eastAsia="Calibri" w:hAnsi="Cambria Math" w:cs="David"/>
                    <w:sz w:val="24"/>
                    <w:szCs w:val="24"/>
                  </w:rPr>
                  <m:t>20,000*2=40,00</m:t>
                </m:r>
                <m:r>
                  <w:rPr>
                    <w:rFonts w:ascii="Cambria Math" w:eastAsia="Calibri" w:hAnsi="Cambria Math" w:cs="David"/>
                    <w:sz w:val="24"/>
                    <w:szCs w:val="24"/>
                  </w:rPr>
                  <m:t>0</m:t>
                </m:r>
              </m:oMath>
            </m:oMathPara>
          </w:p>
        </w:tc>
      </w:tr>
      <w:tr w:rsidR="00B32A84" w:rsidTr="001C4E66">
        <w:tc>
          <w:tcPr>
            <w:tcW w:w="0" w:type="auto"/>
            <w:vAlign w:val="center"/>
          </w:tcPr>
          <w:p w:rsidR="00B32A84" w:rsidRDefault="00B32A84" w:rsidP="001C4E66">
            <w:pPr>
              <w:pStyle w:val="a7"/>
              <w:numPr>
                <w:ilvl w:val="0"/>
                <w:numId w:val="21"/>
              </w:numPr>
              <w:spacing w:line="360" w:lineRule="auto"/>
              <w:rPr>
                <w:rFonts w:cs="David" w:hint="cs"/>
                <w:sz w:val="24"/>
                <w:szCs w:val="24"/>
                <w:rtl/>
              </w:rPr>
            </w:pPr>
            <w:r>
              <w:rPr>
                <w:rFonts w:cs="David" w:hint="cs"/>
                <w:sz w:val="24"/>
                <w:szCs w:val="24"/>
                <w:rtl/>
              </w:rPr>
              <w:t xml:space="preserve">כמות </w:t>
            </w:r>
            <w:r w:rsidR="001C4E66">
              <w:rPr>
                <w:rFonts w:cs="David" w:hint="cs"/>
                <w:sz w:val="24"/>
                <w:szCs w:val="24"/>
                <w:rtl/>
              </w:rPr>
              <w:t xml:space="preserve">בחינם </w:t>
            </w:r>
          </w:p>
        </w:tc>
        <w:tc>
          <w:tcPr>
            <w:tcW w:w="0" w:type="auto"/>
            <w:vAlign w:val="center"/>
          </w:tcPr>
          <w:p w:rsidR="00B32A84" w:rsidRPr="001C4E66" w:rsidRDefault="001C4E66" w:rsidP="001C4E66">
            <w:pPr>
              <w:pStyle w:val="a7"/>
              <w:bidi w:val="0"/>
              <w:spacing w:line="360" w:lineRule="auto"/>
              <w:ind w:left="0"/>
              <w:jc w:val="both"/>
              <w:rPr>
                <w:rFonts w:ascii="Calibri" w:eastAsia="Calibri" w:hAnsi="Calibri" w:cs="David"/>
                <w:sz w:val="24"/>
                <w:szCs w:val="24"/>
              </w:rPr>
            </w:pPr>
            <m:oMathPara>
              <m:oMathParaPr>
                <m:jc m:val="right"/>
              </m:oMathParaPr>
              <m:oMath>
                <m:r>
                  <w:rPr>
                    <w:rFonts w:ascii="Cambria Math" w:eastAsia="Calibri" w:hAnsi="Cambria Math" w:cs="David"/>
                    <w:sz w:val="24"/>
                    <w:szCs w:val="24"/>
                  </w:rPr>
                  <m:t>40,000-28,000=12,00</m:t>
                </m:r>
                <m:r>
                  <w:rPr>
                    <w:rFonts w:ascii="Cambria Math" w:eastAsia="Calibri" w:hAnsi="Cambria Math" w:cs="David"/>
                    <w:sz w:val="24"/>
                    <w:szCs w:val="24"/>
                  </w:rPr>
                  <m:t>0</m:t>
                </m:r>
              </m:oMath>
            </m:oMathPara>
          </w:p>
        </w:tc>
      </w:tr>
      <w:tr w:rsidR="001C4E66" w:rsidTr="001C4E66">
        <w:tc>
          <w:tcPr>
            <w:tcW w:w="0" w:type="auto"/>
            <w:vAlign w:val="center"/>
          </w:tcPr>
          <w:p w:rsidR="001C4E66" w:rsidRDefault="001C4E66" w:rsidP="001C4E66">
            <w:pPr>
              <w:pStyle w:val="a7"/>
              <w:numPr>
                <w:ilvl w:val="0"/>
                <w:numId w:val="21"/>
              </w:numPr>
              <w:spacing w:line="360" w:lineRule="auto"/>
              <w:rPr>
                <w:rFonts w:cs="David" w:hint="cs"/>
                <w:sz w:val="24"/>
                <w:szCs w:val="24"/>
                <w:rtl/>
              </w:rPr>
            </w:pPr>
            <w:r>
              <w:rPr>
                <w:rFonts w:cs="David" w:hint="cs"/>
                <w:sz w:val="24"/>
                <w:szCs w:val="24"/>
                <w:rtl/>
              </w:rPr>
              <w:t xml:space="preserve">מרכיב ההטבה </w:t>
            </w:r>
          </w:p>
        </w:tc>
        <w:tc>
          <w:tcPr>
            <w:tcW w:w="0" w:type="auto"/>
            <w:vAlign w:val="center"/>
          </w:tcPr>
          <w:p w:rsidR="001C4E66" w:rsidRDefault="001C4E66" w:rsidP="001C4E66">
            <w:pPr>
              <w:pStyle w:val="a7"/>
              <w:bidi w:val="0"/>
              <w:spacing w:line="360" w:lineRule="auto"/>
              <w:ind w:left="0"/>
              <w:jc w:val="both"/>
              <w:rPr>
                <w:rFonts w:ascii="Calibri" w:eastAsia="Calibri" w:hAnsi="Calibri" w:cs="David"/>
                <w:sz w:val="24"/>
                <w:szCs w:val="24"/>
              </w:rPr>
            </w:pPr>
            <m:oMathPara>
              <m:oMath>
                <m:f>
                  <m:fPr>
                    <m:ctrlPr>
                      <w:rPr>
                        <w:rFonts w:ascii="Cambria Math" w:eastAsia="Calibri" w:hAnsi="Cambria Math" w:cs="David"/>
                        <w:i/>
                        <w:sz w:val="24"/>
                        <w:szCs w:val="24"/>
                      </w:rPr>
                    </m:ctrlPr>
                  </m:fPr>
                  <m:num>
                    <m:r>
                      <w:rPr>
                        <w:rFonts w:ascii="Cambria Math" w:eastAsia="Calibri" w:hAnsi="Cambria Math" w:cs="David"/>
                        <w:sz w:val="24"/>
                        <w:szCs w:val="24"/>
                      </w:rPr>
                      <m:t>12,000</m:t>
                    </m:r>
                  </m:num>
                  <m:den>
                    <m:r>
                      <w:rPr>
                        <w:rFonts w:ascii="Cambria Math" w:eastAsia="Calibri" w:hAnsi="Cambria Math" w:cs="David"/>
                        <w:sz w:val="24"/>
                        <w:szCs w:val="24"/>
                      </w:rPr>
                      <m:t>10,000+10,000+28,000</m:t>
                    </m:r>
                  </m:den>
                </m:f>
                <m:r>
                  <w:rPr>
                    <w:rFonts w:ascii="Cambria Math" w:eastAsia="Calibri" w:hAnsi="Cambria Math" w:cs="David"/>
                    <w:sz w:val="24"/>
                    <w:szCs w:val="24"/>
                  </w:rPr>
                  <m:t>=25%</m:t>
                </m:r>
              </m:oMath>
            </m:oMathPara>
          </w:p>
        </w:tc>
      </w:tr>
    </w:tbl>
    <w:p w:rsidR="00B32A84" w:rsidRDefault="001C4E66" w:rsidP="00B32A84">
      <w:pPr>
        <w:pStyle w:val="a7"/>
        <w:spacing w:line="360" w:lineRule="auto"/>
        <w:jc w:val="both"/>
        <w:rPr>
          <w:rFonts w:cs="David"/>
          <w:sz w:val="24"/>
          <w:szCs w:val="24"/>
          <w:rtl/>
        </w:rPr>
      </w:pPr>
      <w:r>
        <w:rPr>
          <w:rFonts w:cs="David" w:hint="cs"/>
          <w:sz w:val="24"/>
          <w:szCs w:val="24"/>
          <w:rtl/>
        </w:rPr>
        <w:t>כעת אפשר לחשב את הכמות הבסיסית :</w:t>
      </w:r>
    </w:p>
    <w:tbl>
      <w:tblPr>
        <w:tblStyle w:val="ab"/>
        <w:bidiVisual/>
        <w:tblW w:w="0" w:type="auto"/>
        <w:tblInd w:w="725" w:type="dxa"/>
        <w:tblLook w:val="04A0" w:firstRow="1" w:lastRow="0" w:firstColumn="1" w:lastColumn="0" w:noHBand="0" w:noVBand="1"/>
      </w:tblPr>
      <w:tblGrid>
        <w:gridCol w:w="2567"/>
        <w:gridCol w:w="2982"/>
      </w:tblGrid>
      <w:tr w:rsidR="001C4E66" w:rsidTr="001C4E66">
        <w:tc>
          <w:tcPr>
            <w:tcW w:w="0" w:type="auto"/>
            <w:tcBorders>
              <w:top w:val="nil"/>
              <w:left w:val="nil"/>
              <w:bottom w:val="nil"/>
              <w:right w:val="nil"/>
            </w:tcBorders>
            <w:vAlign w:val="center"/>
          </w:tcPr>
          <w:p w:rsidR="001C4E66" w:rsidRDefault="001C4E66" w:rsidP="001C4E66">
            <w:pPr>
              <w:pStyle w:val="a7"/>
              <w:spacing w:line="360" w:lineRule="auto"/>
              <w:ind w:left="0"/>
              <w:rPr>
                <w:rFonts w:cs="David" w:hint="cs"/>
                <w:sz w:val="24"/>
                <w:szCs w:val="24"/>
                <w:rtl/>
              </w:rPr>
            </w:pPr>
            <w:r>
              <w:rPr>
                <w:rFonts w:cs="David" w:hint="cs"/>
                <w:sz w:val="24"/>
                <w:szCs w:val="24"/>
                <w:rtl/>
              </w:rPr>
              <w:t xml:space="preserve">יתרת פתיחה </w:t>
            </w:r>
          </w:p>
        </w:tc>
        <w:tc>
          <w:tcPr>
            <w:tcW w:w="0" w:type="auto"/>
            <w:tcBorders>
              <w:top w:val="nil"/>
              <w:left w:val="nil"/>
              <w:bottom w:val="nil"/>
              <w:right w:val="nil"/>
            </w:tcBorders>
            <w:vAlign w:val="center"/>
          </w:tcPr>
          <w:p w:rsidR="001C4E66" w:rsidRPr="001C4E66" w:rsidRDefault="001C4E66" w:rsidP="001C4E66">
            <w:pPr>
              <w:pStyle w:val="a7"/>
              <w:bidi w:val="0"/>
              <w:spacing w:line="360" w:lineRule="auto"/>
              <w:ind w:left="0"/>
              <w:rPr>
                <w:rFonts w:cs="David"/>
                <w:sz w:val="24"/>
                <w:szCs w:val="24"/>
              </w:rPr>
            </w:pPr>
            <m:oMathPara>
              <m:oMathParaPr>
                <m:jc m:val="right"/>
              </m:oMathParaPr>
              <m:oMath>
                <m:r>
                  <w:rPr>
                    <w:rFonts w:ascii="Cambria Math" w:hAnsi="Cambria Math" w:cs="David"/>
                    <w:sz w:val="24"/>
                    <w:szCs w:val="24"/>
                  </w:rPr>
                  <m:t>10,000*1.25=12,50</m:t>
                </m:r>
                <m:r>
                  <w:rPr>
                    <w:rFonts w:ascii="Cambria Math" w:hAnsi="Cambria Math" w:cs="David"/>
                    <w:sz w:val="24"/>
                    <w:szCs w:val="24"/>
                  </w:rPr>
                  <m:t>0</m:t>
                </m:r>
              </m:oMath>
            </m:oMathPara>
          </w:p>
        </w:tc>
      </w:tr>
      <w:tr w:rsidR="001C4E66" w:rsidTr="001C4E66">
        <w:tc>
          <w:tcPr>
            <w:tcW w:w="0" w:type="auto"/>
            <w:tcBorders>
              <w:top w:val="nil"/>
              <w:left w:val="nil"/>
              <w:bottom w:val="nil"/>
              <w:right w:val="nil"/>
            </w:tcBorders>
            <w:vAlign w:val="center"/>
          </w:tcPr>
          <w:p w:rsidR="001C4E66" w:rsidRDefault="001C4E66" w:rsidP="001C4E66">
            <w:pPr>
              <w:pStyle w:val="a7"/>
              <w:spacing w:line="360" w:lineRule="auto"/>
              <w:ind w:left="0"/>
              <w:rPr>
                <w:rFonts w:cs="David" w:hint="cs"/>
                <w:sz w:val="24"/>
                <w:szCs w:val="24"/>
                <w:rtl/>
              </w:rPr>
            </w:pPr>
            <w:r>
              <w:rPr>
                <w:rFonts w:cs="David" w:hint="cs"/>
                <w:sz w:val="24"/>
                <w:szCs w:val="24"/>
                <w:rtl/>
              </w:rPr>
              <w:t xml:space="preserve">01/04/14 הנפקה </w:t>
            </w:r>
          </w:p>
        </w:tc>
        <w:tc>
          <w:tcPr>
            <w:tcW w:w="0" w:type="auto"/>
            <w:tcBorders>
              <w:top w:val="nil"/>
              <w:left w:val="nil"/>
              <w:bottom w:val="nil"/>
              <w:right w:val="nil"/>
            </w:tcBorders>
            <w:vAlign w:val="center"/>
          </w:tcPr>
          <w:p w:rsidR="001C4E66" w:rsidRPr="001C4E66" w:rsidRDefault="001C4E66" w:rsidP="001C4E66">
            <w:pPr>
              <w:pStyle w:val="a7"/>
              <w:bidi w:val="0"/>
              <w:spacing w:line="360" w:lineRule="auto"/>
              <w:ind w:left="0"/>
              <w:rPr>
                <w:rFonts w:ascii="Calibri" w:eastAsia="Calibri" w:hAnsi="Calibri" w:cs="David"/>
                <w:sz w:val="24"/>
                <w:szCs w:val="24"/>
              </w:rPr>
            </w:pPr>
            <m:oMathPara>
              <m:oMathParaPr>
                <m:jc m:val="right"/>
              </m:oMathParaPr>
              <m:oMath>
                <m:r>
                  <w:rPr>
                    <w:rFonts w:ascii="Cambria Math" w:eastAsia="Calibri" w:hAnsi="Cambria Math" w:cs="David"/>
                    <w:sz w:val="24"/>
                    <w:szCs w:val="24"/>
                  </w:rPr>
                  <m:t>10,000*1.25*</m:t>
                </m:r>
                <m:f>
                  <m:fPr>
                    <m:ctrlPr>
                      <w:rPr>
                        <w:rFonts w:ascii="Cambria Math" w:eastAsia="Calibri" w:hAnsi="Cambria Math" w:cs="David"/>
                        <w:i/>
                        <w:sz w:val="24"/>
                        <w:szCs w:val="24"/>
                      </w:rPr>
                    </m:ctrlPr>
                  </m:fPr>
                  <m:num>
                    <m:r>
                      <w:rPr>
                        <w:rFonts w:ascii="Cambria Math" w:eastAsia="Calibri" w:hAnsi="Cambria Math" w:cs="David"/>
                        <w:sz w:val="24"/>
                        <w:szCs w:val="24"/>
                      </w:rPr>
                      <m:t>9</m:t>
                    </m:r>
                  </m:num>
                  <m:den>
                    <m:r>
                      <w:rPr>
                        <w:rFonts w:ascii="Cambria Math" w:eastAsia="Calibri" w:hAnsi="Cambria Math" w:cs="David"/>
                        <w:sz w:val="24"/>
                        <w:szCs w:val="24"/>
                      </w:rPr>
                      <m:t>12</m:t>
                    </m:r>
                  </m:den>
                </m:f>
                <m:r>
                  <w:rPr>
                    <w:rFonts w:ascii="Cambria Math" w:eastAsia="Calibri" w:hAnsi="Cambria Math" w:cs="David"/>
                    <w:sz w:val="24"/>
                    <w:szCs w:val="24"/>
                  </w:rPr>
                  <m:t>=9,37</m:t>
                </m:r>
                <m:r>
                  <w:rPr>
                    <w:rFonts w:ascii="Cambria Math" w:eastAsia="Calibri" w:hAnsi="Cambria Math" w:cs="David"/>
                    <w:sz w:val="24"/>
                    <w:szCs w:val="24"/>
                  </w:rPr>
                  <m:t>5</m:t>
                </m:r>
              </m:oMath>
            </m:oMathPara>
          </w:p>
        </w:tc>
      </w:tr>
      <w:tr w:rsidR="001C4E66" w:rsidTr="001C4E66">
        <w:tc>
          <w:tcPr>
            <w:tcW w:w="0" w:type="auto"/>
            <w:tcBorders>
              <w:top w:val="nil"/>
              <w:left w:val="nil"/>
              <w:bottom w:val="nil"/>
              <w:right w:val="nil"/>
            </w:tcBorders>
            <w:vAlign w:val="center"/>
          </w:tcPr>
          <w:p w:rsidR="001C4E66" w:rsidRDefault="001C4E66" w:rsidP="001C4E66">
            <w:pPr>
              <w:pStyle w:val="a7"/>
              <w:spacing w:line="360" w:lineRule="auto"/>
              <w:ind w:left="0"/>
              <w:rPr>
                <w:rFonts w:cs="David" w:hint="cs"/>
                <w:sz w:val="24"/>
                <w:szCs w:val="24"/>
                <w:rtl/>
              </w:rPr>
            </w:pPr>
            <w:r>
              <w:rPr>
                <w:rFonts w:cs="David" w:hint="cs"/>
                <w:sz w:val="24"/>
                <w:szCs w:val="24"/>
                <w:rtl/>
              </w:rPr>
              <w:t xml:space="preserve">01/10/14 כמות במחיר שוק </w:t>
            </w:r>
          </w:p>
        </w:tc>
        <w:tc>
          <w:tcPr>
            <w:tcW w:w="0" w:type="auto"/>
            <w:tcBorders>
              <w:top w:val="nil"/>
              <w:left w:val="nil"/>
              <w:bottom w:val="single" w:sz="4" w:space="0" w:color="auto"/>
              <w:right w:val="nil"/>
            </w:tcBorders>
            <w:vAlign w:val="center"/>
          </w:tcPr>
          <w:p w:rsidR="001C4E66" w:rsidRPr="001C4E66" w:rsidRDefault="001C4E66" w:rsidP="001C4E66">
            <w:pPr>
              <w:pStyle w:val="a7"/>
              <w:bidi w:val="0"/>
              <w:spacing w:line="360" w:lineRule="auto"/>
              <w:ind w:left="0"/>
              <w:rPr>
                <w:rFonts w:cs="David"/>
                <w:sz w:val="24"/>
                <w:szCs w:val="24"/>
              </w:rPr>
            </w:pPr>
            <m:oMathPara>
              <m:oMathParaPr>
                <m:jc m:val="right"/>
              </m:oMathParaPr>
              <m:oMath>
                <m:r>
                  <w:rPr>
                    <w:rFonts w:ascii="Cambria Math" w:hAnsi="Cambria Math" w:cs="David"/>
                    <w:sz w:val="24"/>
                    <w:szCs w:val="24"/>
                  </w:rPr>
                  <m:t>28,000*1.25*</m:t>
                </m:r>
                <m:f>
                  <m:fPr>
                    <m:ctrlPr>
                      <w:rPr>
                        <w:rFonts w:ascii="Cambria Math" w:hAnsi="Cambria Math" w:cs="David"/>
                        <w:i/>
                        <w:sz w:val="24"/>
                        <w:szCs w:val="24"/>
                      </w:rPr>
                    </m:ctrlPr>
                  </m:fPr>
                  <m:num>
                    <m:r>
                      <w:rPr>
                        <w:rFonts w:ascii="Cambria Math" w:hAnsi="Cambria Math" w:cs="David"/>
                        <w:sz w:val="24"/>
                        <w:szCs w:val="24"/>
                      </w:rPr>
                      <m:t>3</m:t>
                    </m:r>
                  </m:num>
                  <m:den>
                    <m:r>
                      <w:rPr>
                        <w:rFonts w:ascii="Cambria Math" w:hAnsi="Cambria Math" w:cs="David"/>
                        <w:sz w:val="24"/>
                        <w:szCs w:val="24"/>
                      </w:rPr>
                      <m:t>12</m:t>
                    </m:r>
                  </m:den>
                </m:f>
                <m:r>
                  <w:rPr>
                    <w:rFonts w:ascii="Cambria Math" w:hAnsi="Cambria Math" w:cs="David"/>
                    <w:sz w:val="24"/>
                    <w:szCs w:val="24"/>
                  </w:rPr>
                  <m:t>=8,75</m:t>
                </m:r>
                <m:r>
                  <w:rPr>
                    <w:rFonts w:ascii="Cambria Math" w:hAnsi="Cambria Math" w:cs="David"/>
                    <w:sz w:val="24"/>
                    <w:szCs w:val="24"/>
                  </w:rPr>
                  <m:t>0</m:t>
                </m:r>
              </m:oMath>
            </m:oMathPara>
          </w:p>
        </w:tc>
      </w:tr>
      <w:tr w:rsidR="001C4E66" w:rsidTr="001C4E66">
        <w:tc>
          <w:tcPr>
            <w:tcW w:w="0" w:type="auto"/>
            <w:tcBorders>
              <w:top w:val="nil"/>
              <w:left w:val="nil"/>
              <w:bottom w:val="nil"/>
              <w:right w:val="single" w:sz="4" w:space="0" w:color="auto"/>
            </w:tcBorders>
            <w:vAlign w:val="center"/>
          </w:tcPr>
          <w:p w:rsidR="001C4E66" w:rsidRDefault="001C4E66" w:rsidP="001C4E66">
            <w:pPr>
              <w:pStyle w:val="a7"/>
              <w:spacing w:line="360" w:lineRule="auto"/>
              <w:ind w:left="0"/>
              <w:rPr>
                <w:rFonts w:cs="David" w:hint="cs"/>
                <w:sz w:val="24"/>
                <w:szCs w:val="24"/>
                <w:rtl/>
              </w:rPr>
            </w:pPr>
            <w:r>
              <w:rPr>
                <w:rFonts w:cs="David" w:hint="cs"/>
                <w:sz w:val="24"/>
                <w:szCs w:val="24"/>
                <w:rtl/>
              </w:rPr>
              <w:t>31/12/14</w:t>
            </w:r>
          </w:p>
        </w:tc>
        <w:tc>
          <w:tcPr>
            <w:tcW w:w="0" w:type="auto"/>
            <w:tcBorders>
              <w:top w:val="single" w:sz="4" w:space="0" w:color="auto"/>
              <w:left w:val="single" w:sz="4" w:space="0" w:color="auto"/>
              <w:bottom w:val="single" w:sz="4" w:space="0" w:color="auto"/>
              <w:right w:val="single" w:sz="4" w:space="0" w:color="auto"/>
            </w:tcBorders>
            <w:vAlign w:val="center"/>
          </w:tcPr>
          <w:p w:rsidR="001C4E66" w:rsidRDefault="001C4E66" w:rsidP="001C4E66">
            <w:pPr>
              <w:pStyle w:val="a7"/>
              <w:bidi w:val="0"/>
              <w:spacing w:line="360" w:lineRule="auto"/>
              <w:ind w:left="0"/>
              <w:rPr>
                <w:rFonts w:cs="David" w:hint="cs"/>
                <w:sz w:val="24"/>
                <w:szCs w:val="24"/>
                <w:rtl/>
              </w:rPr>
            </w:pPr>
            <m:oMathPara>
              <m:oMath>
                <m:r>
                  <w:rPr>
                    <w:rFonts w:ascii="Cambria Math" w:hAnsi="Cambria Math" w:cs="David"/>
                    <w:sz w:val="24"/>
                    <w:szCs w:val="24"/>
                  </w:rPr>
                  <m:t>30,625</m:t>
                </m:r>
              </m:oMath>
            </m:oMathPara>
          </w:p>
        </w:tc>
      </w:tr>
    </w:tbl>
    <w:p w:rsidR="001C4E66" w:rsidRDefault="001C4E66" w:rsidP="001C4E66">
      <w:pPr>
        <w:pStyle w:val="a7"/>
        <w:numPr>
          <w:ilvl w:val="0"/>
          <w:numId w:val="20"/>
        </w:numPr>
        <w:spacing w:line="360" w:lineRule="auto"/>
        <w:jc w:val="both"/>
        <w:rPr>
          <w:rFonts w:cs="David"/>
          <w:sz w:val="24"/>
          <w:szCs w:val="24"/>
        </w:rPr>
      </w:pPr>
      <w:r>
        <w:rPr>
          <w:rFonts w:cs="David" w:hint="cs"/>
          <w:b/>
          <w:bCs/>
          <w:sz w:val="24"/>
          <w:szCs w:val="24"/>
          <w:rtl/>
        </w:rPr>
        <w:t xml:space="preserve">שיטה שניה - </w:t>
      </w:r>
      <w:r w:rsidRPr="001C4E66">
        <w:rPr>
          <w:rFonts w:cs="David" w:hint="cs"/>
          <w:sz w:val="24"/>
          <w:szCs w:val="24"/>
          <w:rtl/>
        </w:rPr>
        <w:t>קודם הונפקו מניות הטבה ואח"כ מניות במחיר שוק</w:t>
      </w:r>
      <w:r>
        <w:rPr>
          <w:rFonts w:cs="David" w:hint="cs"/>
          <w:sz w:val="24"/>
          <w:szCs w:val="24"/>
          <w:rtl/>
        </w:rPr>
        <w:t xml:space="preserve"> , מה שמאפיין את המקרה הזה הוא שהמניות במחיר שוק הונפקו לאחר ההטבה ולכן הן לא מניות מזכות . </w:t>
      </w:r>
    </w:p>
    <w:p w:rsidR="001C4E66" w:rsidRDefault="001C4E66" w:rsidP="001C4E66">
      <w:pPr>
        <w:pStyle w:val="a7"/>
        <w:spacing w:line="360" w:lineRule="auto"/>
        <w:jc w:val="both"/>
        <w:rPr>
          <w:rFonts w:cs="David"/>
          <w:sz w:val="24"/>
          <w:szCs w:val="24"/>
          <w:rtl/>
        </w:rPr>
      </w:pPr>
      <w:r>
        <w:rPr>
          <w:rFonts w:cs="David" w:hint="cs"/>
          <w:sz w:val="24"/>
          <w:szCs w:val="24"/>
          <w:rtl/>
        </w:rPr>
        <w:t>אם כך, עלינו ראשית למצוא את המנית בחינם , לשם כך עלינו לחשב מרכיב הטבה, איך מחשבים אותו?</w:t>
      </w:r>
    </w:p>
    <w:p w:rsidR="001C4E66" w:rsidRDefault="001C4E66" w:rsidP="001C4E66">
      <w:pPr>
        <w:pStyle w:val="a7"/>
        <w:spacing w:line="360" w:lineRule="auto"/>
        <w:jc w:val="both"/>
        <w:rPr>
          <w:rFonts w:cs="David"/>
          <w:sz w:val="24"/>
          <w:szCs w:val="24"/>
          <w:rtl/>
        </w:rPr>
      </w:pPr>
      <w:r>
        <w:rPr>
          <w:rFonts w:cs="David" w:hint="cs"/>
          <w:b/>
          <w:bCs/>
          <w:sz w:val="24"/>
          <w:szCs w:val="24"/>
          <w:u w:val="single"/>
          <w:rtl/>
        </w:rPr>
        <w:t xml:space="preserve">אפשרות ראשונה </w:t>
      </w:r>
      <w:r>
        <w:rPr>
          <w:rFonts w:cs="David"/>
          <w:b/>
          <w:bCs/>
          <w:sz w:val="24"/>
          <w:szCs w:val="24"/>
          <w:rtl/>
        </w:rPr>
        <w:t>–</w:t>
      </w:r>
      <w:r>
        <w:rPr>
          <w:rFonts w:cs="David" w:hint="cs"/>
          <w:b/>
          <w:bCs/>
          <w:sz w:val="24"/>
          <w:szCs w:val="24"/>
          <w:rtl/>
        </w:rPr>
        <w:t xml:space="preserve"> </w:t>
      </w:r>
      <w:r w:rsidRPr="001C4E66">
        <w:rPr>
          <w:rFonts w:cs="David" w:hint="cs"/>
          <w:sz w:val="24"/>
          <w:szCs w:val="24"/>
          <w:rtl/>
        </w:rPr>
        <w:t>מניות בחינם חלקי מניות מזכון</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אי אפשר ליישם את האפשרות הזאת כי כאמור המטרה היא למצוא את המניות בחינם.</w:t>
      </w:r>
    </w:p>
    <w:p w:rsidR="001C4E66" w:rsidRDefault="001C4E66" w:rsidP="001C4E66">
      <w:pPr>
        <w:pStyle w:val="a7"/>
        <w:spacing w:line="360" w:lineRule="auto"/>
        <w:jc w:val="both"/>
        <w:rPr>
          <w:rFonts w:cs="David"/>
          <w:sz w:val="24"/>
          <w:szCs w:val="24"/>
          <w:rtl/>
        </w:rPr>
      </w:pPr>
      <w:r>
        <w:rPr>
          <w:rFonts w:cs="David" w:hint="cs"/>
          <w:b/>
          <w:bCs/>
          <w:sz w:val="24"/>
          <w:szCs w:val="24"/>
          <w:u w:val="single"/>
          <w:rtl/>
        </w:rPr>
        <w:lastRenderedPageBreak/>
        <w:t xml:space="preserve">אפשרות שניה- </w:t>
      </w:r>
      <w:r>
        <w:rPr>
          <w:rFonts w:cs="David" w:hint="cs"/>
          <w:sz w:val="24"/>
          <w:szCs w:val="24"/>
          <w:rtl/>
        </w:rPr>
        <w:t xml:space="preserve">מחיר לפני חלקי מחיר אחרי פחות אחד </w:t>
      </w:r>
      <w:r>
        <w:rPr>
          <w:rFonts w:cs="David"/>
          <w:sz w:val="24"/>
          <w:szCs w:val="24"/>
          <w:rtl/>
        </w:rPr>
        <w:t>–</w:t>
      </w:r>
      <w:r>
        <w:rPr>
          <w:rFonts w:cs="David" w:hint="cs"/>
          <w:sz w:val="24"/>
          <w:szCs w:val="24"/>
          <w:rtl/>
        </w:rPr>
        <w:t xml:space="preserve"> את המחיר לפני אנחנו יודעים</w:t>
      </w:r>
      <w:r>
        <w:rPr>
          <w:rFonts w:cs="David"/>
          <w:sz w:val="24"/>
          <w:szCs w:val="24"/>
          <w:rtl/>
        </w:rPr>
        <w:t>–</w:t>
      </w:r>
      <w:r>
        <w:rPr>
          <w:rFonts w:cs="David" w:hint="cs"/>
          <w:sz w:val="24"/>
          <w:szCs w:val="24"/>
          <w:rtl/>
        </w:rPr>
        <w:t xml:space="preserve"> זה המחיר בבורסה </w:t>
      </w:r>
      <w:r>
        <w:rPr>
          <w:rFonts w:cs="David"/>
          <w:sz w:val="24"/>
          <w:szCs w:val="24"/>
          <w:rtl/>
        </w:rPr>
        <w:t>–</w:t>
      </w:r>
      <w:r>
        <w:rPr>
          <w:rFonts w:cs="David" w:hint="cs"/>
          <w:sz w:val="24"/>
          <w:szCs w:val="24"/>
          <w:rtl/>
        </w:rPr>
        <w:t xml:space="preserve"> 10 ₪ לגבי המחיר אחרי </w:t>
      </w:r>
      <w:r>
        <w:rPr>
          <w:rFonts w:cs="David"/>
          <w:sz w:val="24"/>
          <w:szCs w:val="24"/>
          <w:rtl/>
        </w:rPr>
        <w:t>–</w:t>
      </w:r>
      <w:r>
        <w:rPr>
          <w:rFonts w:cs="David" w:hint="cs"/>
          <w:sz w:val="24"/>
          <w:szCs w:val="24"/>
          <w:rtl/>
        </w:rPr>
        <w:t xml:space="preserve"> לא ניתן להסתמך על המחיר בבורסה שכן הוא לא ישקף רק את הנפקת הזכויות אלא גם גורמי היצע וביקוש אחרים . </w:t>
      </w:r>
    </w:p>
    <w:p w:rsidR="001C4E66" w:rsidRDefault="001C4E66" w:rsidP="001C4E66">
      <w:pPr>
        <w:pStyle w:val="a7"/>
        <w:spacing w:line="360" w:lineRule="auto"/>
        <w:jc w:val="both"/>
        <w:rPr>
          <w:rFonts w:cs="David"/>
          <w:b/>
          <w:bCs/>
          <w:sz w:val="24"/>
          <w:szCs w:val="24"/>
          <w:rtl/>
        </w:rPr>
      </w:pPr>
      <w:r>
        <w:rPr>
          <w:rFonts w:cs="David" w:hint="cs"/>
          <w:b/>
          <w:bCs/>
          <w:sz w:val="24"/>
          <w:szCs w:val="24"/>
          <w:rtl/>
        </w:rPr>
        <w:t xml:space="preserve">לכן, </w:t>
      </w:r>
      <w:r>
        <w:rPr>
          <w:rFonts w:cs="David" w:hint="cs"/>
          <w:sz w:val="24"/>
          <w:szCs w:val="24"/>
          <w:rtl/>
        </w:rPr>
        <w:t xml:space="preserve">התקן דורש לחשב את מה שמכונה בשפה מקצועית </w:t>
      </w:r>
      <w:r>
        <w:rPr>
          <w:rFonts w:cs="David" w:hint="cs"/>
          <w:b/>
          <w:bCs/>
          <w:sz w:val="24"/>
          <w:szCs w:val="24"/>
          <w:rtl/>
        </w:rPr>
        <w:t>"מחיר אקס-תיאורטי"</w:t>
      </w:r>
    </w:p>
    <w:p w:rsidR="001C4E66" w:rsidRDefault="001C4E66" w:rsidP="001C4E66">
      <w:pPr>
        <w:pStyle w:val="a7"/>
        <w:spacing w:line="360" w:lineRule="auto"/>
        <w:jc w:val="both"/>
        <w:rPr>
          <w:rFonts w:cs="David"/>
          <w:sz w:val="24"/>
          <w:szCs w:val="24"/>
          <w:rtl/>
        </w:rPr>
      </w:pPr>
      <w:r>
        <w:rPr>
          <w:rFonts w:cs="David" w:hint="cs"/>
          <w:b/>
          <w:bCs/>
          <w:sz w:val="24"/>
          <w:szCs w:val="24"/>
          <w:rtl/>
        </w:rPr>
        <w:t>"מחיר אקס-תיאורטי"</w:t>
      </w:r>
      <w:r>
        <w:rPr>
          <w:rFonts w:cs="David" w:hint="cs"/>
          <w:sz w:val="24"/>
          <w:szCs w:val="24"/>
          <w:rtl/>
        </w:rPr>
        <w:t xml:space="preserve"> </w:t>
      </w:r>
      <w:r>
        <w:rPr>
          <w:rFonts w:cs="David"/>
          <w:sz w:val="24"/>
          <w:szCs w:val="24"/>
          <w:rtl/>
        </w:rPr>
        <w:t>–</w:t>
      </w:r>
      <w:r>
        <w:rPr>
          <w:rFonts w:cs="David" w:hint="cs"/>
          <w:sz w:val="24"/>
          <w:szCs w:val="24"/>
          <w:rtl/>
        </w:rPr>
        <w:t xml:space="preserve"> זהו המחיר שהיה אמור להיות מיד לאחר הנפקת הזכויות, מחיר שישקף אך ורק את השפעת הנפקת הזכויות.</w:t>
      </w:r>
    </w:p>
    <w:p w:rsidR="001C4E66" w:rsidRDefault="001C4E66" w:rsidP="001C4E66">
      <w:pPr>
        <w:pStyle w:val="a7"/>
        <w:spacing w:line="360" w:lineRule="auto"/>
        <w:jc w:val="both"/>
        <w:rPr>
          <w:rFonts w:cs="David" w:hint="cs"/>
          <w:sz w:val="24"/>
          <w:szCs w:val="24"/>
          <w:rtl/>
        </w:rPr>
      </w:pPr>
      <w:r>
        <w:rPr>
          <w:rFonts w:cs="David" w:hint="cs"/>
          <w:b/>
          <w:bCs/>
          <w:sz w:val="24"/>
          <w:szCs w:val="24"/>
          <w:rtl/>
        </w:rPr>
        <w:t>נחשב</w:t>
      </w:r>
      <w:r w:rsidRPr="001C4E66">
        <w:rPr>
          <w:rFonts w:cs="David" w:hint="cs"/>
          <w:sz w:val="24"/>
          <w:szCs w:val="24"/>
          <w:rtl/>
        </w:rPr>
        <w:t>:</w:t>
      </w:r>
      <w:r>
        <w:rPr>
          <w:rFonts w:cs="David" w:hint="cs"/>
          <w:sz w:val="24"/>
          <w:szCs w:val="24"/>
          <w:rtl/>
        </w:rPr>
        <w:t xml:space="preserve"> </w:t>
      </w:r>
    </w:p>
    <w:p w:rsidR="001C4E66" w:rsidRDefault="001C4E66" w:rsidP="00894514">
      <w:pPr>
        <w:pStyle w:val="a7"/>
        <w:numPr>
          <w:ilvl w:val="0"/>
          <w:numId w:val="22"/>
        </w:numPr>
        <w:spacing w:line="360" w:lineRule="auto"/>
        <w:jc w:val="both"/>
        <w:rPr>
          <w:rFonts w:cs="David" w:hint="cs"/>
          <w:sz w:val="24"/>
          <w:szCs w:val="24"/>
          <w:rtl/>
        </w:rPr>
      </w:pPr>
      <w:r>
        <w:rPr>
          <w:rFonts w:cs="David" w:hint="cs"/>
          <w:sz w:val="24"/>
          <w:szCs w:val="24"/>
          <w:rtl/>
        </w:rPr>
        <w:t xml:space="preserve">מחיר אקס תיאורטי </w:t>
      </w:r>
      <w:r>
        <w:rPr>
          <w:rFonts w:cs="David"/>
          <w:sz w:val="24"/>
          <w:szCs w:val="24"/>
          <w:rtl/>
        </w:rPr>
        <w:t>–</w:t>
      </w:r>
      <w:r>
        <w:rPr>
          <w:rFonts w:cs="David" w:hint="cs"/>
          <w:sz w:val="24"/>
          <w:szCs w:val="24"/>
          <w:rtl/>
        </w:rPr>
        <w:t xml:space="preserve"> </w:t>
      </w:r>
    </w:p>
    <w:tbl>
      <w:tblPr>
        <w:tblStyle w:val="ab"/>
        <w:bidiVisual/>
        <w:tblW w:w="0" w:type="auto"/>
        <w:tblInd w:w="720" w:type="dxa"/>
        <w:tblLook w:val="04A0" w:firstRow="1" w:lastRow="0" w:firstColumn="1" w:lastColumn="0" w:noHBand="0" w:noVBand="1"/>
      </w:tblPr>
      <w:tblGrid>
        <w:gridCol w:w="2514"/>
        <w:gridCol w:w="2684"/>
      </w:tblGrid>
      <w:tr w:rsidR="00894514" w:rsidRPr="00894514" w:rsidTr="00894514">
        <w:tc>
          <w:tcPr>
            <w:tcW w:w="0" w:type="auto"/>
            <w:vAlign w:val="center"/>
          </w:tcPr>
          <w:p w:rsidR="00894514" w:rsidRPr="00894514" w:rsidRDefault="00894514" w:rsidP="00894514">
            <w:pPr>
              <w:pStyle w:val="a7"/>
              <w:spacing w:line="360" w:lineRule="auto"/>
              <w:ind w:left="0"/>
              <w:rPr>
                <w:rFonts w:cs="David"/>
                <w:sz w:val="24"/>
                <w:szCs w:val="24"/>
                <w:rtl/>
              </w:rPr>
            </w:pPr>
            <w:r w:rsidRPr="00894514">
              <w:rPr>
                <w:rFonts w:cs="David" w:hint="cs"/>
                <w:sz w:val="24"/>
                <w:szCs w:val="24"/>
                <w:rtl/>
              </w:rPr>
              <w:t xml:space="preserve">שווי שוק לפני ההנפקה </w:t>
            </w:r>
            <w:r w:rsidRPr="00894514">
              <w:rPr>
                <w:rFonts w:cs="David"/>
                <w:sz w:val="24"/>
                <w:szCs w:val="24"/>
                <w:rtl/>
              </w:rPr>
              <w:t>–</w:t>
            </w:r>
          </w:p>
        </w:tc>
        <w:tc>
          <w:tcPr>
            <w:tcW w:w="0" w:type="auto"/>
            <w:vAlign w:val="center"/>
          </w:tcPr>
          <w:p w:rsidR="00894514" w:rsidRPr="00894514" w:rsidRDefault="00894514" w:rsidP="00894514">
            <w:pPr>
              <w:pStyle w:val="a7"/>
              <w:bidi w:val="0"/>
              <w:spacing w:line="360" w:lineRule="auto"/>
              <w:ind w:left="0"/>
              <w:rPr>
                <w:rFonts w:cs="David"/>
                <w:sz w:val="24"/>
                <w:szCs w:val="24"/>
                <w:rtl/>
              </w:rPr>
            </w:pPr>
            <w:r w:rsidRPr="00894514">
              <w:rPr>
                <w:rFonts w:cs="David" w:hint="cs"/>
                <w:sz w:val="24"/>
                <w:szCs w:val="24"/>
                <w:rtl/>
              </w:rPr>
              <w:t xml:space="preserve"> </w:t>
            </w:r>
            <m:oMath>
              <m:r>
                <m:rPr>
                  <m:sty m:val="p"/>
                </m:rPr>
                <w:rPr>
                  <w:rFonts w:ascii="Cambria Math" w:hAnsi="Cambria Math" w:cs="David"/>
                  <w:sz w:val="24"/>
                  <w:szCs w:val="24"/>
                </w:rPr>
                <m:t>2</m:t>
              </m:r>
              <m:r>
                <w:rPr>
                  <w:rFonts w:ascii="Cambria Math" w:hAnsi="Cambria Math" w:cs="David"/>
                  <w:sz w:val="24"/>
                  <w:szCs w:val="24"/>
                </w:rPr>
                <m:t>0,000*10=200,000</m:t>
              </m:r>
            </m:oMath>
            <w:r w:rsidRPr="00894514">
              <w:rPr>
                <w:rFonts w:cs="David" w:hint="cs"/>
                <w:sz w:val="24"/>
                <w:szCs w:val="24"/>
                <w:rtl/>
              </w:rPr>
              <w:t xml:space="preserve"> </w:t>
            </w:r>
          </w:p>
        </w:tc>
      </w:tr>
      <w:tr w:rsidR="00894514" w:rsidRPr="00894514" w:rsidTr="00894514">
        <w:tc>
          <w:tcPr>
            <w:tcW w:w="0" w:type="auto"/>
            <w:vAlign w:val="center"/>
          </w:tcPr>
          <w:p w:rsidR="00894514" w:rsidRPr="00894514" w:rsidRDefault="00894514" w:rsidP="00894514">
            <w:pPr>
              <w:pStyle w:val="a7"/>
              <w:spacing w:line="360" w:lineRule="auto"/>
              <w:ind w:left="0"/>
              <w:rPr>
                <w:rFonts w:cs="David" w:hint="cs"/>
                <w:sz w:val="24"/>
                <w:szCs w:val="24"/>
                <w:rtl/>
              </w:rPr>
            </w:pPr>
            <w:r w:rsidRPr="00894514">
              <w:rPr>
                <w:rFonts w:cs="David" w:hint="cs"/>
                <w:sz w:val="24"/>
                <w:szCs w:val="24"/>
                <w:rtl/>
              </w:rPr>
              <w:t xml:space="preserve">תמורה מהנפקת הזכויות </w:t>
            </w:r>
            <w:r w:rsidRPr="00894514">
              <w:rPr>
                <w:rFonts w:cs="David"/>
                <w:sz w:val="24"/>
                <w:szCs w:val="24"/>
                <w:rtl/>
              </w:rPr>
              <w:t>–</w:t>
            </w:r>
          </w:p>
        </w:tc>
        <w:tc>
          <w:tcPr>
            <w:tcW w:w="0" w:type="auto"/>
            <w:vAlign w:val="center"/>
          </w:tcPr>
          <w:p w:rsidR="00894514" w:rsidRPr="00894514" w:rsidRDefault="00894514" w:rsidP="00894514">
            <w:pPr>
              <w:pStyle w:val="a7"/>
              <w:bidi w:val="0"/>
              <w:spacing w:line="360" w:lineRule="auto"/>
              <w:ind w:left="0"/>
              <w:rPr>
                <w:rFonts w:eastAsiaTheme="minorEastAsia" w:cs="David"/>
                <w:sz w:val="24"/>
                <w:szCs w:val="24"/>
                <w:rtl/>
              </w:rPr>
            </w:pPr>
            <m:oMathPara>
              <m:oMath>
                <m:r>
                  <m:rPr>
                    <m:sty m:val="p"/>
                  </m:rPr>
                  <w:rPr>
                    <w:rFonts w:ascii="Cambria Math" w:hAnsi="Cambria Math" w:cs="David"/>
                    <w:sz w:val="24"/>
                    <w:szCs w:val="24"/>
                  </w:rPr>
                  <m:t>2</m:t>
                </m:r>
                <m:r>
                  <w:rPr>
                    <w:rFonts w:ascii="Cambria Math" w:hAnsi="Cambria Math" w:cs="David"/>
                    <w:sz w:val="24"/>
                    <w:szCs w:val="24"/>
                  </w:rPr>
                  <m:t>0,000*14=280,0</m:t>
                </m:r>
                <m:r>
                  <w:rPr>
                    <w:rFonts w:ascii="Cambria Math" w:hAnsi="Cambria Math" w:cs="David"/>
                    <w:sz w:val="24"/>
                    <w:szCs w:val="24"/>
                  </w:rPr>
                  <m:t>0</m:t>
                </m:r>
                <m:r>
                  <m:rPr>
                    <m:sty m:val="p"/>
                  </m:rPr>
                  <w:rPr>
                    <w:rFonts w:ascii="Cambria Math" w:eastAsiaTheme="minorEastAsia" w:hAnsi="Cambria Math" w:cs="David"/>
                    <w:sz w:val="24"/>
                    <w:szCs w:val="24"/>
                  </w:rPr>
                  <m:t>0</m:t>
                </m:r>
              </m:oMath>
            </m:oMathPara>
          </w:p>
        </w:tc>
      </w:tr>
      <w:tr w:rsidR="00894514" w:rsidRPr="00894514" w:rsidTr="00894514">
        <w:tc>
          <w:tcPr>
            <w:tcW w:w="0" w:type="auto"/>
            <w:vAlign w:val="center"/>
          </w:tcPr>
          <w:p w:rsidR="00894514" w:rsidRPr="00894514" w:rsidRDefault="00894514" w:rsidP="00894514">
            <w:pPr>
              <w:pStyle w:val="a7"/>
              <w:spacing w:line="360" w:lineRule="auto"/>
              <w:ind w:left="0"/>
              <w:rPr>
                <w:rFonts w:eastAsiaTheme="minorEastAsia" w:cs="David" w:hint="cs"/>
                <w:b/>
                <w:bCs/>
                <w:sz w:val="24"/>
                <w:szCs w:val="24"/>
                <w:rtl/>
              </w:rPr>
            </w:pPr>
            <w:r w:rsidRPr="00894514">
              <w:rPr>
                <w:rFonts w:eastAsiaTheme="minorEastAsia" w:cs="David" w:hint="cs"/>
                <w:b/>
                <w:bCs/>
                <w:i/>
                <w:sz w:val="24"/>
                <w:szCs w:val="24"/>
                <w:rtl/>
              </w:rPr>
              <w:t xml:space="preserve">שווי שוק אחרי </w:t>
            </w:r>
          </w:p>
        </w:tc>
        <w:tc>
          <w:tcPr>
            <w:tcW w:w="0" w:type="auto"/>
            <w:vAlign w:val="center"/>
          </w:tcPr>
          <w:p w:rsidR="00894514" w:rsidRPr="00894514" w:rsidRDefault="00894514" w:rsidP="00894514">
            <w:pPr>
              <w:pStyle w:val="a7"/>
              <w:bidi w:val="0"/>
              <w:spacing w:line="360" w:lineRule="auto"/>
              <w:ind w:left="0"/>
              <w:rPr>
                <w:rFonts w:eastAsiaTheme="minorEastAsia" w:cs="David"/>
                <w:b/>
                <w:bCs/>
                <w:i/>
                <w:sz w:val="24"/>
                <w:szCs w:val="24"/>
                <w:rtl/>
              </w:rPr>
            </w:pPr>
            <m:oMathPara>
              <m:oMathParaPr>
                <m:jc m:val="right"/>
              </m:oMathParaPr>
              <m:oMath>
                <m:r>
                  <m:rPr>
                    <m:sty m:val="b"/>
                  </m:rPr>
                  <w:rPr>
                    <w:rFonts w:ascii="Cambria Math" w:eastAsiaTheme="minorEastAsia" w:hAnsi="Cambria Math" w:cs="David"/>
                    <w:sz w:val="24"/>
                    <w:szCs w:val="24"/>
                  </w:rPr>
                  <m:t>480,00</m:t>
                </m:r>
                <m:r>
                  <m:rPr>
                    <m:sty m:val="b"/>
                  </m:rPr>
                  <w:rPr>
                    <w:rFonts w:ascii="Cambria Math" w:eastAsiaTheme="minorEastAsia" w:hAnsi="Cambria Math" w:cs="David"/>
                    <w:sz w:val="24"/>
                    <w:szCs w:val="24"/>
                  </w:rPr>
                  <m:t>0</m:t>
                </m:r>
              </m:oMath>
            </m:oMathPara>
          </w:p>
        </w:tc>
      </w:tr>
      <w:tr w:rsidR="00894514" w:rsidRPr="00894514" w:rsidTr="00894514">
        <w:tc>
          <w:tcPr>
            <w:tcW w:w="0" w:type="auto"/>
            <w:vAlign w:val="center"/>
          </w:tcPr>
          <w:p w:rsidR="00894514" w:rsidRPr="00894514" w:rsidRDefault="00894514" w:rsidP="00894514">
            <w:pPr>
              <w:pStyle w:val="a7"/>
              <w:spacing w:line="360" w:lineRule="auto"/>
              <w:ind w:left="0"/>
              <w:rPr>
                <w:rFonts w:eastAsiaTheme="minorEastAsia" w:cs="David" w:hint="cs"/>
                <w:i/>
                <w:sz w:val="24"/>
                <w:szCs w:val="24"/>
                <w:rtl/>
              </w:rPr>
            </w:pPr>
            <w:r w:rsidRPr="00894514">
              <w:rPr>
                <w:rFonts w:eastAsiaTheme="minorEastAsia" w:cs="David" w:hint="cs"/>
                <w:i/>
                <w:sz w:val="24"/>
                <w:szCs w:val="24"/>
                <w:rtl/>
              </w:rPr>
              <w:t xml:space="preserve">כל זה חלקי </w:t>
            </w:r>
          </w:p>
        </w:tc>
        <w:tc>
          <w:tcPr>
            <w:tcW w:w="0" w:type="auto"/>
            <w:vAlign w:val="center"/>
          </w:tcPr>
          <w:p w:rsidR="00894514" w:rsidRPr="00894514" w:rsidRDefault="00894514" w:rsidP="00894514">
            <w:pPr>
              <w:pStyle w:val="a7"/>
              <w:spacing w:line="360" w:lineRule="auto"/>
              <w:ind w:left="0"/>
              <w:rPr>
                <w:rFonts w:eastAsiaTheme="minorEastAsia" w:cs="David" w:hint="cs"/>
                <w:i/>
                <w:sz w:val="24"/>
                <w:szCs w:val="24"/>
                <w:rtl/>
              </w:rPr>
            </w:pPr>
          </w:p>
        </w:tc>
      </w:tr>
      <w:tr w:rsidR="00894514" w:rsidRPr="00894514" w:rsidTr="00894514">
        <w:tc>
          <w:tcPr>
            <w:tcW w:w="0" w:type="auto"/>
            <w:vAlign w:val="center"/>
          </w:tcPr>
          <w:p w:rsidR="00894514" w:rsidRPr="00894514" w:rsidRDefault="00894514" w:rsidP="00894514">
            <w:pPr>
              <w:pStyle w:val="a7"/>
              <w:spacing w:line="360" w:lineRule="auto"/>
              <w:ind w:left="0"/>
              <w:rPr>
                <w:rFonts w:eastAsiaTheme="minorEastAsia" w:cs="David" w:hint="cs"/>
                <w:i/>
                <w:sz w:val="24"/>
                <w:szCs w:val="24"/>
                <w:rtl/>
              </w:rPr>
            </w:pPr>
            <w:r w:rsidRPr="00894514">
              <w:rPr>
                <w:rFonts w:eastAsiaTheme="minorEastAsia" w:cs="David" w:hint="cs"/>
                <w:i/>
                <w:sz w:val="24"/>
                <w:szCs w:val="24"/>
                <w:rtl/>
              </w:rPr>
              <w:t xml:space="preserve">כמות מניות לפני </w:t>
            </w:r>
          </w:p>
        </w:tc>
        <w:tc>
          <w:tcPr>
            <w:tcW w:w="0" w:type="auto"/>
            <w:vAlign w:val="center"/>
          </w:tcPr>
          <w:p w:rsidR="00894514" w:rsidRPr="00894514" w:rsidRDefault="00894514" w:rsidP="00894514">
            <w:pPr>
              <w:pStyle w:val="a7"/>
              <w:spacing w:line="360" w:lineRule="auto"/>
              <w:ind w:left="0"/>
              <w:rPr>
                <w:rFonts w:eastAsiaTheme="minorEastAsia" w:cs="David"/>
                <w:i/>
                <w:sz w:val="24"/>
                <w:szCs w:val="24"/>
                <w:rtl/>
              </w:rPr>
            </w:pPr>
            <w:r w:rsidRPr="00894514">
              <w:rPr>
                <w:rFonts w:eastAsiaTheme="minorEastAsia" w:cs="David" w:hint="cs"/>
                <w:i/>
                <w:sz w:val="24"/>
                <w:szCs w:val="24"/>
                <w:rtl/>
              </w:rPr>
              <w:t>20,000</w:t>
            </w:r>
          </w:p>
        </w:tc>
      </w:tr>
      <w:tr w:rsidR="00894514" w:rsidRPr="00894514" w:rsidTr="00894514">
        <w:tc>
          <w:tcPr>
            <w:tcW w:w="0" w:type="auto"/>
            <w:vAlign w:val="center"/>
          </w:tcPr>
          <w:p w:rsidR="00894514" w:rsidRPr="00894514" w:rsidRDefault="00894514" w:rsidP="00894514">
            <w:pPr>
              <w:pStyle w:val="a7"/>
              <w:spacing w:line="360" w:lineRule="auto"/>
              <w:ind w:left="0"/>
              <w:rPr>
                <w:rFonts w:eastAsiaTheme="minorEastAsia" w:cs="David" w:hint="cs"/>
                <w:i/>
                <w:sz w:val="24"/>
                <w:szCs w:val="24"/>
                <w:rtl/>
              </w:rPr>
            </w:pPr>
            <w:r w:rsidRPr="00894514">
              <w:rPr>
                <w:rFonts w:eastAsiaTheme="minorEastAsia" w:cs="David" w:hint="cs"/>
                <w:i/>
                <w:sz w:val="24"/>
                <w:szCs w:val="24"/>
                <w:rtl/>
              </w:rPr>
              <w:t xml:space="preserve">כמות שהונפקה </w:t>
            </w:r>
          </w:p>
        </w:tc>
        <w:tc>
          <w:tcPr>
            <w:tcW w:w="0" w:type="auto"/>
            <w:vAlign w:val="center"/>
          </w:tcPr>
          <w:p w:rsidR="00894514" w:rsidRPr="00894514" w:rsidRDefault="00894514" w:rsidP="00894514">
            <w:pPr>
              <w:pStyle w:val="a7"/>
              <w:spacing w:line="360" w:lineRule="auto"/>
              <w:ind w:left="0"/>
              <w:rPr>
                <w:rFonts w:eastAsiaTheme="minorEastAsia" w:cs="David" w:hint="cs"/>
                <w:i/>
                <w:sz w:val="24"/>
                <w:szCs w:val="24"/>
                <w:rtl/>
              </w:rPr>
            </w:pPr>
            <w:r w:rsidRPr="00894514">
              <w:rPr>
                <w:rFonts w:eastAsiaTheme="minorEastAsia" w:cs="David" w:hint="cs"/>
                <w:i/>
                <w:sz w:val="24"/>
                <w:szCs w:val="24"/>
                <w:rtl/>
              </w:rPr>
              <w:t>40,000</w:t>
            </w:r>
          </w:p>
        </w:tc>
      </w:tr>
      <w:tr w:rsidR="00894514" w:rsidRPr="00894514" w:rsidTr="00894514">
        <w:tc>
          <w:tcPr>
            <w:tcW w:w="0" w:type="auto"/>
            <w:vAlign w:val="center"/>
          </w:tcPr>
          <w:p w:rsidR="00894514" w:rsidRPr="00894514" w:rsidRDefault="00894514" w:rsidP="00894514">
            <w:pPr>
              <w:pStyle w:val="a7"/>
              <w:spacing w:line="360" w:lineRule="auto"/>
              <w:ind w:left="0"/>
              <w:rPr>
                <w:rFonts w:eastAsiaTheme="minorEastAsia" w:cs="David" w:hint="cs"/>
                <w:b/>
                <w:bCs/>
                <w:i/>
                <w:sz w:val="24"/>
                <w:szCs w:val="24"/>
                <w:rtl/>
              </w:rPr>
            </w:pPr>
            <w:r w:rsidRPr="00894514">
              <w:rPr>
                <w:rFonts w:eastAsiaTheme="minorEastAsia" w:cs="David" w:hint="cs"/>
                <w:b/>
                <w:bCs/>
                <w:i/>
                <w:sz w:val="24"/>
                <w:szCs w:val="24"/>
                <w:rtl/>
              </w:rPr>
              <w:t xml:space="preserve">סה"כ כמות </w:t>
            </w:r>
          </w:p>
        </w:tc>
        <w:tc>
          <w:tcPr>
            <w:tcW w:w="0" w:type="auto"/>
            <w:vAlign w:val="center"/>
          </w:tcPr>
          <w:p w:rsidR="00894514" w:rsidRPr="00894514" w:rsidRDefault="00894514" w:rsidP="00894514">
            <w:pPr>
              <w:pStyle w:val="a7"/>
              <w:spacing w:line="360" w:lineRule="auto"/>
              <w:ind w:left="0"/>
              <w:rPr>
                <w:rFonts w:eastAsiaTheme="minorEastAsia" w:cs="David" w:hint="cs"/>
                <w:b/>
                <w:bCs/>
                <w:i/>
                <w:sz w:val="24"/>
                <w:szCs w:val="24"/>
                <w:rtl/>
              </w:rPr>
            </w:pPr>
            <w:r w:rsidRPr="00894514">
              <w:rPr>
                <w:rFonts w:eastAsiaTheme="minorEastAsia" w:cs="David" w:hint="cs"/>
                <w:b/>
                <w:bCs/>
                <w:i/>
                <w:sz w:val="24"/>
                <w:szCs w:val="24"/>
                <w:rtl/>
              </w:rPr>
              <w:t>60,000</w:t>
            </w:r>
          </w:p>
        </w:tc>
      </w:tr>
    </w:tbl>
    <w:p w:rsidR="00894514" w:rsidRPr="00966464" w:rsidRDefault="00966464" w:rsidP="00966464">
      <w:pPr>
        <w:pStyle w:val="a7"/>
        <w:bidi w:val="0"/>
        <w:spacing w:line="360" w:lineRule="auto"/>
        <w:ind w:left="1080"/>
        <w:jc w:val="both"/>
        <w:rPr>
          <w:rFonts w:eastAsiaTheme="minorEastAsia" w:cs="David"/>
          <w:i/>
          <w:sz w:val="24"/>
          <w:szCs w:val="24"/>
        </w:rPr>
      </w:pPr>
      <m:oMathPara>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480k</m:t>
              </m:r>
            </m:num>
            <m:den>
              <m:r>
                <w:rPr>
                  <w:rFonts w:ascii="Cambria Math" w:eastAsiaTheme="minorEastAsia" w:hAnsi="Cambria Math" w:cs="David"/>
                  <w:sz w:val="24"/>
                  <w:szCs w:val="24"/>
                </w:rPr>
                <m:t>60k</m:t>
              </m:r>
            </m:den>
          </m:f>
          <m:r>
            <w:rPr>
              <w:rFonts w:ascii="Cambria Math" w:eastAsiaTheme="minorEastAsia" w:hAnsi="Cambria Math" w:cs="David"/>
              <w:sz w:val="24"/>
              <w:szCs w:val="24"/>
            </w:rPr>
            <m:t>=8</m:t>
          </m:r>
        </m:oMath>
      </m:oMathPara>
    </w:p>
    <w:p w:rsidR="00894514" w:rsidRPr="00894514" w:rsidRDefault="00894514" w:rsidP="00894514">
      <w:pPr>
        <w:pStyle w:val="a7"/>
        <w:numPr>
          <w:ilvl w:val="0"/>
          <w:numId w:val="22"/>
        </w:numPr>
        <w:spacing w:line="360" w:lineRule="auto"/>
        <w:jc w:val="both"/>
        <w:rPr>
          <w:rFonts w:eastAsiaTheme="minorEastAsia" w:cs="David" w:hint="cs"/>
          <w:b/>
          <w:bCs/>
          <w:i/>
          <w:sz w:val="24"/>
          <w:szCs w:val="24"/>
          <w:rtl/>
        </w:rPr>
      </w:pPr>
      <w:r>
        <w:rPr>
          <w:rFonts w:eastAsiaTheme="minorEastAsia" w:cs="David" w:hint="cs"/>
          <w:b/>
          <w:bCs/>
          <w:i/>
          <w:sz w:val="24"/>
          <w:szCs w:val="24"/>
          <w:rtl/>
        </w:rPr>
        <w:t xml:space="preserve">מרכיב ההטבה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10</m:t>
            </m:r>
          </m:num>
          <m:den>
            <m:r>
              <m:rPr>
                <m:sty m:val="p"/>
              </m:rPr>
              <w:rPr>
                <w:rFonts w:ascii="Cambria Math" w:eastAsiaTheme="minorEastAsia" w:hAnsi="Cambria Math" w:cs="David"/>
                <w:sz w:val="24"/>
                <w:szCs w:val="24"/>
              </w:rPr>
              <m:t>8</m:t>
            </m:r>
          </m:den>
        </m:f>
        <m:r>
          <m:rPr>
            <m:sty m:val="p"/>
          </m:rPr>
          <w:rPr>
            <w:rFonts w:ascii="Cambria Math" w:eastAsiaTheme="minorEastAsia" w:hAnsi="Cambria Math" w:cs="David"/>
            <w:sz w:val="24"/>
            <w:szCs w:val="24"/>
          </w:rPr>
          <m:t>-1=25%</m:t>
        </m:r>
      </m:oMath>
    </w:p>
    <w:p w:rsidR="00894514" w:rsidRPr="00894514" w:rsidRDefault="00894514" w:rsidP="00894514">
      <w:pPr>
        <w:pStyle w:val="a7"/>
        <w:numPr>
          <w:ilvl w:val="0"/>
          <w:numId w:val="22"/>
        </w:numPr>
        <w:spacing w:line="360" w:lineRule="auto"/>
        <w:jc w:val="both"/>
        <w:rPr>
          <w:rFonts w:eastAsiaTheme="minorEastAsia" w:cs="David"/>
          <w:i/>
          <w:sz w:val="24"/>
          <w:szCs w:val="24"/>
        </w:rPr>
      </w:pPr>
      <w:r>
        <w:rPr>
          <w:rFonts w:eastAsiaTheme="minorEastAsia" w:cs="David" w:hint="cs"/>
          <w:b/>
          <w:bCs/>
          <w:i/>
          <w:sz w:val="24"/>
          <w:szCs w:val="24"/>
          <w:rtl/>
        </w:rPr>
        <w:t xml:space="preserve">מניות בחינם </w:t>
      </w:r>
      <m:oMath>
        <m:r>
          <w:rPr>
            <w:rFonts w:ascii="Cambria Math" w:eastAsiaTheme="minorEastAsia" w:hAnsi="Cambria Math" w:cs="David"/>
            <w:sz w:val="24"/>
            <w:szCs w:val="24"/>
          </w:rPr>
          <m:t>25%*20,000=5,000</m:t>
        </m:r>
      </m:oMath>
    </w:p>
    <w:p w:rsidR="00894514" w:rsidRPr="00894514" w:rsidRDefault="00894514" w:rsidP="00894514">
      <w:pPr>
        <w:pStyle w:val="a7"/>
        <w:numPr>
          <w:ilvl w:val="0"/>
          <w:numId w:val="22"/>
        </w:numPr>
        <w:spacing w:line="360" w:lineRule="auto"/>
        <w:jc w:val="both"/>
        <w:rPr>
          <w:rFonts w:eastAsiaTheme="minorEastAsia" w:cs="David"/>
          <w:b/>
          <w:bCs/>
          <w:i/>
          <w:sz w:val="24"/>
          <w:szCs w:val="24"/>
        </w:rPr>
      </w:pPr>
      <w:r>
        <w:rPr>
          <w:rFonts w:eastAsiaTheme="minorEastAsia" w:cs="David" w:hint="cs"/>
          <w:b/>
          <w:bCs/>
          <w:i/>
          <w:sz w:val="24"/>
          <w:szCs w:val="24"/>
          <w:rtl/>
        </w:rPr>
        <w:t xml:space="preserve">מניות במחיר שוק </w:t>
      </w:r>
      <m:oMath>
        <m:r>
          <w:rPr>
            <w:rFonts w:ascii="Cambria Math" w:eastAsiaTheme="minorEastAsia" w:hAnsi="Cambria Math" w:cs="David"/>
            <w:sz w:val="24"/>
            <w:szCs w:val="24"/>
          </w:rPr>
          <m:t>40,000-5,000=35,000</m:t>
        </m:r>
      </m:oMath>
    </w:p>
    <w:p w:rsidR="00894514" w:rsidRDefault="00894514" w:rsidP="00894514">
      <w:pPr>
        <w:spacing w:line="360" w:lineRule="auto"/>
        <w:ind w:left="720"/>
        <w:jc w:val="both"/>
        <w:rPr>
          <w:rFonts w:eastAsiaTheme="minorEastAsia" w:cs="David"/>
          <w:b/>
          <w:bCs/>
          <w:i/>
          <w:sz w:val="24"/>
          <w:szCs w:val="24"/>
          <w:rtl/>
        </w:rPr>
      </w:pPr>
      <w:r>
        <w:rPr>
          <w:rFonts w:eastAsiaTheme="minorEastAsia" w:cs="David" w:hint="cs"/>
          <w:b/>
          <w:bCs/>
          <w:i/>
          <w:sz w:val="24"/>
          <w:szCs w:val="24"/>
          <w:rtl/>
        </w:rPr>
        <w:t>חישוב כמות בסיסית:</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808"/>
        <w:gridCol w:w="2335"/>
      </w:tblGrid>
      <w:tr w:rsidR="00894514" w:rsidTr="00894514">
        <w:tc>
          <w:tcPr>
            <w:tcW w:w="0" w:type="auto"/>
            <w:vAlign w:val="center"/>
          </w:tcPr>
          <w:p w:rsidR="00894514" w:rsidRDefault="00894514" w:rsidP="00894514">
            <w:pPr>
              <w:spacing w:line="360" w:lineRule="auto"/>
              <w:rPr>
                <w:rFonts w:eastAsiaTheme="minorEastAsia" w:cs="David" w:hint="cs"/>
                <w:b/>
                <w:bCs/>
                <w:i/>
                <w:sz w:val="24"/>
                <w:szCs w:val="24"/>
                <w:rtl/>
              </w:rPr>
            </w:pPr>
            <w:r>
              <w:rPr>
                <w:rFonts w:eastAsiaTheme="minorEastAsia" w:cs="David" w:hint="cs"/>
                <w:b/>
                <w:bCs/>
                <w:i/>
                <w:sz w:val="24"/>
                <w:szCs w:val="24"/>
                <w:rtl/>
              </w:rPr>
              <w:t xml:space="preserve">יתרת פתיחה </w:t>
            </w:r>
          </w:p>
        </w:tc>
        <w:tc>
          <w:tcPr>
            <w:tcW w:w="0" w:type="auto"/>
            <w:vAlign w:val="center"/>
          </w:tcPr>
          <w:p w:rsidR="00894514" w:rsidRPr="00894514" w:rsidRDefault="00894514" w:rsidP="00894514">
            <w:pPr>
              <w:spacing w:line="360" w:lineRule="auto"/>
              <w:rPr>
                <w:rFonts w:eastAsiaTheme="minorEastAsia" w:cs="David" w:hint="cs"/>
                <w:i/>
                <w:sz w:val="24"/>
                <w:szCs w:val="24"/>
                <w:rtl/>
              </w:rPr>
            </w:pPr>
            <w:r>
              <w:rPr>
                <w:rFonts w:eastAsiaTheme="minorEastAsia" w:cs="David" w:hint="cs"/>
                <w:i/>
                <w:sz w:val="24"/>
                <w:szCs w:val="24"/>
                <w:rtl/>
              </w:rPr>
              <w:t>12,500</w:t>
            </w:r>
          </w:p>
        </w:tc>
        <w:tc>
          <w:tcPr>
            <w:tcW w:w="0" w:type="auto"/>
            <w:vAlign w:val="center"/>
          </w:tcPr>
          <w:p w:rsidR="00894514" w:rsidRPr="00894514" w:rsidRDefault="00894514" w:rsidP="00894514">
            <w:pPr>
              <w:bidi w:val="0"/>
              <w:spacing w:line="360" w:lineRule="auto"/>
              <w:rPr>
                <w:rFonts w:eastAsiaTheme="minorEastAsia" w:cs="David" w:hint="cs"/>
                <w:i/>
                <w:sz w:val="24"/>
                <w:szCs w:val="24"/>
                <w:rtl/>
              </w:rPr>
            </w:pPr>
            <m:oMathPara>
              <m:oMath>
                <m:r>
                  <m:rPr>
                    <m:sty m:val="p"/>
                  </m:rPr>
                  <w:rPr>
                    <w:rFonts w:ascii="Cambria Math" w:eastAsiaTheme="minorEastAsia" w:hAnsi="Cambria Math" w:cs="David"/>
                    <w:sz w:val="24"/>
                    <w:szCs w:val="24"/>
                  </w:rPr>
                  <m:t>1</m:t>
                </m:r>
                <m:r>
                  <w:rPr>
                    <w:rFonts w:ascii="Cambria Math" w:eastAsiaTheme="minorEastAsia" w:hAnsi="Cambria Math" w:cs="David"/>
                    <w:sz w:val="24"/>
                    <w:szCs w:val="24"/>
                  </w:rPr>
                  <m:t>0,000*1.25=</m:t>
                </m:r>
              </m:oMath>
            </m:oMathPara>
          </w:p>
        </w:tc>
      </w:tr>
      <w:tr w:rsidR="00894514" w:rsidTr="00894514">
        <w:tc>
          <w:tcPr>
            <w:tcW w:w="0" w:type="auto"/>
            <w:vAlign w:val="center"/>
          </w:tcPr>
          <w:p w:rsidR="00894514" w:rsidRDefault="00894514" w:rsidP="00894514">
            <w:pPr>
              <w:spacing w:line="360" w:lineRule="auto"/>
              <w:rPr>
                <w:rFonts w:eastAsiaTheme="minorEastAsia" w:cs="David" w:hint="cs"/>
                <w:b/>
                <w:bCs/>
                <w:i/>
                <w:sz w:val="24"/>
                <w:szCs w:val="24"/>
                <w:rtl/>
              </w:rPr>
            </w:pPr>
            <w:r>
              <w:rPr>
                <w:rFonts w:eastAsiaTheme="minorEastAsia" w:cs="David" w:hint="cs"/>
                <w:b/>
                <w:bCs/>
                <w:i/>
                <w:sz w:val="24"/>
                <w:szCs w:val="24"/>
                <w:rtl/>
              </w:rPr>
              <w:t xml:space="preserve">01/04/14 הנפקה </w:t>
            </w:r>
          </w:p>
        </w:tc>
        <w:tc>
          <w:tcPr>
            <w:tcW w:w="0" w:type="auto"/>
            <w:vAlign w:val="center"/>
          </w:tcPr>
          <w:p w:rsidR="00894514" w:rsidRPr="00894514" w:rsidRDefault="00894514" w:rsidP="00894514">
            <w:pPr>
              <w:spacing w:line="360" w:lineRule="auto"/>
              <w:rPr>
                <w:rFonts w:eastAsiaTheme="minorEastAsia" w:cs="David" w:hint="cs"/>
                <w:i/>
                <w:sz w:val="24"/>
                <w:szCs w:val="24"/>
                <w:rtl/>
              </w:rPr>
            </w:pPr>
            <w:r>
              <w:rPr>
                <w:rFonts w:eastAsiaTheme="minorEastAsia" w:cs="David" w:hint="cs"/>
                <w:i/>
                <w:sz w:val="24"/>
                <w:szCs w:val="24"/>
                <w:rtl/>
              </w:rPr>
              <w:t>9,375</w:t>
            </w:r>
          </w:p>
        </w:tc>
        <w:tc>
          <w:tcPr>
            <w:tcW w:w="0" w:type="auto"/>
            <w:vAlign w:val="center"/>
          </w:tcPr>
          <w:p w:rsidR="00894514" w:rsidRPr="00894514" w:rsidRDefault="00894514" w:rsidP="00894514">
            <w:pPr>
              <w:bidi w:val="0"/>
              <w:spacing w:line="360" w:lineRule="auto"/>
              <w:rPr>
                <w:rFonts w:eastAsiaTheme="minorEastAsia" w:cs="David" w:hint="cs"/>
                <w:i/>
                <w:sz w:val="24"/>
                <w:szCs w:val="24"/>
                <w:rtl/>
              </w:rPr>
            </w:pPr>
            <m:oMathPara>
              <m:oMath>
                <m:r>
                  <m:rPr>
                    <m:sty m:val="p"/>
                  </m:rPr>
                  <w:rPr>
                    <w:rFonts w:ascii="Cambria Math" w:eastAsiaTheme="minorEastAsia" w:hAnsi="Cambria Math" w:cs="David"/>
                    <w:sz w:val="24"/>
                    <w:szCs w:val="24"/>
                  </w:rPr>
                  <m:t>1</m:t>
                </m:r>
                <m:r>
                  <w:rPr>
                    <w:rFonts w:ascii="Cambria Math" w:eastAsiaTheme="minorEastAsia" w:hAnsi="Cambria Math" w:cs="David"/>
                    <w:sz w:val="24"/>
                    <w:szCs w:val="24"/>
                  </w:rPr>
                  <m:t>0,000*1.25*</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9</m:t>
                    </m:r>
                  </m:num>
                  <m:den>
                    <m:r>
                      <w:rPr>
                        <w:rFonts w:ascii="Cambria Math" w:eastAsiaTheme="minorEastAsia" w:hAnsi="Cambria Math" w:cs="David"/>
                        <w:sz w:val="24"/>
                        <w:szCs w:val="24"/>
                      </w:rPr>
                      <m:t>12</m:t>
                    </m:r>
                  </m:den>
                </m:f>
                <m:r>
                  <w:rPr>
                    <w:rFonts w:ascii="Cambria Math" w:eastAsiaTheme="minorEastAsia" w:hAnsi="Cambria Math" w:cs="David"/>
                    <w:sz w:val="24"/>
                    <w:szCs w:val="24"/>
                  </w:rPr>
                  <m:t>=</m:t>
                </m:r>
              </m:oMath>
            </m:oMathPara>
          </w:p>
        </w:tc>
      </w:tr>
      <w:tr w:rsidR="00894514" w:rsidTr="00894514">
        <w:tc>
          <w:tcPr>
            <w:tcW w:w="0" w:type="auto"/>
            <w:vAlign w:val="center"/>
          </w:tcPr>
          <w:p w:rsidR="00894514" w:rsidRDefault="00894514" w:rsidP="00894514">
            <w:pPr>
              <w:spacing w:line="360" w:lineRule="auto"/>
              <w:rPr>
                <w:rFonts w:eastAsiaTheme="minorEastAsia" w:cs="David" w:hint="cs"/>
                <w:b/>
                <w:bCs/>
                <w:i/>
                <w:sz w:val="24"/>
                <w:szCs w:val="24"/>
                <w:rtl/>
              </w:rPr>
            </w:pPr>
            <w:r>
              <w:rPr>
                <w:rFonts w:eastAsiaTheme="minorEastAsia" w:cs="David" w:hint="cs"/>
                <w:b/>
                <w:bCs/>
                <w:i/>
                <w:sz w:val="24"/>
                <w:szCs w:val="24"/>
                <w:rtl/>
              </w:rPr>
              <w:t xml:space="preserve">01/10/14 הנפקה </w:t>
            </w:r>
          </w:p>
        </w:tc>
        <w:tc>
          <w:tcPr>
            <w:tcW w:w="0" w:type="auto"/>
            <w:vAlign w:val="center"/>
          </w:tcPr>
          <w:p w:rsidR="00894514" w:rsidRPr="00894514" w:rsidRDefault="00894514" w:rsidP="00894514">
            <w:pPr>
              <w:spacing w:line="360" w:lineRule="auto"/>
              <w:rPr>
                <w:rFonts w:eastAsiaTheme="minorEastAsia" w:cs="David" w:hint="cs"/>
                <w:i/>
                <w:sz w:val="24"/>
                <w:szCs w:val="24"/>
                <w:rtl/>
              </w:rPr>
            </w:pPr>
            <w:r>
              <w:rPr>
                <w:rFonts w:eastAsiaTheme="minorEastAsia" w:cs="David" w:hint="cs"/>
                <w:i/>
                <w:sz w:val="24"/>
                <w:szCs w:val="24"/>
                <w:rtl/>
              </w:rPr>
              <w:t>8,750</w:t>
            </w:r>
          </w:p>
        </w:tc>
        <w:tc>
          <w:tcPr>
            <w:tcW w:w="0" w:type="auto"/>
            <w:vAlign w:val="center"/>
          </w:tcPr>
          <w:p w:rsidR="00894514" w:rsidRPr="00894514" w:rsidRDefault="00894514" w:rsidP="00894514">
            <w:pPr>
              <w:bidi w:val="0"/>
              <w:spacing w:line="360" w:lineRule="auto"/>
              <w:rPr>
                <w:rFonts w:eastAsiaTheme="minorEastAsia" w:cs="David"/>
                <w:i/>
                <w:sz w:val="24"/>
                <w:szCs w:val="24"/>
              </w:rPr>
            </w:pPr>
            <m:oMathPara>
              <m:oMath>
                <m:r>
                  <w:rPr>
                    <w:rFonts w:ascii="Cambria Math" w:eastAsiaTheme="minorEastAsia" w:hAnsi="Cambria Math" w:cs="David"/>
                    <w:sz w:val="24"/>
                    <w:szCs w:val="24"/>
                  </w:rPr>
                  <m:t>35,000*</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3</m:t>
                    </m:r>
                  </m:num>
                  <m:den>
                    <m:r>
                      <w:rPr>
                        <w:rFonts w:ascii="Cambria Math" w:eastAsiaTheme="minorEastAsia" w:hAnsi="Cambria Math" w:cs="David"/>
                        <w:sz w:val="24"/>
                        <w:szCs w:val="24"/>
                      </w:rPr>
                      <m:t>12</m:t>
                    </m:r>
                  </m:den>
                </m:f>
                <m:r>
                  <w:rPr>
                    <w:rFonts w:ascii="Cambria Math" w:eastAsiaTheme="minorEastAsia" w:hAnsi="Cambria Math" w:cs="David"/>
                    <w:sz w:val="24"/>
                    <w:szCs w:val="24"/>
                  </w:rPr>
                  <m:t>=</m:t>
                </m:r>
              </m:oMath>
            </m:oMathPara>
          </w:p>
        </w:tc>
      </w:tr>
      <w:tr w:rsidR="00894514" w:rsidTr="00894514">
        <w:tc>
          <w:tcPr>
            <w:tcW w:w="0" w:type="auto"/>
            <w:vAlign w:val="center"/>
          </w:tcPr>
          <w:p w:rsidR="00894514" w:rsidRDefault="00894514" w:rsidP="00894514">
            <w:pPr>
              <w:spacing w:line="360" w:lineRule="auto"/>
              <w:rPr>
                <w:rFonts w:eastAsiaTheme="minorEastAsia" w:cs="David" w:hint="cs"/>
                <w:b/>
                <w:bCs/>
                <w:i/>
                <w:sz w:val="24"/>
                <w:szCs w:val="24"/>
                <w:rtl/>
              </w:rPr>
            </w:pPr>
            <w:r>
              <w:rPr>
                <w:rFonts w:eastAsiaTheme="minorEastAsia" w:cs="David" w:hint="cs"/>
                <w:b/>
                <w:bCs/>
                <w:i/>
                <w:sz w:val="24"/>
                <w:szCs w:val="24"/>
                <w:rtl/>
              </w:rPr>
              <w:t>סה"כ</w:t>
            </w:r>
          </w:p>
        </w:tc>
        <w:tc>
          <w:tcPr>
            <w:tcW w:w="0" w:type="auto"/>
            <w:vAlign w:val="center"/>
          </w:tcPr>
          <w:p w:rsidR="00894514" w:rsidRPr="00894514" w:rsidRDefault="00894514" w:rsidP="00894514">
            <w:pPr>
              <w:spacing w:line="360" w:lineRule="auto"/>
              <w:rPr>
                <w:rFonts w:eastAsiaTheme="minorEastAsia" w:cs="David" w:hint="cs"/>
                <w:i/>
                <w:sz w:val="24"/>
                <w:szCs w:val="24"/>
                <w:rtl/>
              </w:rPr>
            </w:pPr>
            <w:r>
              <w:rPr>
                <w:rFonts w:eastAsiaTheme="minorEastAsia" w:cs="David" w:hint="cs"/>
                <w:i/>
                <w:sz w:val="24"/>
                <w:szCs w:val="24"/>
                <w:rtl/>
              </w:rPr>
              <w:t>30,625</w:t>
            </w:r>
          </w:p>
        </w:tc>
        <w:tc>
          <w:tcPr>
            <w:tcW w:w="0" w:type="auto"/>
            <w:vAlign w:val="center"/>
          </w:tcPr>
          <w:p w:rsidR="00894514" w:rsidRPr="00894514" w:rsidRDefault="00894514" w:rsidP="00894514">
            <w:pPr>
              <w:spacing w:line="360" w:lineRule="auto"/>
              <w:rPr>
                <w:rFonts w:eastAsiaTheme="minorEastAsia" w:cs="David" w:hint="cs"/>
                <w:i/>
                <w:sz w:val="24"/>
                <w:szCs w:val="24"/>
                <w:rtl/>
              </w:rPr>
            </w:pPr>
          </w:p>
        </w:tc>
      </w:tr>
    </w:tbl>
    <w:p w:rsidR="00894514" w:rsidRDefault="00894514" w:rsidP="00894514">
      <w:pPr>
        <w:pStyle w:val="a7"/>
        <w:spacing w:line="360" w:lineRule="auto"/>
        <w:jc w:val="both"/>
        <w:rPr>
          <w:rFonts w:eastAsiaTheme="minorEastAsia" w:cs="David"/>
          <w:i/>
          <w:sz w:val="24"/>
          <w:szCs w:val="24"/>
          <w:rtl/>
        </w:rPr>
      </w:pPr>
    </w:p>
    <w:p w:rsidR="00966464" w:rsidRDefault="00966464" w:rsidP="00894514">
      <w:pPr>
        <w:pStyle w:val="a7"/>
        <w:spacing w:line="360" w:lineRule="auto"/>
        <w:jc w:val="both"/>
        <w:rPr>
          <w:rFonts w:eastAsiaTheme="minorEastAsia" w:cs="David"/>
          <w:i/>
          <w:sz w:val="24"/>
          <w:szCs w:val="24"/>
          <w:rtl/>
        </w:rPr>
      </w:pPr>
    </w:p>
    <w:p w:rsidR="00966464" w:rsidRDefault="00966464" w:rsidP="00894514">
      <w:pPr>
        <w:pStyle w:val="a7"/>
        <w:spacing w:line="360" w:lineRule="auto"/>
        <w:jc w:val="both"/>
        <w:rPr>
          <w:rFonts w:eastAsiaTheme="minorEastAsia" w:cs="David"/>
          <w:i/>
          <w:sz w:val="24"/>
          <w:szCs w:val="24"/>
          <w:rtl/>
        </w:rPr>
      </w:pPr>
    </w:p>
    <w:p w:rsidR="00966464" w:rsidRDefault="00966464" w:rsidP="00894514">
      <w:pPr>
        <w:pStyle w:val="a7"/>
        <w:spacing w:line="360" w:lineRule="auto"/>
        <w:jc w:val="both"/>
        <w:rPr>
          <w:rFonts w:eastAsiaTheme="minorEastAsia" w:cs="David"/>
          <w:i/>
          <w:sz w:val="24"/>
          <w:szCs w:val="24"/>
          <w:rtl/>
        </w:rPr>
      </w:pPr>
    </w:p>
    <w:p w:rsidR="00966464" w:rsidRDefault="00966464" w:rsidP="00894514">
      <w:pPr>
        <w:pStyle w:val="a7"/>
        <w:spacing w:line="360" w:lineRule="auto"/>
        <w:jc w:val="both"/>
        <w:rPr>
          <w:rFonts w:eastAsiaTheme="minorEastAsia" w:cs="David"/>
          <w:i/>
          <w:sz w:val="24"/>
          <w:szCs w:val="24"/>
          <w:rtl/>
        </w:rPr>
      </w:pPr>
    </w:p>
    <w:p w:rsidR="00966464" w:rsidRDefault="00966464" w:rsidP="00894514">
      <w:pPr>
        <w:pStyle w:val="a7"/>
        <w:spacing w:line="360" w:lineRule="auto"/>
        <w:jc w:val="both"/>
        <w:rPr>
          <w:rFonts w:eastAsiaTheme="minorEastAsia" w:cs="David"/>
          <w:i/>
          <w:sz w:val="24"/>
          <w:szCs w:val="24"/>
          <w:rtl/>
        </w:rPr>
      </w:pPr>
    </w:p>
    <w:p w:rsidR="00966464" w:rsidRDefault="00966464" w:rsidP="00894514">
      <w:pPr>
        <w:pStyle w:val="a7"/>
        <w:spacing w:line="360" w:lineRule="auto"/>
        <w:jc w:val="both"/>
        <w:rPr>
          <w:rFonts w:eastAsiaTheme="minorEastAsia" w:cs="David"/>
          <w:i/>
          <w:sz w:val="24"/>
          <w:szCs w:val="24"/>
          <w:rtl/>
        </w:rPr>
      </w:pPr>
    </w:p>
    <w:p w:rsidR="00966464" w:rsidRDefault="00966464" w:rsidP="00894514">
      <w:pPr>
        <w:pStyle w:val="a7"/>
        <w:spacing w:line="360" w:lineRule="auto"/>
        <w:jc w:val="both"/>
        <w:rPr>
          <w:rFonts w:eastAsiaTheme="minorEastAsia" w:cs="David"/>
          <w:i/>
          <w:sz w:val="24"/>
          <w:szCs w:val="24"/>
          <w:rtl/>
        </w:rPr>
      </w:pPr>
    </w:p>
    <w:p w:rsidR="00966464" w:rsidRDefault="00966464" w:rsidP="00894514">
      <w:pPr>
        <w:pStyle w:val="a7"/>
        <w:spacing w:line="360" w:lineRule="auto"/>
        <w:jc w:val="both"/>
        <w:rPr>
          <w:rFonts w:eastAsiaTheme="minorEastAsia" w:cs="David" w:hint="cs"/>
          <w:i/>
          <w:sz w:val="24"/>
          <w:szCs w:val="24"/>
          <w:rtl/>
        </w:rPr>
      </w:pPr>
    </w:p>
    <w:p w:rsidR="00894514" w:rsidRPr="00894514" w:rsidRDefault="00894514" w:rsidP="00894514">
      <w:pPr>
        <w:spacing w:line="360" w:lineRule="auto"/>
        <w:jc w:val="both"/>
        <w:rPr>
          <w:rFonts w:eastAsiaTheme="minorEastAsia" w:cs="David"/>
          <w:b/>
          <w:bCs/>
          <w:i/>
          <w:sz w:val="24"/>
          <w:szCs w:val="24"/>
          <w:u w:val="single"/>
          <w:rtl/>
        </w:rPr>
      </w:pPr>
      <w:r w:rsidRPr="00894514">
        <w:rPr>
          <w:rFonts w:eastAsiaTheme="minorEastAsia" w:cs="David" w:hint="cs"/>
          <w:b/>
          <w:bCs/>
          <w:i/>
          <w:sz w:val="24"/>
          <w:szCs w:val="24"/>
          <w:u w:val="single"/>
          <w:rtl/>
        </w:rPr>
        <w:lastRenderedPageBreak/>
        <w:t>דגשים על זכויות ומניות הטבה :</w:t>
      </w:r>
    </w:p>
    <w:p w:rsidR="00894514" w:rsidRPr="00894514" w:rsidRDefault="00894514" w:rsidP="00894514">
      <w:pPr>
        <w:pStyle w:val="a7"/>
        <w:numPr>
          <w:ilvl w:val="0"/>
          <w:numId w:val="24"/>
        </w:numPr>
        <w:spacing w:line="360" w:lineRule="auto"/>
        <w:jc w:val="both"/>
        <w:rPr>
          <w:rFonts w:eastAsiaTheme="minorEastAsia" w:cs="David"/>
          <w:b/>
          <w:bCs/>
          <w:i/>
          <w:sz w:val="24"/>
          <w:szCs w:val="24"/>
          <w:u w:val="single"/>
        </w:rPr>
      </w:pPr>
      <w:r>
        <w:rPr>
          <w:rFonts w:eastAsiaTheme="minorEastAsia" w:cs="David" w:hint="cs"/>
          <w:i/>
          <w:sz w:val="24"/>
          <w:szCs w:val="24"/>
          <w:rtl/>
        </w:rPr>
        <w:t xml:space="preserve">כעת בשאלות אנו מוסיפים שלב מקדמי בו אנו מחשבים מרכיב הטבה ומניות במחיר שוק. </w:t>
      </w:r>
    </w:p>
    <w:p w:rsidR="00894514" w:rsidRPr="00894514" w:rsidRDefault="00894514" w:rsidP="00894514">
      <w:pPr>
        <w:pStyle w:val="a7"/>
        <w:numPr>
          <w:ilvl w:val="0"/>
          <w:numId w:val="24"/>
        </w:numPr>
        <w:spacing w:line="360" w:lineRule="auto"/>
        <w:jc w:val="both"/>
        <w:rPr>
          <w:rFonts w:eastAsiaTheme="minorEastAsia" w:cs="David"/>
          <w:b/>
          <w:bCs/>
          <w:i/>
          <w:sz w:val="24"/>
          <w:szCs w:val="24"/>
          <w:u w:val="single"/>
        </w:rPr>
      </w:pPr>
      <w:r>
        <w:rPr>
          <w:rFonts w:eastAsiaTheme="minorEastAsia" w:cs="David" w:hint="cs"/>
          <w:i/>
          <w:sz w:val="24"/>
          <w:szCs w:val="24"/>
          <w:rtl/>
        </w:rPr>
        <w:t xml:space="preserve">כתוצאה מהנפקת הזכויות אנו מתקנים רטרואקטיבית את מספרי ההשוואה. גם את הרווח הבסיסי למניה וגם את הרווח המדולל למניה. התיקון הרטרואקטיבי הוא פשוט, אנחנו פשוט ניקח את מה שפרסמנו ונחלק ב- 1 + מרכיב ההטבה. </w:t>
      </w:r>
    </w:p>
    <w:p w:rsidR="00894514" w:rsidRPr="00966464" w:rsidRDefault="00894514" w:rsidP="00894514">
      <w:pPr>
        <w:pStyle w:val="a7"/>
        <w:numPr>
          <w:ilvl w:val="0"/>
          <w:numId w:val="24"/>
        </w:numPr>
        <w:spacing w:line="360" w:lineRule="auto"/>
        <w:jc w:val="both"/>
        <w:rPr>
          <w:rFonts w:eastAsiaTheme="minorEastAsia" w:cs="David"/>
          <w:b/>
          <w:bCs/>
          <w:i/>
          <w:sz w:val="24"/>
          <w:szCs w:val="24"/>
          <w:u w:val="single"/>
        </w:rPr>
      </w:pPr>
      <w:r>
        <w:rPr>
          <w:rFonts w:eastAsiaTheme="minorEastAsia" w:cs="David" w:hint="cs"/>
          <w:i/>
          <w:sz w:val="24"/>
          <w:szCs w:val="24"/>
          <w:rtl/>
        </w:rPr>
        <w:t xml:space="preserve">מה קורה אם הזכויות הונפקו לאחר תאריך המאזן ולפני פרסומו ? התקן קובע שמדובר על אירוע המחייב התאמה , המשמעות היא שנשקף את ההטבה כבר בשנה הנוכחית לרבות תיקון מספרי ההשוואה . </w:t>
      </w:r>
    </w:p>
    <w:p w:rsidR="00966464" w:rsidRPr="00966464" w:rsidRDefault="00966464" w:rsidP="00894514">
      <w:pPr>
        <w:pStyle w:val="a7"/>
        <w:numPr>
          <w:ilvl w:val="0"/>
          <w:numId w:val="24"/>
        </w:numPr>
        <w:spacing w:line="360" w:lineRule="auto"/>
        <w:jc w:val="both"/>
        <w:rPr>
          <w:rFonts w:eastAsiaTheme="minorEastAsia" w:cs="David"/>
          <w:b/>
          <w:bCs/>
          <w:i/>
          <w:sz w:val="24"/>
          <w:szCs w:val="24"/>
          <w:u w:val="single"/>
        </w:rPr>
      </w:pPr>
      <w:r>
        <w:rPr>
          <w:rFonts w:eastAsiaTheme="minorEastAsia" w:cs="David" w:hint="cs"/>
          <w:i/>
          <w:sz w:val="24"/>
          <w:szCs w:val="24"/>
          <w:rtl/>
        </w:rPr>
        <w:t>ישנם שני הבדלים מהותיים בין מצב בו הזכויות הונפקו במהלך השנה לבין מצב בו הזכויות הונפקו ביום האחרון או לאחר תאריך המאזן ולפני פרסומו כדלקמן:</w:t>
      </w:r>
    </w:p>
    <w:p w:rsidR="00966464" w:rsidRPr="00966464" w:rsidRDefault="00966464" w:rsidP="00966464">
      <w:pPr>
        <w:pStyle w:val="a7"/>
        <w:numPr>
          <w:ilvl w:val="0"/>
          <w:numId w:val="25"/>
        </w:numPr>
        <w:spacing w:line="360" w:lineRule="auto"/>
        <w:jc w:val="both"/>
        <w:rPr>
          <w:rFonts w:eastAsiaTheme="minorEastAsia" w:cs="David"/>
          <w:b/>
          <w:bCs/>
          <w:i/>
          <w:sz w:val="24"/>
          <w:szCs w:val="24"/>
          <w:u w:val="single"/>
        </w:rPr>
      </w:pPr>
      <w:r>
        <w:rPr>
          <w:rFonts w:eastAsiaTheme="minorEastAsia" w:cs="David" w:hint="cs"/>
          <w:i/>
          <w:sz w:val="24"/>
          <w:szCs w:val="24"/>
          <w:rtl/>
        </w:rPr>
        <w:t xml:space="preserve">אם הזכויות הונפקו במהלך השנה, אז יש חשיבות למניות במחיר שוק , צריך לשקלל אותן ממועד ההנפקה . לעומת זאת אם הן הונפקו לאחר תאריך המאזן ולפני פרסומו אין חשיבות למניות במחיר שוק כי השקלול שלהן הוא 0 . תהיה להן חשיבות בשנה הבאה אבל זה לא מעניין אותי . </w:t>
      </w:r>
    </w:p>
    <w:p w:rsidR="00966464" w:rsidRPr="00966464" w:rsidRDefault="00966464" w:rsidP="00966464">
      <w:pPr>
        <w:pStyle w:val="a7"/>
        <w:numPr>
          <w:ilvl w:val="0"/>
          <w:numId w:val="25"/>
        </w:numPr>
        <w:spacing w:line="360" w:lineRule="auto"/>
        <w:jc w:val="both"/>
        <w:rPr>
          <w:rFonts w:eastAsiaTheme="minorEastAsia" w:cs="David"/>
          <w:b/>
          <w:bCs/>
          <w:i/>
          <w:sz w:val="24"/>
          <w:szCs w:val="24"/>
          <w:u w:val="single"/>
        </w:rPr>
      </w:pPr>
      <w:r>
        <w:rPr>
          <w:rFonts w:eastAsiaTheme="minorEastAsia" w:cs="David" w:hint="cs"/>
          <w:i/>
          <w:sz w:val="24"/>
          <w:szCs w:val="24"/>
          <w:rtl/>
        </w:rPr>
        <w:t>אם הזכויות הונפקו במהלך השנה ייתכן כי חלק מהמניות הן מניות מזכות וחלק לא. אבל אם הזכויות הונפקו לאחר תאריך המאזן ולפני פרסומו בהכרח כל המניות הן מזכות .</w:t>
      </w:r>
    </w:p>
    <w:p w:rsidR="00966464" w:rsidRDefault="00966464" w:rsidP="00966464">
      <w:pPr>
        <w:spacing w:line="360" w:lineRule="auto"/>
        <w:ind w:left="720"/>
        <w:jc w:val="both"/>
        <w:rPr>
          <w:rFonts w:eastAsiaTheme="minorEastAsia" w:cs="David" w:hint="cs"/>
          <w:i/>
          <w:sz w:val="24"/>
          <w:szCs w:val="24"/>
          <w:rtl/>
        </w:rPr>
      </w:pPr>
      <w:r>
        <w:rPr>
          <w:rFonts w:eastAsiaTheme="minorEastAsia" w:cs="David" w:hint="cs"/>
          <w:i/>
          <w:sz w:val="24"/>
          <w:szCs w:val="24"/>
          <w:rtl/>
        </w:rPr>
        <w:t xml:space="preserve">הדגשנו את ההבדלים האלה כיוון שאם הזכויות הללו הונפקו במהלך השנה חייבים לשקף אותן כבר בעת חישוב הכמות הבסיסית . </w:t>
      </w:r>
    </w:p>
    <w:p w:rsidR="00966464" w:rsidRDefault="00966464" w:rsidP="00966464">
      <w:pPr>
        <w:spacing w:line="360" w:lineRule="auto"/>
        <w:ind w:left="720"/>
        <w:jc w:val="both"/>
        <w:rPr>
          <w:rFonts w:eastAsiaTheme="minorEastAsia" w:cs="David" w:hint="cs"/>
          <w:i/>
          <w:sz w:val="24"/>
          <w:szCs w:val="24"/>
          <w:rtl/>
        </w:rPr>
      </w:pPr>
      <w:r>
        <w:rPr>
          <w:rFonts w:eastAsiaTheme="minorEastAsia" w:cs="David" w:hint="cs"/>
          <w:i/>
          <w:sz w:val="24"/>
          <w:szCs w:val="24"/>
          <w:rtl/>
        </w:rPr>
        <w:t xml:space="preserve">לעומת זאת אם הזכויות הונפקו לאחר תאריך המאזן ולפני פרסומו ניתן לפתור את השאלה בהתעלמות מוחלטת מהזכויות כאילו הן בכלל לא הונפקו, ואז בשלב ההצגה פשוט לחלק ב-1 + מרכיב ההטבה . </w:t>
      </w:r>
    </w:p>
    <w:p w:rsidR="00002BC6" w:rsidRDefault="00002BC6" w:rsidP="00002BC6">
      <w:pPr>
        <w:pStyle w:val="a7"/>
        <w:numPr>
          <w:ilvl w:val="0"/>
          <w:numId w:val="24"/>
        </w:numPr>
        <w:spacing w:line="360" w:lineRule="auto"/>
        <w:jc w:val="both"/>
        <w:rPr>
          <w:rFonts w:eastAsiaTheme="minorEastAsia" w:cs="David" w:hint="cs"/>
          <w:i/>
          <w:sz w:val="24"/>
          <w:szCs w:val="24"/>
        </w:rPr>
      </w:pPr>
      <w:r>
        <w:rPr>
          <w:rFonts w:eastAsiaTheme="minorEastAsia" w:cs="David" w:hint="cs"/>
          <w:i/>
          <w:sz w:val="24"/>
          <w:szCs w:val="24"/>
          <w:rtl/>
        </w:rPr>
        <w:t>אני מזכיר שאם נכון למועד הנפקת הזכויות שניירות הערך המירים , אנחנו משנים להם את יחס ההמרה בגובה מרכיב ההטבה .</w:t>
      </w:r>
    </w:p>
    <w:p w:rsidR="00002BC6" w:rsidRPr="00002BC6" w:rsidRDefault="00002BC6" w:rsidP="00002BC6">
      <w:pPr>
        <w:pStyle w:val="a7"/>
        <w:numPr>
          <w:ilvl w:val="0"/>
          <w:numId w:val="24"/>
        </w:numPr>
        <w:spacing w:line="360" w:lineRule="auto"/>
        <w:jc w:val="both"/>
        <w:rPr>
          <w:rFonts w:eastAsiaTheme="minorEastAsia" w:cs="David"/>
          <w:i/>
          <w:sz w:val="24"/>
          <w:szCs w:val="24"/>
        </w:rPr>
      </w:pPr>
      <w:r>
        <w:rPr>
          <w:rFonts w:eastAsiaTheme="minorEastAsia" w:cs="David" w:hint="cs"/>
          <w:i/>
          <w:sz w:val="24"/>
          <w:szCs w:val="24"/>
          <w:rtl/>
        </w:rPr>
        <w:t xml:space="preserve">בעיית מניות ההטבה וחישוב אופציות במדולל </w:t>
      </w:r>
      <w:r>
        <w:rPr>
          <w:rFonts w:eastAsiaTheme="minorEastAsia" w:cs="David"/>
          <w:i/>
          <w:sz w:val="24"/>
          <w:szCs w:val="24"/>
          <w:rtl/>
        </w:rPr>
        <w:t>–</w:t>
      </w:r>
      <w:r>
        <w:rPr>
          <w:rFonts w:eastAsiaTheme="minorEastAsia" w:cs="David" w:hint="cs"/>
          <w:i/>
          <w:sz w:val="24"/>
          <w:szCs w:val="24"/>
          <w:rtl/>
        </w:rPr>
        <w:t xml:space="preserve"> כדי להבין את הבעיה נחשוב על </w:t>
      </w:r>
      <w:r>
        <w:rPr>
          <w:rFonts w:eastAsiaTheme="minorEastAsia" w:cs="David" w:hint="cs"/>
          <w:b/>
          <w:bCs/>
          <w:i/>
          <w:sz w:val="24"/>
          <w:szCs w:val="24"/>
          <w:rtl/>
        </w:rPr>
        <w:t>הדוגמא הבאה:</w:t>
      </w:r>
    </w:p>
    <w:p w:rsidR="00002BC6" w:rsidRDefault="00002BC6" w:rsidP="009F0233">
      <w:pPr>
        <w:pStyle w:val="a7"/>
        <w:spacing w:line="360" w:lineRule="auto"/>
        <w:jc w:val="both"/>
        <w:rPr>
          <w:rFonts w:eastAsiaTheme="minorEastAsia" w:cs="David" w:hint="cs"/>
          <w:i/>
          <w:sz w:val="24"/>
          <w:szCs w:val="24"/>
        </w:rPr>
      </w:pPr>
      <w:r>
        <w:rPr>
          <w:rFonts w:eastAsiaTheme="minorEastAsia" w:cs="David" w:hint="cs"/>
          <w:i/>
          <w:sz w:val="24"/>
          <w:szCs w:val="24"/>
          <w:rtl/>
        </w:rPr>
        <w:t xml:space="preserve">ב-01/02/14 הישות הנפיקה 10,000 אופציות הניתנות להמרה למניות ביחס של 1:1 תמורת תוספת מימוש של 4 </w:t>
      </w:r>
      <w:r>
        <w:rPr>
          <w:rFonts w:eastAsiaTheme="minorEastAsia" w:cs="David" w:hint="eastAsia"/>
          <w:i/>
          <w:sz w:val="24"/>
          <w:szCs w:val="24"/>
          <w:rtl/>
        </w:rPr>
        <w:t>₪</w:t>
      </w:r>
      <w:r>
        <w:rPr>
          <w:rFonts w:eastAsiaTheme="minorEastAsia" w:cs="David" w:hint="cs"/>
          <w:i/>
          <w:sz w:val="24"/>
          <w:szCs w:val="24"/>
          <w:rtl/>
        </w:rPr>
        <w:t xml:space="preserve"> . </w:t>
      </w:r>
    </w:p>
    <w:p w:rsidR="00002BC6" w:rsidRDefault="00002BC6" w:rsidP="009F0233">
      <w:pPr>
        <w:pStyle w:val="a7"/>
        <w:spacing w:line="360" w:lineRule="auto"/>
        <w:jc w:val="both"/>
        <w:rPr>
          <w:rFonts w:eastAsiaTheme="minorEastAsia" w:cs="David" w:hint="cs"/>
          <w:i/>
          <w:sz w:val="24"/>
          <w:szCs w:val="24"/>
        </w:rPr>
      </w:pPr>
      <w:r>
        <w:rPr>
          <w:rFonts w:eastAsiaTheme="minorEastAsia" w:cs="David" w:hint="cs"/>
          <w:i/>
          <w:sz w:val="24"/>
          <w:szCs w:val="24"/>
          <w:rtl/>
        </w:rPr>
        <w:t xml:space="preserve">במחצית השנה הראשונה בכל רגע </w:t>
      </w:r>
      <w:r w:rsidR="009F0233">
        <w:rPr>
          <w:rFonts w:eastAsiaTheme="minorEastAsia" w:cs="David" w:hint="cs"/>
          <w:i/>
          <w:sz w:val="24"/>
          <w:szCs w:val="24"/>
          <w:rtl/>
        </w:rPr>
        <w:t xml:space="preserve">נתון מחיר המניה 10 </w:t>
      </w:r>
      <w:r w:rsidR="009F0233">
        <w:rPr>
          <w:rFonts w:eastAsiaTheme="minorEastAsia" w:cs="David" w:hint="eastAsia"/>
          <w:i/>
          <w:sz w:val="24"/>
          <w:szCs w:val="24"/>
          <w:rtl/>
        </w:rPr>
        <w:t>₪</w:t>
      </w:r>
      <w:r w:rsidR="009F0233">
        <w:rPr>
          <w:rFonts w:eastAsiaTheme="minorEastAsia" w:cs="David" w:hint="cs"/>
          <w:i/>
          <w:sz w:val="24"/>
          <w:szCs w:val="24"/>
          <w:rtl/>
        </w:rPr>
        <w:t xml:space="preserve"> . ברור אם כך שמחיר המניה הממוצע לתקופה 01-6/114 הוא 10 </w:t>
      </w:r>
      <w:r w:rsidR="009F0233">
        <w:rPr>
          <w:rFonts w:eastAsiaTheme="minorEastAsia" w:cs="David" w:hint="eastAsia"/>
          <w:i/>
          <w:sz w:val="24"/>
          <w:szCs w:val="24"/>
          <w:rtl/>
        </w:rPr>
        <w:t>₪</w:t>
      </w:r>
      <w:r w:rsidR="009F0233">
        <w:rPr>
          <w:rFonts w:eastAsiaTheme="minorEastAsia" w:cs="David" w:hint="cs"/>
          <w:i/>
          <w:sz w:val="24"/>
          <w:szCs w:val="24"/>
          <w:rtl/>
        </w:rPr>
        <w:t xml:space="preserve"> .</w:t>
      </w:r>
    </w:p>
    <w:p w:rsidR="00966464" w:rsidRPr="00002BC6" w:rsidRDefault="00002BC6" w:rsidP="00002BC6">
      <w:pPr>
        <w:spacing w:line="360" w:lineRule="auto"/>
        <w:ind w:left="720"/>
        <w:jc w:val="both"/>
        <w:rPr>
          <w:rFonts w:eastAsiaTheme="minorEastAsia" w:cs="David" w:hint="cs"/>
          <w:i/>
          <w:sz w:val="24"/>
          <w:szCs w:val="24"/>
          <w:rtl/>
        </w:rPr>
      </w:pPr>
      <w:r>
        <w:rPr>
          <w:rFonts w:eastAsiaTheme="minorEastAsia" w:cs="David" w:hint="cs"/>
          <w:i/>
          <w:sz w:val="24"/>
          <w:szCs w:val="24"/>
          <w:rtl/>
        </w:rPr>
        <w:t>ב-01/07/14 הנפיקה הישות 25% מניות הטבה , כתוצאה מכך מחיר המניה ירד ל-</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10</m:t>
            </m:r>
            <m:ctrlPr>
              <w:rPr>
                <w:rFonts w:ascii="Cambria Math" w:eastAsiaTheme="minorEastAsia" w:hAnsi="Cambria Math" w:cs="David"/>
                <w:sz w:val="24"/>
                <w:szCs w:val="24"/>
              </w:rPr>
            </m:ctrlPr>
          </m:num>
          <m:den>
            <m:r>
              <w:rPr>
                <w:rFonts w:ascii="Cambria Math" w:eastAsiaTheme="minorEastAsia" w:hAnsi="Cambria Math" w:cs="David"/>
                <w:sz w:val="24"/>
                <w:szCs w:val="24"/>
              </w:rPr>
              <m:t>1.25</m:t>
            </m:r>
          </m:den>
        </m:f>
        <m:r>
          <w:rPr>
            <w:rFonts w:ascii="Cambria Math" w:eastAsiaTheme="minorEastAsia" w:hAnsi="Cambria Math" w:cs="David"/>
            <w:sz w:val="24"/>
            <w:szCs w:val="24"/>
          </w:rPr>
          <m:t>=8</m:t>
        </m:r>
      </m:oMath>
      <w:r w:rsidR="00966464" w:rsidRPr="00966464">
        <w:rPr>
          <w:rFonts w:eastAsiaTheme="minorEastAsia" w:cs="David" w:hint="cs"/>
          <w:i/>
          <w:sz w:val="24"/>
          <w:szCs w:val="24"/>
          <w:rtl/>
        </w:rPr>
        <w:t xml:space="preserve"> </w:t>
      </w:r>
      <w:r>
        <w:rPr>
          <w:rFonts w:eastAsiaTheme="minorEastAsia" w:cs="David" w:hint="cs"/>
          <w:i/>
          <w:sz w:val="24"/>
          <w:szCs w:val="24"/>
          <w:rtl/>
        </w:rPr>
        <w:t xml:space="preserve">ונניח שבכל יום נתון במחצית השנה השניה המחיר הוא 8 </w:t>
      </w:r>
      <w:r>
        <w:rPr>
          <w:rFonts w:eastAsiaTheme="minorEastAsia" w:cs="David" w:hint="eastAsia"/>
          <w:i/>
          <w:sz w:val="24"/>
          <w:szCs w:val="24"/>
          <w:rtl/>
        </w:rPr>
        <w:t>₪</w:t>
      </w:r>
      <w:r>
        <w:rPr>
          <w:rFonts w:eastAsiaTheme="minorEastAsia" w:cs="David" w:hint="cs"/>
          <w:i/>
          <w:sz w:val="24"/>
          <w:szCs w:val="24"/>
          <w:rtl/>
        </w:rPr>
        <w:t xml:space="preserve"> כך ש</w:t>
      </w:r>
      <w:r w:rsidRPr="00002BC6">
        <w:rPr>
          <w:rFonts w:eastAsiaTheme="minorEastAsia" w:cs="David" w:hint="cs"/>
          <w:i/>
          <w:sz w:val="24"/>
          <w:szCs w:val="24"/>
          <w:rtl/>
        </w:rPr>
        <w:t xml:space="preserve">ברור שמחיר המניה הממוצע לתקופה 07-12/14 הוא 8 </w:t>
      </w:r>
      <w:r w:rsidRPr="00002BC6">
        <w:rPr>
          <w:rFonts w:eastAsiaTheme="minorEastAsia" w:cs="David" w:hint="eastAsia"/>
          <w:i/>
          <w:sz w:val="24"/>
          <w:szCs w:val="24"/>
          <w:rtl/>
        </w:rPr>
        <w:t>₪</w:t>
      </w:r>
      <w:r w:rsidRPr="00002BC6">
        <w:rPr>
          <w:rFonts w:eastAsiaTheme="minorEastAsia" w:cs="David" w:hint="cs"/>
          <w:i/>
          <w:sz w:val="24"/>
          <w:szCs w:val="24"/>
          <w:rtl/>
        </w:rPr>
        <w:t xml:space="preserve"> . </w:t>
      </w:r>
    </w:p>
    <w:p w:rsidR="00002BC6" w:rsidRPr="00002BC6" w:rsidRDefault="00002BC6" w:rsidP="00002BC6">
      <w:pPr>
        <w:spacing w:line="360" w:lineRule="auto"/>
        <w:ind w:left="720"/>
        <w:jc w:val="both"/>
        <w:rPr>
          <w:rFonts w:eastAsiaTheme="minorEastAsia" w:cs="David"/>
          <w:b/>
          <w:bCs/>
          <w:i/>
          <w:sz w:val="24"/>
          <w:szCs w:val="24"/>
          <w:rtl/>
        </w:rPr>
      </w:pPr>
      <w:r w:rsidRPr="00002BC6">
        <w:rPr>
          <w:rFonts w:eastAsiaTheme="minorEastAsia" w:cs="David" w:hint="cs"/>
          <w:b/>
          <w:bCs/>
          <w:i/>
          <w:sz w:val="24"/>
          <w:szCs w:val="24"/>
          <w:rtl/>
        </w:rPr>
        <w:t xml:space="preserve">נדרש: הצג את השפעת האופציות על חישובי הרווח המדולל למניה </w:t>
      </w:r>
    </w:p>
    <w:p w:rsidR="00002BC6" w:rsidRDefault="00002BC6" w:rsidP="00002BC6">
      <w:pPr>
        <w:spacing w:line="360" w:lineRule="auto"/>
        <w:ind w:left="720"/>
        <w:jc w:val="both"/>
        <w:rPr>
          <w:rFonts w:eastAsiaTheme="minorEastAsia" w:cs="David"/>
          <w:b/>
          <w:bCs/>
          <w:i/>
          <w:sz w:val="24"/>
          <w:szCs w:val="24"/>
          <w:rtl/>
        </w:rPr>
      </w:pPr>
      <w:r>
        <w:rPr>
          <w:rFonts w:eastAsiaTheme="minorEastAsia" w:cs="David" w:hint="cs"/>
          <w:b/>
          <w:bCs/>
          <w:i/>
          <w:sz w:val="24"/>
          <w:szCs w:val="24"/>
          <w:rtl/>
        </w:rPr>
        <w:lastRenderedPageBreak/>
        <w:t xml:space="preserve">פיתרון </w:t>
      </w:r>
    </w:p>
    <w:p w:rsidR="00AA743D" w:rsidRDefault="00AA743D" w:rsidP="00AA743D">
      <w:pPr>
        <w:spacing w:line="360" w:lineRule="auto"/>
        <w:ind w:left="720"/>
        <w:jc w:val="both"/>
        <w:rPr>
          <w:rFonts w:eastAsiaTheme="minorEastAsia" w:cs="David" w:hint="cs"/>
          <w:i/>
          <w:sz w:val="24"/>
          <w:szCs w:val="24"/>
          <w:rtl/>
        </w:rPr>
      </w:pPr>
      <w:r>
        <w:rPr>
          <w:rFonts w:eastAsiaTheme="minorEastAsia" w:cs="David" w:hint="cs"/>
          <w:i/>
          <w:sz w:val="24"/>
          <w:szCs w:val="24"/>
          <w:rtl/>
        </w:rPr>
        <w:t xml:space="preserve">הבעיה המרכזית היא </w:t>
      </w:r>
      <w:r>
        <w:rPr>
          <w:rFonts w:eastAsiaTheme="minorEastAsia" w:cs="David"/>
          <w:i/>
          <w:sz w:val="24"/>
          <w:szCs w:val="24"/>
          <w:rtl/>
        </w:rPr>
        <w:t>–</w:t>
      </w:r>
      <w:r>
        <w:rPr>
          <w:rFonts w:eastAsiaTheme="minorEastAsia" w:cs="David" w:hint="cs"/>
          <w:i/>
          <w:sz w:val="24"/>
          <w:szCs w:val="24"/>
          <w:rtl/>
        </w:rPr>
        <w:t xml:space="preserve"> </w:t>
      </w:r>
      <w:r>
        <w:rPr>
          <w:rFonts w:eastAsiaTheme="minorEastAsia" w:cs="David" w:hint="cs"/>
          <w:b/>
          <w:bCs/>
          <w:i/>
          <w:sz w:val="24"/>
          <w:szCs w:val="24"/>
          <w:rtl/>
        </w:rPr>
        <w:t xml:space="preserve">מהו מחיר המניה הממוצע? </w:t>
      </w:r>
      <w:r>
        <w:rPr>
          <w:rFonts w:eastAsiaTheme="minorEastAsia" w:cs="David" w:hint="cs"/>
          <w:i/>
          <w:sz w:val="24"/>
          <w:szCs w:val="24"/>
          <w:rtl/>
        </w:rPr>
        <w:t xml:space="preserve">במקרה רגיל היינו אומרים שמחיר המניה הממוצע הוא 9 </w:t>
      </w:r>
      <w:r>
        <w:rPr>
          <w:rFonts w:eastAsiaTheme="minorEastAsia" w:cs="David" w:hint="eastAsia"/>
          <w:i/>
          <w:sz w:val="24"/>
          <w:szCs w:val="24"/>
          <w:rtl/>
        </w:rPr>
        <w:t>₪</w:t>
      </w:r>
      <w:r>
        <w:rPr>
          <w:rFonts w:eastAsiaTheme="minorEastAsia" w:cs="David" w:hint="cs"/>
          <w:i/>
          <w:sz w:val="24"/>
          <w:szCs w:val="24"/>
          <w:rtl/>
        </w:rPr>
        <w:t xml:space="preserve"> </w:t>
      </w:r>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10+8</m:t>
            </m:r>
          </m:num>
          <m:den>
            <m:r>
              <w:rPr>
                <w:rFonts w:ascii="Cambria Math" w:eastAsiaTheme="minorEastAsia" w:hAnsi="Cambria Math" w:cs="David"/>
                <w:sz w:val="24"/>
                <w:szCs w:val="24"/>
              </w:rPr>
              <m:t>2</m:t>
            </m:r>
          </m:den>
        </m:f>
        <m:r>
          <w:rPr>
            <w:rFonts w:ascii="Cambria Math" w:eastAsiaTheme="minorEastAsia" w:hAnsi="Cambria Math" w:cs="David"/>
            <w:sz w:val="24"/>
            <w:szCs w:val="24"/>
          </w:rPr>
          <m:t>=</m:t>
        </m:r>
      </m:oMath>
      <w:r>
        <w:rPr>
          <w:rFonts w:eastAsiaTheme="minorEastAsia" w:cs="David" w:hint="cs"/>
          <w:i/>
          <w:sz w:val="24"/>
          <w:szCs w:val="24"/>
          <w:rtl/>
        </w:rPr>
        <w:t xml:space="preserve"> אבל במקרה המתואר זה לא נכון כי כל הירידה מ-10 </w:t>
      </w:r>
      <w:r>
        <w:rPr>
          <w:rFonts w:eastAsiaTheme="minorEastAsia" w:cs="David" w:hint="eastAsia"/>
          <w:i/>
          <w:sz w:val="24"/>
          <w:szCs w:val="24"/>
          <w:rtl/>
        </w:rPr>
        <w:t>₪</w:t>
      </w:r>
      <w:r>
        <w:rPr>
          <w:rFonts w:eastAsiaTheme="minorEastAsia" w:cs="David" w:hint="cs"/>
          <w:i/>
          <w:sz w:val="24"/>
          <w:szCs w:val="24"/>
          <w:rtl/>
        </w:rPr>
        <w:t xml:space="preserve"> ל-8 </w:t>
      </w:r>
      <w:r>
        <w:rPr>
          <w:rFonts w:eastAsiaTheme="minorEastAsia" w:cs="David" w:hint="eastAsia"/>
          <w:i/>
          <w:sz w:val="24"/>
          <w:szCs w:val="24"/>
          <w:rtl/>
        </w:rPr>
        <w:t>₪</w:t>
      </w:r>
      <w:r>
        <w:rPr>
          <w:rFonts w:eastAsiaTheme="minorEastAsia" w:cs="David" w:hint="cs"/>
          <w:i/>
          <w:sz w:val="24"/>
          <w:szCs w:val="24"/>
          <w:rtl/>
        </w:rPr>
        <w:t xml:space="preserve"> נובעת כולה ממניות הטבה שכבר אמרנו שאין להן השפעה כלכלית כלל. לכן ניתן לקבל כנתון או את ה-10 </w:t>
      </w:r>
      <w:r>
        <w:rPr>
          <w:rFonts w:eastAsiaTheme="minorEastAsia" w:cs="David" w:hint="eastAsia"/>
          <w:i/>
          <w:sz w:val="24"/>
          <w:szCs w:val="24"/>
          <w:rtl/>
        </w:rPr>
        <w:t>₪</w:t>
      </w:r>
      <w:r>
        <w:rPr>
          <w:rFonts w:eastAsiaTheme="minorEastAsia" w:cs="David" w:hint="cs"/>
          <w:i/>
          <w:sz w:val="24"/>
          <w:szCs w:val="24"/>
          <w:rtl/>
        </w:rPr>
        <w:t xml:space="preserve"> כממוצע או את ה-8 </w:t>
      </w:r>
      <w:r>
        <w:rPr>
          <w:rFonts w:eastAsiaTheme="minorEastAsia" w:cs="David" w:hint="eastAsia"/>
          <w:i/>
          <w:sz w:val="24"/>
          <w:szCs w:val="24"/>
          <w:rtl/>
        </w:rPr>
        <w:t>₪</w:t>
      </w:r>
      <w:r>
        <w:rPr>
          <w:rFonts w:eastAsiaTheme="minorEastAsia" w:cs="David" w:hint="cs"/>
          <w:i/>
          <w:sz w:val="24"/>
          <w:szCs w:val="24"/>
          <w:rtl/>
        </w:rPr>
        <w:t xml:space="preserve"> כממוצע ובכל מצב כזה צריך לפעול אחרת: </w:t>
      </w:r>
    </w:p>
    <w:p w:rsidR="00AA743D" w:rsidRDefault="00AA743D" w:rsidP="00AA743D">
      <w:pPr>
        <w:spacing w:line="360" w:lineRule="auto"/>
        <w:ind w:left="720"/>
        <w:jc w:val="both"/>
        <w:rPr>
          <w:rFonts w:eastAsiaTheme="minorEastAsia" w:cs="David"/>
          <w:i/>
          <w:sz w:val="24"/>
          <w:szCs w:val="24"/>
          <w:rtl/>
        </w:rPr>
      </w:pPr>
      <w:r>
        <w:rPr>
          <w:rFonts w:eastAsiaTheme="minorEastAsia" w:cs="David" w:hint="cs"/>
          <w:b/>
          <w:bCs/>
          <w:i/>
          <w:sz w:val="24"/>
          <w:szCs w:val="24"/>
          <w:rtl/>
        </w:rPr>
        <w:t xml:space="preserve">אם מקבלים כנתון את ה-10 </w:t>
      </w:r>
      <w:r>
        <w:rPr>
          <w:rFonts w:eastAsiaTheme="minorEastAsia" w:cs="David" w:hint="eastAsia"/>
          <w:b/>
          <w:bCs/>
          <w:i/>
          <w:sz w:val="24"/>
          <w:szCs w:val="24"/>
          <w:rtl/>
        </w:rPr>
        <w:t>₪</w:t>
      </w:r>
      <w:r>
        <w:rPr>
          <w:rFonts w:eastAsiaTheme="minorEastAsia" w:cs="David" w:hint="cs"/>
          <w:b/>
          <w:bCs/>
          <w:i/>
          <w:sz w:val="24"/>
          <w:szCs w:val="24"/>
          <w:rtl/>
        </w:rPr>
        <w:t xml:space="preserve"> - </w:t>
      </w:r>
      <w:r>
        <w:rPr>
          <w:rFonts w:eastAsiaTheme="minorEastAsia" w:cs="David" w:hint="cs"/>
          <w:i/>
          <w:sz w:val="24"/>
          <w:szCs w:val="24"/>
          <w:rtl/>
        </w:rPr>
        <w:t>יש לבצע את כל החישובים בהתעלמות ממרכיב ההטבה ורק בסוף לתת ביטוי להטבה  ונראה זאת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624"/>
      </w:tblGrid>
      <w:tr w:rsidR="00AA743D" w:rsidTr="00FF713F">
        <w:tc>
          <w:tcPr>
            <w:tcW w:w="0" w:type="auto"/>
            <w:vAlign w:val="center"/>
          </w:tcPr>
          <w:p w:rsidR="00AA743D" w:rsidRPr="00AA743D" w:rsidRDefault="00AA743D" w:rsidP="00FF713F">
            <w:pPr>
              <w:pStyle w:val="a7"/>
              <w:numPr>
                <w:ilvl w:val="0"/>
                <w:numId w:val="26"/>
              </w:numPr>
              <w:spacing w:line="360" w:lineRule="auto"/>
              <w:rPr>
                <w:rFonts w:eastAsiaTheme="minorEastAsia" w:cs="David" w:hint="cs"/>
                <w:i/>
                <w:sz w:val="24"/>
                <w:szCs w:val="24"/>
                <w:rtl/>
              </w:rPr>
            </w:pPr>
            <w:r>
              <w:rPr>
                <w:rFonts w:eastAsiaTheme="minorEastAsia" w:cs="David" w:hint="cs"/>
                <w:i/>
                <w:sz w:val="24"/>
                <w:szCs w:val="24"/>
                <w:rtl/>
              </w:rPr>
              <w:t>האם האופציות בתוך הכסף ?</w:t>
            </w:r>
          </w:p>
        </w:tc>
        <w:tc>
          <w:tcPr>
            <w:tcW w:w="0" w:type="auto"/>
            <w:vAlign w:val="center"/>
          </w:tcPr>
          <w:p w:rsidR="00AA743D" w:rsidRDefault="00AA743D" w:rsidP="00FF713F">
            <w:pPr>
              <w:spacing w:line="360" w:lineRule="auto"/>
              <w:rPr>
                <w:rFonts w:eastAsiaTheme="minorEastAsia" w:cs="David" w:hint="cs"/>
                <w:i/>
                <w:sz w:val="24"/>
                <w:szCs w:val="24"/>
                <w:rtl/>
              </w:rPr>
            </w:pPr>
            <w:r>
              <w:rPr>
                <w:rFonts w:eastAsiaTheme="minorEastAsia" w:cs="David" w:hint="cs"/>
                <w:i/>
                <w:sz w:val="24"/>
                <w:szCs w:val="24"/>
                <w:rtl/>
              </w:rPr>
              <w:t xml:space="preserve">כן ! 10&gt;4 לפני הטבה </w:t>
            </w:r>
          </w:p>
        </w:tc>
      </w:tr>
      <w:tr w:rsidR="00AA743D" w:rsidTr="00FF713F">
        <w:tc>
          <w:tcPr>
            <w:tcW w:w="0" w:type="auto"/>
            <w:vAlign w:val="center"/>
          </w:tcPr>
          <w:p w:rsidR="00AA743D" w:rsidRDefault="00AA743D" w:rsidP="00FF713F">
            <w:pPr>
              <w:pStyle w:val="a7"/>
              <w:numPr>
                <w:ilvl w:val="0"/>
                <w:numId w:val="26"/>
              </w:numPr>
              <w:spacing w:line="360" w:lineRule="auto"/>
              <w:rPr>
                <w:rFonts w:eastAsiaTheme="minorEastAsia" w:cs="David" w:hint="cs"/>
                <w:i/>
                <w:sz w:val="24"/>
                <w:szCs w:val="24"/>
                <w:rtl/>
              </w:rPr>
            </w:pPr>
            <w:r>
              <w:rPr>
                <w:rFonts w:eastAsiaTheme="minorEastAsia" w:cs="David" w:hint="cs"/>
                <w:i/>
                <w:sz w:val="24"/>
                <w:szCs w:val="24"/>
                <w:rtl/>
              </w:rPr>
              <w:t xml:space="preserve">תמורה צפויה </w:t>
            </w:r>
          </w:p>
        </w:tc>
        <w:tc>
          <w:tcPr>
            <w:tcW w:w="0" w:type="auto"/>
            <w:vAlign w:val="center"/>
          </w:tcPr>
          <w:p w:rsidR="00AA743D" w:rsidRPr="00AA743D" w:rsidRDefault="00AA743D" w:rsidP="00FF713F">
            <w:pPr>
              <w:bidi w:val="0"/>
              <w:spacing w:line="360" w:lineRule="auto"/>
              <w:rPr>
                <w:rFonts w:eastAsiaTheme="minorEastAsia" w:cs="David"/>
                <w:iCs/>
                <w:sz w:val="24"/>
                <w:szCs w:val="24"/>
              </w:rPr>
            </w:pPr>
            <m:oMathPara>
              <m:oMathParaPr>
                <m:jc m:val="right"/>
              </m:oMathParaPr>
              <m:oMath>
                <m:r>
                  <w:rPr>
                    <w:rFonts w:ascii="Cambria Math" w:eastAsiaTheme="minorEastAsia" w:hAnsi="Cambria Math" w:cs="David"/>
                    <w:sz w:val="24"/>
                    <w:szCs w:val="24"/>
                  </w:rPr>
                  <m:t>10,000*4=40,00</m:t>
                </m:r>
                <m:r>
                  <w:rPr>
                    <w:rFonts w:ascii="Cambria Math" w:eastAsiaTheme="minorEastAsia" w:hAnsi="Cambria Math" w:cs="David"/>
                    <w:sz w:val="24"/>
                    <w:szCs w:val="24"/>
                  </w:rPr>
                  <m:t>0</m:t>
                </m:r>
              </m:oMath>
            </m:oMathPara>
          </w:p>
        </w:tc>
      </w:tr>
      <w:tr w:rsidR="00AA743D" w:rsidTr="00FF713F">
        <w:tc>
          <w:tcPr>
            <w:tcW w:w="0" w:type="auto"/>
            <w:vAlign w:val="center"/>
          </w:tcPr>
          <w:p w:rsidR="00AA743D" w:rsidRDefault="00AA743D" w:rsidP="00FF713F">
            <w:pPr>
              <w:pStyle w:val="a7"/>
              <w:numPr>
                <w:ilvl w:val="0"/>
                <w:numId w:val="26"/>
              </w:numPr>
              <w:spacing w:line="360" w:lineRule="auto"/>
              <w:rPr>
                <w:rFonts w:eastAsiaTheme="minorEastAsia" w:cs="David" w:hint="cs"/>
                <w:i/>
                <w:sz w:val="24"/>
                <w:szCs w:val="24"/>
                <w:rtl/>
              </w:rPr>
            </w:pPr>
            <w:r>
              <w:rPr>
                <w:rFonts w:eastAsiaTheme="minorEastAsia" w:cs="David" w:hint="cs"/>
                <w:i/>
                <w:sz w:val="24"/>
                <w:szCs w:val="24"/>
                <w:rtl/>
              </w:rPr>
              <w:t xml:space="preserve">כמות במחיר שוק </w:t>
            </w:r>
          </w:p>
        </w:tc>
        <w:tc>
          <w:tcPr>
            <w:tcW w:w="0" w:type="auto"/>
            <w:vAlign w:val="center"/>
          </w:tcPr>
          <w:p w:rsidR="00AA743D" w:rsidRDefault="00AA743D" w:rsidP="00FF713F">
            <w:pPr>
              <w:bidi w:val="0"/>
              <w:spacing w:line="360" w:lineRule="auto"/>
              <w:jc w:val="right"/>
              <w:rPr>
                <w:rFonts w:eastAsiaTheme="minorEastAsia" w:cs="David"/>
                <w:i/>
                <w:sz w:val="24"/>
                <w:szCs w:val="24"/>
              </w:rPr>
            </w:pPr>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40,000</m:t>
                  </m:r>
                </m:num>
                <m:den>
                  <m:r>
                    <w:rPr>
                      <w:rFonts w:ascii="Cambria Math" w:eastAsiaTheme="minorEastAsia" w:hAnsi="Cambria Math" w:cs="David"/>
                      <w:sz w:val="24"/>
                      <w:szCs w:val="24"/>
                    </w:rPr>
                    <m:t>10</m:t>
                  </m:r>
                </m:den>
              </m:f>
              <m:r>
                <w:rPr>
                  <w:rFonts w:ascii="Cambria Math" w:eastAsiaTheme="minorEastAsia" w:hAnsi="Cambria Math" w:cs="David"/>
                  <w:sz w:val="24"/>
                  <w:szCs w:val="24"/>
                </w:rPr>
                <m:t>=4,000</m:t>
              </m:r>
            </m:oMath>
            <w:r>
              <w:rPr>
                <w:rFonts w:eastAsiaTheme="minorEastAsia" w:cs="David" w:hint="cs"/>
                <w:i/>
                <w:sz w:val="24"/>
                <w:szCs w:val="24"/>
                <w:rtl/>
              </w:rPr>
              <w:t xml:space="preserve">לפני הטבה - </w:t>
            </w:r>
          </w:p>
        </w:tc>
      </w:tr>
      <w:tr w:rsidR="00AA743D" w:rsidTr="00FF713F">
        <w:tc>
          <w:tcPr>
            <w:tcW w:w="0" w:type="auto"/>
            <w:vAlign w:val="center"/>
          </w:tcPr>
          <w:p w:rsidR="00AA743D" w:rsidRDefault="00AA743D" w:rsidP="00FF713F">
            <w:pPr>
              <w:pStyle w:val="a7"/>
              <w:numPr>
                <w:ilvl w:val="0"/>
                <w:numId w:val="26"/>
              </w:numPr>
              <w:spacing w:line="360" w:lineRule="auto"/>
              <w:rPr>
                <w:rFonts w:eastAsiaTheme="minorEastAsia" w:cs="David" w:hint="cs"/>
                <w:i/>
                <w:sz w:val="24"/>
                <w:szCs w:val="24"/>
                <w:rtl/>
              </w:rPr>
            </w:pPr>
            <w:r>
              <w:rPr>
                <w:rFonts w:eastAsiaTheme="minorEastAsia" w:cs="David" w:hint="cs"/>
                <w:i/>
                <w:sz w:val="24"/>
                <w:szCs w:val="24"/>
                <w:rtl/>
              </w:rPr>
              <w:t xml:space="preserve">כמות חוזה </w:t>
            </w:r>
          </w:p>
        </w:tc>
        <w:tc>
          <w:tcPr>
            <w:tcW w:w="0" w:type="auto"/>
            <w:vAlign w:val="center"/>
          </w:tcPr>
          <w:p w:rsidR="00AA743D" w:rsidRPr="00AA743D" w:rsidRDefault="00AA743D" w:rsidP="00FF713F">
            <w:pPr>
              <w:bidi w:val="0"/>
              <w:spacing w:line="360" w:lineRule="auto"/>
              <w:jc w:val="right"/>
              <w:rPr>
                <w:rFonts w:ascii="Calibri" w:eastAsia="Times New Roman" w:hAnsi="Calibri" w:cs="David"/>
                <w:iCs/>
                <w:sz w:val="24"/>
                <w:szCs w:val="24"/>
              </w:rPr>
            </w:pPr>
            <w:r>
              <w:rPr>
                <w:rFonts w:ascii="Calibri" w:eastAsia="Times New Roman" w:hAnsi="Calibri" w:cs="David"/>
                <w:iCs/>
                <w:sz w:val="24"/>
                <w:szCs w:val="24"/>
              </w:rPr>
              <w:t>10,000</w:t>
            </w:r>
          </w:p>
        </w:tc>
      </w:tr>
      <w:tr w:rsidR="00AA743D" w:rsidTr="00FF713F">
        <w:tc>
          <w:tcPr>
            <w:tcW w:w="0" w:type="auto"/>
            <w:vAlign w:val="center"/>
          </w:tcPr>
          <w:p w:rsidR="00AA743D" w:rsidRDefault="00AA743D" w:rsidP="00FF713F">
            <w:pPr>
              <w:pStyle w:val="a7"/>
              <w:numPr>
                <w:ilvl w:val="0"/>
                <w:numId w:val="26"/>
              </w:numPr>
              <w:spacing w:line="360" w:lineRule="auto"/>
              <w:rPr>
                <w:rFonts w:eastAsiaTheme="minorEastAsia" w:cs="David" w:hint="cs"/>
                <w:i/>
                <w:sz w:val="24"/>
                <w:szCs w:val="24"/>
                <w:rtl/>
              </w:rPr>
            </w:pPr>
            <w:r>
              <w:rPr>
                <w:rFonts w:eastAsiaTheme="minorEastAsia" w:cs="David" w:hint="cs"/>
                <w:i/>
                <w:sz w:val="24"/>
                <w:szCs w:val="24"/>
                <w:rtl/>
              </w:rPr>
              <w:t xml:space="preserve">כמות חינם </w:t>
            </w:r>
          </w:p>
        </w:tc>
        <w:tc>
          <w:tcPr>
            <w:tcW w:w="0" w:type="auto"/>
            <w:vAlign w:val="center"/>
          </w:tcPr>
          <w:p w:rsidR="00AA743D" w:rsidRDefault="00AA743D" w:rsidP="00FF713F">
            <w:pPr>
              <w:bidi w:val="0"/>
              <w:spacing w:line="360" w:lineRule="auto"/>
              <w:rPr>
                <w:rFonts w:ascii="Calibri" w:eastAsia="Times New Roman" w:hAnsi="Calibri" w:cs="David" w:hint="cs"/>
                <w:iCs/>
                <w:sz w:val="24"/>
                <w:szCs w:val="24"/>
                <w:rtl/>
              </w:rPr>
            </w:pPr>
            <m:oMath>
              <m:r>
                <w:rPr>
                  <w:rFonts w:ascii="Cambria Math" w:eastAsia="Times New Roman" w:hAnsi="Cambria Math" w:cs="David"/>
                  <w:sz w:val="24"/>
                  <w:szCs w:val="24"/>
                </w:rPr>
                <m:t>10,000-4000=6,000</m:t>
              </m:r>
            </m:oMath>
            <w:r>
              <w:rPr>
                <w:rFonts w:ascii="Calibri" w:eastAsia="Times New Roman" w:hAnsi="Calibri" w:cs="David" w:hint="cs"/>
                <w:i/>
                <w:sz w:val="24"/>
                <w:szCs w:val="24"/>
                <w:rtl/>
              </w:rPr>
              <w:t>לפני הטבה</w:t>
            </w:r>
            <w:r>
              <w:rPr>
                <w:rFonts w:ascii="Calibri" w:eastAsia="Times New Roman" w:hAnsi="Calibri" w:cs="David" w:hint="cs"/>
                <w:iCs/>
                <w:sz w:val="24"/>
                <w:szCs w:val="24"/>
                <w:rtl/>
              </w:rPr>
              <w:t xml:space="preserve"> </w:t>
            </w:r>
          </w:p>
        </w:tc>
      </w:tr>
      <w:tr w:rsidR="00AA743D" w:rsidTr="00FF713F">
        <w:tc>
          <w:tcPr>
            <w:tcW w:w="0" w:type="auto"/>
            <w:vAlign w:val="center"/>
          </w:tcPr>
          <w:p w:rsidR="00AA743D" w:rsidRDefault="00AA743D" w:rsidP="00FF713F">
            <w:pPr>
              <w:pStyle w:val="a7"/>
              <w:numPr>
                <w:ilvl w:val="0"/>
                <w:numId w:val="26"/>
              </w:numPr>
              <w:spacing w:line="360" w:lineRule="auto"/>
              <w:rPr>
                <w:rFonts w:eastAsiaTheme="minorEastAsia" w:cs="David" w:hint="cs"/>
                <w:i/>
                <w:sz w:val="24"/>
                <w:szCs w:val="24"/>
                <w:rtl/>
              </w:rPr>
            </w:pPr>
            <w:r>
              <w:rPr>
                <w:rFonts w:eastAsiaTheme="minorEastAsia" w:cs="David" w:hint="cs"/>
                <w:i/>
                <w:sz w:val="24"/>
                <w:szCs w:val="24"/>
                <w:rtl/>
              </w:rPr>
              <w:t xml:space="preserve">משוקלל </w:t>
            </w:r>
          </w:p>
        </w:tc>
        <w:tc>
          <w:tcPr>
            <w:tcW w:w="0" w:type="auto"/>
            <w:vAlign w:val="center"/>
          </w:tcPr>
          <w:p w:rsidR="00AA743D" w:rsidRPr="00FF713F" w:rsidRDefault="00AA743D" w:rsidP="00FF713F">
            <w:pPr>
              <w:bidi w:val="0"/>
              <w:spacing w:line="360" w:lineRule="auto"/>
              <w:rPr>
                <w:rFonts w:ascii="Calibri" w:eastAsia="Times New Roman" w:hAnsi="Calibri" w:cs="David"/>
                <w:i/>
                <w:iCs/>
                <w:sz w:val="24"/>
                <w:szCs w:val="24"/>
              </w:rPr>
            </w:pPr>
            <m:oMathPara>
              <m:oMathParaPr>
                <m:jc m:val="right"/>
              </m:oMathParaPr>
              <m:oMath>
                <m:r>
                  <w:rPr>
                    <w:rFonts w:ascii="Cambria Math" w:eastAsia="Times New Roman" w:hAnsi="Cambria Math" w:cs="David"/>
                    <w:sz w:val="24"/>
                    <w:szCs w:val="24"/>
                  </w:rPr>
                  <m:t>6,000*1.25=7,50</m:t>
                </m:r>
                <m:r>
                  <w:rPr>
                    <w:rFonts w:ascii="Cambria Math" w:eastAsia="Times New Roman" w:hAnsi="Cambria Math" w:cs="David"/>
                    <w:sz w:val="24"/>
                    <w:szCs w:val="24"/>
                  </w:rPr>
                  <m:t>0</m:t>
                </m:r>
              </m:oMath>
            </m:oMathPara>
          </w:p>
        </w:tc>
      </w:tr>
    </w:tbl>
    <w:p w:rsidR="00AA743D" w:rsidRDefault="00AA743D" w:rsidP="00AA743D">
      <w:pPr>
        <w:spacing w:line="360" w:lineRule="auto"/>
        <w:ind w:left="720"/>
        <w:jc w:val="both"/>
        <w:rPr>
          <w:rFonts w:eastAsiaTheme="minorEastAsia" w:cs="David"/>
          <w:i/>
          <w:sz w:val="24"/>
          <w:szCs w:val="24"/>
          <w:rtl/>
        </w:rPr>
      </w:pPr>
      <w:r>
        <w:rPr>
          <w:rFonts w:eastAsiaTheme="minorEastAsia" w:cs="David" w:hint="cs"/>
          <w:b/>
          <w:bCs/>
          <w:i/>
          <w:sz w:val="24"/>
          <w:szCs w:val="24"/>
          <w:rtl/>
        </w:rPr>
        <w:t xml:space="preserve">אם מקבלים כנתון את ה-8 </w:t>
      </w:r>
      <w:r>
        <w:rPr>
          <w:rFonts w:eastAsiaTheme="minorEastAsia" w:cs="David" w:hint="eastAsia"/>
          <w:b/>
          <w:bCs/>
          <w:i/>
          <w:sz w:val="24"/>
          <w:szCs w:val="24"/>
          <w:rtl/>
        </w:rPr>
        <w:t>₪</w:t>
      </w:r>
      <w:r>
        <w:rPr>
          <w:rFonts w:eastAsiaTheme="minorEastAsia" w:cs="David" w:hint="cs"/>
          <w:b/>
          <w:bCs/>
          <w:i/>
          <w:sz w:val="24"/>
          <w:szCs w:val="24"/>
          <w:rtl/>
        </w:rPr>
        <w:t xml:space="preserve"> - </w:t>
      </w:r>
      <w:r>
        <w:rPr>
          <w:rFonts w:eastAsiaTheme="minorEastAsia" w:cs="David" w:hint="cs"/>
          <w:i/>
          <w:sz w:val="24"/>
          <w:szCs w:val="24"/>
          <w:rtl/>
        </w:rPr>
        <w:t xml:space="preserve">שזה משקלל את </w:t>
      </w:r>
      <w:r w:rsidR="00FF713F">
        <w:rPr>
          <w:rFonts w:eastAsiaTheme="minorEastAsia" w:cs="David" w:hint="cs"/>
          <w:i/>
          <w:sz w:val="24"/>
          <w:szCs w:val="24"/>
          <w:rtl/>
        </w:rPr>
        <w:t>ההטבה את כל החישובים נבצע כולל מרכיב ההטבה . כדאי לשים לב שלמעשה שינינו את יחס ההמרה כך ש-10,000 אופציות ניתנות להמרה ל-12,500 מניות נראה זאת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033"/>
      </w:tblGrid>
      <w:tr w:rsidR="00FF713F" w:rsidTr="000125B1">
        <w:tc>
          <w:tcPr>
            <w:tcW w:w="0" w:type="auto"/>
            <w:vAlign w:val="center"/>
          </w:tcPr>
          <w:p w:rsidR="00FF713F" w:rsidRPr="00AA743D" w:rsidRDefault="00FF713F" w:rsidP="00FF713F">
            <w:pPr>
              <w:pStyle w:val="a7"/>
              <w:numPr>
                <w:ilvl w:val="0"/>
                <w:numId w:val="27"/>
              </w:numPr>
              <w:spacing w:line="360" w:lineRule="auto"/>
              <w:rPr>
                <w:rFonts w:eastAsiaTheme="minorEastAsia" w:cs="David" w:hint="cs"/>
                <w:i/>
                <w:sz w:val="24"/>
                <w:szCs w:val="24"/>
                <w:rtl/>
              </w:rPr>
            </w:pPr>
            <w:r>
              <w:rPr>
                <w:rFonts w:eastAsiaTheme="minorEastAsia" w:cs="David" w:hint="cs"/>
                <w:i/>
                <w:sz w:val="24"/>
                <w:szCs w:val="24"/>
                <w:rtl/>
              </w:rPr>
              <w:t>האם האופציות בתוך הכסף ?</w:t>
            </w:r>
          </w:p>
        </w:tc>
        <w:tc>
          <w:tcPr>
            <w:tcW w:w="0" w:type="auto"/>
            <w:vAlign w:val="center"/>
          </w:tcPr>
          <w:p w:rsidR="00FF713F" w:rsidRPr="00FF713F" w:rsidRDefault="00FF713F" w:rsidP="00FF713F">
            <w:pPr>
              <w:spacing w:line="360" w:lineRule="auto"/>
              <w:rPr>
                <w:rFonts w:eastAsiaTheme="minorEastAsia" w:cs="David" w:hint="cs"/>
                <w:i/>
                <w:sz w:val="24"/>
                <w:szCs w:val="24"/>
                <w:rtl/>
              </w:rPr>
            </w:pPr>
            <w:r>
              <w:rPr>
                <w:rFonts w:eastAsiaTheme="minorEastAsia" w:cs="David" w:hint="cs"/>
                <w:i/>
                <w:sz w:val="24"/>
                <w:szCs w:val="24"/>
                <w:rtl/>
              </w:rPr>
              <w:t xml:space="preserve">כן ! </w:t>
            </w:r>
            <m:oMath>
              <m:r>
                <m:rPr>
                  <m:sty m:val="p"/>
                </m:rPr>
                <w:rPr>
                  <w:rFonts w:ascii="Cambria Math" w:eastAsiaTheme="minorEastAsia" w:hAnsi="Cambria Math" w:cs="David"/>
                  <w:sz w:val="24"/>
                  <w:szCs w:val="24"/>
                </w:rPr>
                <m:t>1</m:t>
              </m:r>
              <m:r>
                <w:rPr>
                  <w:rFonts w:ascii="Cambria Math" w:eastAsiaTheme="minorEastAsia" w:hAnsi="Cambria Math" w:cs="David"/>
                  <w:sz w:val="24"/>
                  <w:szCs w:val="24"/>
                </w:rPr>
                <m:t>2,500*8&gt;10,000*4</m:t>
              </m:r>
            </m:oMath>
          </w:p>
        </w:tc>
      </w:tr>
      <w:tr w:rsidR="00FF713F" w:rsidRPr="00AA743D" w:rsidTr="000125B1">
        <w:tc>
          <w:tcPr>
            <w:tcW w:w="0" w:type="auto"/>
            <w:vAlign w:val="center"/>
          </w:tcPr>
          <w:p w:rsidR="00FF713F" w:rsidRDefault="00FF713F" w:rsidP="00FF713F">
            <w:pPr>
              <w:pStyle w:val="a7"/>
              <w:numPr>
                <w:ilvl w:val="0"/>
                <w:numId w:val="27"/>
              </w:numPr>
              <w:spacing w:line="360" w:lineRule="auto"/>
              <w:rPr>
                <w:rFonts w:eastAsiaTheme="minorEastAsia" w:cs="David" w:hint="cs"/>
                <w:i/>
                <w:sz w:val="24"/>
                <w:szCs w:val="24"/>
                <w:rtl/>
              </w:rPr>
            </w:pPr>
            <w:r>
              <w:rPr>
                <w:rFonts w:eastAsiaTheme="minorEastAsia" w:cs="David" w:hint="cs"/>
                <w:i/>
                <w:sz w:val="24"/>
                <w:szCs w:val="24"/>
                <w:rtl/>
              </w:rPr>
              <w:t xml:space="preserve">תמורה צפויה </w:t>
            </w:r>
          </w:p>
        </w:tc>
        <w:tc>
          <w:tcPr>
            <w:tcW w:w="0" w:type="auto"/>
            <w:vAlign w:val="center"/>
          </w:tcPr>
          <w:p w:rsidR="00FF713F" w:rsidRPr="00AA743D" w:rsidRDefault="00FF713F" w:rsidP="00FF713F">
            <w:pPr>
              <w:bidi w:val="0"/>
              <w:spacing w:line="360" w:lineRule="auto"/>
              <w:rPr>
                <w:rFonts w:eastAsiaTheme="minorEastAsia" w:cs="David"/>
                <w:iCs/>
                <w:sz w:val="24"/>
                <w:szCs w:val="24"/>
              </w:rPr>
            </w:pPr>
            <m:oMathPara>
              <m:oMathParaPr>
                <m:jc m:val="right"/>
              </m:oMathParaPr>
              <m:oMath>
                <m:r>
                  <w:rPr>
                    <w:rFonts w:ascii="Cambria Math" w:eastAsiaTheme="minorEastAsia" w:hAnsi="Cambria Math" w:cs="David"/>
                    <w:sz w:val="24"/>
                    <w:szCs w:val="24"/>
                  </w:rPr>
                  <m:t>40,000</m:t>
                </m:r>
              </m:oMath>
            </m:oMathPara>
          </w:p>
        </w:tc>
      </w:tr>
      <w:tr w:rsidR="00FF713F" w:rsidTr="000125B1">
        <w:tc>
          <w:tcPr>
            <w:tcW w:w="0" w:type="auto"/>
            <w:vAlign w:val="center"/>
          </w:tcPr>
          <w:p w:rsidR="00FF713F" w:rsidRDefault="00FF713F" w:rsidP="00FF713F">
            <w:pPr>
              <w:pStyle w:val="a7"/>
              <w:numPr>
                <w:ilvl w:val="0"/>
                <w:numId w:val="27"/>
              </w:numPr>
              <w:spacing w:line="360" w:lineRule="auto"/>
              <w:rPr>
                <w:rFonts w:eastAsiaTheme="minorEastAsia" w:cs="David" w:hint="cs"/>
                <w:i/>
                <w:sz w:val="24"/>
                <w:szCs w:val="24"/>
                <w:rtl/>
              </w:rPr>
            </w:pPr>
            <w:r>
              <w:rPr>
                <w:rFonts w:eastAsiaTheme="minorEastAsia" w:cs="David" w:hint="cs"/>
                <w:i/>
                <w:sz w:val="24"/>
                <w:szCs w:val="24"/>
                <w:rtl/>
              </w:rPr>
              <w:t xml:space="preserve">כמות במחיר שוק </w:t>
            </w:r>
          </w:p>
        </w:tc>
        <w:tc>
          <w:tcPr>
            <w:tcW w:w="0" w:type="auto"/>
            <w:vAlign w:val="center"/>
          </w:tcPr>
          <w:p w:rsidR="00FF713F" w:rsidRPr="00FF713F" w:rsidRDefault="00FF713F" w:rsidP="00FF713F">
            <w:pPr>
              <w:bidi w:val="0"/>
              <w:spacing w:line="360" w:lineRule="auto"/>
              <w:jc w:val="right"/>
              <w:rPr>
                <w:rFonts w:eastAsiaTheme="minorEastAsia" w:cs="David"/>
                <w:i/>
                <w:sz w:val="24"/>
                <w:szCs w:val="24"/>
              </w:rPr>
            </w:pPr>
            <m:oMathPara>
              <m:oMathParaPr>
                <m:jc m:val="right"/>
              </m:oMathParaPr>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40,000</m:t>
                    </m:r>
                  </m:num>
                  <m:den>
                    <m:r>
                      <w:rPr>
                        <w:rFonts w:ascii="Cambria Math" w:eastAsiaTheme="minorEastAsia" w:hAnsi="Cambria Math" w:cs="David"/>
                        <w:sz w:val="24"/>
                        <w:szCs w:val="24"/>
                      </w:rPr>
                      <m:t>8</m:t>
                    </m:r>
                  </m:den>
                </m:f>
                <m:r>
                  <w:rPr>
                    <w:rFonts w:ascii="Cambria Math" w:eastAsiaTheme="minorEastAsia" w:hAnsi="Cambria Math" w:cs="David"/>
                    <w:sz w:val="24"/>
                    <w:szCs w:val="24"/>
                  </w:rPr>
                  <m:t>=5,00</m:t>
                </m:r>
                <m:r>
                  <w:rPr>
                    <w:rFonts w:ascii="Cambria Math" w:eastAsiaTheme="minorEastAsia" w:hAnsi="Cambria Math" w:cs="David"/>
                    <w:sz w:val="24"/>
                    <w:szCs w:val="24"/>
                  </w:rPr>
                  <m:t>0</m:t>
                </m:r>
              </m:oMath>
            </m:oMathPara>
          </w:p>
        </w:tc>
      </w:tr>
      <w:tr w:rsidR="00FF713F" w:rsidRPr="00AA743D" w:rsidTr="000125B1">
        <w:tc>
          <w:tcPr>
            <w:tcW w:w="0" w:type="auto"/>
            <w:vAlign w:val="center"/>
          </w:tcPr>
          <w:p w:rsidR="00FF713F" w:rsidRDefault="00FF713F" w:rsidP="00FF713F">
            <w:pPr>
              <w:pStyle w:val="a7"/>
              <w:numPr>
                <w:ilvl w:val="0"/>
                <w:numId w:val="27"/>
              </w:numPr>
              <w:spacing w:line="360" w:lineRule="auto"/>
              <w:rPr>
                <w:rFonts w:eastAsiaTheme="minorEastAsia" w:cs="David" w:hint="cs"/>
                <w:i/>
                <w:sz w:val="24"/>
                <w:szCs w:val="24"/>
                <w:rtl/>
              </w:rPr>
            </w:pPr>
            <w:r>
              <w:rPr>
                <w:rFonts w:eastAsiaTheme="minorEastAsia" w:cs="David" w:hint="cs"/>
                <w:i/>
                <w:sz w:val="24"/>
                <w:szCs w:val="24"/>
                <w:rtl/>
              </w:rPr>
              <w:t xml:space="preserve">כמות חוזה </w:t>
            </w:r>
          </w:p>
        </w:tc>
        <w:tc>
          <w:tcPr>
            <w:tcW w:w="0" w:type="auto"/>
            <w:vAlign w:val="center"/>
          </w:tcPr>
          <w:p w:rsidR="00FF713F" w:rsidRPr="00FF713F" w:rsidRDefault="00FF713F" w:rsidP="00FF713F">
            <w:pPr>
              <w:bidi w:val="0"/>
              <w:spacing w:line="360" w:lineRule="auto"/>
              <w:jc w:val="right"/>
              <w:rPr>
                <w:rFonts w:ascii="Calibri" w:eastAsia="Times New Roman" w:hAnsi="Calibri" w:cs="David"/>
                <w:iCs/>
                <w:sz w:val="24"/>
                <w:szCs w:val="24"/>
              </w:rPr>
            </w:pPr>
            <m:oMathPara>
              <m:oMathParaPr>
                <m:jc m:val="right"/>
              </m:oMathParaPr>
              <m:oMath>
                <m:r>
                  <w:rPr>
                    <w:rFonts w:ascii="Cambria Math" w:eastAsia="Times New Roman" w:hAnsi="Cambria Math" w:cs="David"/>
                    <w:sz w:val="24"/>
                    <w:szCs w:val="24"/>
                  </w:rPr>
                  <m:t>12,50</m:t>
                </m:r>
                <m:r>
                  <w:rPr>
                    <w:rFonts w:ascii="Cambria Math" w:eastAsia="Times New Roman" w:hAnsi="Cambria Math" w:cs="David"/>
                    <w:sz w:val="24"/>
                    <w:szCs w:val="24"/>
                  </w:rPr>
                  <m:t>0</m:t>
                </m:r>
              </m:oMath>
            </m:oMathPara>
          </w:p>
        </w:tc>
      </w:tr>
      <w:tr w:rsidR="00FF713F" w:rsidTr="000125B1">
        <w:tc>
          <w:tcPr>
            <w:tcW w:w="0" w:type="auto"/>
            <w:vAlign w:val="center"/>
          </w:tcPr>
          <w:p w:rsidR="00FF713F" w:rsidRDefault="00FF713F" w:rsidP="00FF713F">
            <w:pPr>
              <w:pStyle w:val="a7"/>
              <w:numPr>
                <w:ilvl w:val="0"/>
                <w:numId w:val="27"/>
              </w:numPr>
              <w:spacing w:line="360" w:lineRule="auto"/>
              <w:rPr>
                <w:rFonts w:eastAsiaTheme="minorEastAsia" w:cs="David" w:hint="cs"/>
                <w:i/>
                <w:sz w:val="24"/>
                <w:szCs w:val="24"/>
                <w:rtl/>
              </w:rPr>
            </w:pPr>
            <w:r>
              <w:rPr>
                <w:rFonts w:eastAsiaTheme="minorEastAsia" w:cs="David" w:hint="cs"/>
                <w:i/>
                <w:sz w:val="24"/>
                <w:szCs w:val="24"/>
                <w:rtl/>
              </w:rPr>
              <w:t xml:space="preserve">כמות חינם </w:t>
            </w:r>
          </w:p>
        </w:tc>
        <w:tc>
          <w:tcPr>
            <w:tcW w:w="0" w:type="auto"/>
            <w:vAlign w:val="center"/>
          </w:tcPr>
          <w:p w:rsidR="00FF713F" w:rsidRPr="00FF713F" w:rsidRDefault="00FF713F" w:rsidP="00FF713F">
            <w:pPr>
              <w:bidi w:val="0"/>
              <w:spacing w:line="360" w:lineRule="auto"/>
              <w:rPr>
                <w:rFonts w:ascii="Calibri" w:eastAsia="Times New Roman" w:hAnsi="Calibri" w:cs="David" w:hint="cs"/>
                <w:iCs/>
                <w:sz w:val="24"/>
                <w:szCs w:val="24"/>
                <w:rtl/>
              </w:rPr>
            </w:pPr>
            <m:oMathPara>
              <m:oMathParaPr>
                <m:jc m:val="right"/>
              </m:oMathParaPr>
              <m:oMath>
                <m:r>
                  <w:rPr>
                    <w:rFonts w:ascii="Cambria Math" w:eastAsia="Times New Roman" w:hAnsi="Cambria Math" w:cs="David"/>
                    <w:sz w:val="24"/>
                    <w:szCs w:val="24"/>
                  </w:rPr>
                  <m:t>7,50</m:t>
                </m:r>
                <m:r>
                  <w:rPr>
                    <w:rFonts w:ascii="Cambria Math" w:eastAsia="Times New Roman" w:hAnsi="Cambria Math" w:cs="David"/>
                    <w:sz w:val="24"/>
                    <w:szCs w:val="24"/>
                  </w:rPr>
                  <m:t>0</m:t>
                </m:r>
              </m:oMath>
            </m:oMathPara>
          </w:p>
        </w:tc>
      </w:tr>
      <w:tr w:rsidR="00FF713F" w:rsidRPr="00FF713F" w:rsidTr="000125B1">
        <w:tc>
          <w:tcPr>
            <w:tcW w:w="0" w:type="auto"/>
            <w:vAlign w:val="center"/>
          </w:tcPr>
          <w:p w:rsidR="00FF713F" w:rsidRDefault="00FF713F" w:rsidP="00FF713F">
            <w:pPr>
              <w:pStyle w:val="a7"/>
              <w:numPr>
                <w:ilvl w:val="0"/>
                <w:numId w:val="27"/>
              </w:numPr>
              <w:spacing w:line="360" w:lineRule="auto"/>
              <w:rPr>
                <w:rFonts w:eastAsiaTheme="minorEastAsia" w:cs="David" w:hint="cs"/>
                <w:i/>
                <w:sz w:val="24"/>
                <w:szCs w:val="24"/>
                <w:rtl/>
              </w:rPr>
            </w:pPr>
            <w:r>
              <w:rPr>
                <w:rFonts w:eastAsiaTheme="minorEastAsia" w:cs="David" w:hint="cs"/>
                <w:i/>
                <w:sz w:val="24"/>
                <w:szCs w:val="24"/>
                <w:rtl/>
              </w:rPr>
              <w:t xml:space="preserve">משוקלל </w:t>
            </w:r>
          </w:p>
        </w:tc>
        <w:tc>
          <w:tcPr>
            <w:tcW w:w="0" w:type="auto"/>
            <w:vAlign w:val="center"/>
          </w:tcPr>
          <w:p w:rsidR="00FF713F" w:rsidRPr="00FF713F" w:rsidRDefault="00FF713F" w:rsidP="00FF713F">
            <w:pPr>
              <w:bidi w:val="0"/>
              <w:spacing w:line="360" w:lineRule="auto"/>
              <w:rPr>
                <w:rFonts w:ascii="Calibri" w:eastAsia="Times New Roman" w:hAnsi="Calibri" w:cs="David"/>
                <w:i/>
                <w:iCs/>
                <w:sz w:val="24"/>
                <w:szCs w:val="24"/>
              </w:rPr>
            </w:pPr>
            <m:oMathPara>
              <m:oMathParaPr>
                <m:jc m:val="right"/>
              </m:oMathParaPr>
              <m:oMath>
                <m:r>
                  <w:rPr>
                    <w:rFonts w:ascii="Cambria Math" w:eastAsia="Times New Roman" w:hAnsi="Cambria Math" w:cs="David"/>
                    <w:sz w:val="24"/>
                    <w:szCs w:val="24"/>
                  </w:rPr>
                  <m:t>7,500</m:t>
                </m:r>
              </m:oMath>
            </m:oMathPara>
          </w:p>
        </w:tc>
      </w:tr>
    </w:tbl>
    <w:p w:rsidR="00FF713F" w:rsidRDefault="00FF713F" w:rsidP="00AA743D">
      <w:pPr>
        <w:spacing w:line="360" w:lineRule="auto"/>
        <w:ind w:left="720"/>
        <w:jc w:val="both"/>
        <w:rPr>
          <w:rFonts w:eastAsiaTheme="minorEastAsia" w:cs="David"/>
          <w:i/>
          <w:sz w:val="24"/>
          <w:szCs w:val="24"/>
          <w:rtl/>
        </w:rPr>
      </w:pPr>
      <w:r>
        <w:rPr>
          <w:rFonts w:eastAsiaTheme="minorEastAsia" w:cs="David" w:hint="cs"/>
          <w:i/>
          <w:sz w:val="24"/>
          <w:szCs w:val="24"/>
          <w:rtl/>
        </w:rPr>
        <w:t xml:space="preserve">סביר להניח שאם תידרשו לבצע חישובים לגבי מחצית השנה הראשונה תקבלו כנתון את ה-10 </w:t>
      </w:r>
      <w:r>
        <w:rPr>
          <w:rFonts w:eastAsiaTheme="minorEastAsia" w:cs="David" w:hint="eastAsia"/>
          <w:i/>
          <w:sz w:val="24"/>
          <w:szCs w:val="24"/>
          <w:rtl/>
        </w:rPr>
        <w:t>₪</w:t>
      </w:r>
      <w:r>
        <w:rPr>
          <w:rFonts w:eastAsiaTheme="minorEastAsia" w:cs="David" w:hint="cs"/>
          <w:i/>
          <w:sz w:val="24"/>
          <w:szCs w:val="24"/>
          <w:rtl/>
        </w:rPr>
        <w:t xml:space="preserve"> ואז כמובן תפעלו בדרך הראשונה . </w:t>
      </w:r>
    </w:p>
    <w:p w:rsidR="00FF713F" w:rsidRDefault="00FF713F" w:rsidP="00AA743D">
      <w:pPr>
        <w:spacing w:line="360" w:lineRule="auto"/>
        <w:ind w:left="720"/>
        <w:jc w:val="both"/>
        <w:rPr>
          <w:rFonts w:eastAsiaTheme="minorEastAsia" w:cs="David"/>
          <w:i/>
          <w:sz w:val="24"/>
          <w:szCs w:val="24"/>
          <w:rtl/>
        </w:rPr>
      </w:pPr>
      <w:r>
        <w:rPr>
          <w:rFonts w:eastAsiaTheme="minorEastAsia" w:cs="David" w:hint="cs"/>
          <w:i/>
          <w:sz w:val="24"/>
          <w:szCs w:val="24"/>
          <w:rtl/>
        </w:rPr>
        <w:t xml:space="preserve">סביר להניח שאם תידרשו לעשות חישובים במחצית השנה השניה או לתקופות המתחילות במחצית השנה הראשונה ומסתיימות במחצית השנה השניה תקבלו כנתון את ה-8 </w:t>
      </w:r>
      <w:r>
        <w:rPr>
          <w:rFonts w:eastAsiaTheme="minorEastAsia" w:cs="David" w:hint="eastAsia"/>
          <w:i/>
          <w:sz w:val="24"/>
          <w:szCs w:val="24"/>
          <w:rtl/>
        </w:rPr>
        <w:t>₪</w:t>
      </w:r>
      <w:r>
        <w:rPr>
          <w:rFonts w:eastAsiaTheme="minorEastAsia" w:cs="David" w:hint="cs"/>
          <w:i/>
          <w:sz w:val="24"/>
          <w:szCs w:val="24"/>
          <w:rtl/>
        </w:rPr>
        <w:t xml:space="preserve"> . </w:t>
      </w:r>
    </w:p>
    <w:p w:rsidR="00BF19CC" w:rsidRPr="00BF19CC" w:rsidRDefault="00BF19CC" w:rsidP="00BF19CC">
      <w:pPr>
        <w:pStyle w:val="a7"/>
        <w:numPr>
          <w:ilvl w:val="0"/>
          <w:numId w:val="24"/>
        </w:numPr>
        <w:spacing w:line="360" w:lineRule="auto"/>
        <w:jc w:val="both"/>
        <w:rPr>
          <w:rFonts w:eastAsiaTheme="minorEastAsia" w:cs="David"/>
          <w:i/>
          <w:sz w:val="24"/>
          <w:szCs w:val="24"/>
          <w:u w:val="single"/>
        </w:rPr>
      </w:pPr>
      <w:r w:rsidRPr="00BF19CC">
        <w:rPr>
          <w:rFonts w:eastAsiaTheme="minorEastAsia" w:cs="David" w:hint="cs"/>
          <w:i/>
          <w:sz w:val="24"/>
          <w:szCs w:val="24"/>
          <w:u w:val="single"/>
          <w:rtl/>
        </w:rPr>
        <w:t>מועד שיקלול המניות במחיר שוק ומועד חישוב מרכיב ההטבה</w:t>
      </w:r>
      <w:r>
        <w:rPr>
          <w:rFonts w:eastAsiaTheme="minorEastAsia" w:cs="David" w:hint="cs"/>
          <w:i/>
          <w:sz w:val="24"/>
          <w:szCs w:val="24"/>
          <w:u w:val="single"/>
          <w:rtl/>
        </w:rPr>
        <w:t xml:space="preserve">- </w:t>
      </w:r>
      <w:r>
        <w:rPr>
          <w:rFonts w:eastAsiaTheme="minorEastAsia" w:cs="David" w:hint="cs"/>
          <w:i/>
          <w:sz w:val="24"/>
          <w:szCs w:val="24"/>
          <w:rtl/>
        </w:rPr>
        <w:t xml:space="preserve">שימו לב שבד"כ מונפקות זכויות ואז לתקופה קצרה הן נסחרות ורק אח"כ הן ממומשות למניות. לצורך ההסבר, נניח שב-01/07/14 הזכויות הונפקו וב-15/07/14 הן מומשו למניות. ברור שאת המניות במחיר שוק אנחנו משקללים החל מה-15/07 כי רק אז הן למעשה הונפקו. יתרה מכך מבחינה </w:t>
      </w:r>
      <w:r>
        <w:rPr>
          <w:rFonts w:eastAsiaTheme="minorEastAsia" w:cs="David" w:hint="cs"/>
          <w:i/>
          <w:sz w:val="24"/>
          <w:szCs w:val="24"/>
          <w:rtl/>
        </w:rPr>
        <w:lastRenderedPageBreak/>
        <w:t xml:space="preserve">תיאורטית בין ה-01/07 ל-15/07 יש להתייחס אליהן במדולל אם כי בד"כ בגלל התקופה הקצרה מתעלמים מזה . </w:t>
      </w:r>
    </w:p>
    <w:p w:rsidR="00B57BA9" w:rsidRDefault="00B57BA9" w:rsidP="00BF19CC">
      <w:pPr>
        <w:pStyle w:val="a7"/>
        <w:spacing w:line="360" w:lineRule="auto"/>
        <w:jc w:val="both"/>
        <w:rPr>
          <w:rFonts w:eastAsiaTheme="minorEastAsia" w:cs="David"/>
          <w:i/>
          <w:sz w:val="24"/>
          <w:szCs w:val="24"/>
          <w:rtl/>
        </w:rPr>
      </w:pPr>
      <w:r>
        <w:rPr>
          <w:rFonts w:eastAsiaTheme="minorEastAsia" w:cs="David" w:hint="cs"/>
          <w:i/>
          <w:sz w:val="24"/>
          <w:szCs w:val="24"/>
          <w:rtl/>
        </w:rPr>
        <w:t>לגבי חישוב מרכיב ההטבה התקן מבחין בין שני מצבים :</w:t>
      </w:r>
    </w:p>
    <w:p w:rsidR="00933057" w:rsidRDefault="00B57BA9" w:rsidP="00BF19CC">
      <w:pPr>
        <w:pStyle w:val="a7"/>
        <w:spacing w:line="360" w:lineRule="auto"/>
        <w:jc w:val="both"/>
        <w:rPr>
          <w:rFonts w:eastAsiaTheme="minorEastAsia" w:cs="David"/>
          <w:i/>
          <w:sz w:val="24"/>
          <w:szCs w:val="24"/>
          <w:rtl/>
        </w:rPr>
      </w:pPr>
      <w:r>
        <w:rPr>
          <w:rFonts w:eastAsiaTheme="minorEastAsia" w:cs="David" w:hint="cs"/>
          <w:b/>
          <w:bCs/>
          <w:i/>
          <w:sz w:val="24"/>
          <w:szCs w:val="24"/>
          <w:u w:val="single"/>
          <w:rtl/>
        </w:rPr>
        <w:t xml:space="preserve">מצב ראשון </w:t>
      </w:r>
      <w:r>
        <w:rPr>
          <w:rFonts w:eastAsiaTheme="minorEastAsia" w:cs="David"/>
          <w:b/>
          <w:bCs/>
          <w:i/>
          <w:sz w:val="24"/>
          <w:szCs w:val="24"/>
          <w:u w:val="single"/>
          <w:rtl/>
        </w:rPr>
        <w:t>–</w:t>
      </w:r>
      <w:r>
        <w:rPr>
          <w:rFonts w:eastAsiaTheme="minorEastAsia" w:cs="David" w:hint="cs"/>
          <w:b/>
          <w:bCs/>
          <w:i/>
          <w:sz w:val="24"/>
          <w:szCs w:val="24"/>
          <w:u w:val="single"/>
          <w:rtl/>
        </w:rPr>
        <w:t xml:space="preserve"> </w:t>
      </w:r>
      <w:r>
        <w:rPr>
          <w:rFonts w:eastAsiaTheme="minorEastAsia" w:cs="David" w:hint="cs"/>
          <w:i/>
          <w:sz w:val="24"/>
          <w:szCs w:val="24"/>
          <w:rtl/>
        </w:rPr>
        <w:t xml:space="preserve">הזכויות נסחרות בנפרד מההמניות , דהיינו, ב-01/07 בעל המניות קיבל את הזכויות ומכאן הוא מתייחס אליהן כנייר נפרד לגמרי כלומר , הוא יכול למכור את המניות ולהשאיר לעצמו את הזכויות ולהיפך. במקרה זה התפישה היא שהוא קיבל את ההטבה כבר ב-01/07 ולכן נחשב את מרכיב ההטבה באותו היום . </w:t>
      </w:r>
    </w:p>
    <w:p w:rsidR="00933057" w:rsidRDefault="00933057" w:rsidP="00BF19CC">
      <w:pPr>
        <w:pStyle w:val="a7"/>
        <w:spacing w:line="360" w:lineRule="auto"/>
        <w:jc w:val="both"/>
        <w:rPr>
          <w:rFonts w:eastAsiaTheme="minorEastAsia" w:cs="David" w:hint="cs"/>
          <w:i/>
          <w:sz w:val="24"/>
          <w:szCs w:val="24"/>
          <w:rtl/>
        </w:rPr>
      </w:pPr>
      <w:r>
        <w:rPr>
          <w:rFonts w:eastAsiaTheme="minorEastAsia" w:cs="David" w:hint="cs"/>
          <w:b/>
          <w:bCs/>
          <w:i/>
          <w:sz w:val="24"/>
          <w:szCs w:val="24"/>
          <w:u w:val="single"/>
          <w:rtl/>
        </w:rPr>
        <w:t xml:space="preserve">מצב שני </w:t>
      </w:r>
      <w:r>
        <w:rPr>
          <w:rFonts w:eastAsiaTheme="minorEastAsia" w:cs="David"/>
          <w:b/>
          <w:bCs/>
          <w:i/>
          <w:sz w:val="24"/>
          <w:szCs w:val="24"/>
          <w:u w:val="single"/>
          <w:rtl/>
        </w:rPr>
        <w:t>–</w:t>
      </w:r>
      <w:r>
        <w:rPr>
          <w:rFonts w:eastAsiaTheme="minorEastAsia" w:cs="David" w:hint="cs"/>
          <w:i/>
          <w:sz w:val="24"/>
          <w:szCs w:val="24"/>
          <w:rtl/>
        </w:rPr>
        <w:t xml:space="preserve"> לעומת זאת , אם הזכויות נסחרות יחד עם המניות (אסור להפריד ביניהן) נחשב את מרכיב ההטבה ב-15/07 . במקרה הכללי אם כך אנו מחשבים את מרכיב ההטבה במועד האחרון שבו הזכויות נסחרות יחד עם המניות . </w:t>
      </w:r>
    </w:p>
    <w:p w:rsidR="00933057" w:rsidRDefault="00933057" w:rsidP="00BF19CC">
      <w:pPr>
        <w:pStyle w:val="a7"/>
        <w:spacing w:line="360" w:lineRule="auto"/>
        <w:jc w:val="both"/>
        <w:rPr>
          <w:rFonts w:eastAsiaTheme="minorEastAsia" w:cs="David" w:hint="cs"/>
          <w:i/>
          <w:sz w:val="24"/>
          <w:szCs w:val="24"/>
          <w:rtl/>
        </w:rPr>
      </w:pPr>
      <w:r>
        <w:rPr>
          <w:rFonts w:eastAsiaTheme="minorEastAsia" w:cs="David" w:hint="cs"/>
          <w:b/>
          <w:bCs/>
          <w:i/>
          <w:sz w:val="24"/>
          <w:szCs w:val="24"/>
          <w:u w:val="single"/>
          <w:rtl/>
        </w:rPr>
        <w:t>הערה :</w:t>
      </w:r>
      <w:r>
        <w:rPr>
          <w:rFonts w:eastAsiaTheme="minorEastAsia" w:cs="David" w:hint="cs"/>
          <w:i/>
          <w:sz w:val="24"/>
          <w:szCs w:val="24"/>
          <w:rtl/>
        </w:rPr>
        <w:t xml:space="preserve"> לפחות מבחינה תיאורטית ייתכן שלא כל בעלי הזכויות ימירו אותן למניות, במקרה הזה לא נשנה את מרכיב ההטבה אבל נקטין את כמות המניות אשר הונפקה במחיר שוק . </w:t>
      </w:r>
    </w:p>
    <w:p w:rsidR="00933057" w:rsidRPr="00933057" w:rsidRDefault="00933057" w:rsidP="00933057">
      <w:pPr>
        <w:pStyle w:val="a7"/>
        <w:numPr>
          <w:ilvl w:val="0"/>
          <w:numId w:val="24"/>
        </w:numPr>
        <w:spacing w:line="360" w:lineRule="auto"/>
        <w:jc w:val="both"/>
        <w:rPr>
          <w:rFonts w:eastAsiaTheme="minorEastAsia" w:cs="David" w:hint="cs"/>
          <w:i/>
          <w:sz w:val="24"/>
          <w:szCs w:val="24"/>
          <w:u w:val="single"/>
        </w:rPr>
      </w:pPr>
      <w:r>
        <w:rPr>
          <w:rFonts w:eastAsiaTheme="minorEastAsia" w:cs="David" w:hint="cs"/>
          <w:i/>
          <w:sz w:val="24"/>
          <w:szCs w:val="24"/>
          <w:rtl/>
        </w:rPr>
        <w:t xml:space="preserve">עד כה דיברנו על מניות הטבה ועל זכויות אבל התקן קובע שיש ליישם את אותו רעיון בכל מצב אשר בו יש עלייה או ירידה בכמות המניות שאינה מלווה בשינוי במשאבים הכלכליים. הכוונה כאן היא לפיצול ואיחוד מניות . נדגים זאת : </w:t>
      </w:r>
    </w:p>
    <w:p w:rsidR="00FF713F" w:rsidRDefault="00933057" w:rsidP="00933057">
      <w:pPr>
        <w:pStyle w:val="a7"/>
        <w:spacing w:line="360" w:lineRule="auto"/>
        <w:jc w:val="both"/>
        <w:rPr>
          <w:rFonts w:eastAsiaTheme="minorEastAsia" w:cs="David"/>
          <w:i/>
          <w:sz w:val="24"/>
          <w:szCs w:val="24"/>
          <w:rtl/>
        </w:rPr>
      </w:pPr>
      <w:r>
        <w:rPr>
          <w:rFonts w:eastAsiaTheme="minorEastAsia" w:cs="David" w:hint="cs"/>
          <w:i/>
          <w:sz w:val="24"/>
          <w:szCs w:val="24"/>
          <w:rtl/>
        </w:rPr>
        <w:t xml:space="preserve">נניח שישות הרוויחה 100,000 </w:t>
      </w:r>
      <w:r>
        <w:rPr>
          <w:rFonts w:eastAsiaTheme="minorEastAsia" w:cs="David" w:hint="eastAsia"/>
          <w:i/>
          <w:sz w:val="24"/>
          <w:szCs w:val="24"/>
          <w:rtl/>
        </w:rPr>
        <w:t>₪</w:t>
      </w:r>
      <w:r>
        <w:rPr>
          <w:rFonts w:eastAsiaTheme="minorEastAsia" w:cs="David" w:hint="cs"/>
          <w:i/>
          <w:sz w:val="24"/>
          <w:szCs w:val="24"/>
          <w:rtl/>
        </w:rPr>
        <w:t xml:space="preserve"> ויש לה 10,000 מניות בנות 5 </w:t>
      </w:r>
      <w:r>
        <w:rPr>
          <w:rFonts w:eastAsiaTheme="minorEastAsia" w:cs="David" w:hint="eastAsia"/>
          <w:i/>
          <w:sz w:val="24"/>
          <w:szCs w:val="24"/>
          <w:rtl/>
        </w:rPr>
        <w:t>₪</w:t>
      </w:r>
      <w:r>
        <w:rPr>
          <w:rFonts w:eastAsiaTheme="minorEastAsia" w:cs="David" w:hint="cs"/>
          <w:i/>
          <w:sz w:val="24"/>
          <w:szCs w:val="24"/>
          <w:rtl/>
        </w:rPr>
        <w:t xml:space="preserve"> ע.נ כל אחת . ברור שהיא פרסמה רווח למניה של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10</m:t>
            </m:r>
            <m:r>
              <w:rPr>
                <w:rFonts w:ascii="Cambria Math" w:eastAsiaTheme="minorEastAsia" w:hAnsi="Cambria Math" w:cs="David"/>
                <w:sz w:val="24"/>
                <w:szCs w:val="24"/>
              </w:rPr>
              <m:t>0k</m:t>
            </m:r>
          </m:num>
          <m:den>
            <m:r>
              <w:rPr>
                <w:rFonts w:ascii="Cambria Math" w:eastAsiaTheme="minorEastAsia" w:hAnsi="Cambria Math" w:cs="David"/>
                <w:sz w:val="24"/>
                <w:szCs w:val="24"/>
              </w:rPr>
              <m:t>10k</m:t>
            </m:r>
          </m:den>
        </m:f>
        <m:r>
          <w:rPr>
            <w:rFonts w:ascii="Cambria Math" w:eastAsiaTheme="minorEastAsia" w:hAnsi="Cambria Math" w:cs="David"/>
            <w:sz w:val="24"/>
            <w:szCs w:val="24"/>
          </w:rPr>
          <m:t>=10</m:t>
        </m:r>
      </m:oMath>
      <w:r>
        <w:rPr>
          <w:rFonts w:eastAsiaTheme="minorEastAsia" w:cs="David" w:hint="cs"/>
          <w:i/>
          <w:sz w:val="24"/>
          <w:szCs w:val="24"/>
          <w:rtl/>
        </w:rPr>
        <w:t xml:space="preserve"> </w:t>
      </w:r>
      <w:r w:rsidR="00BF19CC">
        <w:rPr>
          <w:rFonts w:eastAsiaTheme="minorEastAsia" w:cs="David" w:hint="cs"/>
          <w:i/>
          <w:sz w:val="24"/>
          <w:szCs w:val="24"/>
          <w:rtl/>
        </w:rPr>
        <w:t xml:space="preserve">  </w:t>
      </w:r>
      <w:r>
        <w:rPr>
          <w:rFonts w:eastAsiaTheme="minorEastAsia" w:cs="David" w:hint="cs"/>
          <w:i/>
          <w:sz w:val="24"/>
          <w:szCs w:val="24"/>
          <w:rtl/>
        </w:rPr>
        <w:t xml:space="preserve">נניח כעת כי היא פיצלה את המניות , דהיינו היא אספה את המניות בנות 5 </w:t>
      </w:r>
      <w:r>
        <w:rPr>
          <w:rFonts w:eastAsiaTheme="minorEastAsia" w:cs="David" w:hint="eastAsia"/>
          <w:i/>
          <w:sz w:val="24"/>
          <w:szCs w:val="24"/>
          <w:rtl/>
        </w:rPr>
        <w:t>₪</w:t>
      </w:r>
      <w:r>
        <w:rPr>
          <w:rFonts w:eastAsiaTheme="minorEastAsia" w:cs="David" w:hint="cs"/>
          <w:i/>
          <w:sz w:val="24"/>
          <w:szCs w:val="24"/>
          <w:rtl/>
        </w:rPr>
        <w:t xml:space="preserve"> ע.נ ונתנה במקומן 50,000 מניות בנות 1 </w:t>
      </w:r>
      <w:r>
        <w:rPr>
          <w:rFonts w:eastAsiaTheme="minorEastAsia" w:cs="David" w:hint="eastAsia"/>
          <w:i/>
          <w:sz w:val="24"/>
          <w:szCs w:val="24"/>
          <w:rtl/>
        </w:rPr>
        <w:t>₪</w:t>
      </w:r>
      <w:r>
        <w:rPr>
          <w:rFonts w:eastAsiaTheme="minorEastAsia" w:cs="David" w:hint="cs"/>
          <w:i/>
          <w:sz w:val="24"/>
          <w:szCs w:val="24"/>
          <w:rtl/>
        </w:rPr>
        <w:t xml:space="preserve"> ע.נ. שימו לב כי עליה בכמות המניות היא עליה טכנית והיא לא קשורה למשאבים כלכליים לכן נפעל בדיוק כמו במניות הטבה , נתקן רטרואקטיבית את מספרי ההשוואה ונציג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100k</m:t>
            </m:r>
          </m:num>
          <m:den>
            <m:r>
              <m:rPr>
                <m:sty m:val="p"/>
              </m:rPr>
              <w:rPr>
                <w:rFonts w:ascii="Cambria Math" w:eastAsiaTheme="minorEastAsia" w:hAnsi="Cambria Math" w:cs="David"/>
                <w:sz w:val="24"/>
                <w:szCs w:val="24"/>
              </w:rPr>
              <m:t>50k</m:t>
            </m:r>
          </m:den>
        </m:f>
        <m:r>
          <m:rPr>
            <m:sty m:val="p"/>
          </m:rPr>
          <w:rPr>
            <w:rFonts w:ascii="Cambria Math" w:eastAsiaTheme="minorEastAsia" w:hAnsi="Cambria Math" w:cs="David"/>
            <w:sz w:val="24"/>
            <w:szCs w:val="24"/>
          </w:rPr>
          <m:t>=2</m:t>
        </m:r>
      </m:oMath>
      <w:r>
        <w:rPr>
          <w:rFonts w:eastAsiaTheme="minorEastAsia" w:cs="David" w:hint="cs"/>
          <w:i/>
          <w:sz w:val="24"/>
          <w:szCs w:val="24"/>
          <w:rtl/>
        </w:rPr>
        <w:t xml:space="preserve"> . </w:t>
      </w:r>
    </w:p>
    <w:p w:rsidR="00933057" w:rsidRDefault="00933057" w:rsidP="00933057">
      <w:pPr>
        <w:pStyle w:val="a7"/>
        <w:spacing w:line="360" w:lineRule="auto"/>
        <w:jc w:val="both"/>
        <w:rPr>
          <w:rFonts w:eastAsiaTheme="minorEastAsia" w:cs="David" w:hint="cs"/>
          <w:i/>
          <w:sz w:val="24"/>
          <w:szCs w:val="24"/>
          <w:rtl/>
        </w:rPr>
      </w:pPr>
      <w:r>
        <w:rPr>
          <w:rFonts w:eastAsiaTheme="minorEastAsia" w:cs="David" w:hint="cs"/>
          <w:i/>
          <w:sz w:val="24"/>
          <w:szCs w:val="24"/>
          <w:rtl/>
        </w:rPr>
        <w:t xml:space="preserve">נניח כעת שהישות הרוויחה 100,000 </w:t>
      </w:r>
      <w:r>
        <w:rPr>
          <w:rFonts w:eastAsiaTheme="minorEastAsia" w:cs="David" w:hint="eastAsia"/>
          <w:i/>
          <w:sz w:val="24"/>
          <w:szCs w:val="24"/>
          <w:rtl/>
        </w:rPr>
        <w:t>₪</w:t>
      </w:r>
      <w:r>
        <w:rPr>
          <w:rFonts w:eastAsiaTheme="minorEastAsia" w:cs="David" w:hint="cs"/>
          <w:i/>
          <w:sz w:val="24"/>
          <w:szCs w:val="24"/>
          <w:rtl/>
        </w:rPr>
        <w:t xml:space="preserve"> ויש לה 10,000 מניות בנות 1 </w:t>
      </w:r>
      <w:r>
        <w:rPr>
          <w:rFonts w:eastAsiaTheme="minorEastAsia" w:cs="David" w:hint="eastAsia"/>
          <w:i/>
          <w:sz w:val="24"/>
          <w:szCs w:val="24"/>
          <w:rtl/>
        </w:rPr>
        <w:t>₪</w:t>
      </w:r>
      <w:r>
        <w:rPr>
          <w:rFonts w:eastAsiaTheme="minorEastAsia" w:cs="David" w:hint="cs"/>
          <w:i/>
          <w:sz w:val="24"/>
          <w:szCs w:val="24"/>
          <w:rtl/>
        </w:rPr>
        <w:t xml:space="preserve"> ע.נ הרווח למניה הוא 10 . כעת הישות ביצעה איחוד מניות דהיינו היא החליפה את ה-10,000 מניות בנות 1 </w:t>
      </w:r>
      <w:r>
        <w:rPr>
          <w:rFonts w:eastAsiaTheme="minorEastAsia" w:cs="David" w:hint="eastAsia"/>
          <w:i/>
          <w:sz w:val="24"/>
          <w:szCs w:val="24"/>
          <w:rtl/>
        </w:rPr>
        <w:t>₪</w:t>
      </w:r>
      <w:r>
        <w:rPr>
          <w:rFonts w:eastAsiaTheme="minorEastAsia" w:cs="David" w:hint="cs"/>
          <w:i/>
          <w:sz w:val="24"/>
          <w:szCs w:val="24"/>
          <w:rtl/>
        </w:rPr>
        <w:t xml:space="preserve"> ע.נ ל-5,000 מניות בנות 2 </w:t>
      </w:r>
      <w:r>
        <w:rPr>
          <w:rFonts w:eastAsiaTheme="minorEastAsia" w:cs="David" w:hint="eastAsia"/>
          <w:i/>
          <w:sz w:val="24"/>
          <w:szCs w:val="24"/>
          <w:rtl/>
        </w:rPr>
        <w:t>₪</w:t>
      </w:r>
      <w:r>
        <w:rPr>
          <w:rFonts w:eastAsiaTheme="minorEastAsia" w:cs="David" w:hint="cs"/>
          <w:i/>
          <w:sz w:val="24"/>
          <w:szCs w:val="24"/>
          <w:rtl/>
        </w:rPr>
        <w:t xml:space="preserve"> ע.נ . הקיטון בכמות המניות אינו מלווה בשינוי במשאבים כלכליים לכן נבצע תיקון רטרואקטיבי ונציג רווח למניה של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10</m:t>
            </m:r>
            <m:r>
              <w:rPr>
                <w:rFonts w:ascii="Cambria Math" w:eastAsiaTheme="minorEastAsia" w:hAnsi="Cambria Math" w:cs="David"/>
                <w:sz w:val="24"/>
                <w:szCs w:val="24"/>
              </w:rPr>
              <m:t>0k</m:t>
            </m:r>
          </m:num>
          <m:den>
            <m:r>
              <w:rPr>
                <w:rFonts w:ascii="Cambria Math" w:eastAsiaTheme="minorEastAsia" w:hAnsi="Cambria Math" w:cs="David"/>
                <w:sz w:val="24"/>
                <w:szCs w:val="24"/>
              </w:rPr>
              <m:t>5k</m:t>
            </m:r>
          </m:den>
        </m:f>
        <m:r>
          <w:rPr>
            <w:rFonts w:ascii="Cambria Math" w:eastAsiaTheme="minorEastAsia" w:hAnsi="Cambria Math" w:cs="David"/>
            <w:sz w:val="24"/>
            <w:szCs w:val="24"/>
          </w:rPr>
          <m:t>=20</m:t>
        </m:r>
      </m:oMath>
      <w:r>
        <w:rPr>
          <w:rFonts w:eastAsiaTheme="minorEastAsia" w:cs="David" w:hint="cs"/>
          <w:i/>
          <w:sz w:val="24"/>
          <w:szCs w:val="24"/>
          <w:rtl/>
        </w:rPr>
        <w:t>.</w:t>
      </w:r>
    </w:p>
    <w:p w:rsidR="00933057" w:rsidRDefault="00334E76" w:rsidP="001672AA">
      <w:pPr>
        <w:spacing w:line="360" w:lineRule="auto"/>
        <w:jc w:val="center"/>
        <w:rPr>
          <w:rFonts w:eastAsiaTheme="minorEastAsia" w:cs="David"/>
          <w:b/>
          <w:bCs/>
          <w:i/>
          <w:color w:val="2F5496" w:themeColor="accent5" w:themeShade="BF"/>
          <w:sz w:val="24"/>
          <w:szCs w:val="24"/>
          <w:u w:val="single"/>
          <w:rtl/>
        </w:rPr>
      </w:pPr>
      <w:r w:rsidRPr="008F0199">
        <w:rPr>
          <w:rFonts w:eastAsiaTheme="minorEastAsia" w:cs="David" w:hint="cs"/>
          <w:b/>
          <w:bCs/>
          <w:i/>
          <w:color w:val="2F5496" w:themeColor="accent5" w:themeShade="BF"/>
          <w:sz w:val="24"/>
          <w:szCs w:val="24"/>
          <w:u w:val="single"/>
          <w:rtl/>
        </w:rPr>
        <w:t>דוגמא כולל תרגיל 4</w:t>
      </w:r>
    </w:p>
    <w:p w:rsidR="001672AA" w:rsidRDefault="001672AA" w:rsidP="00933057">
      <w:pPr>
        <w:spacing w:line="360" w:lineRule="auto"/>
        <w:jc w:val="both"/>
        <w:rPr>
          <w:rFonts w:eastAsiaTheme="minorEastAsia" w:cs="David"/>
          <w:b/>
          <w:bCs/>
          <w:i/>
          <w:sz w:val="24"/>
          <w:szCs w:val="24"/>
          <w:u w:val="single"/>
          <w:rtl/>
        </w:rPr>
      </w:pPr>
      <w:r>
        <w:rPr>
          <w:rFonts w:eastAsiaTheme="minorEastAsia" w:cs="David" w:hint="cs"/>
          <w:b/>
          <w:bCs/>
          <w:i/>
          <w:sz w:val="24"/>
          <w:szCs w:val="24"/>
          <w:u w:val="single"/>
          <w:rtl/>
        </w:rPr>
        <w:t>רווח למניה בדו"חות רבעוניים :</w:t>
      </w:r>
    </w:p>
    <w:p w:rsidR="001672AA" w:rsidRDefault="001672AA" w:rsidP="00933057">
      <w:pPr>
        <w:spacing w:line="360" w:lineRule="auto"/>
        <w:jc w:val="both"/>
        <w:rPr>
          <w:rFonts w:eastAsiaTheme="minorEastAsia" w:cs="David"/>
          <w:i/>
          <w:sz w:val="24"/>
          <w:szCs w:val="24"/>
          <w:rtl/>
        </w:rPr>
      </w:pPr>
      <w:r>
        <w:rPr>
          <w:rFonts w:eastAsiaTheme="minorEastAsia" w:cs="David" w:hint="cs"/>
          <w:i/>
          <w:sz w:val="24"/>
          <w:szCs w:val="24"/>
          <w:rtl/>
        </w:rPr>
        <w:t>באופן עקרוני בדו"חות רבעוניים נפוצות 2 גישות :</w:t>
      </w:r>
    </w:p>
    <w:p w:rsidR="001672AA" w:rsidRDefault="001672AA" w:rsidP="001672AA">
      <w:pPr>
        <w:pStyle w:val="a7"/>
        <w:numPr>
          <w:ilvl w:val="0"/>
          <w:numId w:val="28"/>
        </w:numPr>
        <w:spacing w:line="360" w:lineRule="auto"/>
        <w:jc w:val="both"/>
        <w:rPr>
          <w:rFonts w:eastAsiaTheme="minorEastAsia" w:cs="David"/>
          <w:i/>
          <w:sz w:val="24"/>
          <w:szCs w:val="24"/>
        </w:rPr>
      </w:pPr>
      <w:r>
        <w:rPr>
          <w:rFonts w:eastAsiaTheme="minorEastAsia" w:cs="David" w:hint="cs"/>
          <w:b/>
          <w:bCs/>
          <w:i/>
          <w:sz w:val="24"/>
          <w:szCs w:val="24"/>
          <w:u w:val="single"/>
          <w:rtl/>
        </w:rPr>
        <w:t xml:space="preserve"> הגישה הדיסקרטית- </w:t>
      </w:r>
      <w:r>
        <w:rPr>
          <w:rFonts w:eastAsiaTheme="minorEastAsia" w:cs="David" w:hint="cs"/>
          <w:i/>
          <w:sz w:val="24"/>
          <w:szCs w:val="24"/>
          <w:rtl/>
        </w:rPr>
        <w:t xml:space="preserve">בהתאם לגישה הזאת דו"ח רבעוני הוא דו"ח עצמאי לחלוטין והשיקולים בהצגה ובמדידה מנותקים מהדו"ח השנתי. בהתאם לגישה הדיסקרטית התוצאות של הרבעונים אינן שוות בהכרח לתוצאות של התקופה המצטברת. </w:t>
      </w:r>
    </w:p>
    <w:p w:rsidR="001672AA" w:rsidRDefault="001672AA" w:rsidP="001672AA">
      <w:pPr>
        <w:pStyle w:val="a7"/>
        <w:numPr>
          <w:ilvl w:val="0"/>
          <w:numId w:val="28"/>
        </w:numPr>
        <w:spacing w:line="360" w:lineRule="auto"/>
        <w:jc w:val="both"/>
        <w:rPr>
          <w:rFonts w:eastAsiaTheme="minorEastAsia" w:cs="David"/>
          <w:i/>
          <w:sz w:val="24"/>
          <w:szCs w:val="24"/>
        </w:rPr>
      </w:pPr>
      <w:r>
        <w:rPr>
          <w:rFonts w:eastAsiaTheme="minorEastAsia" w:cs="David" w:hint="cs"/>
          <w:b/>
          <w:bCs/>
          <w:i/>
          <w:sz w:val="24"/>
          <w:szCs w:val="24"/>
          <w:u w:val="single"/>
          <w:rtl/>
        </w:rPr>
        <w:t xml:space="preserve">הגישה האינטגרלית- </w:t>
      </w:r>
      <w:r>
        <w:rPr>
          <w:rFonts w:eastAsiaTheme="minorEastAsia" w:cs="David" w:hint="cs"/>
          <w:i/>
          <w:sz w:val="24"/>
          <w:szCs w:val="24"/>
          <w:rtl/>
        </w:rPr>
        <w:t xml:space="preserve">בהתאם לגישה הזאת דו"ח רבעוני הוא חלק מהשנה כולה , על כן השיקולים במדידה וההצגה הם תחת השפעת השנה כולה . בגישה הזאת התוצאות של הרבעונים בהכרח מסתכמות לתוצאות של התקופה המצטברת . </w:t>
      </w:r>
    </w:p>
    <w:p w:rsidR="001672AA" w:rsidRDefault="001672AA" w:rsidP="001672AA">
      <w:pPr>
        <w:spacing w:line="360" w:lineRule="auto"/>
        <w:jc w:val="both"/>
        <w:rPr>
          <w:rFonts w:eastAsiaTheme="minorEastAsia" w:cs="David"/>
          <w:i/>
          <w:sz w:val="24"/>
          <w:szCs w:val="24"/>
          <w:rtl/>
        </w:rPr>
      </w:pPr>
      <w:r>
        <w:rPr>
          <w:rFonts w:eastAsiaTheme="minorEastAsia" w:cs="David" w:hint="cs"/>
          <w:iCs/>
          <w:sz w:val="24"/>
          <w:szCs w:val="24"/>
        </w:rPr>
        <w:lastRenderedPageBreak/>
        <w:t>IAS34</w:t>
      </w:r>
      <w:r>
        <w:rPr>
          <w:rFonts w:eastAsiaTheme="minorEastAsia" w:cs="David" w:hint="cs"/>
          <w:iCs/>
          <w:sz w:val="24"/>
          <w:szCs w:val="24"/>
          <w:rtl/>
        </w:rPr>
        <w:t xml:space="preserve"> </w:t>
      </w:r>
      <w:r>
        <w:rPr>
          <w:rFonts w:eastAsiaTheme="minorEastAsia" w:cs="David" w:hint="cs"/>
          <w:i/>
          <w:sz w:val="24"/>
          <w:szCs w:val="24"/>
          <w:rtl/>
        </w:rPr>
        <w:t xml:space="preserve">עוסק בנושא דו"חות רבעוניים וכפי שנלמד בהמשך , חלק מהסעיפים מתאימים לגישה האינטגרלית וחלקם האחר לגישה הדיסקרטית , בכל מקרה בנושא של רווח למניה עוסק </w:t>
      </w:r>
      <w:r>
        <w:rPr>
          <w:rFonts w:eastAsiaTheme="minorEastAsia" w:cs="David" w:hint="cs"/>
          <w:iCs/>
          <w:sz w:val="24"/>
          <w:szCs w:val="24"/>
        </w:rPr>
        <w:t>IAS33</w:t>
      </w:r>
      <w:r>
        <w:rPr>
          <w:rFonts w:eastAsiaTheme="minorEastAsia" w:cs="David" w:hint="cs"/>
          <w:iCs/>
          <w:sz w:val="24"/>
          <w:szCs w:val="24"/>
          <w:rtl/>
        </w:rPr>
        <w:t xml:space="preserve"> </w:t>
      </w:r>
      <w:r>
        <w:rPr>
          <w:rFonts w:eastAsiaTheme="minorEastAsia" w:cs="David" w:hint="cs"/>
          <w:i/>
          <w:sz w:val="24"/>
          <w:szCs w:val="24"/>
          <w:rtl/>
        </w:rPr>
        <w:t>והוא בוחר ליישם את הגישה הדיסקרטית. המשמעות המידית היא שבכל דו"ח רבעוני נצטרך לבצע שני חישובים של רווח למניה :</w:t>
      </w:r>
    </w:p>
    <w:p w:rsidR="001672AA" w:rsidRDefault="001672AA" w:rsidP="001672AA">
      <w:pPr>
        <w:pStyle w:val="a7"/>
        <w:numPr>
          <w:ilvl w:val="0"/>
          <w:numId w:val="29"/>
        </w:numPr>
        <w:spacing w:line="360" w:lineRule="auto"/>
        <w:jc w:val="both"/>
        <w:rPr>
          <w:rFonts w:eastAsiaTheme="minorEastAsia" w:cs="David" w:hint="cs"/>
          <w:i/>
          <w:sz w:val="24"/>
          <w:szCs w:val="24"/>
        </w:rPr>
      </w:pPr>
      <w:r>
        <w:rPr>
          <w:rFonts w:eastAsiaTheme="minorEastAsia" w:cs="David" w:hint="cs"/>
          <w:i/>
          <w:sz w:val="24"/>
          <w:szCs w:val="24"/>
          <w:rtl/>
        </w:rPr>
        <w:t>לרבעון עצמו .</w:t>
      </w:r>
    </w:p>
    <w:p w:rsidR="001672AA" w:rsidRPr="001672AA" w:rsidRDefault="001672AA" w:rsidP="001672AA">
      <w:pPr>
        <w:pStyle w:val="a7"/>
        <w:numPr>
          <w:ilvl w:val="0"/>
          <w:numId w:val="29"/>
        </w:numPr>
        <w:spacing w:line="360" w:lineRule="auto"/>
        <w:jc w:val="both"/>
        <w:rPr>
          <w:rFonts w:eastAsiaTheme="minorEastAsia" w:cs="David" w:hint="cs"/>
          <w:i/>
          <w:sz w:val="24"/>
          <w:szCs w:val="24"/>
          <w:rtl/>
        </w:rPr>
      </w:pPr>
      <w:r>
        <w:rPr>
          <w:rFonts w:eastAsiaTheme="minorEastAsia" w:cs="David" w:hint="cs"/>
          <w:i/>
          <w:sz w:val="24"/>
          <w:szCs w:val="24"/>
          <w:rtl/>
        </w:rPr>
        <w:t xml:space="preserve">לתקופה המצטברת . </w:t>
      </w:r>
    </w:p>
    <w:p w:rsidR="00FF713F" w:rsidRDefault="001672AA" w:rsidP="001672AA">
      <w:pPr>
        <w:spacing w:line="360" w:lineRule="auto"/>
        <w:jc w:val="both"/>
        <w:rPr>
          <w:rFonts w:eastAsiaTheme="minorEastAsia" w:cs="David"/>
          <w:i/>
          <w:sz w:val="24"/>
          <w:szCs w:val="24"/>
          <w:rtl/>
        </w:rPr>
      </w:pPr>
      <w:r>
        <w:rPr>
          <w:rFonts w:eastAsiaTheme="minorEastAsia" w:cs="David" w:hint="cs"/>
          <w:i/>
          <w:sz w:val="24"/>
          <w:szCs w:val="24"/>
          <w:rtl/>
        </w:rPr>
        <w:t xml:space="preserve">והחיבור של התוצאות של הרבעונים לא יהיה בהכרח שווה לתוצאות של התקופה המצטברת . </w:t>
      </w:r>
    </w:p>
    <w:p w:rsidR="00FC294A" w:rsidRDefault="00FC294A" w:rsidP="001672AA">
      <w:pPr>
        <w:spacing w:line="360" w:lineRule="auto"/>
        <w:jc w:val="both"/>
        <w:rPr>
          <w:rFonts w:eastAsiaTheme="minorEastAsia" w:cs="David"/>
          <w:b/>
          <w:bCs/>
          <w:i/>
          <w:sz w:val="24"/>
          <w:szCs w:val="24"/>
          <w:rtl/>
        </w:rPr>
      </w:pPr>
      <w:r>
        <w:rPr>
          <w:rFonts w:eastAsiaTheme="minorEastAsia" w:cs="David" w:hint="cs"/>
          <w:b/>
          <w:bCs/>
          <w:i/>
          <w:sz w:val="24"/>
          <w:szCs w:val="24"/>
          <w:rtl/>
        </w:rPr>
        <w:t>דוגמא לנושא :</w:t>
      </w:r>
    </w:p>
    <w:p w:rsidR="00794E39" w:rsidRDefault="00794E39" w:rsidP="001672AA">
      <w:pPr>
        <w:spacing w:line="360" w:lineRule="auto"/>
        <w:jc w:val="both"/>
        <w:rPr>
          <w:rFonts w:eastAsiaTheme="minorEastAsia" w:cs="David"/>
          <w:i/>
          <w:sz w:val="24"/>
          <w:szCs w:val="24"/>
          <w:rtl/>
        </w:rPr>
      </w:pPr>
      <w:r>
        <w:rPr>
          <w:rFonts w:eastAsiaTheme="minorEastAsia" w:cs="David" w:hint="cs"/>
          <w:i/>
          <w:sz w:val="24"/>
          <w:szCs w:val="24"/>
          <w:rtl/>
        </w:rPr>
        <w:t xml:space="preserve">ברבעון ה-1 של שנת 2014 הרוויחה הישות 200,000 וברבעון השני 100,000 . </w:t>
      </w:r>
    </w:p>
    <w:p w:rsidR="00794E39" w:rsidRDefault="00794E39" w:rsidP="001672AA">
      <w:pPr>
        <w:spacing w:line="360" w:lineRule="auto"/>
        <w:jc w:val="both"/>
        <w:rPr>
          <w:rFonts w:eastAsiaTheme="minorEastAsia" w:cs="David" w:hint="cs"/>
          <w:b/>
          <w:bCs/>
          <w:i/>
          <w:sz w:val="24"/>
          <w:szCs w:val="24"/>
          <w:rtl/>
        </w:rPr>
      </w:pPr>
      <w:r>
        <w:rPr>
          <w:rFonts w:eastAsiaTheme="minorEastAsia" w:cs="David" w:hint="cs"/>
          <w:b/>
          <w:bCs/>
          <w:i/>
          <w:sz w:val="24"/>
          <w:szCs w:val="24"/>
          <w:rtl/>
        </w:rPr>
        <w:t xml:space="preserve">נתונים לגבי מניות וני"ע המירים :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4546"/>
      </w:tblGrid>
      <w:tr w:rsidR="00794E39" w:rsidTr="00794E39">
        <w:tc>
          <w:tcPr>
            <w:tcW w:w="0" w:type="auto"/>
            <w:vAlign w:val="center"/>
          </w:tcPr>
          <w:p w:rsidR="00794E39" w:rsidRDefault="00794E39" w:rsidP="00794E39">
            <w:pPr>
              <w:spacing w:line="360" w:lineRule="auto"/>
              <w:rPr>
                <w:rFonts w:eastAsiaTheme="minorEastAsia" w:cs="David" w:hint="cs"/>
                <w:i/>
                <w:sz w:val="24"/>
                <w:szCs w:val="24"/>
                <w:rtl/>
              </w:rPr>
            </w:pPr>
            <w:r>
              <w:rPr>
                <w:rFonts w:eastAsiaTheme="minorEastAsia" w:cs="David" w:hint="cs"/>
                <w:i/>
                <w:sz w:val="24"/>
                <w:szCs w:val="24"/>
                <w:rtl/>
              </w:rPr>
              <w:t>01/14 י"פ-</w:t>
            </w:r>
          </w:p>
        </w:tc>
        <w:tc>
          <w:tcPr>
            <w:tcW w:w="0" w:type="auto"/>
            <w:vAlign w:val="center"/>
          </w:tcPr>
          <w:p w:rsidR="00794E39" w:rsidRDefault="00794E39" w:rsidP="00794E39">
            <w:pPr>
              <w:spacing w:line="360" w:lineRule="auto"/>
              <w:rPr>
                <w:rFonts w:eastAsiaTheme="minorEastAsia" w:cs="David" w:hint="cs"/>
                <w:i/>
                <w:sz w:val="24"/>
                <w:szCs w:val="24"/>
                <w:rtl/>
              </w:rPr>
            </w:pPr>
            <w:r>
              <w:rPr>
                <w:rFonts w:eastAsiaTheme="minorEastAsia" w:cs="David" w:hint="cs"/>
                <w:i/>
                <w:sz w:val="24"/>
                <w:szCs w:val="24"/>
                <w:rtl/>
              </w:rPr>
              <w:t>10,000 מניות</w:t>
            </w:r>
          </w:p>
        </w:tc>
      </w:tr>
      <w:tr w:rsidR="00794E39" w:rsidTr="00794E39">
        <w:tc>
          <w:tcPr>
            <w:tcW w:w="0" w:type="auto"/>
            <w:vAlign w:val="center"/>
          </w:tcPr>
          <w:p w:rsidR="00794E39" w:rsidRDefault="00794E39" w:rsidP="00794E39">
            <w:pPr>
              <w:spacing w:line="360" w:lineRule="auto"/>
              <w:rPr>
                <w:rFonts w:eastAsiaTheme="minorEastAsia" w:cs="David" w:hint="cs"/>
                <w:i/>
                <w:sz w:val="24"/>
                <w:szCs w:val="24"/>
                <w:rtl/>
              </w:rPr>
            </w:pPr>
            <w:r>
              <w:rPr>
                <w:rFonts w:eastAsiaTheme="minorEastAsia" w:cs="David" w:hint="cs"/>
                <w:i/>
                <w:sz w:val="24"/>
                <w:szCs w:val="24"/>
                <w:rtl/>
              </w:rPr>
              <w:t>01/02/14 הנפקה -</w:t>
            </w:r>
          </w:p>
        </w:tc>
        <w:tc>
          <w:tcPr>
            <w:tcW w:w="0" w:type="auto"/>
            <w:vAlign w:val="center"/>
          </w:tcPr>
          <w:p w:rsidR="00794E39" w:rsidRDefault="00794E39" w:rsidP="00794E39">
            <w:pPr>
              <w:spacing w:line="360" w:lineRule="auto"/>
              <w:rPr>
                <w:rFonts w:eastAsiaTheme="minorEastAsia" w:cs="David" w:hint="cs"/>
                <w:i/>
                <w:sz w:val="24"/>
                <w:szCs w:val="24"/>
                <w:rtl/>
              </w:rPr>
            </w:pPr>
            <w:r>
              <w:rPr>
                <w:rFonts w:eastAsiaTheme="minorEastAsia" w:cs="David" w:hint="cs"/>
                <w:i/>
                <w:sz w:val="24"/>
                <w:szCs w:val="24"/>
                <w:rtl/>
              </w:rPr>
              <w:t xml:space="preserve">10,000 מניות </w:t>
            </w:r>
          </w:p>
        </w:tc>
      </w:tr>
      <w:tr w:rsidR="00794E39" w:rsidTr="00794E39">
        <w:tc>
          <w:tcPr>
            <w:tcW w:w="0" w:type="auto"/>
            <w:vAlign w:val="center"/>
          </w:tcPr>
          <w:p w:rsidR="00794E39" w:rsidRDefault="00794E39" w:rsidP="00794E39">
            <w:pPr>
              <w:spacing w:line="360" w:lineRule="auto"/>
              <w:rPr>
                <w:rFonts w:eastAsiaTheme="minorEastAsia" w:cs="David" w:hint="cs"/>
                <w:i/>
                <w:sz w:val="24"/>
                <w:szCs w:val="24"/>
                <w:rtl/>
              </w:rPr>
            </w:pPr>
            <w:r>
              <w:rPr>
                <w:rFonts w:eastAsiaTheme="minorEastAsia" w:cs="David" w:hint="cs"/>
                <w:i/>
                <w:sz w:val="24"/>
                <w:szCs w:val="24"/>
                <w:rtl/>
              </w:rPr>
              <w:t xml:space="preserve">01/03/14 הונפקו </w:t>
            </w:r>
          </w:p>
        </w:tc>
        <w:tc>
          <w:tcPr>
            <w:tcW w:w="0" w:type="auto"/>
            <w:vAlign w:val="center"/>
          </w:tcPr>
          <w:p w:rsidR="00794E39" w:rsidRDefault="00794E39" w:rsidP="00794E39">
            <w:pPr>
              <w:spacing w:line="360" w:lineRule="auto"/>
              <w:rPr>
                <w:rFonts w:eastAsiaTheme="minorEastAsia" w:cs="David"/>
                <w:i/>
                <w:sz w:val="24"/>
                <w:szCs w:val="24"/>
                <w:rtl/>
              </w:rPr>
            </w:pPr>
            <w:r>
              <w:rPr>
                <w:rFonts w:eastAsiaTheme="minorEastAsia" w:cs="David" w:hint="cs"/>
                <w:i/>
                <w:sz w:val="24"/>
                <w:szCs w:val="24"/>
                <w:rtl/>
              </w:rPr>
              <w:t xml:space="preserve">10,000 אופציות הניתנות להמרה למניות ביחס 1:1 </w:t>
            </w:r>
          </w:p>
          <w:p w:rsidR="00794E39" w:rsidRDefault="00794E39" w:rsidP="00794E39">
            <w:pPr>
              <w:spacing w:line="360" w:lineRule="auto"/>
              <w:rPr>
                <w:rFonts w:eastAsiaTheme="minorEastAsia" w:cs="David" w:hint="cs"/>
                <w:i/>
                <w:sz w:val="24"/>
                <w:szCs w:val="24"/>
                <w:rtl/>
              </w:rPr>
            </w:pPr>
            <w:r>
              <w:rPr>
                <w:rFonts w:eastAsiaTheme="minorEastAsia" w:cs="David" w:hint="cs"/>
                <w:i/>
                <w:sz w:val="24"/>
                <w:szCs w:val="24"/>
                <w:rtl/>
              </w:rPr>
              <w:t xml:space="preserve">תמורת תוספת מימוש של 8 </w:t>
            </w:r>
            <w:r>
              <w:rPr>
                <w:rFonts w:eastAsiaTheme="minorEastAsia" w:cs="David" w:hint="eastAsia"/>
                <w:i/>
                <w:sz w:val="24"/>
                <w:szCs w:val="24"/>
                <w:rtl/>
              </w:rPr>
              <w:t>₪</w:t>
            </w:r>
            <w:r>
              <w:rPr>
                <w:rFonts w:eastAsiaTheme="minorEastAsia" w:cs="David" w:hint="cs"/>
                <w:i/>
                <w:sz w:val="24"/>
                <w:szCs w:val="24"/>
                <w:rtl/>
              </w:rPr>
              <w:t xml:space="preserve"> </w:t>
            </w:r>
          </w:p>
        </w:tc>
      </w:tr>
      <w:tr w:rsidR="00794E39" w:rsidTr="00794E39">
        <w:tc>
          <w:tcPr>
            <w:tcW w:w="0" w:type="auto"/>
            <w:vAlign w:val="center"/>
          </w:tcPr>
          <w:p w:rsidR="00794E39" w:rsidRDefault="00794E39" w:rsidP="00794E39">
            <w:pPr>
              <w:spacing w:line="360" w:lineRule="auto"/>
              <w:rPr>
                <w:rFonts w:eastAsiaTheme="minorEastAsia" w:cs="David" w:hint="cs"/>
                <w:i/>
                <w:sz w:val="24"/>
                <w:szCs w:val="24"/>
                <w:rtl/>
              </w:rPr>
            </w:pPr>
            <w:r>
              <w:rPr>
                <w:rFonts w:eastAsiaTheme="minorEastAsia" w:cs="David" w:hint="cs"/>
                <w:i/>
                <w:sz w:val="24"/>
                <w:szCs w:val="24"/>
                <w:rtl/>
              </w:rPr>
              <w:t>01/05/14 הונפקו-</w:t>
            </w:r>
          </w:p>
        </w:tc>
        <w:tc>
          <w:tcPr>
            <w:tcW w:w="0" w:type="auto"/>
            <w:vAlign w:val="center"/>
          </w:tcPr>
          <w:p w:rsidR="00794E39" w:rsidRDefault="00794E39" w:rsidP="00794E39">
            <w:pPr>
              <w:spacing w:line="360" w:lineRule="auto"/>
              <w:rPr>
                <w:rFonts w:eastAsiaTheme="minorEastAsia" w:cs="David" w:hint="cs"/>
                <w:i/>
                <w:sz w:val="24"/>
                <w:szCs w:val="24"/>
                <w:rtl/>
              </w:rPr>
            </w:pPr>
            <w:r>
              <w:rPr>
                <w:rFonts w:eastAsiaTheme="minorEastAsia" w:cs="David" w:hint="cs"/>
                <w:i/>
                <w:sz w:val="24"/>
                <w:szCs w:val="24"/>
                <w:rtl/>
              </w:rPr>
              <w:t>10,000 מניות</w:t>
            </w:r>
          </w:p>
        </w:tc>
      </w:tr>
    </w:tbl>
    <w:p w:rsidR="00794E39" w:rsidRPr="00516104" w:rsidRDefault="00794E39" w:rsidP="001672AA">
      <w:pPr>
        <w:spacing w:line="360" w:lineRule="auto"/>
        <w:jc w:val="both"/>
        <w:rPr>
          <w:rFonts w:eastAsiaTheme="minorEastAsia" w:cs="David" w:hint="cs"/>
          <w:b/>
          <w:bCs/>
          <w:i/>
          <w:sz w:val="24"/>
          <w:szCs w:val="24"/>
          <w:rtl/>
        </w:rPr>
      </w:pPr>
      <w:r w:rsidRPr="00516104">
        <w:rPr>
          <w:rFonts w:eastAsiaTheme="minorEastAsia" w:cs="David" w:hint="cs"/>
          <w:b/>
          <w:bCs/>
          <w:i/>
          <w:sz w:val="24"/>
          <w:szCs w:val="24"/>
          <w:rtl/>
        </w:rPr>
        <w:t xml:space="preserve">מחירי המניה הממוצעים </w:t>
      </w:r>
      <w:r w:rsidR="00516104">
        <w:rPr>
          <w:rFonts w:eastAsiaTheme="minorEastAsia" w:cs="David" w:hint="cs"/>
          <w:b/>
          <w:bCs/>
          <w:i/>
          <w:sz w:val="24"/>
          <w:szCs w:val="24"/>
          <w:rtl/>
        </w:rPr>
        <w:t>:</w:t>
      </w:r>
    </w:p>
    <w:p w:rsidR="00794E39" w:rsidRDefault="00794E39" w:rsidP="001672AA">
      <w:pPr>
        <w:spacing w:line="360" w:lineRule="auto"/>
        <w:jc w:val="both"/>
        <w:rPr>
          <w:rFonts w:eastAsiaTheme="minorEastAsia" w:cs="David" w:hint="cs"/>
          <w:i/>
          <w:sz w:val="24"/>
          <w:szCs w:val="24"/>
          <w:rtl/>
        </w:rPr>
      </w:pPr>
      <w:r>
        <w:rPr>
          <w:rFonts w:eastAsiaTheme="minorEastAsia" w:cs="David" w:hint="cs"/>
          <w:i/>
          <w:sz w:val="24"/>
          <w:szCs w:val="24"/>
          <w:rtl/>
        </w:rPr>
        <w:t xml:space="preserve">01/03-30/03 </w:t>
      </w:r>
      <w:r>
        <w:rPr>
          <w:rFonts w:eastAsiaTheme="minorEastAsia" w:cs="David"/>
          <w:i/>
          <w:sz w:val="24"/>
          <w:szCs w:val="24"/>
          <w:rtl/>
        </w:rPr>
        <w:t>–</w:t>
      </w:r>
      <w:r>
        <w:rPr>
          <w:rFonts w:eastAsiaTheme="minorEastAsia" w:cs="David" w:hint="cs"/>
          <w:i/>
          <w:sz w:val="24"/>
          <w:szCs w:val="24"/>
          <w:rtl/>
        </w:rPr>
        <w:t xml:space="preserve"> 10 </w:t>
      </w:r>
      <w:r>
        <w:rPr>
          <w:rFonts w:eastAsiaTheme="minorEastAsia" w:cs="David" w:hint="eastAsia"/>
          <w:i/>
          <w:sz w:val="24"/>
          <w:szCs w:val="24"/>
          <w:rtl/>
        </w:rPr>
        <w:t>₪</w:t>
      </w:r>
    </w:p>
    <w:p w:rsidR="00794E39" w:rsidRDefault="00794E39" w:rsidP="001672AA">
      <w:pPr>
        <w:spacing w:line="360" w:lineRule="auto"/>
        <w:jc w:val="both"/>
        <w:rPr>
          <w:rFonts w:eastAsiaTheme="minorEastAsia" w:cs="David" w:hint="cs"/>
          <w:i/>
          <w:sz w:val="24"/>
          <w:szCs w:val="24"/>
          <w:rtl/>
        </w:rPr>
      </w:pPr>
      <w:r>
        <w:rPr>
          <w:rFonts w:eastAsiaTheme="minorEastAsia" w:cs="David" w:hint="cs"/>
          <w:i/>
          <w:sz w:val="24"/>
          <w:szCs w:val="24"/>
          <w:rtl/>
        </w:rPr>
        <w:t xml:space="preserve">01/04-30/06 </w:t>
      </w:r>
      <w:r>
        <w:rPr>
          <w:rFonts w:eastAsiaTheme="minorEastAsia" w:cs="David"/>
          <w:i/>
          <w:sz w:val="24"/>
          <w:szCs w:val="24"/>
          <w:rtl/>
        </w:rPr>
        <w:t>–</w:t>
      </w:r>
      <w:r>
        <w:rPr>
          <w:rFonts w:eastAsiaTheme="minorEastAsia" w:cs="David" w:hint="cs"/>
          <w:i/>
          <w:sz w:val="24"/>
          <w:szCs w:val="24"/>
          <w:rtl/>
        </w:rPr>
        <w:t xml:space="preserve"> 4 </w:t>
      </w:r>
      <w:r>
        <w:rPr>
          <w:rFonts w:eastAsiaTheme="minorEastAsia" w:cs="David" w:hint="eastAsia"/>
          <w:i/>
          <w:sz w:val="24"/>
          <w:szCs w:val="24"/>
          <w:rtl/>
        </w:rPr>
        <w:t>₪</w:t>
      </w:r>
      <w:r>
        <w:rPr>
          <w:rFonts w:eastAsiaTheme="minorEastAsia" w:cs="David" w:hint="cs"/>
          <w:i/>
          <w:sz w:val="24"/>
          <w:szCs w:val="24"/>
          <w:rtl/>
        </w:rPr>
        <w:t xml:space="preserve"> </w:t>
      </w:r>
    </w:p>
    <w:p w:rsidR="00794E39" w:rsidRPr="00794E39" w:rsidRDefault="00794E39" w:rsidP="00794E39">
      <w:pPr>
        <w:spacing w:line="360" w:lineRule="auto"/>
        <w:jc w:val="both"/>
        <w:rPr>
          <w:rFonts w:eastAsiaTheme="minorEastAsia" w:cs="David" w:hint="cs"/>
          <w:i/>
          <w:sz w:val="24"/>
          <w:szCs w:val="24"/>
          <w:rtl/>
        </w:rPr>
      </w:pPr>
      <w:r>
        <w:rPr>
          <w:rFonts w:eastAsiaTheme="minorEastAsia" w:cs="David" w:hint="cs"/>
          <w:i/>
          <w:sz w:val="24"/>
          <w:szCs w:val="24"/>
          <w:rtl/>
        </w:rPr>
        <w:t xml:space="preserve">01/03-30/06 - </w:t>
      </w:r>
      <m:oMath>
        <m:r>
          <m:rPr>
            <m:sty m:val="p"/>
          </m:rPr>
          <w:rPr>
            <w:rFonts w:ascii="Cambria Math" w:eastAsiaTheme="minorEastAsia" w:hAnsi="Cambria Math" w:cs="David"/>
            <w:sz w:val="24"/>
            <w:szCs w:val="24"/>
          </w:rPr>
          <m:t>10*</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1</m:t>
            </m:r>
          </m:num>
          <m:den>
            <m:r>
              <m:rPr>
                <m:sty m:val="p"/>
              </m:rPr>
              <w:rPr>
                <w:rFonts w:ascii="Cambria Math" w:eastAsiaTheme="minorEastAsia" w:hAnsi="Cambria Math" w:cs="David"/>
                <w:sz w:val="24"/>
                <w:szCs w:val="24"/>
              </w:rPr>
              <m:t>4</m:t>
            </m:r>
          </m:den>
        </m:f>
        <m:r>
          <m:rPr>
            <m:sty m:val="p"/>
          </m:rPr>
          <w:rPr>
            <w:rFonts w:ascii="Cambria Math" w:eastAsiaTheme="minorEastAsia" w:hAnsi="Cambria Math" w:cs="David"/>
            <w:sz w:val="24"/>
            <w:szCs w:val="24"/>
          </w:rPr>
          <m:t>+4*</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3</m:t>
            </m:r>
          </m:num>
          <m:den>
            <m:r>
              <m:rPr>
                <m:sty m:val="p"/>
              </m:rPr>
              <w:rPr>
                <w:rFonts w:ascii="Cambria Math" w:eastAsiaTheme="minorEastAsia" w:hAnsi="Cambria Math" w:cs="David"/>
                <w:sz w:val="24"/>
                <w:szCs w:val="24"/>
              </w:rPr>
              <m:t>4</m:t>
            </m:r>
          </m:den>
        </m:f>
        <m:r>
          <m:rPr>
            <m:sty m:val="p"/>
          </m:rPr>
          <w:rPr>
            <w:rFonts w:ascii="Cambria Math" w:eastAsiaTheme="minorEastAsia" w:hAnsi="Cambria Math" w:cs="David"/>
            <w:sz w:val="24"/>
            <w:szCs w:val="24"/>
          </w:rPr>
          <m:t>=5.5</m:t>
        </m:r>
      </m:oMath>
    </w:p>
    <w:p w:rsidR="00AA743D" w:rsidRDefault="00794E39" w:rsidP="00794E39">
      <w:pPr>
        <w:spacing w:line="360" w:lineRule="auto"/>
        <w:jc w:val="both"/>
        <w:rPr>
          <w:rFonts w:eastAsiaTheme="minorEastAsia" w:cs="David"/>
          <w:b/>
          <w:bCs/>
          <w:sz w:val="24"/>
          <w:szCs w:val="24"/>
          <w:rtl/>
        </w:rPr>
      </w:pPr>
      <w:r>
        <w:rPr>
          <w:rFonts w:eastAsiaTheme="minorEastAsia" w:cs="David" w:hint="cs"/>
          <w:b/>
          <w:bCs/>
          <w:sz w:val="24"/>
          <w:szCs w:val="24"/>
          <w:rtl/>
        </w:rPr>
        <w:t xml:space="preserve">נדרש: הצג את חישובי הרווח הבסיסי והרווח המדולל למניה ברבעון ה-1 , ה-2 ובדו"ח החצי שנתי . </w:t>
      </w:r>
    </w:p>
    <w:p w:rsidR="005344B8" w:rsidRDefault="005344B8" w:rsidP="00794E39">
      <w:pPr>
        <w:spacing w:line="360" w:lineRule="auto"/>
        <w:jc w:val="both"/>
        <w:rPr>
          <w:rFonts w:eastAsiaTheme="minorEastAsia" w:cs="David"/>
          <w:b/>
          <w:bCs/>
          <w:sz w:val="24"/>
          <w:szCs w:val="24"/>
          <w:rtl/>
        </w:rPr>
      </w:pPr>
    </w:p>
    <w:p w:rsidR="005344B8" w:rsidRDefault="005344B8" w:rsidP="00794E39">
      <w:pPr>
        <w:spacing w:line="360" w:lineRule="auto"/>
        <w:jc w:val="both"/>
        <w:rPr>
          <w:rFonts w:eastAsiaTheme="minorEastAsia" w:cs="David"/>
          <w:b/>
          <w:bCs/>
          <w:sz w:val="24"/>
          <w:szCs w:val="24"/>
          <w:rtl/>
        </w:rPr>
      </w:pPr>
    </w:p>
    <w:p w:rsidR="005344B8" w:rsidRDefault="005344B8" w:rsidP="00794E39">
      <w:pPr>
        <w:spacing w:line="360" w:lineRule="auto"/>
        <w:jc w:val="both"/>
        <w:rPr>
          <w:rFonts w:eastAsiaTheme="minorEastAsia" w:cs="David"/>
          <w:b/>
          <w:bCs/>
          <w:sz w:val="24"/>
          <w:szCs w:val="24"/>
          <w:rtl/>
        </w:rPr>
      </w:pPr>
    </w:p>
    <w:p w:rsidR="005344B8" w:rsidRDefault="005344B8" w:rsidP="00794E39">
      <w:pPr>
        <w:spacing w:line="360" w:lineRule="auto"/>
        <w:jc w:val="both"/>
        <w:rPr>
          <w:rFonts w:eastAsiaTheme="minorEastAsia" w:cs="David"/>
          <w:b/>
          <w:bCs/>
          <w:sz w:val="24"/>
          <w:szCs w:val="24"/>
          <w:rtl/>
        </w:rPr>
      </w:pPr>
    </w:p>
    <w:p w:rsidR="005344B8" w:rsidRDefault="005344B8" w:rsidP="00794E39">
      <w:pPr>
        <w:spacing w:line="360" w:lineRule="auto"/>
        <w:jc w:val="both"/>
        <w:rPr>
          <w:rFonts w:eastAsiaTheme="minorEastAsia" w:cs="David"/>
          <w:b/>
          <w:bCs/>
          <w:sz w:val="24"/>
          <w:szCs w:val="24"/>
          <w:rtl/>
        </w:rPr>
      </w:pPr>
    </w:p>
    <w:p w:rsidR="005344B8" w:rsidRDefault="005344B8" w:rsidP="00794E39">
      <w:pPr>
        <w:spacing w:line="360" w:lineRule="auto"/>
        <w:jc w:val="both"/>
        <w:rPr>
          <w:rFonts w:eastAsiaTheme="minorEastAsia" w:cs="David"/>
          <w:b/>
          <w:bCs/>
          <w:sz w:val="24"/>
          <w:szCs w:val="24"/>
          <w:rtl/>
        </w:rPr>
      </w:pPr>
    </w:p>
    <w:p w:rsidR="005344B8" w:rsidRDefault="005344B8" w:rsidP="00794E39">
      <w:pPr>
        <w:spacing w:line="360" w:lineRule="auto"/>
        <w:jc w:val="both"/>
        <w:rPr>
          <w:rFonts w:eastAsiaTheme="minorEastAsia" w:cs="David"/>
          <w:b/>
          <w:bCs/>
          <w:sz w:val="24"/>
          <w:szCs w:val="24"/>
          <w:rtl/>
        </w:rPr>
      </w:pPr>
    </w:p>
    <w:p w:rsidR="005344B8" w:rsidRDefault="005344B8" w:rsidP="00794E39">
      <w:pPr>
        <w:spacing w:line="360" w:lineRule="auto"/>
        <w:jc w:val="both"/>
        <w:rPr>
          <w:rFonts w:eastAsiaTheme="minorEastAsia" w:cs="David"/>
          <w:b/>
          <w:bCs/>
          <w:sz w:val="24"/>
          <w:szCs w:val="24"/>
          <w:rtl/>
        </w:rPr>
      </w:pPr>
    </w:p>
    <w:p w:rsidR="00794E39" w:rsidRDefault="00794E39" w:rsidP="00794E39">
      <w:pPr>
        <w:spacing w:line="360" w:lineRule="auto"/>
        <w:jc w:val="both"/>
        <w:rPr>
          <w:rFonts w:eastAsiaTheme="minorEastAsia" w:cs="David" w:hint="cs"/>
          <w:b/>
          <w:bCs/>
          <w:sz w:val="24"/>
          <w:szCs w:val="24"/>
          <w:rtl/>
        </w:rPr>
      </w:pPr>
      <w:r>
        <w:rPr>
          <w:rFonts w:eastAsiaTheme="minorEastAsia" w:cs="David" w:hint="cs"/>
          <w:b/>
          <w:bCs/>
          <w:sz w:val="24"/>
          <w:szCs w:val="24"/>
          <w:rtl/>
        </w:rPr>
        <w:lastRenderedPageBreak/>
        <w:t xml:space="preserve">פיתרון </w:t>
      </w:r>
    </w:p>
    <w:tbl>
      <w:tblPr>
        <w:tblStyle w:val="ab"/>
        <w:bidiVisual/>
        <w:tblW w:w="0" w:type="auto"/>
        <w:tblLook w:val="04A0" w:firstRow="1" w:lastRow="0" w:firstColumn="1" w:lastColumn="0" w:noHBand="0" w:noVBand="1"/>
      </w:tblPr>
      <w:tblGrid>
        <w:gridCol w:w="1781"/>
        <w:gridCol w:w="2015"/>
        <w:gridCol w:w="2015"/>
        <w:gridCol w:w="2015"/>
      </w:tblGrid>
      <w:tr w:rsidR="005344B8" w:rsidTr="005344B8">
        <w:tc>
          <w:tcPr>
            <w:tcW w:w="0" w:type="auto"/>
            <w:vAlign w:val="center"/>
          </w:tcPr>
          <w:p w:rsidR="005344B8" w:rsidRPr="000125B1" w:rsidRDefault="005344B8" w:rsidP="005344B8">
            <w:pPr>
              <w:spacing w:line="360" w:lineRule="auto"/>
              <w:rPr>
                <w:rFonts w:eastAsiaTheme="minorEastAsia" w:cs="David" w:hint="cs"/>
                <w:b/>
                <w:bCs/>
                <w:rtl/>
              </w:rPr>
            </w:pPr>
          </w:p>
        </w:tc>
        <w:tc>
          <w:tcPr>
            <w:tcW w:w="0" w:type="auto"/>
            <w:vAlign w:val="center"/>
          </w:tcPr>
          <w:p w:rsidR="005344B8" w:rsidRPr="000125B1" w:rsidRDefault="005344B8" w:rsidP="005344B8">
            <w:pPr>
              <w:spacing w:line="360" w:lineRule="auto"/>
              <w:rPr>
                <w:rFonts w:eastAsiaTheme="minorEastAsia" w:cs="David" w:hint="cs"/>
                <w:u w:val="single"/>
                <w:rtl/>
              </w:rPr>
            </w:pPr>
            <w:r w:rsidRPr="000125B1">
              <w:rPr>
                <w:rFonts w:eastAsiaTheme="minorEastAsia" w:cs="David" w:hint="cs"/>
                <w:u w:val="single"/>
                <w:rtl/>
              </w:rPr>
              <w:t>רבעון 1</w:t>
            </w:r>
          </w:p>
        </w:tc>
        <w:tc>
          <w:tcPr>
            <w:tcW w:w="0" w:type="auto"/>
            <w:vAlign w:val="center"/>
          </w:tcPr>
          <w:p w:rsidR="005344B8" w:rsidRPr="000125B1" w:rsidRDefault="005344B8" w:rsidP="005344B8">
            <w:pPr>
              <w:spacing w:line="360" w:lineRule="auto"/>
              <w:rPr>
                <w:rFonts w:eastAsiaTheme="minorEastAsia" w:cs="David" w:hint="cs"/>
                <w:u w:val="single"/>
                <w:rtl/>
              </w:rPr>
            </w:pPr>
            <w:r w:rsidRPr="000125B1">
              <w:rPr>
                <w:rFonts w:eastAsiaTheme="minorEastAsia" w:cs="David" w:hint="cs"/>
                <w:u w:val="single"/>
                <w:rtl/>
              </w:rPr>
              <w:t>רבעון 2</w:t>
            </w:r>
          </w:p>
        </w:tc>
        <w:tc>
          <w:tcPr>
            <w:tcW w:w="0" w:type="auto"/>
            <w:vAlign w:val="center"/>
          </w:tcPr>
          <w:p w:rsidR="005344B8" w:rsidRPr="000125B1" w:rsidRDefault="005344B8" w:rsidP="005344B8">
            <w:pPr>
              <w:spacing w:line="360" w:lineRule="auto"/>
              <w:rPr>
                <w:rFonts w:eastAsiaTheme="minorEastAsia" w:cs="David" w:hint="cs"/>
                <w:u w:val="single"/>
                <w:rtl/>
              </w:rPr>
            </w:pPr>
            <w:r w:rsidRPr="000125B1">
              <w:rPr>
                <w:rFonts w:eastAsiaTheme="minorEastAsia" w:cs="David" w:hint="cs"/>
                <w:u w:val="single"/>
                <w:rtl/>
              </w:rPr>
              <w:t>חצי שנתי</w:t>
            </w:r>
          </w:p>
        </w:tc>
      </w:tr>
      <w:tr w:rsidR="005344B8" w:rsidTr="005344B8">
        <w:tc>
          <w:tcPr>
            <w:tcW w:w="0" w:type="auto"/>
            <w:vAlign w:val="center"/>
          </w:tcPr>
          <w:p w:rsidR="005344B8" w:rsidRPr="000125B1" w:rsidRDefault="005344B8" w:rsidP="005344B8">
            <w:pPr>
              <w:spacing w:line="360" w:lineRule="auto"/>
              <w:rPr>
                <w:rFonts w:eastAsiaTheme="minorEastAsia" w:cs="David" w:hint="cs"/>
                <w:b/>
                <w:bCs/>
                <w:u w:val="single"/>
                <w:rtl/>
              </w:rPr>
            </w:pPr>
            <w:r w:rsidRPr="000125B1">
              <w:rPr>
                <w:rFonts w:eastAsiaTheme="minorEastAsia" w:cs="David" w:hint="cs"/>
                <w:b/>
                <w:bCs/>
                <w:u w:val="single"/>
                <w:rtl/>
              </w:rPr>
              <w:t>רווח בסיס למניה :</w:t>
            </w:r>
          </w:p>
        </w:tc>
        <w:tc>
          <w:tcPr>
            <w:tcW w:w="0" w:type="auto"/>
            <w:vAlign w:val="center"/>
          </w:tcPr>
          <w:p w:rsidR="005344B8" w:rsidRPr="000125B1" w:rsidRDefault="005344B8" w:rsidP="005344B8">
            <w:pPr>
              <w:spacing w:line="360" w:lineRule="auto"/>
              <w:rPr>
                <w:rFonts w:eastAsiaTheme="minorEastAsia" w:cs="David" w:hint="cs"/>
                <w:b/>
                <w:bCs/>
                <w:rtl/>
              </w:rPr>
            </w:pPr>
          </w:p>
        </w:tc>
        <w:tc>
          <w:tcPr>
            <w:tcW w:w="0" w:type="auto"/>
            <w:vAlign w:val="center"/>
          </w:tcPr>
          <w:p w:rsidR="005344B8" w:rsidRPr="000125B1" w:rsidRDefault="005344B8" w:rsidP="005344B8">
            <w:pPr>
              <w:spacing w:line="360" w:lineRule="auto"/>
              <w:rPr>
                <w:rFonts w:eastAsiaTheme="minorEastAsia" w:cs="David" w:hint="cs"/>
                <w:b/>
                <w:bCs/>
                <w:rtl/>
              </w:rPr>
            </w:pPr>
          </w:p>
        </w:tc>
        <w:tc>
          <w:tcPr>
            <w:tcW w:w="0" w:type="auto"/>
            <w:vAlign w:val="center"/>
          </w:tcPr>
          <w:p w:rsidR="005344B8" w:rsidRPr="000125B1" w:rsidRDefault="005344B8" w:rsidP="005344B8">
            <w:pPr>
              <w:spacing w:line="360" w:lineRule="auto"/>
              <w:rPr>
                <w:rFonts w:eastAsiaTheme="minorEastAsia" w:cs="David" w:hint="cs"/>
                <w:b/>
                <w:bCs/>
                <w:rtl/>
              </w:rPr>
            </w:pPr>
          </w:p>
        </w:tc>
      </w:tr>
      <w:tr w:rsidR="005344B8" w:rsidTr="005344B8">
        <w:tc>
          <w:tcPr>
            <w:tcW w:w="0" w:type="auto"/>
            <w:vAlign w:val="center"/>
          </w:tcPr>
          <w:p w:rsidR="005344B8" w:rsidRPr="000125B1" w:rsidRDefault="005344B8" w:rsidP="005344B8">
            <w:pPr>
              <w:spacing w:line="360" w:lineRule="auto"/>
              <w:rPr>
                <w:rFonts w:eastAsiaTheme="minorEastAsia" w:cs="David" w:hint="cs"/>
                <w:u w:val="single"/>
                <w:rtl/>
              </w:rPr>
            </w:pPr>
            <w:r w:rsidRPr="000125B1">
              <w:rPr>
                <w:rFonts w:eastAsiaTheme="minorEastAsia" w:cs="David" w:hint="cs"/>
                <w:u w:val="single"/>
                <w:rtl/>
              </w:rPr>
              <w:t xml:space="preserve">רווח בסיסי </w:t>
            </w:r>
          </w:p>
        </w:tc>
        <w:tc>
          <w:tcPr>
            <w:tcW w:w="0" w:type="auto"/>
            <w:vAlign w:val="center"/>
          </w:tcPr>
          <w:p w:rsidR="005344B8" w:rsidRPr="000125B1" w:rsidRDefault="005344B8" w:rsidP="005344B8">
            <w:pPr>
              <w:spacing w:line="360" w:lineRule="auto"/>
              <w:rPr>
                <w:rFonts w:eastAsiaTheme="minorEastAsia" w:cs="David" w:hint="cs"/>
                <w:rtl/>
              </w:rPr>
            </w:pPr>
            <w:r w:rsidRPr="000125B1">
              <w:rPr>
                <w:rFonts w:eastAsiaTheme="minorEastAsia" w:cs="David" w:hint="cs"/>
                <w:rtl/>
              </w:rPr>
              <w:t>200,000</w:t>
            </w:r>
          </w:p>
        </w:tc>
        <w:tc>
          <w:tcPr>
            <w:tcW w:w="0" w:type="auto"/>
            <w:vAlign w:val="center"/>
          </w:tcPr>
          <w:p w:rsidR="005344B8" w:rsidRPr="000125B1" w:rsidRDefault="005344B8" w:rsidP="005344B8">
            <w:pPr>
              <w:spacing w:line="360" w:lineRule="auto"/>
              <w:rPr>
                <w:rFonts w:eastAsiaTheme="minorEastAsia" w:cs="David" w:hint="cs"/>
                <w:rtl/>
              </w:rPr>
            </w:pPr>
            <w:r w:rsidRPr="000125B1">
              <w:rPr>
                <w:rFonts w:eastAsiaTheme="minorEastAsia" w:cs="David" w:hint="cs"/>
                <w:rtl/>
              </w:rPr>
              <w:t>100,000</w:t>
            </w:r>
          </w:p>
        </w:tc>
        <w:tc>
          <w:tcPr>
            <w:tcW w:w="0" w:type="auto"/>
            <w:vAlign w:val="center"/>
          </w:tcPr>
          <w:p w:rsidR="005344B8" w:rsidRPr="000125B1" w:rsidRDefault="005344B8" w:rsidP="005344B8">
            <w:pPr>
              <w:spacing w:line="360" w:lineRule="auto"/>
              <w:rPr>
                <w:rFonts w:eastAsiaTheme="minorEastAsia" w:cs="David" w:hint="cs"/>
                <w:rtl/>
              </w:rPr>
            </w:pPr>
            <w:r w:rsidRPr="000125B1">
              <w:rPr>
                <w:rFonts w:eastAsiaTheme="minorEastAsia" w:cs="David" w:hint="cs"/>
                <w:rtl/>
              </w:rPr>
              <w:t>300,000</w:t>
            </w:r>
          </w:p>
        </w:tc>
      </w:tr>
      <w:tr w:rsidR="005344B8" w:rsidTr="005344B8">
        <w:tc>
          <w:tcPr>
            <w:tcW w:w="0" w:type="auto"/>
            <w:vAlign w:val="center"/>
          </w:tcPr>
          <w:p w:rsidR="005344B8" w:rsidRPr="000125B1" w:rsidRDefault="005344B8" w:rsidP="005344B8">
            <w:pPr>
              <w:spacing w:line="360" w:lineRule="auto"/>
              <w:rPr>
                <w:rFonts w:eastAsiaTheme="minorEastAsia" w:cs="David" w:hint="cs"/>
                <w:u w:val="single"/>
                <w:rtl/>
              </w:rPr>
            </w:pPr>
            <w:r w:rsidRPr="000125B1">
              <w:rPr>
                <w:rFonts w:eastAsiaTheme="minorEastAsia" w:cs="David" w:hint="cs"/>
                <w:u w:val="single"/>
                <w:rtl/>
              </w:rPr>
              <w:t>כמות בסיסית :</w:t>
            </w:r>
          </w:p>
        </w:tc>
        <w:tc>
          <w:tcPr>
            <w:tcW w:w="0" w:type="auto"/>
            <w:vAlign w:val="center"/>
          </w:tcPr>
          <w:p w:rsidR="005344B8" w:rsidRPr="000125B1" w:rsidRDefault="005344B8" w:rsidP="005344B8">
            <w:pPr>
              <w:spacing w:line="360" w:lineRule="auto"/>
              <w:rPr>
                <w:rFonts w:eastAsiaTheme="minorEastAsia" w:cs="David" w:hint="cs"/>
                <w:rtl/>
              </w:rPr>
            </w:pPr>
          </w:p>
        </w:tc>
        <w:tc>
          <w:tcPr>
            <w:tcW w:w="0" w:type="auto"/>
            <w:vAlign w:val="center"/>
          </w:tcPr>
          <w:p w:rsidR="005344B8" w:rsidRPr="000125B1" w:rsidRDefault="005344B8" w:rsidP="005344B8">
            <w:pPr>
              <w:spacing w:line="360" w:lineRule="auto"/>
              <w:rPr>
                <w:rFonts w:eastAsiaTheme="minorEastAsia" w:cs="David" w:hint="cs"/>
                <w:rtl/>
              </w:rPr>
            </w:pPr>
          </w:p>
        </w:tc>
        <w:tc>
          <w:tcPr>
            <w:tcW w:w="0" w:type="auto"/>
            <w:vAlign w:val="center"/>
          </w:tcPr>
          <w:p w:rsidR="005344B8" w:rsidRPr="000125B1" w:rsidRDefault="005344B8" w:rsidP="005344B8">
            <w:pPr>
              <w:spacing w:line="360" w:lineRule="auto"/>
              <w:rPr>
                <w:rFonts w:eastAsiaTheme="minorEastAsia" w:cs="David" w:hint="cs"/>
                <w:rtl/>
              </w:rPr>
            </w:pPr>
          </w:p>
        </w:tc>
      </w:tr>
      <w:tr w:rsidR="005344B8" w:rsidTr="005344B8">
        <w:tc>
          <w:tcPr>
            <w:tcW w:w="0" w:type="auto"/>
            <w:vAlign w:val="center"/>
          </w:tcPr>
          <w:p w:rsidR="005344B8" w:rsidRPr="000125B1" w:rsidRDefault="005344B8" w:rsidP="005344B8">
            <w:pPr>
              <w:spacing w:line="360" w:lineRule="auto"/>
              <w:rPr>
                <w:rFonts w:eastAsiaTheme="minorEastAsia" w:cs="David" w:hint="cs"/>
                <w:rtl/>
              </w:rPr>
            </w:pPr>
            <w:r w:rsidRPr="000125B1">
              <w:rPr>
                <w:rFonts w:eastAsiaTheme="minorEastAsia" w:cs="David" w:hint="cs"/>
                <w:rtl/>
              </w:rPr>
              <w:t xml:space="preserve">י"פ </w:t>
            </w:r>
          </w:p>
        </w:tc>
        <w:tc>
          <w:tcPr>
            <w:tcW w:w="0" w:type="auto"/>
            <w:vAlign w:val="center"/>
          </w:tcPr>
          <w:p w:rsidR="005344B8" w:rsidRPr="000125B1" w:rsidRDefault="005344B8" w:rsidP="005344B8">
            <w:pPr>
              <w:spacing w:line="360" w:lineRule="auto"/>
              <w:rPr>
                <w:rFonts w:eastAsiaTheme="minorEastAsia" w:cs="David" w:hint="cs"/>
                <w:rtl/>
              </w:rPr>
            </w:pPr>
            <w:r w:rsidRPr="000125B1">
              <w:rPr>
                <w:rFonts w:eastAsiaTheme="minorEastAsia" w:cs="David" w:hint="cs"/>
                <w:rtl/>
              </w:rPr>
              <w:t>10,000</w:t>
            </w:r>
          </w:p>
        </w:tc>
        <w:tc>
          <w:tcPr>
            <w:tcW w:w="0" w:type="auto"/>
            <w:vAlign w:val="center"/>
          </w:tcPr>
          <w:p w:rsidR="005344B8" w:rsidRPr="000125B1" w:rsidRDefault="005344B8" w:rsidP="005344B8">
            <w:pPr>
              <w:spacing w:line="360" w:lineRule="auto"/>
              <w:rPr>
                <w:rFonts w:eastAsiaTheme="minorEastAsia" w:cs="David" w:hint="cs"/>
                <w:rtl/>
              </w:rPr>
            </w:pPr>
            <w:r w:rsidRPr="000125B1">
              <w:rPr>
                <w:rFonts w:eastAsiaTheme="minorEastAsia" w:cs="David" w:hint="cs"/>
                <w:rtl/>
              </w:rPr>
              <w:t>20,000</w:t>
            </w:r>
          </w:p>
        </w:tc>
        <w:tc>
          <w:tcPr>
            <w:tcW w:w="0" w:type="auto"/>
            <w:vAlign w:val="center"/>
          </w:tcPr>
          <w:p w:rsidR="005344B8" w:rsidRPr="000125B1" w:rsidRDefault="005344B8" w:rsidP="005344B8">
            <w:pPr>
              <w:spacing w:line="360" w:lineRule="auto"/>
              <w:rPr>
                <w:rFonts w:eastAsiaTheme="minorEastAsia" w:cs="David" w:hint="cs"/>
                <w:rtl/>
              </w:rPr>
            </w:pPr>
          </w:p>
        </w:tc>
      </w:tr>
      <w:tr w:rsidR="005344B8" w:rsidTr="005344B8">
        <w:tc>
          <w:tcPr>
            <w:tcW w:w="0" w:type="auto"/>
            <w:vAlign w:val="center"/>
          </w:tcPr>
          <w:p w:rsidR="005344B8" w:rsidRPr="000125B1" w:rsidRDefault="005344B8" w:rsidP="005344B8">
            <w:pPr>
              <w:spacing w:line="360" w:lineRule="auto"/>
              <w:rPr>
                <w:rFonts w:eastAsiaTheme="minorEastAsia" w:cs="David" w:hint="cs"/>
                <w:rtl/>
              </w:rPr>
            </w:pPr>
            <w:r w:rsidRPr="000125B1">
              <w:rPr>
                <w:rFonts w:eastAsiaTheme="minorEastAsia" w:cs="David" w:hint="cs"/>
                <w:rtl/>
              </w:rPr>
              <w:t xml:space="preserve">01/02 הנפקה </w:t>
            </w:r>
          </w:p>
        </w:tc>
        <w:tc>
          <w:tcPr>
            <w:tcW w:w="0" w:type="auto"/>
            <w:vAlign w:val="center"/>
          </w:tcPr>
          <w:p w:rsidR="005344B8" w:rsidRPr="000125B1" w:rsidRDefault="005344B8" w:rsidP="005344B8">
            <w:pPr>
              <w:bidi w:val="0"/>
              <w:spacing w:line="360" w:lineRule="auto"/>
              <w:rPr>
                <w:rFonts w:eastAsiaTheme="minorEastAsia" w:cs="David"/>
              </w:rPr>
            </w:pPr>
            <m:oMathPara>
              <m:oMath>
                <m:r>
                  <w:rPr>
                    <w:rFonts w:ascii="Cambria Math" w:eastAsiaTheme="minorEastAsia" w:hAnsi="Cambria Math" w:cs="David"/>
                  </w:rPr>
                  <m:t>10,000*</m:t>
                </m:r>
                <m:f>
                  <m:fPr>
                    <m:ctrlPr>
                      <w:rPr>
                        <w:rFonts w:ascii="Cambria Math" w:eastAsiaTheme="minorEastAsia" w:hAnsi="Cambria Math" w:cs="David"/>
                        <w:i/>
                      </w:rPr>
                    </m:ctrlPr>
                  </m:fPr>
                  <m:num>
                    <m:r>
                      <w:rPr>
                        <w:rFonts w:ascii="Cambria Math" w:eastAsiaTheme="minorEastAsia" w:hAnsi="Cambria Math" w:cs="David"/>
                      </w:rPr>
                      <m:t>2</m:t>
                    </m:r>
                  </m:num>
                  <m:den>
                    <m:r>
                      <w:rPr>
                        <w:rFonts w:ascii="Cambria Math" w:eastAsiaTheme="minorEastAsia" w:hAnsi="Cambria Math" w:cs="David"/>
                      </w:rPr>
                      <m:t>3</m:t>
                    </m:r>
                  </m:den>
                </m:f>
                <m:r>
                  <w:rPr>
                    <w:rFonts w:ascii="Cambria Math" w:eastAsiaTheme="minorEastAsia" w:hAnsi="Cambria Math" w:cs="David"/>
                  </w:rPr>
                  <m:t>=6,667</m:t>
                </m:r>
              </m:oMath>
            </m:oMathPara>
          </w:p>
        </w:tc>
        <w:tc>
          <w:tcPr>
            <w:tcW w:w="0" w:type="auto"/>
            <w:vAlign w:val="center"/>
          </w:tcPr>
          <w:p w:rsidR="005344B8" w:rsidRPr="000125B1" w:rsidRDefault="005344B8" w:rsidP="005344B8">
            <w:pPr>
              <w:bidi w:val="0"/>
              <w:spacing w:line="360" w:lineRule="auto"/>
              <w:rPr>
                <w:rFonts w:eastAsiaTheme="minorEastAsia" w:cs="David"/>
              </w:rPr>
            </w:pPr>
            <w:r w:rsidRPr="000125B1">
              <w:rPr>
                <w:rFonts w:eastAsiaTheme="minorEastAsia" w:cs="David"/>
              </w:rPr>
              <w:t>----</w:t>
            </w:r>
          </w:p>
        </w:tc>
        <w:tc>
          <w:tcPr>
            <w:tcW w:w="0" w:type="auto"/>
            <w:vAlign w:val="center"/>
          </w:tcPr>
          <w:p w:rsidR="005344B8" w:rsidRPr="000125B1" w:rsidRDefault="005344B8" w:rsidP="005344B8">
            <w:pPr>
              <w:bidi w:val="0"/>
              <w:spacing w:line="360" w:lineRule="auto"/>
              <w:rPr>
                <w:rFonts w:eastAsiaTheme="minorEastAsia" w:cs="David"/>
              </w:rPr>
            </w:pPr>
            <m:oMathPara>
              <m:oMath>
                <m:r>
                  <w:rPr>
                    <w:rFonts w:ascii="Cambria Math" w:eastAsiaTheme="minorEastAsia" w:hAnsi="Cambria Math" w:cs="David"/>
                  </w:rPr>
                  <m:t>10,000*</m:t>
                </m:r>
                <m:f>
                  <m:fPr>
                    <m:ctrlPr>
                      <w:rPr>
                        <w:rFonts w:ascii="Cambria Math" w:eastAsiaTheme="minorEastAsia" w:hAnsi="Cambria Math" w:cs="David"/>
                        <w:i/>
                      </w:rPr>
                    </m:ctrlPr>
                  </m:fPr>
                  <m:num>
                    <m:r>
                      <w:rPr>
                        <w:rFonts w:ascii="Cambria Math" w:eastAsiaTheme="minorEastAsia" w:hAnsi="Cambria Math" w:cs="David"/>
                      </w:rPr>
                      <m:t>5</m:t>
                    </m:r>
                  </m:num>
                  <m:den>
                    <m:r>
                      <w:rPr>
                        <w:rFonts w:ascii="Cambria Math" w:eastAsiaTheme="minorEastAsia" w:hAnsi="Cambria Math" w:cs="David"/>
                      </w:rPr>
                      <m:t>6</m:t>
                    </m:r>
                  </m:den>
                </m:f>
                <m:r>
                  <w:rPr>
                    <w:rFonts w:ascii="Cambria Math" w:eastAsiaTheme="minorEastAsia" w:hAnsi="Cambria Math" w:cs="David"/>
                  </w:rPr>
                  <m:t>=8,333</m:t>
                </m:r>
              </m:oMath>
            </m:oMathPara>
          </w:p>
        </w:tc>
      </w:tr>
      <w:tr w:rsidR="005344B8" w:rsidTr="005344B8">
        <w:tc>
          <w:tcPr>
            <w:tcW w:w="0" w:type="auto"/>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01/05 הנפקה</w:t>
            </w:r>
          </w:p>
        </w:tc>
        <w:tc>
          <w:tcPr>
            <w:tcW w:w="0" w:type="auto"/>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w:t>
            </w:r>
          </w:p>
        </w:tc>
        <w:tc>
          <w:tcPr>
            <w:tcW w:w="0" w:type="auto"/>
          </w:tcPr>
          <w:p w:rsidR="005344B8" w:rsidRPr="000125B1" w:rsidRDefault="005344B8" w:rsidP="00516104">
            <w:pPr>
              <w:bidi w:val="0"/>
              <w:spacing w:line="360" w:lineRule="auto"/>
              <w:jc w:val="both"/>
              <w:rPr>
                <w:rFonts w:eastAsiaTheme="minorEastAsia" w:cs="David"/>
              </w:rPr>
            </w:pPr>
            <m:oMathPara>
              <m:oMath>
                <m:r>
                  <w:rPr>
                    <w:rFonts w:ascii="Cambria Math" w:eastAsiaTheme="minorEastAsia" w:hAnsi="Cambria Math" w:cs="David"/>
                  </w:rPr>
                  <m:t>10,000*</m:t>
                </m:r>
                <m:f>
                  <m:fPr>
                    <m:ctrlPr>
                      <w:rPr>
                        <w:rFonts w:ascii="Cambria Math" w:eastAsiaTheme="minorEastAsia" w:hAnsi="Cambria Math" w:cs="David"/>
                        <w:i/>
                      </w:rPr>
                    </m:ctrlPr>
                  </m:fPr>
                  <m:num>
                    <m:r>
                      <w:rPr>
                        <w:rFonts w:ascii="Cambria Math" w:eastAsiaTheme="minorEastAsia" w:hAnsi="Cambria Math" w:cs="David"/>
                      </w:rPr>
                      <m:t>2</m:t>
                    </m:r>
                  </m:num>
                  <m:den>
                    <m:r>
                      <w:rPr>
                        <w:rFonts w:ascii="Cambria Math" w:eastAsiaTheme="minorEastAsia" w:hAnsi="Cambria Math" w:cs="David"/>
                      </w:rPr>
                      <m:t>3</m:t>
                    </m:r>
                  </m:den>
                </m:f>
                <m:r>
                  <w:rPr>
                    <w:rFonts w:ascii="Cambria Math" w:eastAsiaTheme="minorEastAsia" w:hAnsi="Cambria Math" w:cs="David"/>
                  </w:rPr>
                  <m:t>=6,667</m:t>
                </m:r>
              </m:oMath>
            </m:oMathPara>
          </w:p>
        </w:tc>
        <w:tc>
          <w:tcPr>
            <w:tcW w:w="0" w:type="auto"/>
          </w:tcPr>
          <w:p w:rsidR="005344B8" w:rsidRPr="000125B1" w:rsidRDefault="005344B8" w:rsidP="005344B8">
            <w:pPr>
              <w:bidi w:val="0"/>
              <w:spacing w:line="360" w:lineRule="auto"/>
              <w:jc w:val="both"/>
              <w:rPr>
                <w:rFonts w:eastAsiaTheme="minorEastAsia" w:cs="David"/>
                <w:i/>
              </w:rPr>
            </w:pPr>
            <m:oMathPara>
              <m:oMath>
                <m:r>
                  <w:rPr>
                    <w:rFonts w:ascii="Cambria Math" w:eastAsiaTheme="minorEastAsia" w:hAnsi="Cambria Math" w:cs="David"/>
                  </w:rPr>
                  <m:t>10,000*</m:t>
                </m:r>
                <m:f>
                  <m:fPr>
                    <m:ctrlPr>
                      <w:rPr>
                        <w:rFonts w:ascii="Cambria Math" w:eastAsiaTheme="minorEastAsia" w:hAnsi="Cambria Math" w:cs="David"/>
                        <w:i/>
                      </w:rPr>
                    </m:ctrlPr>
                  </m:fPr>
                  <m:num>
                    <m:r>
                      <w:rPr>
                        <w:rFonts w:ascii="Cambria Math" w:eastAsiaTheme="minorEastAsia" w:hAnsi="Cambria Math" w:cs="David"/>
                      </w:rPr>
                      <m:t>2</m:t>
                    </m:r>
                  </m:num>
                  <m:den>
                    <m:r>
                      <w:rPr>
                        <w:rFonts w:ascii="Cambria Math" w:eastAsiaTheme="minorEastAsia" w:hAnsi="Cambria Math" w:cs="David"/>
                      </w:rPr>
                      <m:t>6</m:t>
                    </m:r>
                  </m:den>
                </m:f>
                <m:r>
                  <w:rPr>
                    <w:rFonts w:ascii="Cambria Math" w:eastAsiaTheme="minorEastAsia" w:hAnsi="Cambria Math" w:cs="David"/>
                  </w:rPr>
                  <m:t>=3,333</m:t>
                </m:r>
              </m:oMath>
            </m:oMathPara>
          </w:p>
        </w:tc>
      </w:tr>
      <w:tr w:rsidR="005344B8" w:rsidTr="005344B8">
        <w:tc>
          <w:tcPr>
            <w:tcW w:w="0" w:type="auto"/>
            <w:shd w:val="clear" w:color="auto" w:fill="auto"/>
          </w:tcPr>
          <w:p w:rsidR="005344B8" w:rsidRPr="000125B1" w:rsidRDefault="005344B8" w:rsidP="00516104">
            <w:pPr>
              <w:spacing w:line="360" w:lineRule="auto"/>
              <w:jc w:val="both"/>
              <w:rPr>
                <w:rFonts w:eastAsiaTheme="minorEastAsia" w:cs="David" w:hint="cs"/>
                <w:b/>
                <w:bCs/>
                <w:rtl/>
              </w:rPr>
            </w:pPr>
          </w:p>
        </w:tc>
        <w:tc>
          <w:tcPr>
            <w:tcW w:w="0" w:type="auto"/>
            <w:shd w:val="clear" w:color="auto" w:fill="auto"/>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16,667</w:t>
            </w:r>
          </w:p>
        </w:tc>
        <w:tc>
          <w:tcPr>
            <w:tcW w:w="0" w:type="auto"/>
            <w:shd w:val="clear" w:color="auto" w:fill="auto"/>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26,667</w:t>
            </w:r>
          </w:p>
        </w:tc>
        <w:tc>
          <w:tcPr>
            <w:tcW w:w="0" w:type="auto"/>
            <w:shd w:val="clear" w:color="auto" w:fill="auto"/>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21,666</w:t>
            </w:r>
          </w:p>
        </w:tc>
      </w:tr>
      <w:tr w:rsidR="005344B8" w:rsidTr="005344B8">
        <w:tc>
          <w:tcPr>
            <w:tcW w:w="0" w:type="auto"/>
            <w:shd w:val="clear" w:color="auto" w:fill="C5E0B3" w:themeFill="accent6" w:themeFillTint="66"/>
          </w:tcPr>
          <w:p w:rsidR="005344B8" w:rsidRPr="000125B1" w:rsidRDefault="005344B8" w:rsidP="00516104">
            <w:pPr>
              <w:spacing w:line="360" w:lineRule="auto"/>
              <w:jc w:val="both"/>
              <w:rPr>
                <w:rFonts w:eastAsiaTheme="minorEastAsia" w:cs="David" w:hint="cs"/>
                <w:b/>
                <w:bCs/>
                <w:u w:val="single"/>
                <w:rtl/>
              </w:rPr>
            </w:pPr>
            <w:r w:rsidRPr="000125B1">
              <w:rPr>
                <w:rFonts w:eastAsiaTheme="minorEastAsia" w:cs="David" w:hint="cs"/>
                <w:b/>
                <w:bCs/>
                <w:u w:val="single"/>
                <w:rtl/>
              </w:rPr>
              <w:t xml:space="preserve">רווח בסיסי למניה </w:t>
            </w:r>
          </w:p>
        </w:tc>
        <w:tc>
          <w:tcPr>
            <w:tcW w:w="0" w:type="auto"/>
            <w:shd w:val="clear" w:color="auto" w:fill="C5E0B3" w:themeFill="accent6" w:themeFillTint="66"/>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12</w:t>
            </w:r>
          </w:p>
        </w:tc>
        <w:tc>
          <w:tcPr>
            <w:tcW w:w="0" w:type="auto"/>
            <w:shd w:val="clear" w:color="auto" w:fill="C5E0B3" w:themeFill="accent6" w:themeFillTint="66"/>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3.75</w:t>
            </w:r>
          </w:p>
        </w:tc>
        <w:tc>
          <w:tcPr>
            <w:tcW w:w="0" w:type="auto"/>
            <w:shd w:val="clear" w:color="auto" w:fill="C5E0B3" w:themeFill="accent6" w:themeFillTint="66"/>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13.85</w:t>
            </w:r>
          </w:p>
        </w:tc>
      </w:tr>
      <w:tr w:rsidR="005344B8" w:rsidTr="005344B8">
        <w:tc>
          <w:tcPr>
            <w:tcW w:w="0" w:type="auto"/>
          </w:tcPr>
          <w:p w:rsidR="005344B8" w:rsidRPr="000125B1" w:rsidRDefault="005344B8" w:rsidP="00516104">
            <w:pPr>
              <w:spacing w:line="360" w:lineRule="auto"/>
              <w:jc w:val="both"/>
              <w:rPr>
                <w:rFonts w:eastAsiaTheme="minorEastAsia" w:cs="David" w:hint="cs"/>
                <w:b/>
                <w:bCs/>
                <w:u w:val="single"/>
                <w:rtl/>
              </w:rPr>
            </w:pPr>
            <w:r w:rsidRPr="000125B1">
              <w:rPr>
                <w:rFonts w:eastAsiaTheme="minorEastAsia" w:cs="David" w:hint="cs"/>
                <w:b/>
                <w:bCs/>
                <w:u w:val="single"/>
                <w:rtl/>
              </w:rPr>
              <w:t>רווח מדולל למניה :</w:t>
            </w:r>
          </w:p>
        </w:tc>
        <w:tc>
          <w:tcPr>
            <w:tcW w:w="0" w:type="auto"/>
          </w:tcPr>
          <w:p w:rsidR="005344B8" w:rsidRPr="000125B1" w:rsidRDefault="005344B8" w:rsidP="00516104">
            <w:pPr>
              <w:spacing w:line="360" w:lineRule="auto"/>
              <w:jc w:val="both"/>
              <w:rPr>
                <w:rFonts w:eastAsiaTheme="minorEastAsia" w:cs="David" w:hint="cs"/>
                <w:rtl/>
              </w:rPr>
            </w:pPr>
          </w:p>
        </w:tc>
        <w:tc>
          <w:tcPr>
            <w:tcW w:w="0" w:type="auto"/>
          </w:tcPr>
          <w:p w:rsidR="005344B8" w:rsidRPr="000125B1" w:rsidRDefault="005344B8" w:rsidP="00516104">
            <w:pPr>
              <w:spacing w:line="360" w:lineRule="auto"/>
              <w:jc w:val="both"/>
              <w:rPr>
                <w:rFonts w:eastAsiaTheme="minorEastAsia" w:cs="David" w:hint="cs"/>
                <w:rtl/>
              </w:rPr>
            </w:pPr>
          </w:p>
        </w:tc>
        <w:tc>
          <w:tcPr>
            <w:tcW w:w="0" w:type="auto"/>
          </w:tcPr>
          <w:p w:rsidR="005344B8" w:rsidRPr="000125B1" w:rsidRDefault="005344B8" w:rsidP="00516104">
            <w:pPr>
              <w:spacing w:line="360" w:lineRule="auto"/>
              <w:jc w:val="both"/>
              <w:rPr>
                <w:rFonts w:eastAsiaTheme="minorEastAsia" w:cs="David" w:hint="cs"/>
                <w:rtl/>
              </w:rPr>
            </w:pPr>
          </w:p>
        </w:tc>
      </w:tr>
      <w:tr w:rsidR="005344B8" w:rsidTr="005344B8">
        <w:tc>
          <w:tcPr>
            <w:tcW w:w="0" w:type="auto"/>
          </w:tcPr>
          <w:p w:rsidR="005344B8" w:rsidRPr="000125B1" w:rsidRDefault="005344B8" w:rsidP="00516104">
            <w:pPr>
              <w:spacing w:line="360" w:lineRule="auto"/>
              <w:jc w:val="both"/>
              <w:rPr>
                <w:rFonts w:eastAsiaTheme="minorEastAsia" w:cs="David" w:hint="cs"/>
                <w:u w:val="single"/>
                <w:rtl/>
              </w:rPr>
            </w:pPr>
            <w:r w:rsidRPr="000125B1">
              <w:rPr>
                <w:rFonts w:eastAsiaTheme="minorEastAsia" w:cs="David" w:hint="cs"/>
                <w:u w:val="single"/>
                <w:rtl/>
              </w:rPr>
              <w:t>מספר בוחן :</w:t>
            </w:r>
          </w:p>
        </w:tc>
        <w:tc>
          <w:tcPr>
            <w:tcW w:w="0" w:type="auto"/>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12</w:t>
            </w:r>
          </w:p>
        </w:tc>
        <w:tc>
          <w:tcPr>
            <w:tcW w:w="0" w:type="auto"/>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3.75</w:t>
            </w:r>
          </w:p>
        </w:tc>
        <w:tc>
          <w:tcPr>
            <w:tcW w:w="0" w:type="auto"/>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13.85</w:t>
            </w:r>
          </w:p>
        </w:tc>
      </w:tr>
      <w:tr w:rsidR="005344B8" w:rsidTr="005344B8">
        <w:tc>
          <w:tcPr>
            <w:tcW w:w="0" w:type="auto"/>
          </w:tcPr>
          <w:p w:rsidR="005344B8" w:rsidRPr="000125B1" w:rsidRDefault="005344B8" w:rsidP="00516104">
            <w:pPr>
              <w:spacing w:line="360" w:lineRule="auto"/>
              <w:jc w:val="both"/>
              <w:rPr>
                <w:rFonts w:eastAsiaTheme="minorEastAsia" w:cs="David" w:hint="cs"/>
                <w:u w:val="single"/>
                <w:rtl/>
              </w:rPr>
            </w:pPr>
            <w:r w:rsidRPr="000125B1">
              <w:rPr>
                <w:rFonts w:eastAsiaTheme="minorEastAsia" w:cs="David" w:hint="cs"/>
                <w:u w:val="single"/>
                <w:rtl/>
              </w:rPr>
              <w:t>ני"ע המירים :</w:t>
            </w:r>
          </w:p>
        </w:tc>
        <w:tc>
          <w:tcPr>
            <w:tcW w:w="0" w:type="auto"/>
          </w:tcPr>
          <w:p w:rsidR="005344B8" w:rsidRPr="000125B1" w:rsidRDefault="005344B8" w:rsidP="00516104">
            <w:pPr>
              <w:spacing w:line="360" w:lineRule="auto"/>
              <w:jc w:val="both"/>
              <w:rPr>
                <w:rFonts w:eastAsiaTheme="minorEastAsia" w:cs="David" w:hint="cs"/>
                <w:rtl/>
              </w:rPr>
            </w:pPr>
          </w:p>
        </w:tc>
        <w:tc>
          <w:tcPr>
            <w:tcW w:w="0" w:type="auto"/>
          </w:tcPr>
          <w:p w:rsidR="005344B8" w:rsidRPr="000125B1" w:rsidRDefault="005344B8" w:rsidP="00516104">
            <w:pPr>
              <w:spacing w:line="360" w:lineRule="auto"/>
              <w:jc w:val="both"/>
              <w:rPr>
                <w:rFonts w:eastAsiaTheme="minorEastAsia" w:cs="David" w:hint="cs"/>
                <w:rtl/>
              </w:rPr>
            </w:pPr>
          </w:p>
        </w:tc>
        <w:tc>
          <w:tcPr>
            <w:tcW w:w="0" w:type="auto"/>
          </w:tcPr>
          <w:p w:rsidR="005344B8" w:rsidRPr="000125B1" w:rsidRDefault="005344B8" w:rsidP="00516104">
            <w:pPr>
              <w:spacing w:line="360" w:lineRule="auto"/>
              <w:jc w:val="both"/>
              <w:rPr>
                <w:rFonts w:eastAsiaTheme="minorEastAsia" w:cs="David" w:hint="cs"/>
                <w:rtl/>
              </w:rPr>
            </w:pPr>
          </w:p>
        </w:tc>
      </w:tr>
      <w:tr w:rsidR="005344B8" w:rsidTr="005344B8">
        <w:tc>
          <w:tcPr>
            <w:tcW w:w="0" w:type="auto"/>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אופציות</w:t>
            </w:r>
          </w:p>
        </w:tc>
        <w:tc>
          <w:tcPr>
            <w:tcW w:w="0" w:type="auto"/>
          </w:tcPr>
          <w:p w:rsidR="005344B8" w:rsidRPr="000125B1" w:rsidRDefault="005344B8" w:rsidP="005344B8">
            <w:pPr>
              <w:bidi w:val="0"/>
              <w:spacing w:line="360" w:lineRule="auto"/>
              <w:jc w:val="both"/>
              <w:rPr>
                <w:rFonts w:eastAsiaTheme="minorEastAsia" w:cs="David"/>
              </w:rPr>
            </w:pPr>
            <m:oMathPara>
              <m:oMath>
                <m:f>
                  <m:fPr>
                    <m:ctrlPr>
                      <w:rPr>
                        <w:rFonts w:ascii="Cambria Math" w:eastAsiaTheme="minorEastAsia" w:hAnsi="Cambria Math" w:cs="David"/>
                        <w:i/>
                      </w:rPr>
                    </m:ctrlPr>
                  </m:fPr>
                  <m:num>
                    <m:r>
                      <w:rPr>
                        <w:rFonts w:ascii="Cambria Math" w:eastAsiaTheme="minorEastAsia" w:hAnsi="Cambria Math" w:cs="David"/>
                      </w:rPr>
                      <m:t>0</m:t>
                    </m:r>
                  </m:num>
                  <m:den>
                    <m:r>
                      <w:rPr>
                        <w:rFonts w:ascii="Cambria Math" w:eastAsiaTheme="minorEastAsia" w:hAnsi="Cambria Math" w:cs="David"/>
                      </w:rPr>
                      <m:t>667</m:t>
                    </m:r>
                  </m:den>
                </m:f>
                <m:r>
                  <w:rPr>
                    <w:rFonts w:ascii="Cambria Math" w:eastAsiaTheme="minorEastAsia" w:hAnsi="Cambria Math" w:cs="David"/>
                  </w:rPr>
                  <m:t>=0</m:t>
                </m:r>
              </m:oMath>
            </m:oMathPara>
          </w:p>
        </w:tc>
        <w:tc>
          <w:tcPr>
            <w:tcW w:w="0" w:type="auto"/>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w:t>
            </w:r>
          </w:p>
        </w:tc>
        <w:tc>
          <w:tcPr>
            <w:tcW w:w="0" w:type="auto"/>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w:t>
            </w:r>
          </w:p>
        </w:tc>
      </w:tr>
      <w:tr w:rsidR="005344B8" w:rsidTr="005344B8">
        <w:tc>
          <w:tcPr>
            <w:tcW w:w="0" w:type="auto"/>
            <w:shd w:val="clear" w:color="auto" w:fill="C5E0B3" w:themeFill="accent6" w:themeFillTint="66"/>
          </w:tcPr>
          <w:p w:rsidR="005344B8" w:rsidRPr="000125B1" w:rsidRDefault="005344B8" w:rsidP="00516104">
            <w:pPr>
              <w:spacing w:line="360" w:lineRule="auto"/>
              <w:jc w:val="both"/>
              <w:rPr>
                <w:rFonts w:eastAsiaTheme="minorEastAsia" w:cs="David" w:hint="cs"/>
                <w:b/>
                <w:bCs/>
                <w:u w:val="single"/>
                <w:rtl/>
              </w:rPr>
            </w:pPr>
            <w:r w:rsidRPr="000125B1">
              <w:rPr>
                <w:rFonts w:eastAsiaTheme="minorEastAsia" w:cs="David" w:hint="cs"/>
                <w:b/>
                <w:bCs/>
                <w:u w:val="single"/>
                <w:rtl/>
              </w:rPr>
              <w:t xml:space="preserve">רווח מדולל למניה </w:t>
            </w:r>
          </w:p>
        </w:tc>
        <w:tc>
          <w:tcPr>
            <w:tcW w:w="0" w:type="auto"/>
            <w:shd w:val="clear" w:color="auto" w:fill="C5E0B3" w:themeFill="accent6" w:themeFillTint="66"/>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11.54</w:t>
            </w:r>
          </w:p>
        </w:tc>
        <w:tc>
          <w:tcPr>
            <w:tcW w:w="0" w:type="auto"/>
            <w:shd w:val="clear" w:color="auto" w:fill="C5E0B3" w:themeFill="accent6" w:themeFillTint="66"/>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3.75</w:t>
            </w:r>
          </w:p>
        </w:tc>
        <w:tc>
          <w:tcPr>
            <w:tcW w:w="0" w:type="auto"/>
            <w:shd w:val="clear" w:color="auto" w:fill="C5E0B3" w:themeFill="accent6" w:themeFillTint="66"/>
          </w:tcPr>
          <w:p w:rsidR="005344B8" w:rsidRPr="000125B1" w:rsidRDefault="005344B8" w:rsidP="00516104">
            <w:pPr>
              <w:spacing w:line="360" w:lineRule="auto"/>
              <w:jc w:val="both"/>
              <w:rPr>
                <w:rFonts w:eastAsiaTheme="minorEastAsia" w:cs="David" w:hint="cs"/>
                <w:rtl/>
              </w:rPr>
            </w:pPr>
            <w:r w:rsidRPr="000125B1">
              <w:rPr>
                <w:rFonts w:eastAsiaTheme="minorEastAsia" w:cs="David" w:hint="cs"/>
                <w:rtl/>
              </w:rPr>
              <w:t>13.85</w:t>
            </w:r>
          </w:p>
        </w:tc>
      </w:tr>
    </w:tbl>
    <w:p w:rsidR="00794E39" w:rsidRDefault="005344B8" w:rsidP="00794E39">
      <w:pPr>
        <w:spacing w:line="360" w:lineRule="auto"/>
        <w:jc w:val="both"/>
        <w:rPr>
          <w:rFonts w:eastAsiaTheme="minorEastAsia" w:cs="David"/>
          <w:sz w:val="24"/>
          <w:szCs w:val="24"/>
          <w:rtl/>
        </w:rPr>
      </w:pPr>
      <w:r>
        <w:rPr>
          <w:rFonts w:eastAsiaTheme="minorEastAsia" w:cs="David" w:hint="cs"/>
          <w:sz w:val="24"/>
          <w:szCs w:val="24"/>
          <w:rtl/>
        </w:rPr>
        <w:t xml:space="preserve">רבעון 1 </w:t>
      </w:r>
      <w:r>
        <w:rPr>
          <w:rFonts w:eastAsiaTheme="minorEastAsia" w:cs="David"/>
          <w:sz w:val="24"/>
          <w:szCs w:val="24"/>
          <w:rtl/>
        </w:rPr>
        <w:t>–</w:t>
      </w:r>
      <w:r>
        <w:rPr>
          <w:rFonts w:eastAsiaTheme="minorEastAsia" w:cs="David" w:hint="cs"/>
          <w:sz w:val="24"/>
          <w:szCs w:val="24"/>
          <w:rtl/>
        </w:rPr>
        <w:t xml:space="preserve"> האופציות מעניינות אותי מה-01/03 עד לתום הרבעון :</w:t>
      </w:r>
    </w:p>
    <w:p w:rsidR="005344B8" w:rsidRDefault="005344B8" w:rsidP="005344B8">
      <w:pPr>
        <w:pStyle w:val="a7"/>
        <w:numPr>
          <w:ilvl w:val="0"/>
          <w:numId w:val="31"/>
        </w:numPr>
        <w:spacing w:line="360" w:lineRule="auto"/>
        <w:jc w:val="both"/>
        <w:rPr>
          <w:rFonts w:eastAsiaTheme="minorEastAsia" w:cs="David" w:hint="cs"/>
          <w:sz w:val="24"/>
          <w:szCs w:val="24"/>
        </w:rPr>
      </w:pPr>
      <w:r>
        <w:rPr>
          <w:rFonts w:eastAsiaTheme="minorEastAsia" w:cs="David" w:hint="cs"/>
          <w:sz w:val="24"/>
          <w:szCs w:val="24"/>
          <w:rtl/>
        </w:rPr>
        <w:t xml:space="preserve">האם האופציות בתוך הכסף ? </w:t>
      </w:r>
      <w:r>
        <w:rPr>
          <w:rFonts w:eastAsiaTheme="minorEastAsia" w:cs="David"/>
          <w:sz w:val="24"/>
          <w:szCs w:val="24"/>
          <w:rtl/>
        </w:rPr>
        <w:t>–</w:t>
      </w:r>
      <w:r>
        <w:rPr>
          <w:rFonts w:eastAsiaTheme="minorEastAsia" w:cs="David" w:hint="cs"/>
          <w:sz w:val="24"/>
          <w:szCs w:val="24"/>
          <w:rtl/>
        </w:rPr>
        <w:t xml:space="preserve"> </w:t>
      </w:r>
      <w:r>
        <w:rPr>
          <w:rFonts w:eastAsiaTheme="minorEastAsia" w:cs="David" w:hint="cs"/>
          <w:b/>
          <w:bCs/>
          <w:sz w:val="24"/>
          <w:szCs w:val="24"/>
          <w:rtl/>
        </w:rPr>
        <w:t xml:space="preserve">כן! </w:t>
      </w:r>
      <w:r>
        <w:rPr>
          <w:rFonts w:eastAsiaTheme="minorEastAsia" w:cs="David" w:hint="cs"/>
          <w:sz w:val="24"/>
          <w:szCs w:val="24"/>
          <w:rtl/>
        </w:rPr>
        <w:t xml:space="preserve"> 10&gt;8</w:t>
      </w:r>
    </w:p>
    <w:p w:rsidR="005344B8" w:rsidRPr="005344B8" w:rsidRDefault="005344B8" w:rsidP="005344B8">
      <w:pPr>
        <w:pStyle w:val="a7"/>
        <w:numPr>
          <w:ilvl w:val="0"/>
          <w:numId w:val="31"/>
        </w:numPr>
        <w:spacing w:line="360" w:lineRule="auto"/>
        <w:jc w:val="both"/>
        <w:rPr>
          <w:rFonts w:eastAsiaTheme="minorEastAsia" w:cs="David"/>
          <w:sz w:val="24"/>
          <w:szCs w:val="24"/>
        </w:rPr>
      </w:pPr>
      <w:r>
        <w:rPr>
          <w:rFonts w:eastAsiaTheme="minorEastAsia" w:cs="David" w:hint="cs"/>
          <w:sz w:val="24"/>
          <w:szCs w:val="24"/>
          <w:rtl/>
        </w:rPr>
        <w:t xml:space="preserve">תמורה צפויה ? </w:t>
      </w:r>
      <m:oMath>
        <m:r>
          <m:rPr>
            <m:sty m:val="p"/>
          </m:rPr>
          <w:rPr>
            <w:rFonts w:ascii="Cambria Math" w:eastAsiaTheme="minorEastAsia" w:hAnsi="Cambria Math" w:cs="David"/>
            <w:sz w:val="24"/>
            <w:szCs w:val="24"/>
          </w:rPr>
          <m:t>10,000*8=80,000</m:t>
        </m:r>
      </m:oMath>
    </w:p>
    <w:p w:rsidR="005344B8" w:rsidRDefault="005344B8" w:rsidP="005344B8">
      <w:pPr>
        <w:pStyle w:val="a7"/>
        <w:numPr>
          <w:ilvl w:val="0"/>
          <w:numId w:val="31"/>
        </w:numPr>
        <w:spacing w:line="360" w:lineRule="auto"/>
        <w:jc w:val="both"/>
        <w:rPr>
          <w:rFonts w:eastAsiaTheme="minorEastAsia" w:cs="David"/>
          <w:sz w:val="24"/>
          <w:szCs w:val="24"/>
        </w:rPr>
      </w:pPr>
      <w:r>
        <w:rPr>
          <w:rFonts w:eastAsiaTheme="minorEastAsia" w:cs="David" w:hint="cs"/>
          <w:sz w:val="24"/>
          <w:szCs w:val="24"/>
          <w:rtl/>
        </w:rPr>
        <w:t xml:space="preserve">כמות במחיר שוק ?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80,000</m:t>
            </m:r>
            <m:ctrlPr>
              <w:rPr>
                <w:rFonts w:ascii="Cambria Math" w:eastAsiaTheme="minorEastAsia" w:hAnsi="Cambria Math" w:cs="David"/>
                <w:sz w:val="24"/>
                <w:szCs w:val="24"/>
              </w:rPr>
            </m:ctrlPr>
          </m:num>
          <m:den>
            <m:r>
              <w:rPr>
                <w:rFonts w:ascii="Cambria Math" w:eastAsiaTheme="minorEastAsia" w:hAnsi="Cambria Math" w:cs="David"/>
                <w:sz w:val="24"/>
                <w:szCs w:val="24"/>
              </w:rPr>
              <m:t>10</m:t>
            </m:r>
          </m:den>
        </m:f>
        <m:r>
          <w:rPr>
            <w:rFonts w:ascii="Cambria Math" w:eastAsiaTheme="minorEastAsia" w:hAnsi="Cambria Math" w:cs="David"/>
            <w:sz w:val="24"/>
            <w:szCs w:val="24"/>
          </w:rPr>
          <m:t>=8,000</m:t>
        </m:r>
      </m:oMath>
    </w:p>
    <w:p w:rsidR="005344B8" w:rsidRDefault="005344B8" w:rsidP="005344B8">
      <w:pPr>
        <w:pStyle w:val="a7"/>
        <w:numPr>
          <w:ilvl w:val="0"/>
          <w:numId w:val="31"/>
        </w:numPr>
        <w:spacing w:line="360" w:lineRule="auto"/>
        <w:jc w:val="both"/>
        <w:rPr>
          <w:rFonts w:eastAsiaTheme="minorEastAsia" w:cs="David" w:hint="cs"/>
          <w:sz w:val="24"/>
          <w:szCs w:val="24"/>
        </w:rPr>
      </w:pPr>
      <w:r>
        <w:rPr>
          <w:rFonts w:eastAsiaTheme="minorEastAsia" w:cs="David" w:hint="cs"/>
          <w:sz w:val="24"/>
          <w:szCs w:val="24"/>
          <w:rtl/>
        </w:rPr>
        <w:t xml:space="preserve">כמות חוזה ? </w:t>
      </w:r>
      <w:r>
        <w:rPr>
          <w:rFonts w:eastAsiaTheme="minorEastAsia" w:cs="David"/>
          <w:sz w:val="24"/>
          <w:szCs w:val="24"/>
          <w:rtl/>
        </w:rPr>
        <w:t>–</w:t>
      </w:r>
      <w:r>
        <w:rPr>
          <w:rFonts w:eastAsiaTheme="minorEastAsia" w:cs="David" w:hint="cs"/>
          <w:sz w:val="24"/>
          <w:szCs w:val="24"/>
          <w:rtl/>
        </w:rPr>
        <w:t xml:space="preserve"> 10,000</w:t>
      </w:r>
    </w:p>
    <w:p w:rsidR="005344B8" w:rsidRDefault="005344B8" w:rsidP="005344B8">
      <w:pPr>
        <w:pStyle w:val="a7"/>
        <w:numPr>
          <w:ilvl w:val="0"/>
          <w:numId w:val="31"/>
        </w:numPr>
        <w:spacing w:line="360" w:lineRule="auto"/>
        <w:jc w:val="both"/>
        <w:rPr>
          <w:rFonts w:eastAsiaTheme="minorEastAsia" w:cs="David" w:hint="cs"/>
          <w:sz w:val="24"/>
          <w:szCs w:val="24"/>
        </w:rPr>
      </w:pPr>
      <w:r>
        <w:rPr>
          <w:rFonts w:eastAsiaTheme="minorEastAsia" w:cs="David" w:hint="cs"/>
          <w:sz w:val="24"/>
          <w:szCs w:val="24"/>
          <w:rtl/>
        </w:rPr>
        <w:t>כמות חינם 2,000</w:t>
      </w:r>
    </w:p>
    <w:p w:rsidR="005344B8" w:rsidRDefault="005344B8" w:rsidP="005344B8">
      <w:pPr>
        <w:pStyle w:val="a7"/>
        <w:numPr>
          <w:ilvl w:val="0"/>
          <w:numId w:val="31"/>
        </w:numPr>
        <w:spacing w:line="360" w:lineRule="auto"/>
        <w:jc w:val="both"/>
        <w:rPr>
          <w:rFonts w:eastAsiaTheme="minorEastAsia" w:cs="David"/>
          <w:sz w:val="24"/>
          <w:szCs w:val="24"/>
        </w:rPr>
      </w:pPr>
      <w:r>
        <w:rPr>
          <w:rFonts w:eastAsiaTheme="minorEastAsia" w:cs="David" w:hint="cs"/>
          <w:sz w:val="24"/>
          <w:szCs w:val="24"/>
          <w:rtl/>
        </w:rPr>
        <w:t xml:space="preserve">משוקלל ? </w:t>
      </w:r>
      <m:oMath>
        <m:r>
          <m:rPr>
            <m:sty m:val="p"/>
          </m:rPr>
          <w:rPr>
            <w:rFonts w:ascii="Cambria Math" w:eastAsiaTheme="minorEastAsia" w:hAnsi="Cambria Math" w:cs="David"/>
            <w:sz w:val="24"/>
            <w:szCs w:val="24"/>
          </w:rPr>
          <m:t>2,000*1.3=667</m:t>
        </m:r>
      </m:oMath>
    </w:p>
    <w:p w:rsidR="005344B8" w:rsidRDefault="005344B8" w:rsidP="005344B8">
      <w:pPr>
        <w:spacing w:line="360" w:lineRule="auto"/>
        <w:jc w:val="both"/>
        <w:rPr>
          <w:rFonts w:eastAsiaTheme="minorEastAsia" w:cs="David"/>
          <w:sz w:val="24"/>
          <w:szCs w:val="24"/>
          <w:rtl/>
        </w:rPr>
      </w:pPr>
      <w:r>
        <w:rPr>
          <w:rFonts w:eastAsiaTheme="minorEastAsia" w:cs="David" w:hint="cs"/>
          <w:sz w:val="24"/>
          <w:szCs w:val="24"/>
          <w:rtl/>
        </w:rPr>
        <w:t>רבעון שני האופציות מעניינות אותנו מאפריל עד יולי :</w:t>
      </w:r>
    </w:p>
    <w:p w:rsidR="005344B8" w:rsidRPr="005344B8" w:rsidRDefault="005344B8" w:rsidP="005344B8">
      <w:pPr>
        <w:pStyle w:val="a7"/>
        <w:numPr>
          <w:ilvl w:val="0"/>
          <w:numId w:val="32"/>
        </w:numPr>
        <w:spacing w:line="360" w:lineRule="auto"/>
        <w:jc w:val="both"/>
        <w:rPr>
          <w:rFonts w:eastAsiaTheme="minorEastAsia" w:cs="David" w:hint="cs"/>
          <w:sz w:val="24"/>
          <w:szCs w:val="24"/>
        </w:rPr>
      </w:pPr>
      <w:r>
        <w:rPr>
          <w:rFonts w:eastAsiaTheme="minorEastAsia" w:cs="David" w:hint="cs"/>
          <w:sz w:val="24"/>
          <w:szCs w:val="24"/>
          <w:rtl/>
        </w:rPr>
        <w:t xml:space="preserve">האם האופציות בתוך הכסף ? </w:t>
      </w:r>
      <w:r>
        <w:rPr>
          <w:rFonts w:eastAsiaTheme="minorEastAsia" w:cs="David" w:hint="cs"/>
          <w:b/>
          <w:bCs/>
          <w:sz w:val="24"/>
          <w:szCs w:val="24"/>
          <w:rtl/>
        </w:rPr>
        <w:t>לא! 4&lt;8</w:t>
      </w:r>
    </w:p>
    <w:p w:rsidR="005344B8" w:rsidRDefault="005344B8" w:rsidP="005344B8">
      <w:pPr>
        <w:spacing w:line="360" w:lineRule="auto"/>
        <w:jc w:val="both"/>
        <w:rPr>
          <w:rFonts w:eastAsiaTheme="minorEastAsia" w:cs="David" w:hint="cs"/>
          <w:sz w:val="24"/>
          <w:szCs w:val="24"/>
          <w:rtl/>
        </w:rPr>
      </w:pPr>
      <w:r>
        <w:rPr>
          <w:rFonts w:eastAsiaTheme="minorEastAsia" w:cs="David" w:hint="cs"/>
          <w:sz w:val="24"/>
          <w:szCs w:val="24"/>
          <w:rtl/>
        </w:rPr>
        <w:t xml:space="preserve">לא ממשיכים ההשפעה אנטי מדללת </w:t>
      </w:r>
    </w:p>
    <w:p w:rsidR="005344B8" w:rsidRDefault="005344B8" w:rsidP="005344B8">
      <w:pPr>
        <w:spacing w:line="360" w:lineRule="auto"/>
        <w:jc w:val="both"/>
        <w:rPr>
          <w:rFonts w:eastAsiaTheme="minorEastAsia" w:cs="David"/>
          <w:sz w:val="24"/>
          <w:szCs w:val="24"/>
          <w:rtl/>
        </w:rPr>
      </w:pPr>
      <w:r>
        <w:rPr>
          <w:rFonts w:eastAsiaTheme="minorEastAsia" w:cs="David" w:hint="cs"/>
          <w:sz w:val="24"/>
          <w:szCs w:val="24"/>
          <w:rtl/>
        </w:rPr>
        <w:t xml:space="preserve">חצי שנתי </w:t>
      </w:r>
      <w:r>
        <w:rPr>
          <w:rFonts w:eastAsiaTheme="minorEastAsia" w:cs="David"/>
          <w:sz w:val="24"/>
          <w:szCs w:val="24"/>
          <w:rtl/>
        </w:rPr>
        <w:t>–</w:t>
      </w:r>
      <w:r>
        <w:rPr>
          <w:rFonts w:eastAsiaTheme="minorEastAsia" w:cs="David" w:hint="cs"/>
          <w:sz w:val="24"/>
          <w:szCs w:val="24"/>
          <w:rtl/>
        </w:rPr>
        <w:t xml:space="preserve"> האופציות מענינות אותנו מ-01/03-30/06 :</w:t>
      </w:r>
    </w:p>
    <w:p w:rsidR="005344B8" w:rsidRPr="005344B8" w:rsidRDefault="005344B8" w:rsidP="005344B8">
      <w:pPr>
        <w:pStyle w:val="a7"/>
        <w:numPr>
          <w:ilvl w:val="0"/>
          <w:numId w:val="33"/>
        </w:numPr>
        <w:spacing w:line="360" w:lineRule="auto"/>
        <w:jc w:val="both"/>
        <w:rPr>
          <w:rFonts w:eastAsiaTheme="minorEastAsia" w:cs="David" w:hint="cs"/>
          <w:sz w:val="24"/>
          <w:szCs w:val="24"/>
        </w:rPr>
      </w:pPr>
      <w:r>
        <w:rPr>
          <w:rFonts w:eastAsiaTheme="minorEastAsia" w:cs="David" w:hint="cs"/>
          <w:sz w:val="24"/>
          <w:szCs w:val="24"/>
          <w:rtl/>
        </w:rPr>
        <w:t xml:space="preserve">האם בתוך הכסף ? </w:t>
      </w:r>
      <w:r>
        <w:rPr>
          <w:rFonts w:eastAsiaTheme="minorEastAsia" w:cs="David" w:hint="cs"/>
          <w:b/>
          <w:bCs/>
          <w:sz w:val="24"/>
          <w:szCs w:val="24"/>
          <w:rtl/>
        </w:rPr>
        <w:t>לא 5.5&lt;8</w:t>
      </w:r>
    </w:p>
    <w:p w:rsidR="00516104" w:rsidRDefault="005344B8" w:rsidP="005344B8">
      <w:pPr>
        <w:spacing w:line="360" w:lineRule="auto"/>
        <w:jc w:val="both"/>
        <w:rPr>
          <w:rFonts w:eastAsiaTheme="minorEastAsia" w:cs="David"/>
          <w:sz w:val="24"/>
          <w:szCs w:val="24"/>
          <w:rtl/>
        </w:rPr>
      </w:pPr>
      <w:r>
        <w:rPr>
          <w:rFonts w:eastAsiaTheme="minorEastAsia" w:cs="David" w:hint="cs"/>
          <w:sz w:val="24"/>
          <w:szCs w:val="24"/>
          <w:rtl/>
        </w:rPr>
        <w:t xml:space="preserve">לא ממשיכים </w:t>
      </w:r>
      <w:r w:rsidR="00D87043">
        <w:rPr>
          <w:rFonts w:eastAsiaTheme="minorEastAsia" w:cs="David" w:hint="cs"/>
          <w:sz w:val="24"/>
          <w:szCs w:val="24"/>
          <w:rtl/>
        </w:rPr>
        <w:t xml:space="preserve">ההשפעה </w:t>
      </w:r>
      <w:r>
        <w:rPr>
          <w:rFonts w:eastAsiaTheme="minorEastAsia" w:cs="David" w:hint="cs"/>
          <w:sz w:val="24"/>
          <w:szCs w:val="24"/>
          <w:rtl/>
        </w:rPr>
        <w:t xml:space="preserve">אנטי מדללת </w:t>
      </w:r>
    </w:p>
    <w:p w:rsidR="000125B1" w:rsidRDefault="000125B1" w:rsidP="005344B8">
      <w:pPr>
        <w:spacing w:line="360" w:lineRule="auto"/>
        <w:jc w:val="both"/>
        <w:rPr>
          <w:rFonts w:eastAsiaTheme="minorEastAsia" w:cs="David"/>
          <w:b/>
          <w:bCs/>
          <w:sz w:val="24"/>
          <w:szCs w:val="24"/>
          <w:u w:val="single"/>
          <w:rtl/>
        </w:rPr>
      </w:pPr>
    </w:p>
    <w:p w:rsidR="000125B1" w:rsidRDefault="000125B1" w:rsidP="005344B8">
      <w:pPr>
        <w:spacing w:line="360" w:lineRule="auto"/>
        <w:jc w:val="both"/>
        <w:rPr>
          <w:rFonts w:eastAsiaTheme="minorEastAsia" w:cs="David"/>
          <w:b/>
          <w:bCs/>
          <w:sz w:val="24"/>
          <w:szCs w:val="24"/>
          <w:u w:val="single"/>
          <w:rtl/>
        </w:rPr>
      </w:pPr>
    </w:p>
    <w:p w:rsidR="000125B1" w:rsidRDefault="000125B1" w:rsidP="005344B8">
      <w:pPr>
        <w:spacing w:line="360" w:lineRule="auto"/>
        <w:jc w:val="both"/>
        <w:rPr>
          <w:rFonts w:eastAsiaTheme="minorEastAsia" w:cs="David"/>
          <w:b/>
          <w:bCs/>
          <w:sz w:val="24"/>
          <w:szCs w:val="24"/>
          <w:u w:val="single"/>
          <w:rtl/>
        </w:rPr>
      </w:pPr>
    </w:p>
    <w:p w:rsidR="005344B8" w:rsidRDefault="005344B8" w:rsidP="005344B8">
      <w:pPr>
        <w:spacing w:line="360" w:lineRule="auto"/>
        <w:jc w:val="both"/>
        <w:rPr>
          <w:rFonts w:eastAsiaTheme="minorEastAsia" w:cs="David"/>
          <w:b/>
          <w:bCs/>
          <w:sz w:val="24"/>
          <w:szCs w:val="24"/>
          <w:u w:val="single"/>
          <w:rtl/>
        </w:rPr>
      </w:pPr>
      <w:r w:rsidRPr="005344B8">
        <w:rPr>
          <w:rFonts w:eastAsiaTheme="minorEastAsia" w:cs="David" w:hint="cs"/>
          <w:b/>
          <w:bCs/>
          <w:sz w:val="24"/>
          <w:szCs w:val="24"/>
          <w:u w:val="single"/>
          <w:rtl/>
        </w:rPr>
        <w:lastRenderedPageBreak/>
        <w:t xml:space="preserve">חישוב רווח למניה למספר סוגי מניות המשתתפות ברווח </w:t>
      </w:r>
    </w:p>
    <w:p w:rsidR="005344B8" w:rsidRDefault="00D87043" w:rsidP="005344B8">
      <w:pPr>
        <w:spacing w:line="360" w:lineRule="auto"/>
        <w:jc w:val="both"/>
        <w:rPr>
          <w:rFonts w:eastAsiaTheme="minorEastAsia" w:cs="David" w:hint="cs"/>
          <w:sz w:val="24"/>
          <w:szCs w:val="24"/>
          <w:rtl/>
        </w:rPr>
      </w:pPr>
      <w:r>
        <w:rPr>
          <w:rFonts w:eastAsiaTheme="minorEastAsia" w:cs="David" w:hint="cs"/>
          <w:sz w:val="24"/>
          <w:szCs w:val="24"/>
          <w:rtl/>
        </w:rPr>
        <w:t xml:space="preserve">אנו עוסקים כעת במצב בו לישות יש כמה סוגי מניות אשר משתתפות ברווח . במקרה זה עלינו לחשב </w:t>
      </w:r>
      <w:r w:rsidR="002427C9">
        <w:rPr>
          <w:rFonts w:eastAsiaTheme="minorEastAsia" w:cs="David" w:hint="cs"/>
          <w:sz w:val="24"/>
          <w:szCs w:val="24"/>
          <w:rtl/>
        </w:rPr>
        <w:t xml:space="preserve">רווח למניה לכל סוג בנפרד </w:t>
      </w:r>
      <w:r w:rsidR="000125B1">
        <w:rPr>
          <w:rFonts w:eastAsiaTheme="minorEastAsia" w:cs="David" w:hint="cs"/>
          <w:sz w:val="24"/>
          <w:szCs w:val="24"/>
          <w:rtl/>
        </w:rPr>
        <w:t>.</w:t>
      </w:r>
    </w:p>
    <w:p w:rsidR="000125B1" w:rsidRDefault="000125B1" w:rsidP="005344B8">
      <w:pPr>
        <w:spacing w:line="360" w:lineRule="auto"/>
        <w:jc w:val="both"/>
        <w:rPr>
          <w:rFonts w:eastAsiaTheme="minorEastAsia" w:cs="David" w:hint="cs"/>
          <w:b/>
          <w:bCs/>
          <w:sz w:val="24"/>
          <w:szCs w:val="24"/>
          <w:rtl/>
        </w:rPr>
      </w:pPr>
      <w:r>
        <w:rPr>
          <w:rFonts w:eastAsiaTheme="minorEastAsia" w:cs="David" w:hint="cs"/>
          <w:b/>
          <w:bCs/>
          <w:sz w:val="24"/>
          <w:szCs w:val="24"/>
          <w:rtl/>
        </w:rPr>
        <w:t xml:space="preserve">דוגמא : </w:t>
      </w:r>
    </w:p>
    <w:p w:rsidR="000125B1" w:rsidRDefault="000125B1" w:rsidP="005344B8">
      <w:pPr>
        <w:spacing w:line="360" w:lineRule="auto"/>
        <w:jc w:val="both"/>
        <w:rPr>
          <w:rFonts w:eastAsiaTheme="minorEastAsia" w:cs="David" w:hint="cs"/>
          <w:sz w:val="24"/>
          <w:szCs w:val="24"/>
          <w:rtl/>
        </w:rPr>
      </w:pPr>
      <w:r>
        <w:rPr>
          <w:rFonts w:eastAsiaTheme="minorEastAsia" w:cs="David" w:hint="cs"/>
          <w:sz w:val="24"/>
          <w:szCs w:val="24"/>
          <w:rtl/>
        </w:rPr>
        <w:t xml:space="preserve">לישות יש 100,000 מניות רגילות בנות 1 </w:t>
      </w:r>
      <w:r>
        <w:rPr>
          <w:rFonts w:eastAsiaTheme="minorEastAsia" w:cs="David" w:hint="eastAsia"/>
          <w:sz w:val="24"/>
          <w:szCs w:val="24"/>
          <w:rtl/>
        </w:rPr>
        <w:t>₪</w:t>
      </w:r>
      <w:r>
        <w:rPr>
          <w:rFonts w:eastAsiaTheme="minorEastAsia" w:cs="David" w:hint="cs"/>
          <w:sz w:val="24"/>
          <w:szCs w:val="24"/>
          <w:rtl/>
        </w:rPr>
        <w:t xml:space="preserve"> ע.נ כמו"כ יש לה 200,000 מב"כ 1 </w:t>
      </w:r>
      <w:r>
        <w:rPr>
          <w:rFonts w:eastAsiaTheme="minorEastAsia" w:cs="David" w:hint="eastAsia"/>
          <w:sz w:val="24"/>
          <w:szCs w:val="24"/>
          <w:rtl/>
        </w:rPr>
        <w:t>₪</w:t>
      </w:r>
      <w:r>
        <w:rPr>
          <w:rFonts w:eastAsiaTheme="minorEastAsia" w:cs="David" w:hint="cs"/>
          <w:sz w:val="24"/>
          <w:szCs w:val="24"/>
          <w:rtl/>
        </w:rPr>
        <w:t xml:space="preserve"> ע.נ .</w:t>
      </w:r>
    </w:p>
    <w:p w:rsidR="000125B1" w:rsidRDefault="000125B1" w:rsidP="005344B8">
      <w:pPr>
        <w:spacing w:line="360" w:lineRule="auto"/>
        <w:jc w:val="both"/>
        <w:rPr>
          <w:rFonts w:eastAsiaTheme="minorEastAsia" w:cs="David" w:hint="cs"/>
          <w:sz w:val="24"/>
          <w:szCs w:val="24"/>
          <w:rtl/>
        </w:rPr>
      </w:pPr>
      <w:r>
        <w:rPr>
          <w:rFonts w:eastAsiaTheme="minorEastAsia" w:cs="David" w:hint="cs"/>
          <w:sz w:val="24"/>
          <w:szCs w:val="24"/>
          <w:rtl/>
        </w:rPr>
        <w:t xml:space="preserve">בהתאם להסכמים עם בע"מ חלוקת רווחים מתבצעת בשני שלבים : </w:t>
      </w:r>
    </w:p>
    <w:p w:rsidR="000125B1" w:rsidRDefault="000125B1" w:rsidP="005344B8">
      <w:pPr>
        <w:spacing w:line="360" w:lineRule="auto"/>
        <w:jc w:val="both"/>
        <w:rPr>
          <w:rFonts w:eastAsiaTheme="minorEastAsia" w:cs="David"/>
          <w:sz w:val="24"/>
          <w:szCs w:val="24"/>
          <w:rtl/>
        </w:rPr>
      </w:pPr>
      <w:r>
        <w:rPr>
          <w:rFonts w:eastAsiaTheme="minorEastAsia" w:cs="David" w:hint="cs"/>
          <w:b/>
          <w:bCs/>
          <w:sz w:val="24"/>
          <w:szCs w:val="24"/>
          <w:rtl/>
        </w:rPr>
        <w:t xml:space="preserve">שלב 1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מב"כ מקבלות 10% ומ"ר מקבלות 5% (מהע.נ)</w:t>
      </w:r>
    </w:p>
    <w:p w:rsidR="000125B1" w:rsidRDefault="000125B1" w:rsidP="005344B8">
      <w:pPr>
        <w:spacing w:line="360" w:lineRule="auto"/>
        <w:jc w:val="both"/>
        <w:rPr>
          <w:rFonts w:eastAsiaTheme="minorEastAsia" w:cs="David" w:hint="cs"/>
          <w:sz w:val="24"/>
          <w:szCs w:val="24"/>
          <w:rtl/>
        </w:rPr>
      </w:pPr>
      <w:r>
        <w:rPr>
          <w:rFonts w:eastAsiaTheme="minorEastAsia" w:cs="David" w:hint="cs"/>
          <w:b/>
          <w:bCs/>
          <w:sz w:val="24"/>
          <w:szCs w:val="24"/>
          <w:rtl/>
        </w:rPr>
        <w:t xml:space="preserve">שלב 2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כל בעל מ"ר מקבל פי 4 מבעל מב"כ . </w:t>
      </w:r>
    </w:p>
    <w:p w:rsidR="000125B1" w:rsidRDefault="000125B1" w:rsidP="005344B8">
      <w:pPr>
        <w:spacing w:line="360" w:lineRule="auto"/>
        <w:jc w:val="both"/>
        <w:rPr>
          <w:rFonts w:eastAsiaTheme="minorEastAsia" w:cs="David"/>
          <w:sz w:val="24"/>
          <w:szCs w:val="24"/>
          <w:rtl/>
        </w:rPr>
      </w:pPr>
      <w:r>
        <w:rPr>
          <w:rFonts w:eastAsiaTheme="minorEastAsia" w:cs="David" w:hint="cs"/>
          <w:sz w:val="24"/>
          <w:szCs w:val="24"/>
          <w:rtl/>
        </w:rPr>
        <w:t xml:space="preserve">הרווח השנתי הסתכם ב- 625,000 </w:t>
      </w:r>
      <w:r>
        <w:rPr>
          <w:rFonts w:eastAsiaTheme="minorEastAsia" w:cs="David" w:hint="eastAsia"/>
          <w:sz w:val="24"/>
          <w:szCs w:val="24"/>
          <w:rtl/>
        </w:rPr>
        <w:t>₪</w:t>
      </w:r>
    </w:p>
    <w:p w:rsidR="000125B1" w:rsidRDefault="000125B1" w:rsidP="000125B1">
      <w:pPr>
        <w:spacing w:line="360" w:lineRule="auto"/>
        <w:jc w:val="both"/>
        <w:rPr>
          <w:rFonts w:eastAsiaTheme="minorEastAsia" w:cs="David" w:hint="cs"/>
          <w:b/>
          <w:bCs/>
          <w:sz w:val="24"/>
          <w:szCs w:val="24"/>
          <w:rtl/>
        </w:rPr>
      </w:pPr>
      <w:r>
        <w:rPr>
          <w:rFonts w:eastAsiaTheme="minorEastAsia" w:cs="David" w:hint="cs"/>
          <w:b/>
          <w:bCs/>
          <w:sz w:val="24"/>
          <w:szCs w:val="24"/>
          <w:rtl/>
        </w:rPr>
        <w:t xml:space="preserve">נדרש : הצג את חישובי הרווח למניה לכל סוג של מניה בנפרד. </w:t>
      </w:r>
    </w:p>
    <w:p w:rsidR="000125B1" w:rsidRDefault="000125B1" w:rsidP="000125B1">
      <w:pPr>
        <w:spacing w:line="360" w:lineRule="auto"/>
        <w:jc w:val="both"/>
        <w:rPr>
          <w:rFonts w:eastAsiaTheme="minorEastAsia" w:cs="David" w:hint="cs"/>
          <w:b/>
          <w:bCs/>
          <w:sz w:val="24"/>
          <w:szCs w:val="24"/>
          <w:rtl/>
        </w:rPr>
      </w:pPr>
      <w:r>
        <w:rPr>
          <w:rFonts w:eastAsiaTheme="minorEastAsia" w:cs="David" w:hint="cs"/>
          <w:b/>
          <w:bCs/>
          <w:sz w:val="24"/>
          <w:szCs w:val="24"/>
          <w:rtl/>
        </w:rPr>
        <w:t xml:space="preserve">פיתרון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1365"/>
        <w:gridCol w:w="1319"/>
      </w:tblGrid>
      <w:tr w:rsidR="000125B1" w:rsidTr="000125B1">
        <w:tc>
          <w:tcPr>
            <w:tcW w:w="0" w:type="auto"/>
            <w:vAlign w:val="center"/>
          </w:tcPr>
          <w:p w:rsidR="000125B1" w:rsidRDefault="000125B1" w:rsidP="000125B1">
            <w:pPr>
              <w:spacing w:line="360" w:lineRule="auto"/>
              <w:jc w:val="center"/>
              <w:rPr>
                <w:rFonts w:eastAsiaTheme="minorEastAsia" w:cs="David" w:hint="cs"/>
                <w:b/>
                <w:bCs/>
                <w:sz w:val="24"/>
                <w:szCs w:val="24"/>
                <w:rtl/>
              </w:rPr>
            </w:pPr>
            <w:bookmarkStart w:id="0" w:name="_GoBack" w:colFirst="0" w:colLast="2"/>
          </w:p>
        </w:tc>
        <w:tc>
          <w:tcPr>
            <w:tcW w:w="0" w:type="auto"/>
            <w:vAlign w:val="center"/>
          </w:tcPr>
          <w:p w:rsidR="000125B1" w:rsidRDefault="000125B1" w:rsidP="000125B1">
            <w:pPr>
              <w:spacing w:line="360" w:lineRule="auto"/>
              <w:jc w:val="center"/>
              <w:rPr>
                <w:rFonts w:eastAsiaTheme="minorEastAsia" w:cs="David" w:hint="cs"/>
                <w:b/>
                <w:bCs/>
                <w:sz w:val="24"/>
                <w:szCs w:val="24"/>
                <w:rtl/>
              </w:rPr>
            </w:pPr>
            <w:r>
              <w:rPr>
                <w:rFonts w:eastAsiaTheme="minorEastAsia" w:cs="David" w:hint="cs"/>
                <w:b/>
                <w:bCs/>
                <w:sz w:val="24"/>
                <w:szCs w:val="24"/>
                <w:rtl/>
              </w:rPr>
              <w:t>מניות רגילות</w:t>
            </w:r>
          </w:p>
        </w:tc>
        <w:tc>
          <w:tcPr>
            <w:tcW w:w="0" w:type="auto"/>
            <w:vAlign w:val="center"/>
          </w:tcPr>
          <w:p w:rsidR="000125B1" w:rsidRDefault="000125B1" w:rsidP="000125B1">
            <w:pPr>
              <w:spacing w:line="360" w:lineRule="auto"/>
              <w:jc w:val="center"/>
              <w:rPr>
                <w:rFonts w:eastAsiaTheme="minorEastAsia" w:cs="David" w:hint="cs"/>
                <w:b/>
                <w:bCs/>
                <w:sz w:val="24"/>
                <w:szCs w:val="24"/>
                <w:rtl/>
              </w:rPr>
            </w:pPr>
            <w:r>
              <w:rPr>
                <w:rFonts w:eastAsiaTheme="minorEastAsia" w:cs="David" w:hint="cs"/>
                <w:b/>
                <w:bCs/>
                <w:sz w:val="24"/>
                <w:szCs w:val="24"/>
                <w:rtl/>
              </w:rPr>
              <w:t>מניות בכורה</w:t>
            </w:r>
          </w:p>
        </w:tc>
      </w:tr>
      <w:tr w:rsidR="000125B1" w:rsidTr="000125B1">
        <w:tc>
          <w:tcPr>
            <w:tcW w:w="0" w:type="auto"/>
            <w:vAlign w:val="center"/>
          </w:tcPr>
          <w:p w:rsidR="000125B1" w:rsidRPr="000125B1" w:rsidRDefault="000125B1" w:rsidP="000125B1">
            <w:pPr>
              <w:spacing w:line="360" w:lineRule="auto"/>
              <w:jc w:val="center"/>
              <w:rPr>
                <w:rFonts w:eastAsiaTheme="minorEastAsia" w:cs="David" w:hint="cs"/>
                <w:b/>
                <w:bCs/>
                <w:sz w:val="24"/>
                <w:szCs w:val="24"/>
                <w:rtl/>
              </w:rPr>
            </w:pPr>
            <w:r>
              <w:rPr>
                <w:rFonts w:eastAsiaTheme="minorEastAsia" w:cs="David" w:hint="cs"/>
                <w:b/>
                <w:bCs/>
                <w:sz w:val="24"/>
                <w:szCs w:val="24"/>
                <w:rtl/>
              </w:rPr>
              <w:t>שלב 1-</w:t>
            </w:r>
          </w:p>
        </w:tc>
        <w:tc>
          <w:tcPr>
            <w:tcW w:w="0" w:type="auto"/>
            <w:vAlign w:val="center"/>
          </w:tcPr>
          <w:p w:rsidR="000125B1" w:rsidRPr="000125B1" w:rsidRDefault="000125B1" w:rsidP="000125B1">
            <w:pPr>
              <w:spacing w:line="360" w:lineRule="auto"/>
              <w:jc w:val="center"/>
              <w:rPr>
                <w:rFonts w:eastAsiaTheme="minorEastAsia" w:cs="David" w:hint="cs"/>
                <w:sz w:val="24"/>
                <w:szCs w:val="24"/>
                <w:rtl/>
              </w:rPr>
            </w:pPr>
            <w:r>
              <w:rPr>
                <w:rFonts w:eastAsiaTheme="minorEastAsia" w:cs="David" w:hint="cs"/>
                <w:sz w:val="24"/>
                <w:szCs w:val="24"/>
                <w:rtl/>
              </w:rPr>
              <w:t>0.05</w:t>
            </w:r>
          </w:p>
        </w:tc>
        <w:tc>
          <w:tcPr>
            <w:tcW w:w="0" w:type="auto"/>
            <w:vAlign w:val="center"/>
          </w:tcPr>
          <w:p w:rsidR="000125B1" w:rsidRPr="000125B1" w:rsidRDefault="000125B1" w:rsidP="000125B1">
            <w:pPr>
              <w:spacing w:line="360" w:lineRule="auto"/>
              <w:jc w:val="center"/>
              <w:rPr>
                <w:rFonts w:eastAsiaTheme="minorEastAsia" w:cs="David" w:hint="cs"/>
                <w:sz w:val="24"/>
                <w:szCs w:val="24"/>
                <w:rtl/>
              </w:rPr>
            </w:pPr>
            <w:r>
              <w:rPr>
                <w:rFonts w:eastAsiaTheme="minorEastAsia" w:cs="David" w:hint="cs"/>
                <w:sz w:val="24"/>
                <w:szCs w:val="24"/>
                <w:rtl/>
              </w:rPr>
              <w:t>0.1</w:t>
            </w:r>
          </w:p>
        </w:tc>
      </w:tr>
      <w:tr w:rsidR="000125B1" w:rsidTr="000125B1">
        <w:tc>
          <w:tcPr>
            <w:tcW w:w="0" w:type="auto"/>
            <w:vAlign w:val="center"/>
          </w:tcPr>
          <w:p w:rsidR="000125B1" w:rsidRPr="000125B1" w:rsidRDefault="000125B1" w:rsidP="000125B1">
            <w:pPr>
              <w:spacing w:line="360" w:lineRule="auto"/>
              <w:jc w:val="center"/>
              <w:rPr>
                <w:rFonts w:eastAsiaTheme="minorEastAsia" w:cs="David" w:hint="cs"/>
                <w:b/>
                <w:bCs/>
                <w:sz w:val="24"/>
                <w:szCs w:val="24"/>
                <w:rtl/>
              </w:rPr>
            </w:pPr>
            <w:r>
              <w:rPr>
                <w:rFonts w:eastAsiaTheme="minorEastAsia" w:cs="David" w:hint="cs"/>
                <w:b/>
                <w:bCs/>
                <w:sz w:val="24"/>
                <w:szCs w:val="24"/>
                <w:rtl/>
              </w:rPr>
              <w:t>שלב 2-</w:t>
            </w:r>
          </w:p>
        </w:tc>
        <w:tc>
          <w:tcPr>
            <w:tcW w:w="0" w:type="auto"/>
            <w:vAlign w:val="center"/>
          </w:tcPr>
          <w:p w:rsidR="000125B1" w:rsidRPr="000125B1" w:rsidRDefault="000125B1" w:rsidP="000125B1">
            <w:pPr>
              <w:spacing w:line="360" w:lineRule="auto"/>
              <w:jc w:val="center"/>
              <w:rPr>
                <w:rFonts w:eastAsiaTheme="minorEastAsia" w:cs="David" w:hint="cs"/>
                <w:sz w:val="24"/>
                <w:szCs w:val="24"/>
                <w:rtl/>
              </w:rPr>
            </w:pPr>
            <w:r>
              <w:rPr>
                <w:rFonts w:eastAsiaTheme="minorEastAsia" w:cs="David" w:hint="cs"/>
                <w:sz w:val="24"/>
                <w:szCs w:val="24"/>
                <w:rtl/>
              </w:rPr>
              <w:t>4</w:t>
            </w:r>
          </w:p>
        </w:tc>
        <w:tc>
          <w:tcPr>
            <w:tcW w:w="0" w:type="auto"/>
            <w:vAlign w:val="center"/>
          </w:tcPr>
          <w:p w:rsidR="000125B1" w:rsidRPr="000125B1" w:rsidRDefault="000125B1" w:rsidP="000125B1">
            <w:pPr>
              <w:spacing w:line="360" w:lineRule="auto"/>
              <w:jc w:val="center"/>
              <w:rPr>
                <w:rFonts w:eastAsiaTheme="minorEastAsia" w:cs="David" w:hint="cs"/>
                <w:sz w:val="24"/>
                <w:szCs w:val="24"/>
                <w:rtl/>
              </w:rPr>
            </w:pPr>
            <w:r>
              <w:rPr>
                <w:rFonts w:eastAsiaTheme="minorEastAsia" w:cs="David" w:hint="cs"/>
                <w:sz w:val="24"/>
                <w:szCs w:val="24"/>
                <w:rtl/>
              </w:rPr>
              <w:t>1</w:t>
            </w:r>
          </w:p>
        </w:tc>
      </w:tr>
      <w:tr w:rsidR="000125B1" w:rsidTr="000125B1">
        <w:tc>
          <w:tcPr>
            <w:tcW w:w="0" w:type="auto"/>
            <w:vAlign w:val="center"/>
          </w:tcPr>
          <w:p w:rsidR="000125B1" w:rsidRPr="000125B1" w:rsidRDefault="000125B1" w:rsidP="000125B1">
            <w:pPr>
              <w:spacing w:line="360" w:lineRule="auto"/>
              <w:jc w:val="center"/>
              <w:rPr>
                <w:rFonts w:eastAsiaTheme="minorEastAsia" w:cs="David" w:hint="cs"/>
                <w:sz w:val="24"/>
                <w:szCs w:val="24"/>
                <w:rtl/>
              </w:rPr>
            </w:pPr>
            <w:r>
              <w:rPr>
                <w:rFonts w:eastAsiaTheme="minorEastAsia" w:cs="David" w:hint="cs"/>
                <w:sz w:val="24"/>
                <w:szCs w:val="24"/>
                <w:rtl/>
              </w:rPr>
              <w:t>סה"כ</w:t>
            </w:r>
          </w:p>
        </w:tc>
        <w:tc>
          <w:tcPr>
            <w:tcW w:w="0" w:type="auto"/>
            <w:vAlign w:val="center"/>
          </w:tcPr>
          <w:p w:rsidR="000125B1" w:rsidRPr="000125B1" w:rsidRDefault="000125B1" w:rsidP="000125B1">
            <w:pPr>
              <w:spacing w:line="360" w:lineRule="auto"/>
              <w:jc w:val="center"/>
              <w:rPr>
                <w:rFonts w:eastAsiaTheme="minorEastAsia" w:cs="David" w:hint="cs"/>
                <w:sz w:val="24"/>
                <w:szCs w:val="24"/>
                <w:rtl/>
              </w:rPr>
            </w:pPr>
            <w:r>
              <w:rPr>
                <w:rFonts w:eastAsiaTheme="minorEastAsia" w:cs="David" w:hint="cs"/>
                <w:sz w:val="24"/>
                <w:szCs w:val="24"/>
                <w:rtl/>
              </w:rPr>
              <w:t>4.05</w:t>
            </w:r>
          </w:p>
        </w:tc>
        <w:tc>
          <w:tcPr>
            <w:tcW w:w="0" w:type="auto"/>
            <w:vAlign w:val="center"/>
          </w:tcPr>
          <w:p w:rsidR="000125B1" w:rsidRPr="000125B1" w:rsidRDefault="000125B1" w:rsidP="000125B1">
            <w:pPr>
              <w:spacing w:line="360" w:lineRule="auto"/>
              <w:jc w:val="center"/>
              <w:rPr>
                <w:rFonts w:eastAsiaTheme="minorEastAsia" w:cs="David" w:hint="cs"/>
                <w:sz w:val="24"/>
                <w:szCs w:val="24"/>
                <w:rtl/>
              </w:rPr>
            </w:pPr>
            <w:r>
              <w:rPr>
                <w:rFonts w:eastAsiaTheme="minorEastAsia" w:cs="David" w:hint="cs"/>
                <w:sz w:val="24"/>
                <w:szCs w:val="24"/>
                <w:rtl/>
              </w:rPr>
              <w:t>1.1</w:t>
            </w:r>
          </w:p>
        </w:tc>
      </w:tr>
      <w:bookmarkEnd w:id="0"/>
    </w:tbl>
    <w:p w:rsidR="000125B1" w:rsidRDefault="000125B1" w:rsidP="000125B1">
      <w:pPr>
        <w:spacing w:line="360" w:lineRule="auto"/>
        <w:jc w:val="both"/>
        <w:rPr>
          <w:rFonts w:eastAsiaTheme="minorEastAsia" w:cs="David"/>
          <w:sz w:val="24"/>
          <w:szCs w:val="24"/>
          <w:rtl/>
        </w:rPr>
      </w:pPr>
    </w:p>
    <w:p w:rsidR="000125B1" w:rsidRPr="000125B1" w:rsidRDefault="000125B1" w:rsidP="000125B1">
      <w:pPr>
        <w:spacing w:line="360" w:lineRule="auto"/>
        <w:jc w:val="both"/>
        <w:rPr>
          <w:rFonts w:eastAsiaTheme="minorEastAsia" w:cs="David" w:hint="cs"/>
          <w:sz w:val="24"/>
          <w:szCs w:val="24"/>
          <w:rtl/>
        </w:rPr>
      </w:pPr>
      <w:r w:rsidRPr="000125B1">
        <w:rPr>
          <w:rFonts w:eastAsiaTheme="minorEastAsia" w:cs="David" w:hint="cs"/>
          <w:sz w:val="24"/>
          <w:szCs w:val="24"/>
          <w:rtl/>
        </w:rPr>
        <w:t xml:space="preserve">סה"כ רווח 625,000 </w:t>
      </w:r>
    </w:p>
    <w:p w:rsidR="000125B1" w:rsidRPr="000125B1" w:rsidRDefault="000125B1" w:rsidP="000125B1">
      <w:pPr>
        <w:spacing w:line="360" w:lineRule="auto"/>
        <w:jc w:val="both"/>
        <w:rPr>
          <w:rFonts w:eastAsiaTheme="minorEastAsia" w:cs="David"/>
          <w:sz w:val="24"/>
          <w:szCs w:val="24"/>
          <w:rtl/>
        </w:rPr>
      </w:pPr>
      <w:r w:rsidRPr="000125B1">
        <w:rPr>
          <w:rFonts w:eastAsiaTheme="minorEastAsia" w:cs="David" w:hint="cs"/>
          <w:sz w:val="24"/>
          <w:szCs w:val="24"/>
          <w:rtl/>
        </w:rPr>
        <w:t xml:space="preserve">שלב 1 - </w:t>
      </w:r>
      <m:oMath>
        <m:r>
          <m:rPr>
            <m:sty m:val="p"/>
          </m:rPr>
          <w:rPr>
            <w:rFonts w:ascii="Cambria Math" w:eastAsiaTheme="minorEastAsia" w:hAnsi="Cambria Math" w:cs="David"/>
            <w:sz w:val="24"/>
            <w:szCs w:val="24"/>
          </w:rPr>
          <m:t>10%*20</m:t>
        </m:r>
        <m:r>
          <w:rPr>
            <w:rFonts w:ascii="Cambria Math" w:eastAsiaTheme="minorEastAsia" w:hAnsi="Cambria Math" w:cs="David"/>
            <w:sz w:val="24"/>
            <w:szCs w:val="24"/>
          </w:rPr>
          <m:t>0k+5%*100k=25k</m:t>
        </m:r>
      </m:oMath>
    </w:p>
    <w:p w:rsidR="000125B1" w:rsidRDefault="000125B1" w:rsidP="000125B1">
      <w:pPr>
        <w:spacing w:line="360" w:lineRule="auto"/>
        <w:jc w:val="both"/>
        <w:rPr>
          <w:rFonts w:eastAsiaTheme="minorEastAsia" w:cs="David"/>
          <w:sz w:val="24"/>
          <w:szCs w:val="24"/>
          <w:rtl/>
        </w:rPr>
      </w:pPr>
      <w:r w:rsidRPr="000125B1">
        <w:rPr>
          <w:rFonts w:eastAsiaTheme="minorEastAsia" w:cs="David" w:hint="cs"/>
          <w:sz w:val="24"/>
          <w:szCs w:val="24"/>
          <w:rtl/>
        </w:rPr>
        <w:t xml:space="preserve">לכן נשאר לנו לטפל בסכום של 600,000 </w:t>
      </w:r>
    </w:p>
    <w:p w:rsidR="000125B1" w:rsidRDefault="000125B1" w:rsidP="000125B1">
      <w:pPr>
        <w:spacing w:line="360" w:lineRule="auto"/>
        <w:jc w:val="both"/>
        <w:rPr>
          <w:rFonts w:eastAsiaTheme="minorEastAsia" w:cs="David" w:hint="cs"/>
          <w:sz w:val="24"/>
          <w:szCs w:val="24"/>
          <w:rtl/>
        </w:rPr>
      </w:pPr>
      <w:r>
        <w:rPr>
          <w:rFonts w:eastAsiaTheme="minorEastAsia" w:cs="David" w:hint="cs"/>
          <w:sz w:val="24"/>
          <w:szCs w:val="24"/>
          <w:rtl/>
        </w:rPr>
        <w:t xml:space="preserve">נגדיר </w:t>
      </w:r>
      <w:r>
        <w:rPr>
          <w:rFonts w:eastAsiaTheme="minorEastAsia" w:cs="David" w:hint="cs"/>
          <w:sz w:val="24"/>
          <w:szCs w:val="24"/>
        </w:rPr>
        <w:t>X</w:t>
      </w:r>
      <w:r>
        <w:rPr>
          <w:rFonts w:eastAsiaTheme="minorEastAsia" w:cs="David" w:hint="cs"/>
          <w:sz w:val="24"/>
          <w:szCs w:val="24"/>
          <w:rtl/>
        </w:rPr>
        <w:t xml:space="preserve"> כרווח למניה של בעל מניות רגילות </w:t>
      </w:r>
      <w:r>
        <w:rPr>
          <w:rFonts w:eastAsiaTheme="minorEastAsia" w:cs="David"/>
          <w:sz w:val="24"/>
          <w:szCs w:val="24"/>
        </w:rPr>
        <w:t>0.25x</w:t>
      </w:r>
      <w:r>
        <w:rPr>
          <w:rFonts w:eastAsiaTheme="minorEastAsia" w:cs="David" w:hint="cs"/>
          <w:sz w:val="24"/>
          <w:szCs w:val="24"/>
          <w:rtl/>
        </w:rPr>
        <w:t xml:space="preserve"> רווח לבעלי מב"כ </w:t>
      </w:r>
    </w:p>
    <w:p w:rsidR="000125B1" w:rsidRPr="000125B1" w:rsidRDefault="000125B1" w:rsidP="000125B1">
      <w:pPr>
        <w:bidi w:val="0"/>
        <w:spacing w:line="360" w:lineRule="auto"/>
        <w:jc w:val="both"/>
        <w:rPr>
          <w:rFonts w:eastAsiaTheme="minorEastAsia" w:cs="David"/>
          <w:sz w:val="24"/>
          <w:szCs w:val="24"/>
        </w:rPr>
      </w:pPr>
      <m:oMathPara>
        <m:oMathParaPr>
          <m:jc m:val="right"/>
        </m:oMathParaPr>
        <m:oMath>
          <m:r>
            <w:rPr>
              <w:rFonts w:ascii="Cambria Math" w:eastAsiaTheme="minorEastAsia" w:hAnsi="Cambria Math" w:cs="David"/>
              <w:sz w:val="24"/>
              <w:szCs w:val="24"/>
            </w:rPr>
            <m:t>x*100k+</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1</m:t>
              </m:r>
            </m:num>
            <m:den>
              <m:r>
                <w:rPr>
                  <w:rFonts w:ascii="Cambria Math" w:eastAsiaTheme="minorEastAsia" w:hAnsi="Cambria Math" w:cs="David"/>
                  <w:sz w:val="24"/>
                  <w:szCs w:val="24"/>
                </w:rPr>
                <m:t>4</m:t>
              </m:r>
            </m:den>
          </m:f>
          <m:r>
            <w:rPr>
              <w:rFonts w:ascii="Cambria Math" w:eastAsiaTheme="minorEastAsia" w:hAnsi="Cambria Math" w:cs="David"/>
              <w:sz w:val="24"/>
              <w:szCs w:val="24"/>
            </w:rPr>
            <m:t>x*200,000=600,00</m:t>
          </m:r>
          <m:r>
            <w:rPr>
              <w:rFonts w:ascii="Cambria Math" w:eastAsiaTheme="minorEastAsia" w:hAnsi="Cambria Math" w:cs="David"/>
              <w:sz w:val="24"/>
              <w:szCs w:val="24"/>
            </w:rPr>
            <m:t>0</m:t>
          </m:r>
        </m:oMath>
      </m:oMathPara>
    </w:p>
    <w:p w:rsidR="000125B1" w:rsidRPr="000125B1" w:rsidRDefault="000125B1" w:rsidP="000125B1">
      <w:pPr>
        <w:bidi w:val="0"/>
        <w:spacing w:line="360" w:lineRule="auto"/>
        <w:jc w:val="both"/>
        <w:rPr>
          <w:rFonts w:eastAsiaTheme="minorEastAsia" w:cs="David"/>
          <w:sz w:val="24"/>
          <w:szCs w:val="24"/>
        </w:rPr>
      </w:pPr>
      <m:oMathPara>
        <m:oMathParaPr>
          <m:jc m:val="right"/>
        </m:oMathParaPr>
        <m:oMath>
          <m:r>
            <w:rPr>
              <w:rFonts w:ascii="Cambria Math" w:eastAsiaTheme="minorEastAsia" w:hAnsi="Cambria Math" w:cs="David"/>
              <w:sz w:val="24"/>
              <w:szCs w:val="24"/>
            </w:rPr>
            <m:t>x=</m:t>
          </m:r>
          <m:r>
            <w:rPr>
              <w:rFonts w:ascii="Cambria Math" w:eastAsiaTheme="minorEastAsia" w:hAnsi="Cambria Math" w:cs="David"/>
              <w:sz w:val="24"/>
              <w:szCs w:val="24"/>
            </w:rPr>
            <m:t>4</m:t>
          </m:r>
        </m:oMath>
      </m:oMathPara>
    </w:p>
    <w:p w:rsidR="000125B1" w:rsidRPr="000125B1" w:rsidRDefault="000125B1" w:rsidP="000125B1">
      <w:pPr>
        <w:bidi w:val="0"/>
        <w:spacing w:line="360" w:lineRule="auto"/>
        <w:jc w:val="both"/>
        <w:rPr>
          <w:rFonts w:eastAsiaTheme="minorEastAsia" w:cs="David"/>
          <w:sz w:val="24"/>
          <w:szCs w:val="24"/>
        </w:rPr>
      </w:pPr>
      <m:oMathPara>
        <m:oMathParaPr>
          <m:jc m:val="right"/>
        </m:oMathParaPr>
        <m:oMath>
          <m:r>
            <w:rPr>
              <w:rFonts w:ascii="Cambria Math" w:eastAsiaTheme="minorEastAsia" w:hAnsi="Cambria Math" w:cs="David"/>
              <w:sz w:val="24"/>
              <w:szCs w:val="24"/>
            </w:rPr>
            <m:t>100,000*4.05+200,000*1.1=625,000</m:t>
          </m:r>
        </m:oMath>
      </m:oMathPara>
    </w:p>
    <w:sectPr w:rsidR="000125B1" w:rsidRPr="000125B1" w:rsidSect="00E337BE">
      <w:headerReference w:type="default" r:id="rId8"/>
      <w:footerReference w:type="default" r:id="rId9"/>
      <w:pgSz w:w="11906" w:h="16838"/>
      <w:pgMar w:top="1440" w:right="1800" w:bottom="1440" w:left="1800" w:header="708" w:footer="708" w:gutter="0"/>
      <w:pgNumType w:start="27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50" w:rsidRDefault="00E54F50" w:rsidP="00F172F9">
      <w:pPr>
        <w:spacing w:after="0" w:line="240" w:lineRule="auto"/>
      </w:pPr>
      <w:r>
        <w:separator/>
      </w:r>
    </w:p>
  </w:endnote>
  <w:endnote w:type="continuationSeparator" w:id="0">
    <w:p w:rsidR="00E54F50" w:rsidRDefault="00E54F50"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0125B1" w:rsidRDefault="000125B1">
        <w:pPr>
          <w:pStyle w:val="a5"/>
          <w:jc w:val="center"/>
          <w:rPr>
            <w:rtl/>
            <w:cs/>
          </w:rPr>
        </w:pPr>
        <w:r>
          <w:fldChar w:fldCharType="begin"/>
        </w:r>
        <w:r>
          <w:rPr>
            <w:rtl/>
            <w:cs/>
          </w:rPr>
          <w:instrText>PAGE   \* MERGEFORMAT</w:instrText>
        </w:r>
        <w:r>
          <w:fldChar w:fldCharType="separate"/>
        </w:r>
        <w:r w:rsidR="00A77E17" w:rsidRPr="00A77E17">
          <w:rPr>
            <w:noProof/>
            <w:rtl/>
            <w:lang w:val="he-IL"/>
          </w:rPr>
          <w:t>278</w:t>
        </w:r>
        <w:r>
          <w:fldChar w:fldCharType="end"/>
        </w:r>
      </w:p>
    </w:sdtContent>
  </w:sdt>
  <w:p w:rsidR="000125B1" w:rsidRPr="00BF65E1" w:rsidRDefault="000125B1" w:rsidP="00BF65E1">
    <w:pPr>
      <w:pStyle w:val="a5"/>
      <w:jc w:val="right"/>
      <w:rPr>
        <w:rFonts w:cs="Guttman Yad-Light"/>
        <w:b/>
        <w:bCs/>
        <w:color w:val="FF0000"/>
      </w:rPr>
    </w:pPr>
    <w:r>
      <w:rPr>
        <w:rFonts w:cs="Guttman Yad-Light" w:hint="cs"/>
        <w:b/>
        <w:bCs/>
        <w:color w:val="FF0000"/>
        <w:rtl/>
      </w:rPr>
      <w:t>ט.ל.ח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50" w:rsidRDefault="00E54F50" w:rsidP="00F172F9">
      <w:pPr>
        <w:spacing w:after="0" w:line="240" w:lineRule="auto"/>
      </w:pPr>
      <w:r>
        <w:separator/>
      </w:r>
    </w:p>
  </w:footnote>
  <w:footnote w:type="continuationSeparator" w:id="0">
    <w:p w:rsidR="00E54F50" w:rsidRDefault="00E54F50"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5B1" w:rsidRPr="00F172F9" w:rsidRDefault="000125B1" w:rsidP="00E337BE">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24/11/14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885"/>
    <w:multiLevelType w:val="hybridMultilevel"/>
    <w:tmpl w:val="D34CA484"/>
    <w:lvl w:ilvl="0" w:tplc="DED2C5D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F7704"/>
    <w:multiLevelType w:val="hybridMultilevel"/>
    <w:tmpl w:val="BF56DF8E"/>
    <w:lvl w:ilvl="0" w:tplc="91D4EB5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7068E"/>
    <w:multiLevelType w:val="hybridMultilevel"/>
    <w:tmpl w:val="3B20B536"/>
    <w:lvl w:ilvl="0" w:tplc="6A781196">
      <w:start w:val="1"/>
      <w:numFmt w:val="hebrew1"/>
      <w:lvlText w:val="%1."/>
      <w:lvlJc w:val="left"/>
      <w:pPr>
        <w:ind w:left="720" w:hanging="360"/>
      </w:pPr>
      <w:rPr>
        <w:rFonts w:eastAsiaTheme="minorEastAs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F4AC0"/>
    <w:multiLevelType w:val="hybridMultilevel"/>
    <w:tmpl w:val="4F3C1A56"/>
    <w:lvl w:ilvl="0" w:tplc="C590D0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67128"/>
    <w:multiLevelType w:val="hybridMultilevel"/>
    <w:tmpl w:val="EC5870AA"/>
    <w:lvl w:ilvl="0" w:tplc="445850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733F2"/>
    <w:multiLevelType w:val="hybridMultilevel"/>
    <w:tmpl w:val="7556DFD6"/>
    <w:lvl w:ilvl="0" w:tplc="85DCCF7C">
      <w:start w:val="1"/>
      <w:numFmt w:val="hebrew1"/>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0A6BD8"/>
    <w:multiLevelType w:val="hybridMultilevel"/>
    <w:tmpl w:val="2EB4F42E"/>
    <w:lvl w:ilvl="0" w:tplc="48FC5BD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4B3768"/>
    <w:multiLevelType w:val="hybridMultilevel"/>
    <w:tmpl w:val="02143B22"/>
    <w:lvl w:ilvl="0" w:tplc="EB04B596">
      <w:start w:val="1"/>
      <w:numFmt w:val="hebrew1"/>
      <w:lvlText w:val="%1."/>
      <w:lvlJc w:val="left"/>
      <w:pPr>
        <w:ind w:left="720" w:hanging="360"/>
      </w:pPr>
      <w:rPr>
        <w:rFonts w:eastAsiaTheme="minorEastAs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E0AB6"/>
    <w:multiLevelType w:val="hybridMultilevel"/>
    <w:tmpl w:val="88189888"/>
    <w:lvl w:ilvl="0" w:tplc="0E6242A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F1032E"/>
    <w:multiLevelType w:val="hybridMultilevel"/>
    <w:tmpl w:val="532C2AF8"/>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123EE"/>
    <w:multiLevelType w:val="hybridMultilevel"/>
    <w:tmpl w:val="04E8B7FA"/>
    <w:lvl w:ilvl="0" w:tplc="731C75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37A12"/>
    <w:multiLevelType w:val="hybridMultilevel"/>
    <w:tmpl w:val="AEB62616"/>
    <w:lvl w:ilvl="0" w:tplc="76668E38">
      <w:start w:val="1"/>
      <w:numFmt w:val="hebrew1"/>
      <w:lvlText w:val="%1."/>
      <w:lvlJc w:val="left"/>
      <w:pPr>
        <w:ind w:left="1440" w:hanging="360"/>
      </w:pPr>
      <w:rPr>
        <w:rFonts w:hint="default"/>
        <w:b/>
        <w:bCs/>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671693"/>
    <w:multiLevelType w:val="hybridMultilevel"/>
    <w:tmpl w:val="370ADCD8"/>
    <w:lvl w:ilvl="0" w:tplc="C60898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A5AF8"/>
    <w:multiLevelType w:val="hybridMultilevel"/>
    <w:tmpl w:val="C3FC313E"/>
    <w:lvl w:ilvl="0" w:tplc="61F8E7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CC5C33"/>
    <w:multiLevelType w:val="hybridMultilevel"/>
    <w:tmpl w:val="158CF170"/>
    <w:lvl w:ilvl="0" w:tplc="52E44B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F6B61"/>
    <w:multiLevelType w:val="hybridMultilevel"/>
    <w:tmpl w:val="EBBC113A"/>
    <w:lvl w:ilvl="0" w:tplc="644E8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918EB"/>
    <w:multiLevelType w:val="hybridMultilevel"/>
    <w:tmpl w:val="748464B0"/>
    <w:lvl w:ilvl="0" w:tplc="1B9A5A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C1241"/>
    <w:multiLevelType w:val="hybridMultilevel"/>
    <w:tmpl w:val="224E8C28"/>
    <w:lvl w:ilvl="0" w:tplc="6E120D80">
      <w:start w:val="2"/>
      <w:numFmt w:val="decimal"/>
      <w:lvlText w:val="%1)"/>
      <w:lvlJc w:val="left"/>
      <w:pPr>
        <w:ind w:left="1080" w:hanging="360"/>
      </w:pPr>
      <w:rPr>
        <w:rFonts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C36E31"/>
    <w:multiLevelType w:val="hybridMultilevel"/>
    <w:tmpl w:val="2CE826A6"/>
    <w:lvl w:ilvl="0" w:tplc="F222C61E">
      <w:start w:val="10"/>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143A66"/>
    <w:multiLevelType w:val="hybridMultilevel"/>
    <w:tmpl w:val="49525014"/>
    <w:lvl w:ilvl="0" w:tplc="771A91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60A02"/>
    <w:multiLevelType w:val="hybridMultilevel"/>
    <w:tmpl w:val="5F408710"/>
    <w:lvl w:ilvl="0" w:tplc="23C0C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C26CCF"/>
    <w:multiLevelType w:val="hybridMultilevel"/>
    <w:tmpl w:val="2E96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A781E"/>
    <w:multiLevelType w:val="hybridMultilevel"/>
    <w:tmpl w:val="7F2C34CE"/>
    <w:lvl w:ilvl="0" w:tplc="378434B6">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0CB3ACC"/>
    <w:multiLevelType w:val="hybridMultilevel"/>
    <w:tmpl w:val="7D06C158"/>
    <w:lvl w:ilvl="0" w:tplc="CF7C6CC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FC2540"/>
    <w:multiLevelType w:val="hybridMultilevel"/>
    <w:tmpl w:val="7B887616"/>
    <w:lvl w:ilvl="0" w:tplc="A3FEE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F07FA"/>
    <w:multiLevelType w:val="hybridMultilevel"/>
    <w:tmpl w:val="FA10BD9E"/>
    <w:lvl w:ilvl="0" w:tplc="E7A6708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6F1406"/>
    <w:multiLevelType w:val="hybridMultilevel"/>
    <w:tmpl w:val="6A24602E"/>
    <w:lvl w:ilvl="0" w:tplc="73C00D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95D6F"/>
    <w:multiLevelType w:val="hybridMultilevel"/>
    <w:tmpl w:val="E176F108"/>
    <w:lvl w:ilvl="0" w:tplc="3EA80BC2">
      <w:start w:val="1"/>
      <w:numFmt w:val="hebrew1"/>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EB43A5"/>
    <w:multiLevelType w:val="hybridMultilevel"/>
    <w:tmpl w:val="52A2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3D0F47"/>
    <w:multiLevelType w:val="hybridMultilevel"/>
    <w:tmpl w:val="6FF482EE"/>
    <w:lvl w:ilvl="0" w:tplc="94A293AA">
      <w:start w:val="1"/>
      <w:numFmt w:val="hebrew1"/>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ED5E06"/>
    <w:multiLevelType w:val="hybridMultilevel"/>
    <w:tmpl w:val="FB0A662E"/>
    <w:lvl w:ilvl="0" w:tplc="848C78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934FE3"/>
    <w:multiLevelType w:val="hybridMultilevel"/>
    <w:tmpl w:val="A328B12C"/>
    <w:lvl w:ilvl="0" w:tplc="75A6D06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BB05C5"/>
    <w:multiLevelType w:val="hybridMultilevel"/>
    <w:tmpl w:val="611CE95A"/>
    <w:lvl w:ilvl="0" w:tplc="1BC830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
  </w:num>
  <w:num w:numId="4">
    <w:abstractNumId w:val="11"/>
  </w:num>
  <w:num w:numId="5">
    <w:abstractNumId w:val="8"/>
  </w:num>
  <w:num w:numId="6">
    <w:abstractNumId w:val="26"/>
  </w:num>
  <w:num w:numId="7">
    <w:abstractNumId w:val="31"/>
  </w:num>
  <w:num w:numId="8">
    <w:abstractNumId w:val="27"/>
  </w:num>
  <w:num w:numId="9">
    <w:abstractNumId w:val="25"/>
  </w:num>
  <w:num w:numId="10">
    <w:abstractNumId w:val="13"/>
  </w:num>
  <w:num w:numId="11">
    <w:abstractNumId w:val="18"/>
  </w:num>
  <w:num w:numId="12">
    <w:abstractNumId w:val="6"/>
  </w:num>
  <w:num w:numId="13">
    <w:abstractNumId w:val="0"/>
  </w:num>
  <w:num w:numId="14">
    <w:abstractNumId w:val="21"/>
  </w:num>
  <w:num w:numId="15">
    <w:abstractNumId w:val="28"/>
  </w:num>
  <w:num w:numId="16">
    <w:abstractNumId w:val="7"/>
  </w:num>
  <w:num w:numId="17">
    <w:abstractNumId w:val="3"/>
  </w:num>
  <w:num w:numId="18">
    <w:abstractNumId w:val="29"/>
  </w:num>
  <w:num w:numId="19">
    <w:abstractNumId w:val="2"/>
  </w:num>
  <w:num w:numId="20">
    <w:abstractNumId w:val="16"/>
  </w:num>
  <w:num w:numId="21">
    <w:abstractNumId w:val="14"/>
  </w:num>
  <w:num w:numId="22">
    <w:abstractNumId w:val="23"/>
  </w:num>
  <w:num w:numId="23">
    <w:abstractNumId w:val="20"/>
  </w:num>
  <w:num w:numId="24">
    <w:abstractNumId w:val="10"/>
  </w:num>
  <w:num w:numId="25">
    <w:abstractNumId w:val="5"/>
  </w:num>
  <w:num w:numId="26">
    <w:abstractNumId w:val="30"/>
  </w:num>
  <w:num w:numId="27">
    <w:abstractNumId w:val="9"/>
  </w:num>
  <w:num w:numId="28">
    <w:abstractNumId w:val="19"/>
  </w:num>
  <w:num w:numId="29">
    <w:abstractNumId w:val="15"/>
  </w:num>
  <w:num w:numId="30">
    <w:abstractNumId w:val="24"/>
  </w:num>
  <w:num w:numId="31">
    <w:abstractNumId w:val="12"/>
  </w:num>
  <w:num w:numId="32">
    <w:abstractNumId w:val="32"/>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2BC6"/>
    <w:rsid w:val="000031A0"/>
    <w:rsid w:val="0000395C"/>
    <w:rsid w:val="00004320"/>
    <w:rsid w:val="00004AE3"/>
    <w:rsid w:val="00005C1A"/>
    <w:rsid w:val="00006305"/>
    <w:rsid w:val="00007E7D"/>
    <w:rsid w:val="0001041C"/>
    <w:rsid w:val="0001140B"/>
    <w:rsid w:val="000116AD"/>
    <w:rsid w:val="000125B1"/>
    <w:rsid w:val="00012FCF"/>
    <w:rsid w:val="00014EBF"/>
    <w:rsid w:val="0002110F"/>
    <w:rsid w:val="00022F40"/>
    <w:rsid w:val="00024136"/>
    <w:rsid w:val="000241C6"/>
    <w:rsid w:val="000301A2"/>
    <w:rsid w:val="00031037"/>
    <w:rsid w:val="000325A0"/>
    <w:rsid w:val="000329F1"/>
    <w:rsid w:val="00032D2A"/>
    <w:rsid w:val="00033231"/>
    <w:rsid w:val="00034437"/>
    <w:rsid w:val="00034C8B"/>
    <w:rsid w:val="00034F48"/>
    <w:rsid w:val="00035259"/>
    <w:rsid w:val="0003559A"/>
    <w:rsid w:val="00035E1A"/>
    <w:rsid w:val="000363BD"/>
    <w:rsid w:val="00037B2B"/>
    <w:rsid w:val="00041671"/>
    <w:rsid w:val="00042583"/>
    <w:rsid w:val="0004273E"/>
    <w:rsid w:val="0004387F"/>
    <w:rsid w:val="000439DC"/>
    <w:rsid w:val="000449D8"/>
    <w:rsid w:val="00044B6A"/>
    <w:rsid w:val="00045E41"/>
    <w:rsid w:val="000469E5"/>
    <w:rsid w:val="00046E7B"/>
    <w:rsid w:val="000474AF"/>
    <w:rsid w:val="000501E4"/>
    <w:rsid w:val="00053BC2"/>
    <w:rsid w:val="00056027"/>
    <w:rsid w:val="00056DB1"/>
    <w:rsid w:val="00057726"/>
    <w:rsid w:val="0005799F"/>
    <w:rsid w:val="000626D2"/>
    <w:rsid w:val="00062979"/>
    <w:rsid w:val="000635D2"/>
    <w:rsid w:val="0006436A"/>
    <w:rsid w:val="00065081"/>
    <w:rsid w:val="00065474"/>
    <w:rsid w:val="00065477"/>
    <w:rsid w:val="00070BB0"/>
    <w:rsid w:val="000711EB"/>
    <w:rsid w:val="00074BC2"/>
    <w:rsid w:val="00076463"/>
    <w:rsid w:val="00082B04"/>
    <w:rsid w:val="00085B87"/>
    <w:rsid w:val="00086A1F"/>
    <w:rsid w:val="00093964"/>
    <w:rsid w:val="000945A1"/>
    <w:rsid w:val="00094D10"/>
    <w:rsid w:val="000A0492"/>
    <w:rsid w:val="000A25BC"/>
    <w:rsid w:val="000A5261"/>
    <w:rsid w:val="000A5E7F"/>
    <w:rsid w:val="000A61CF"/>
    <w:rsid w:val="000B1139"/>
    <w:rsid w:val="000B2958"/>
    <w:rsid w:val="000B52B7"/>
    <w:rsid w:val="000B5872"/>
    <w:rsid w:val="000B5A78"/>
    <w:rsid w:val="000B73F2"/>
    <w:rsid w:val="000B7473"/>
    <w:rsid w:val="000C030B"/>
    <w:rsid w:val="000C04AC"/>
    <w:rsid w:val="000C1D89"/>
    <w:rsid w:val="000C1E7F"/>
    <w:rsid w:val="000C2D8D"/>
    <w:rsid w:val="000C2FCB"/>
    <w:rsid w:val="000C4CE7"/>
    <w:rsid w:val="000C75E4"/>
    <w:rsid w:val="000D0AB8"/>
    <w:rsid w:val="000D0D00"/>
    <w:rsid w:val="000D3873"/>
    <w:rsid w:val="000D3CF8"/>
    <w:rsid w:val="000D3D75"/>
    <w:rsid w:val="000D44F9"/>
    <w:rsid w:val="000D4AA1"/>
    <w:rsid w:val="000D5807"/>
    <w:rsid w:val="000E0AF4"/>
    <w:rsid w:val="000E10B8"/>
    <w:rsid w:val="000E2D0E"/>
    <w:rsid w:val="000E2D7F"/>
    <w:rsid w:val="000E38FE"/>
    <w:rsid w:val="000E4FDA"/>
    <w:rsid w:val="000E5F79"/>
    <w:rsid w:val="000E769C"/>
    <w:rsid w:val="000F01AC"/>
    <w:rsid w:val="000F18A0"/>
    <w:rsid w:val="000F1905"/>
    <w:rsid w:val="000F2900"/>
    <w:rsid w:val="000F35A5"/>
    <w:rsid w:val="000F35B1"/>
    <w:rsid w:val="000F3652"/>
    <w:rsid w:val="000F4E45"/>
    <w:rsid w:val="000F5666"/>
    <w:rsid w:val="000F5E3D"/>
    <w:rsid w:val="000F605C"/>
    <w:rsid w:val="00102197"/>
    <w:rsid w:val="00103474"/>
    <w:rsid w:val="00103F4F"/>
    <w:rsid w:val="001040B2"/>
    <w:rsid w:val="00105D60"/>
    <w:rsid w:val="00106CF4"/>
    <w:rsid w:val="00107C72"/>
    <w:rsid w:val="0011039D"/>
    <w:rsid w:val="001107F0"/>
    <w:rsid w:val="001110BF"/>
    <w:rsid w:val="00111405"/>
    <w:rsid w:val="00114265"/>
    <w:rsid w:val="00116CD9"/>
    <w:rsid w:val="00120F55"/>
    <w:rsid w:val="00124B6E"/>
    <w:rsid w:val="001274E4"/>
    <w:rsid w:val="00130A16"/>
    <w:rsid w:val="00133BDF"/>
    <w:rsid w:val="00137FEC"/>
    <w:rsid w:val="001416AE"/>
    <w:rsid w:val="00141BEF"/>
    <w:rsid w:val="00141C1F"/>
    <w:rsid w:val="00142CE2"/>
    <w:rsid w:val="001438BD"/>
    <w:rsid w:val="00145B6D"/>
    <w:rsid w:val="00146DD8"/>
    <w:rsid w:val="001478E2"/>
    <w:rsid w:val="00147986"/>
    <w:rsid w:val="001503FD"/>
    <w:rsid w:val="00151B37"/>
    <w:rsid w:val="00152452"/>
    <w:rsid w:val="001528B5"/>
    <w:rsid w:val="00153A55"/>
    <w:rsid w:val="00153A8C"/>
    <w:rsid w:val="00154F5F"/>
    <w:rsid w:val="00155BF9"/>
    <w:rsid w:val="00157DE7"/>
    <w:rsid w:val="00163565"/>
    <w:rsid w:val="001641DA"/>
    <w:rsid w:val="001646EE"/>
    <w:rsid w:val="001672AA"/>
    <w:rsid w:val="00171AEA"/>
    <w:rsid w:val="00171E49"/>
    <w:rsid w:val="00172DD3"/>
    <w:rsid w:val="001732EE"/>
    <w:rsid w:val="0017367A"/>
    <w:rsid w:val="00174761"/>
    <w:rsid w:val="0017556A"/>
    <w:rsid w:val="00177F4F"/>
    <w:rsid w:val="00181677"/>
    <w:rsid w:val="00181AB9"/>
    <w:rsid w:val="00183855"/>
    <w:rsid w:val="001861C7"/>
    <w:rsid w:val="0018620F"/>
    <w:rsid w:val="00191FF9"/>
    <w:rsid w:val="00192596"/>
    <w:rsid w:val="0019462D"/>
    <w:rsid w:val="00194A22"/>
    <w:rsid w:val="001965D0"/>
    <w:rsid w:val="0019685F"/>
    <w:rsid w:val="001979E8"/>
    <w:rsid w:val="001A3F0D"/>
    <w:rsid w:val="001A3F35"/>
    <w:rsid w:val="001A662B"/>
    <w:rsid w:val="001A6750"/>
    <w:rsid w:val="001A6D02"/>
    <w:rsid w:val="001B12EE"/>
    <w:rsid w:val="001B271F"/>
    <w:rsid w:val="001B289C"/>
    <w:rsid w:val="001B387E"/>
    <w:rsid w:val="001B3F31"/>
    <w:rsid w:val="001B5A4F"/>
    <w:rsid w:val="001B5E4D"/>
    <w:rsid w:val="001B5F84"/>
    <w:rsid w:val="001C0BB8"/>
    <w:rsid w:val="001C1D17"/>
    <w:rsid w:val="001C2B75"/>
    <w:rsid w:val="001C34F2"/>
    <w:rsid w:val="001C3AA4"/>
    <w:rsid w:val="001C44CB"/>
    <w:rsid w:val="001C4E66"/>
    <w:rsid w:val="001D0F23"/>
    <w:rsid w:val="001D1AA5"/>
    <w:rsid w:val="001D2771"/>
    <w:rsid w:val="001D5043"/>
    <w:rsid w:val="001D65D8"/>
    <w:rsid w:val="001D7530"/>
    <w:rsid w:val="001D7CD9"/>
    <w:rsid w:val="001E0348"/>
    <w:rsid w:val="001E44A6"/>
    <w:rsid w:val="001E6DAB"/>
    <w:rsid w:val="001E6F73"/>
    <w:rsid w:val="001E7999"/>
    <w:rsid w:val="001F1323"/>
    <w:rsid w:val="001F15BC"/>
    <w:rsid w:val="001F1958"/>
    <w:rsid w:val="001F3578"/>
    <w:rsid w:val="001F380B"/>
    <w:rsid w:val="001F479D"/>
    <w:rsid w:val="00200129"/>
    <w:rsid w:val="00204311"/>
    <w:rsid w:val="0020624A"/>
    <w:rsid w:val="00210197"/>
    <w:rsid w:val="00210DB6"/>
    <w:rsid w:val="00211DB6"/>
    <w:rsid w:val="002135F4"/>
    <w:rsid w:val="002142EF"/>
    <w:rsid w:val="00214B39"/>
    <w:rsid w:val="00214B4C"/>
    <w:rsid w:val="002155AE"/>
    <w:rsid w:val="00216859"/>
    <w:rsid w:val="00216BD7"/>
    <w:rsid w:val="002209EA"/>
    <w:rsid w:val="00225BB1"/>
    <w:rsid w:val="0022774D"/>
    <w:rsid w:val="002315F9"/>
    <w:rsid w:val="00233AD5"/>
    <w:rsid w:val="00233CD8"/>
    <w:rsid w:val="00234735"/>
    <w:rsid w:val="00235360"/>
    <w:rsid w:val="00237F0F"/>
    <w:rsid w:val="00240391"/>
    <w:rsid w:val="002427C9"/>
    <w:rsid w:val="0024370B"/>
    <w:rsid w:val="00244D75"/>
    <w:rsid w:val="002465AE"/>
    <w:rsid w:val="0025078B"/>
    <w:rsid w:val="00250F51"/>
    <w:rsid w:val="00251DC1"/>
    <w:rsid w:val="00252E95"/>
    <w:rsid w:val="0025466F"/>
    <w:rsid w:val="00254F19"/>
    <w:rsid w:val="00255310"/>
    <w:rsid w:val="00255E31"/>
    <w:rsid w:val="00257A37"/>
    <w:rsid w:val="002602DB"/>
    <w:rsid w:val="00260506"/>
    <w:rsid w:val="0026051A"/>
    <w:rsid w:val="002626FA"/>
    <w:rsid w:val="00262C3E"/>
    <w:rsid w:val="00263292"/>
    <w:rsid w:val="00263D90"/>
    <w:rsid w:val="00264290"/>
    <w:rsid w:val="002666B2"/>
    <w:rsid w:val="00272900"/>
    <w:rsid w:val="00275593"/>
    <w:rsid w:val="00275D38"/>
    <w:rsid w:val="00275EFC"/>
    <w:rsid w:val="00277E1D"/>
    <w:rsid w:val="00281652"/>
    <w:rsid w:val="00282E82"/>
    <w:rsid w:val="002853DF"/>
    <w:rsid w:val="00287786"/>
    <w:rsid w:val="00287EC0"/>
    <w:rsid w:val="00287F2F"/>
    <w:rsid w:val="002906C7"/>
    <w:rsid w:val="00292912"/>
    <w:rsid w:val="00292C44"/>
    <w:rsid w:val="00292CAC"/>
    <w:rsid w:val="0029385E"/>
    <w:rsid w:val="0029387D"/>
    <w:rsid w:val="002952A5"/>
    <w:rsid w:val="00295838"/>
    <w:rsid w:val="002970BB"/>
    <w:rsid w:val="002A4602"/>
    <w:rsid w:val="002A699A"/>
    <w:rsid w:val="002B02E9"/>
    <w:rsid w:val="002B0858"/>
    <w:rsid w:val="002B0F48"/>
    <w:rsid w:val="002B4677"/>
    <w:rsid w:val="002B5F5D"/>
    <w:rsid w:val="002B7209"/>
    <w:rsid w:val="002B7555"/>
    <w:rsid w:val="002C0808"/>
    <w:rsid w:val="002C2FED"/>
    <w:rsid w:val="002C369E"/>
    <w:rsid w:val="002C6E69"/>
    <w:rsid w:val="002D0384"/>
    <w:rsid w:val="002D0D39"/>
    <w:rsid w:val="002D3729"/>
    <w:rsid w:val="002D5B03"/>
    <w:rsid w:val="002E0EC1"/>
    <w:rsid w:val="002E2464"/>
    <w:rsid w:val="002E2812"/>
    <w:rsid w:val="002E2E04"/>
    <w:rsid w:val="002E3A25"/>
    <w:rsid w:val="002E5F62"/>
    <w:rsid w:val="002F1E49"/>
    <w:rsid w:val="002F6541"/>
    <w:rsid w:val="002F6F58"/>
    <w:rsid w:val="002F7118"/>
    <w:rsid w:val="0030224B"/>
    <w:rsid w:val="00302BF2"/>
    <w:rsid w:val="00303786"/>
    <w:rsid w:val="00304331"/>
    <w:rsid w:val="00304704"/>
    <w:rsid w:val="00304C14"/>
    <w:rsid w:val="00305C64"/>
    <w:rsid w:val="00306402"/>
    <w:rsid w:val="0030710C"/>
    <w:rsid w:val="00307A46"/>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761A"/>
    <w:rsid w:val="00330F6A"/>
    <w:rsid w:val="00332039"/>
    <w:rsid w:val="003338FF"/>
    <w:rsid w:val="00333AE6"/>
    <w:rsid w:val="00334E76"/>
    <w:rsid w:val="0034091B"/>
    <w:rsid w:val="00341287"/>
    <w:rsid w:val="00343298"/>
    <w:rsid w:val="003454EF"/>
    <w:rsid w:val="00347D59"/>
    <w:rsid w:val="00350014"/>
    <w:rsid w:val="00351514"/>
    <w:rsid w:val="00351CEF"/>
    <w:rsid w:val="00351D0A"/>
    <w:rsid w:val="00353B55"/>
    <w:rsid w:val="003558F2"/>
    <w:rsid w:val="003563B8"/>
    <w:rsid w:val="003563BC"/>
    <w:rsid w:val="00357D7E"/>
    <w:rsid w:val="003623E2"/>
    <w:rsid w:val="0036388E"/>
    <w:rsid w:val="00363B6D"/>
    <w:rsid w:val="0036592B"/>
    <w:rsid w:val="00370064"/>
    <w:rsid w:val="003701A4"/>
    <w:rsid w:val="00370E32"/>
    <w:rsid w:val="003716B5"/>
    <w:rsid w:val="00372501"/>
    <w:rsid w:val="003726A5"/>
    <w:rsid w:val="0037452A"/>
    <w:rsid w:val="003775A6"/>
    <w:rsid w:val="00383835"/>
    <w:rsid w:val="00387DA1"/>
    <w:rsid w:val="00393223"/>
    <w:rsid w:val="00393C29"/>
    <w:rsid w:val="00395B92"/>
    <w:rsid w:val="00395EFA"/>
    <w:rsid w:val="003967F2"/>
    <w:rsid w:val="00396E59"/>
    <w:rsid w:val="00396EFA"/>
    <w:rsid w:val="0039703C"/>
    <w:rsid w:val="003A02AF"/>
    <w:rsid w:val="003A130D"/>
    <w:rsid w:val="003A1BDF"/>
    <w:rsid w:val="003A3413"/>
    <w:rsid w:val="003A3AEE"/>
    <w:rsid w:val="003A4E5D"/>
    <w:rsid w:val="003A5320"/>
    <w:rsid w:val="003A5326"/>
    <w:rsid w:val="003A7ADB"/>
    <w:rsid w:val="003B06B6"/>
    <w:rsid w:val="003B16E1"/>
    <w:rsid w:val="003B44DB"/>
    <w:rsid w:val="003B451B"/>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2D44"/>
    <w:rsid w:val="003D3000"/>
    <w:rsid w:val="003D3219"/>
    <w:rsid w:val="003D3690"/>
    <w:rsid w:val="003D47AF"/>
    <w:rsid w:val="003D7939"/>
    <w:rsid w:val="003E0EDD"/>
    <w:rsid w:val="003E1FF3"/>
    <w:rsid w:val="003E2B70"/>
    <w:rsid w:val="003E4BBC"/>
    <w:rsid w:val="003E63AD"/>
    <w:rsid w:val="003F00CA"/>
    <w:rsid w:val="003F265F"/>
    <w:rsid w:val="003F5C1D"/>
    <w:rsid w:val="00400039"/>
    <w:rsid w:val="00400434"/>
    <w:rsid w:val="00401323"/>
    <w:rsid w:val="00401692"/>
    <w:rsid w:val="0040265E"/>
    <w:rsid w:val="00405BAF"/>
    <w:rsid w:val="004061F6"/>
    <w:rsid w:val="004062EE"/>
    <w:rsid w:val="004072B4"/>
    <w:rsid w:val="00407D13"/>
    <w:rsid w:val="0041008D"/>
    <w:rsid w:val="00410312"/>
    <w:rsid w:val="004132B0"/>
    <w:rsid w:val="0041337A"/>
    <w:rsid w:val="00413CD9"/>
    <w:rsid w:val="00414878"/>
    <w:rsid w:val="00415D40"/>
    <w:rsid w:val="0041611E"/>
    <w:rsid w:val="00416CE1"/>
    <w:rsid w:val="004175CF"/>
    <w:rsid w:val="00424CDA"/>
    <w:rsid w:val="00424DA0"/>
    <w:rsid w:val="00431510"/>
    <w:rsid w:val="004318DE"/>
    <w:rsid w:val="004319BF"/>
    <w:rsid w:val="00431CCA"/>
    <w:rsid w:val="0043321A"/>
    <w:rsid w:val="00435F65"/>
    <w:rsid w:val="0043674D"/>
    <w:rsid w:val="00440D83"/>
    <w:rsid w:val="00441C02"/>
    <w:rsid w:val="00441C4A"/>
    <w:rsid w:val="00442803"/>
    <w:rsid w:val="00443EC5"/>
    <w:rsid w:val="004441EA"/>
    <w:rsid w:val="004441F2"/>
    <w:rsid w:val="004444CF"/>
    <w:rsid w:val="00445C53"/>
    <w:rsid w:val="00446495"/>
    <w:rsid w:val="004466F2"/>
    <w:rsid w:val="00447807"/>
    <w:rsid w:val="00447CBD"/>
    <w:rsid w:val="00450099"/>
    <w:rsid w:val="0045030D"/>
    <w:rsid w:val="004525C6"/>
    <w:rsid w:val="00454204"/>
    <w:rsid w:val="0045446B"/>
    <w:rsid w:val="0045471B"/>
    <w:rsid w:val="00456D14"/>
    <w:rsid w:val="00457CE6"/>
    <w:rsid w:val="00460B25"/>
    <w:rsid w:val="004615F6"/>
    <w:rsid w:val="00462E24"/>
    <w:rsid w:val="004642BF"/>
    <w:rsid w:val="004666DB"/>
    <w:rsid w:val="00467731"/>
    <w:rsid w:val="004714A4"/>
    <w:rsid w:val="004717A9"/>
    <w:rsid w:val="00473877"/>
    <w:rsid w:val="00475314"/>
    <w:rsid w:val="0047642E"/>
    <w:rsid w:val="00476B71"/>
    <w:rsid w:val="00477285"/>
    <w:rsid w:val="004776A1"/>
    <w:rsid w:val="00480EA4"/>
    <w:rsid w:val="00481A21"/>
    <w:rsid w:val="0048217B"/>
    <w:rsid w:val="00482764"/>
    <w:rsid w:val="00482F38"/>
    <w:rsid w:val="00485269"/>
    <w:rsid w:val="00485354"/>
    <w:rsid w:val="0048700A"/>
    <w:rsid w:val="0048787F"/>
    <w:rsid w:val="0049015D"/>
    <w:rsid w:val="00491D4E"/>
    <w:rsid w:val="00493548"/>
    <w:rsid w:val="00495CFF"/>
    <w:rsid w:val="004A09C9"/>
    <w:rsid w:val="004A0EA9"/>
    <w:rsid w:val="004A1D72"/>
    <w:rsid w:val="004A3A03"/>
    <w:rsid w:val="004A3DA3"/>
    <w:rsid w:val="004B0A8D"/>
    <w:rsid w:val="004B240E"/>
    <w:rsid w:val="004B2E63"/>
    <w:rsid w:val="004B338C"/>
    <w:rsid w:val="004B46D2"/>
    <w:rsid w:val="004B5A83"/>
    <w:rsid w:val="004B6D28"/>
    <w:rsid w:val="004B7889"/>
    <w:rsid w:val="004C11EE"/>
    <w:rsid w:val="004C1C7D"/>
    <w:rsid w:val="004C3C3B"/>
    <w:rsid w:val="004C473C"/>
    <w:rsid w:val="004C51FB"/>
    <w:rsid w:val="004C777B"/>
    <w:rsid w:val="004D0BFC"/>
    <w:rsid w:val="004D1A4F"/>
    <w:rsid w:val="004D2D8E"/>
    <w:rsid w:val="004D3082"/>
    <w:rsid w:val="004D429E"/>
    <w:rsid w:val="004D50EF"/>
    <w:rsid w:val="004D7AF2"/>
    <w:rsid w:val="004D7B1C"/>
    <w:rsid w:val="004E1233"/>
    <w:rsid w:val="004E24C7"/>
    <w:rsid w:val="004E393A"/>
    <w:rsid w:val="004E4EFC"/>
    <w:rsid w:val="004E5619"/>
    <w:rsid w:val="004E653C"/>
    <w:rsid w:val="004F09DC"/>
    <w:rsid w:val="004F1B3C"/>
    <w:rsid w:val="004F2DB8"/>
    <w:rsid w:val="004F370E"/>
    <w:rsid w:val="004F5E9D"/>
    <w:rsid w:val="005043C0"/>
    <w:rsid w:val="005049C5"/>
    <w:rsid w:val="005053DB"/>
    <w:rsid w:val="00506722"/>
    <w:rsid w:val="00507B07"/>
    <w:rsid w:val="00511540"/>
    <w:rsid w:val="00514EEF"/>
    <w:rsid w:val="005153F3"/>
    <w:rsid w:val="00515B02"/>
    <w:rsid w:val="00516104"/>
    <w:rsid w:val="00517336"/>
    <w:rsid w:val="00521DDF"/>
    <w:rsid w:val="00522286"/>
    <w:rsid w:val="00524307"/>
    <w:rsid w:val="00526E39"/>
    <w:rsid w:val="005306EC"/>
    <w:rsid w:val="005314F6"/>
    <w:rsid w:val="00531C11"/>
    <w:rsid w:val="005344B8"/>
    <w:rsid w:val="00534B01"/>
    <w:rsid w:val="00535889"/>
    <w:rsid w:val="0053675D"/>
    <w:rsid w:val="00540322"/>
    <w:rsid w:val="00546B24"/>
    <w:rsid w:val="005504F0"/>
    <w:rsid w:val="00552BEB"/>
    <w:rsid w:val="00553ABB"/>
    <w:rsid w:val="00555B82"/>
    <w:rsid w:val="005564D4"/>
    <w:rsid w:val="005567D3"/>
    <w:rsid w:val="005574CE"/>
    <w:rsid w:val="005576C7"/>
    <w:rsid w:val="00557EC0"/>
    <w:rsid w:val="005608D3"/>
    <w:rsid w:val="00561D17"/>
    <w:rsid w:val="00561D77"/>
    <w:rsid w:val="00562509"/>
    <w:rsid w:val="00562761"/>
    <w:rsid w:val="00566E9D"/>
    <w:rsid w:val="00572488"/>
    <w:rsid w:val="005729E1"/>
    <w:rsid w:val="00572E93"/>
    <w:rsid w:val="00573211"/>
    <w:rsid w:val="00574866"/>
    <w:rsid w:val="00576BF4"/>
    <w:rsid w:val="00582DA8"/>
    <w:rsid w:val="00583630"/>
    <w:rsid w:val="0058641D"/>
    <w:rsid w:val="005878BA"/>
    <w:rsid w:val="005904E7"/>
    <w:rsid w:val="00591049"/>
    <w:rsid w:val="00591B0B"/>
    <w:rsid w:val="00592A52"/>
    <w:rsid w:val="005946DE"/>
    <w:rsid w:val="005A094A"/>
    <w:rsid w:val="005A1817"/>
    <w:rsid w:val="005A287B"/>
    <w:rsid w:val="005A59EB"/>
    <w:rsid w:val="005B0FFA"/>
    <w:rsid w:val="005B1FE5"/>
    <w:rsid w:val="005B2435"/>
    <w:rsid w:val="005B3216"/>
    <w:rsid w:val="005B57DD"/>
    <w:rsid w:val="005B7DCD"/>
    <w:rsid w:val="005C0D19"/>
    <w:rsid w:val="005C1ABC"/>
    <w:rsid w:val="005C4CE4"/>
    <w:rsid w:val="005C62F9"/>
    <w:rsid w:val="005C6D00"/>
    <w:rsid w:val="005C7AF7"/>
    <w:rsid w:val="005D03F4"/>
    <w:rsid w:val="005D166E"/>
    <w:rsid w:val="005D2F63"/>
    <w:rsid w:val="005D66A3"/>
    <w:rsid w:val="005E0CFE"/>
    <w:rsid w:val="005E51C0"/>
    <w:rsid w:val="005E60BE"/>
    <w:rsid w:val="005E6458"/>
    <w:rsid w:val="005E6D53"/>
    <w:rsid w:val="005F3255"/>
    <w:rsid w:val="005F415D"/>
    <w:rsid w:val="005F5F77"/>
    <w:rsid w:val="005F5FD7"/>
    <w:rsid w:val="005F66E4"/>
    <w:rsid w:val="005F672A"/>
    <w:rsid w:val="005F7C62"/>
    <w:rsid w:val="005F7FCF"/>
    <w:rsid w:val="006016C4"/>
    <w:rsid w:val="00604369"/>
    <w:rsid w:val="0060444E"/>
    <w:rsid w:val="00607778"/>
    <w:rsid w:val="00610546"/>
    <w:rsid w:val="00613AFB"/>
    <w:rsid w:val="006141BF"/>
    <w:rsid w:val="006143FA"/>
    <w:rsid w:val="00615359"/>
    <w:rsid w:val="006154DB"/>
    <w:rsid w:val="006156E2"/>
    <w:rsid w:val="00615E4C"/>
    <w:rsid w:val="00616266"/>
    <w:rsid w:val="00617F90"/>
    <w:rsid w:val="00625B3E"/>
    <w:rsid w:val="00625FD9"/>
    <w:rsid w:val="0062743A"/>
    <w:rsid w:val="00631C07"/>
    <w:rsid w:val="0063276A"/>
    <w:rsid w:val="00633FCB"/>
    <w:rsid w:val="00635136"/>
    <w:rsid w:val="00640D00"/>
    <w:rsid w:val="006414F2"/>
    <w:rsid w:val="006462B2"/>
    <w:rsid w:val="00646A52"/>
    <w:rsid w:val="006500AD"/>
    <w:rsid w:val="00650D78"/>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4F62"/>
    <w:rsid w:val="00676E0B"/>
    <w:rsid w:val="006771CA"/>
    <w:rsid w:val="00682F51"/>
    <w:rsid w:val="00683CB0"/>
    <w:rsid w:val="00685868"/>
    <w:rsid w:val="0068587B"/>
    <w:rsid w:val="006870B6"/>
    <w:rsid w:val="00687EE7"/>
    <w:rsid w:val="00693296"/>
    <w:rsid w:val="006960A1"/>
    <w:rsid w:val="00696146"/>
    <w:rsid w:val="00696783"/>
    <w:rsid w:val="00697182"/>
    <w:rsid w:val="006A12B0"/>
    <w:rsid w:val="006A1D2A"/>
    <w:rsid w:val="006A1E55"/>
    <w:rsid w:val="006A1EB0"/>
    <w:rsid w:val="006A38A2"/>
    <w:rsid w:val="006A40CD"/>
    <w:rsid w:val="006A4191"/>
    <w:rsid w:val="006A45C1"/>
    <w:rsid w:val="006A54F3"/>
    <w:rsid w:val="006A5AD6"/>
    <w:rsid w:val="006B0360"/>
    <w:rsid w:val="006B2922"/>
    <w:rsid w:val="006B2D45"/>
    <w:rsid w:val="006B2EEF"/>
    <w:rsid w:val="006B579E"/>
    <w:rsid w:val="006B6F87"/>
    <w:rsid w:val="006B75D0"/>
    <w:rsid w:val="006C01A8"/>
    <w:rsid w:val="006C1D44"/>
    <w:rsid w:val="006C2774"/>
    <w:rsid w:val="006C28EB"/>
    <w:rsid w:val="006C4570"/>
    <w:rsid w:val="006C6355"/>
    <w:rsid w:val="006C64D2"/>
    <w:rsid w:val="006C6B61"/>
    <w:rsid w:val="006C7AB6"/>
    <w:rsid w:val="006C7FC0"/>
    <w:rsid w:val="006D06CB"/>
    <w:rsid w:val="006D24A4"/>
    <w:rsid w:val="006D282E"/>
    <w:rsid w:val="006D341A"/>
    <w:rsid w:val="006D4974"/>
    <w:rsid w:val="006D4A26"/>
    <w:rsid w:val="006D588F"/>
    <w:rsid w:val="006D6D3C"/>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28CE"/>
    <w:rsid w:val="00702A1C"/>
    <w:rsid w:val="007031ED"/>
    <w:rsid w:val="00704304"/>
    <w:rsid w:val="0070432D"/>
    <w:rsid w:val="00704E83"/>
    <w:rsid w:val="00705FCC"/>
    <w:rsid w:val="007068F1"/>
    <w:rsid w:val="00707429"/>
    <w:rsid w:val="0070751A"/>
    <w:rsid w:val="00710E44"/>
    <w:rsid w:val="00710EE8"/>
    <w:rsid w:val="00711F67"/>
    <w:rsid w:val="0071248D"/>
    <w:rsid w:val="0071286F"/>
    <w:rsid w:val="007132C5"/>
    <w:rsid w:val="007148D4"/>
    <w:rsid w:val="00716D70"/>
    <w:rsid w:val="007217B3"/>
    <w:rsid w:val="00722CDB"/>
    <w:rsid w:val="007233B2"/>
    <w:rsid w:val="00723CAD"/>
    <w:rsid w:val="00725398"/>
    <w:rsid w:val="00725A43"/>
    <w:rsid w:val="00726C39"/>
    <w:rsid w:val="00727A8C"/>
    <w:rsid w:val="00730028"/>
    <w:rsid w:val="0073033E"/>
    <w:rsid w:val="00730C72"/>
    <w:rsid w:val="00732014"/>
    <w:rsid w:val="0073208A"/>
    <w:rsid w:val="0073208E"/>
    <w:rsid w:val="00732946"/>
    <w:rsid w:val="007349A9"/>
    <w:rsid w:val="00734FDE"/>
    <w:rsid w:val="00735458"/>
    <w:rsid w:val="007414F7"/>
    <w:rsid w:val="00743F96"/>
    <w:rsid w:val="0074451F"/>
    <w:rsid w:val="0074483E"/>
    <w:rsid w:val="00745FDE"/>
    <w:rsid w:val="00746F6B"/>
    <w:rsid w:val="00747D16"/>
    <w:rsid w:val="007508A0"/>
    <w:rsid w:val="007510A4"/>
    <w:rsid w:val="0075206D"/>
    <w:rsid w:val="007534D7"/>
    <w:rsid w:val="00753A55"/>
    <w:rsid w:val="00753F52"/>
    <w:rsid w:val="0075442B"/>
    <w:rsid w:val="00754E09"/>
    <w:rsid w:val="00755534"/>
    <w:rsid w:val="00755965"/>
    <w:rsid w:val="007603FD"/>
    <w:rsid w:val="00762087"/>
    <w:rsid w:val="00764441"/>
    <w:rsid w:val="00764E5E"/>
    <w:rsid w:val="00765C80"/>
    <w:rsid w:val="007679D6"/>
    <w:rsid w:val="00770639"/>
    <w:rsid w:val="0077124C"/>
    <w:rsid w:val="007725A9"/>
    <w:rsid w:val="007734E8"/>
    <w:rsid w:val="00775249"/>
    <w:rsid w:val="00777AB5"/>
    <w:rsid w:val="00777F80"/>
    <w:rsid w:val="00782197"/>
    <w:rsid w:val="00782272"/>
    <w:rsid w:val="00784F10"/>
    <w:rsid w:val="007858DA"/>
    <w:rsid w:val="00786152"/>
    <w:rsid w:val="00786B98"/>
    <w:rsid w:val="00786EFC"/>
    <w:rsid w:val="007924B8"/>
    <w:rsid w:val="00792AD7"/>
    <w:rsid w:val="00794CF2"/>
    <w:rsid w:val="00794E39"/>
    <w:rsid w:val="00794EBF"/>
    <w:rsid w:val="007967A1"/>
    <w:rsid w:val="007969FD"/>
    <w:rsid w:val="007A0EC6"/>
    <w:rsid w:val="007A3398"/>
    <w:rsid w:val="007A43DE"/>
    <w:rsid w:val="007A4D1D"/>
    <w:rsid w:val="007A4E83"/>
    <w:rsid w:val="007A4F22"/>
    <w:rsid w:val="007A6470"/>
    <w:rsid w:val="007B35B3"/>
    <w:rsid w:val="007B4F5C"/>
    <w:rsid w:val="007B5257"/>
    <w:rsid w:val="007B60FC"/>
    <w:rsid w:val="007C1A92"/>
    <w:rsid w:val="007C40F6"/>
    <w:rsid w:val="007C44E6"/>
    <w:rsid w:val="007C5262"/>
    <w:rsid w:val="007C5CCD"/>
    <w:rsid w:val="007C6F41"/>
    <w:rsid w:val="007C72B0"/>
    <w:rsid w:val="007D4294"/>
    <w:rsid w:val="007D743C"/>
    <w:rsid w:val="007D7E8C"/>
    <w:rsid w:val="007E0088"/>
    <w:rsid w:val="007E1582"/>
    <w:rsid w:val="007E5084"/>
    <w:rsid w:val="007E66F7"/>
    <w:rsid w:val="007E6FEB"/>
    <w:rsid w:val="007F0078"/>
    <w:rsid w:val="007F096B"/>
    <w:rsid w:val="007F31B2"/>
    <w:rsid w:val="007F4D10"/>
    <w:rsid w:val="007F61B6"/>
    <w:rsid w:val="007F6A3F"/>
    <w:rsid w:val="007F75FA"/>
    <w:rsid w:val="007F7F49"/>
    <w:rsid w:val="00804548"/>
    <w:rsid w:val="00806788"/>
    <w:rsid w:val="00810D73"/>
    <w:rsid w:val="00812F64"/>
    <w:rsid w:val="00813E00"/>
    <w:rsid w:val="00814C54"/>
    <w:rsid w:val="00814F6E"/>
    <w:rsid w:val="008154E5"/>
    <w:rsid w:val="008157FD"/>
    <w:rsid w:val="00816FEF"/>
    <w:rsid w:val="0081701E"/>
    <w:rsid w:val="00820EF7"/>
    <w:rsid w:val="008239B6"/>
    <w:rsid w:val="00823F2D"/>
    <w:rsid w:val="00826F4C"/>
    <w:rsid w:val="00827119"/>
    <w:rsid w:val="00827A84"/>
    <w:rsid w:val="008302B7"/>
    <w:rsid w:val="0083450F"/>
    <w:rsid w:val="008345DE"/>
    <w:rsid w:val="008346CA"/>
    <w:rsid w:val="00834C62"/>
    <w:rsid w:val="008401AC"/>
    <w:rsid w:val="00840F59"/>
    <w:rsid w:val="008503B0"/>
    <w:rsid w:val="008558E6"/>
    <w:rsid w:val="00855CF4"/>
    <w:rsid w:val="0085622C"/>
    <w:rsid w:val="0085681E"/>
    <w:rsid w:val="008577C4"/>
    <w:rsid w:val="00861741"/>
    <w:rsid w:val="008630BF"/>
    <w:rsid w:val="0086560C"/>
    <w:rsid w:val="00866B85"/>
    <w:rsid w:val="00867A91"/>
    <w:rsid w:val="008703AF"/>
    <w:rsid w:val="00870634"/>
    <w:rsid w:val="00873819"/>
    <w:rsid w:val="008745E0"/>
    <w:rsid w:val="00877342"/>
    <w:rsid w:val="008813A2"/>
    <w:rsid w:val="00881C33"/>
    <w:rsid w:val="00883E34"/>
    <w:rsid w:val="00883F49"/>
    <w:rsid w:val="00884512"/>
    <w:rsid w:val="00887271"/>
    <w:rsid w:val="00890FEC"/>
    <w:rsid w:val="00892C2D"/>
    <w:rsid w:val="00892E3F"/>
    <w:rsid w:val="008936F6"/>
    <w:rsid w:val="00894514"/>
    <w:rsid w:val="00896808"/>
    <w:rsid w:val="00897025"/>
    <w:rsid w:val="00897609"/>
    <w:rsid w:val="00897E21"/>
    <w:rsid w:val="00897F5C"/>
    <w:rsid w:val="008A032B"/>
    <w:rsid w:val="008A4738"/>
    <w:rsid w:val="008A4F91"/>
    <w:rsid w:val="008A5B2A"/>
    <w:rsid w:val="008A5DC7"/>
    <w:rsid w:val="008A63E9"/>
    <w:rsid w:val="008A6815"/>
    <w:rsid w:val="008B0267"/>
    <w:rsid w:val="008B0E4F"/>
    <w:rsid w:val="008B225B"/>
    <w:rsid w:val="008B503E"/>
    <w:rsid w:val="008C369A"/>
    <w:rsid w:val="008C5F22"/>
    <w:rsid w:val="008C6F63"/>
    <w:rsid w:val="008C70A4"/>
    <w:rsid w:val="008D009F"/>
    <w:rsid w:val="008D3305"/>
    <w:rsid w:val="008D36C9"/>
    <w:rsid w:val="008D4C3C"/>
    <w:rsid w:val="008D5594"/>
    <w:rsid w:val="008D5935"/>
    <w:rsid w:val="008E124B"/>
    <w:rsid w:val="008E28BD"/>
    <w:rsid w:val="008E5176"/>
    <w:rsid w:val="008E6D6C"/>
    <w:rsid w:val="008F0199"/>
    <w:rsid w:val="008F088E"/>
    <w:rsid w:val="008F1328"/>
    <w:rsid w:val="008F2D70"/>
    <w:rsid w:val="008F69DA"/>
    <w:rsid w:val="008F6D1C"/>
    <w:rsid w:val="00900F39"/>
    <w:rsid w:val="009024E3"/>
    <w:rsid w:val="00902C4E"/>
    <w:rsid w:val="0090328B"/>
    <w:rsid w:val="009038DF"/>
    <w:rsid w:val="0090493F"/>
    <w:rsid w:val="0090577B"/>
    <w:rsid w:val="0090686F"/>
    <w:rsid w:val="00912571"/>
    <w:rsid w:val="009129A6"/>
    <w:rsid w:val="00913C18"/>
    <w:rsid w:val="00914EA8"/>
    <w:rsid w:val="0091681A"/>
    <w:rsid w:val="009171A5"/>
    <w:rsid w:val="00917987"/>
    <w:rsid w:val="00922341"/>
    <w:rsid w:val="00923D5A"/>
    <w:rsid w:val="009242F7"/>
    <w:rsid w:val="009244A5"/>
    <w:rsid w:val="0092660D"/>
    <w:rsid w:val="009279BF"/>
    <w:rsid w:val="00932564"/>
    <w:rsid w:val="00933057"/>
    <w:rsid w:val="0093476B"/>
    <w:rsid w:val="00934F36"/>
    <w:rsid w:val="0093555C"/>
    <w:rsid w:val="00935833"/>
    <w:rsid w:val="00936F14"/>
    <w:rsid w:val="00937D80"/>
    <w:rsid w:val="00941A7C"/>
    <w:rsid w:val="00943B2C"/>
    <w:rsid w:val="00944800"/>
    <w:rsid w:val="00950D4D"/>
    <w:rsid w:val="00951734"/>
    <w:rsid w:val="00953E39"/>
    <w:rsid w:val="00954502"/>
    <w:rsid w:val="0095481A"/>
    <w:rsid w:val="00955DB4"/>
    <w:rsid w:val="00960595"/>
    <w:rsid w:val="00960844"/>
    <w:rsid w:val="009623AA"/>
    <w:rsid w:val="0096524D"/>
    <w:rsid w:val="009655D4"/>
    <w:rsid w:val="00966464"/>
    <w:rsid w:val="00974906"/>
    <w:rsid w:val="00974AC5"/>
    <w:rsid w:val="00976859"/>
    <w:rsid w:val="009779EE"/>
    <w:rsid w:val="00977C3F"/>
    <w:rsid w:val="00981A5B"/>
    <w:rsid w:val="00982546"/>
    <w:rsid w:val="00984953"/>
    <w:rsid w:val="00984DD0"/>
    <w:rsid w:val="00985625"/>
    <w:rsid w:val="00987E21"/>
    <w:rsid w:val="00994480"/>
    <w:rsid w:val="0099494E"/>
    <w:rsid w:val="009949AB"/>
    <w:rsid w:val="00997DAD"/>
    <w:rsid w:val="009A22BC"/>
    <w:rsid w:val="009A4719"/>
    <w:rsid w:val="009A48CC"/>
    <w:rsid w:val="009A4FCC"/>
    <w:rsid w:val="009B1D9B"/>
    <w:rsid w:val="009B290B"/>
    <w:rsid w:val="009B4889"/>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57BF"/>
    <w:rsid w:val="009D6E12"/>
    <w:rsid w:val="009D7675"/>
    <w:rsid w:val="009E0381"/>
    <w:rsid w:val="009E0C83"/>
    <w:rsid w:val="009E32CB"/>
    <w:rsid w:val="009F0233"/>
    <w:rsid w:val="009F212B"/>
    <w:rsid w:val="009F6B8B"/>
    <w:rsid w:val="009F7803"/>
    <w:rsid w:val="00A019EF"/>
    <w:rsid w:val="00A0288C"/>
    <w:rsid w:val="00A02EDA"/>
    <w:rsid w:val="00A03350"/>
    <w:rsid w:val="00A0488D"/>
    <w:rsid w:val="00A04B57"/>
    <w:rsid w:val="00A0516F"/>
    <w:rsid w:val="00A05321"/>
    <w:rsid w:val="00A059F3"/>
    <w:rsid w:val="00A0734E"/>
    <w:rsid w:val="00A07A62"/>
    <w:rsid w:val="00A15D50"/>
    <w:rsid w:val="00A167E9"/>
    <w:rsid w:val="00A20F4C"/>
    <w:rsid w:val="00A21528"/>
    <w:rsid w:val="00A22478"/>
    <w:rsid w:val="00A2313C"/>
    <w:rsid w:val="00A23D53"/>
    <w:rsid w:val="00A240FC"/>
    <w:rsid w:val="00A2434C"/>
    <w:rsid w:val="00A2570D"/>
    <w:rsid w:val="00A25D66"/>
    <w:rsid w:val="00A25F97"/>
    <w:rsid w:val="00A270A8"/>
    <w:rsid w:val="00A30EB2"/>
    <w:rsid w:val="00A31423"/>
    <w:rsid w:val="00A314CB"/>
    <w:rsid w:val="00A3197D"/>
    <w:rsid w:val="00A33079"/>
    <w:rsid w:val="00A3379C"/>
    <w:rsid w:val="00A34C9E"/>
    <w:rsid w:val="00A351A9"/>
    <w:rsid w:val="00A36D60"/>
    <w:rsid w:val="00A41A60"/>
    <w:rsid w:val="00A4414E"/>
    <w:rsid w:val="00A4617A"/>
    <w:rsid w:val="00A46DCF"/>
    <w:rsid w:val="00A50902"/>
    <w:rsid w:val="00A52C26"/>
    <w:rsid w:val="00A534AB"/>
    <w:rsid w:val="00A539B4"/>
    <w:rsid w:val="00A53D5F"/>
    <w:rsid w:val="00A545B6"/>
    <w:rsid w:val="00A5518E"/>
    <w:rsid w:val="00A563BE"/>
    <w:rsid w:val="00A61D8C"/>
    <w:rsid w:val="00A63898"/>
    <w:rsid w:val="00A651A8"/>
    <w:rsid w:val="00A66B01"/>
    <w:rsid w:val="00A670F7"/>
    <w:rsid w:val="00A678FB"/>
    <w:rsid w:val="00A70D1A"/>
    <w:rsid w:val="00A722E5"/>
    <w:rsid w:val="00A73038"/>
    <w:rsid w:val="00A764A0"/>
    <w:rsid w:val="00A775FC"/>
    <w:rsid w:val="00A779EE"/>
    <w:rsid w:val="00A77E17"/>
    <w:rsid w:val="00A80680"/>
    <w:rsid w:val="00A81AB1"/>
    <w:rsid w:val="00A81CF2"/>
    <w:rsid w:val="00A82D5F"/>
    <w:rsid w:val="00A8327A"/>
    <w:rsid w:val="00A83527"/>
    <w:rsid w:val="00A83798"/>
    <w:rsid w:val="00A844E8"/>
    <w:rsid w:val="00A84939"/>
    <w:rsid w:val="00A84C8C"/>
    <w:rsid w:val="00A86237"/>
    <w:rsid w:val="00A86353"/>
    <w:rsid w:val="00A90498"/>
    <w:rsid w:val="00A91570"/>
    <w:rsid w:val="00A93D89"/>
    <w:rsid w:val="00A94251"/>
    <w:rsid w:val="00A96198"/>
    <w:rsid w:val="00AA07DB"/>
    <w:rsid w:val="00AA184B"/>
    <w:rsid w:val="00AA212B"/>
    <w:rsid w:val="00AA29B6"/>
    <w:rsid w:val="00AA2E74"/>
    <w:rsid w:val="00AA3EF9"/>
    <w:rsid w:val="00AA56B1"/>
    <w:rsid w:val="00AA5AFD"/>
    <w:rsid w:val="00AA743D"/>
    <w:rsid w:val="00AA7835"/>
    <w:rsid w:val="00AB4C0D"/>
    <w:rsid w:val="00AB712A"/>
    <w:rsid w:val="00AC09BC"/>
    <w:rsid w:val="00AC1514"/>
    <w:rsid w:val="00AC2D1A"/>
    <w:rsid w:val="00AC57E3"/>
    <w:rsid w:val="00AC5A4A"/>
    <w:rsid w:val="00AC79CB"/>
    <w:rsid w:val="00AD2844"/>
    <w:rsid w:val="00AD3E28"/>
    <w:rsid w:val="00AD68B9"/>
    <w:rsid w:val="00AD6AD0"/>
    <w:rsid w:val="00AE170E"/>
    <w:rsid w:val="00AE5B22"/>
    <w:rsid w:val="00AF09C8"/>
    <w:rsid w:val="00AF19BB"/>
    <w:rsid w:val="00AF351A"/>
    <w:rsid w:val="00AF37D1"/>
    <w:rsid w:val="00AF3C20"/>
    <w:rsid w:val="00AF4491"/>
    <w:rsid w:val="00AF4DA5"/>
    <w:rsid w:val="00B00B10"/>
    <w:rsid w:val="00B011D3"/>
    <w:rsid w:val="00B02997"/>
    <w:rsid w:val="00B02F56"/>
    <w:rsid w:val="00B05220"/>
    <w:rsid w:val="00B052CF"/>
    <w:rsid w:val="00B06FAA"/>
    <w:rsid w:val="00B06FE5"/>
    <w:rsid w:val="00B07154"/>
    <w:rsid w:val="00B07C2D"/>
    <w:rsid w:val="00B10BB9"/>
    <w:rsid w:val="00B1231E"/>
    <w:rsid w:val="00B13001"/>
    <w:rsid w:val="00B13407"/>
    <w:rsid w:val="00B137F9"/>
    <w:rsid w:val="00B15894"/>
    <w:rsid w:val="00B2055A"/>
    <w:rsid w:val="00B23139"/>
    <w:rsid w:val="00B26B1F"/>
    <w:rsid w:val="00B2787D"/>
    <w:rsid w:val="00B31679"/>
    <w:rsid w:val="00B3167D"/>
    <w:rsid w:val="00B32A84"/>
    <w:rsid w:val="00B36526"/>
    <w:rsid w:val="00B40F4A"/>
    <w:rsid w:val="00B42072"/>
    <w:rsid w:val="00B42F17"/>
    <w:rsid w:val="00B42F36"/>
    <w:rsid w:val="00B43A16"/>
    <w:rsid w:val="00B45F84"/>
    <w:rsid w:val="00B461CE"/>
    <w:rsid w:val="00B4697C"/>
    <w:rsid w:val="00B46BDC"/>
    <w:rsid w:val="00B46FB4"/>
    <w:rsid w:val="00B50D84"/>
    <w:rsid w:val="00B52B0C"/>
    <w:rsid w:val="00B52C2E"/>
    <w:rsid w:val="00B538DD"/>
    <w:rsid w:val="00B53E96"/>
    <w:rsid w:val="00B55A42"/>
    <w:rsid w:val="00B572F7"/>
    <w:rsid w:val="00B57BA9"/>
    <w:rsid w:val="00B606B4"/>
    <w:rsid w:val="00B614A6"/>
    <w:rsid w:val="00B63988"/>
    <w:rsid w:val="00B64B0D"/>
    <w:rsid w:val="00B6544C"/>
    <w:rsid w:val="00B720E0"/>
    <w:rsid w:val="00B74FCF"/>
    <w:rsid w:val="00B7516E"/>
    <w:rsid w:val="00B8340C"/>
    <w:rsid w:val="00B84DB9"/>
    <w:rsid w:val="00B86AFE"/>
    <w:rsid w:val="00B90ED9"/>
    <w:rsid w:val="00B91B0D"/>
    <w:rsid w:val="00B91BF3"/>
    <w:rsid w:val="00B92DC0"/>
    <w:rsid w:val="00B9500C"/>
    <w:rsid w:val="00BA21C9"/>
    <w:rsid w:val="00BA2461"/>
    <w:rsid w:val="00BA448C"/>
    <w:rsid w:val="00BA4C5F"/>
    <w:rsid w:val="00BA54A5"/>
    <w:rsid w:val="00BA56FD"/>
    <w:rsid w:val="00BA6BFA"/>
    <w:rsid w:val="00BA6F9D"/>
    <w:rsid w:val="00BB3FA4"/>
    <w:rsid w:val="00BB5DC0"/>
    <w:rsid w:val="00BB69BF"/>
    <w:rsid w:val="00BB6F7D"/>
    <w:rsid w:val="00BC037D"/>
    <w:rsid w:val="00BC1F5E"/>
    <w:rsid w:val="00BC461E"/>
    <w:rsid w:val="00BC4C49"/>
    <w:rsid w:val="00BC4F82"/>
    <w:rsid w:val="00BD19CA"/>
    <w:rsid w:val="00BD2EF9"/>
    <w:rsid w:val="00BD6DCF"/>
    <w:rsid w:val="00BE0B06"/>
    <w:rsid w:val="00BE3CEC"/>
    <w:rsid w:val="00BE4178"/>
    <w:rsid w:val="00BE63FC"/>
    <w:rsid w:val="00BE676E"/>
    <w:rsid w:val="00BE6D76"/>
    <w:rsid w:val="00BE73C9"/>
    <w:rsid w:val="00BF021A"/>
    <w:rsid w:val="00BF1032"/>
    <w:rsid w:val="00BF10CD"/>
    <w:rsid w:val="00BF19CC"/>
    <w:rsid w:val="00BF3329"/>
    <w:rsid w:val="00BF4186"/>
    <w:rsid w:val="00BF65E1"/>
    <w:rsid w:val="00BF7FEE"/>
    <w:rsid w:val="00C011D5"/>
    <w:rsid w:val="00C024B6"/>
    <w:rsid w:val="00C03228"/>
    <w:rsid w:val="00C10345"/>
    <w:rsid w:val="00C13690"/>
    <w:rsid w:val="00C15A4B"/>
    <w:rsid w:val="00C161B9"/>
    <w:rsid w:val="00C16346"/>
    <w:rsid w:val="00C166C1"/>
    <w:rsid w:val="00C21DC1"/>
    <w:rsid w:val="00C240BE"/>
    <w:rsid w:val="00C243AD"/>
    <w:rsid w:val="00C247F3"/>
    <w:rsid w:val="00C277B7"/>
    <w:rsid w:val="00C31057"/>
    <w:rsid w:val="00C324D9"/>
    <w:rsid w:val="00C3251E"/>
    <w:rsid w:val="00C3269F"/>
    <w:rsid w:val="00C34509"/>
    <w:rsid w:val="00C358ED"/>
    <w:rsid w:val="00C36F42"/>
    <w:rsid w:val="00C37656"/>
    <w:rsid w:val="00C422D9"/>
    <w:rsid w:val="00C4526E"/>
    <w:rsid w:val="00C45611"/>
    <w:rsid w:val="00C47753"/>
    <w:rsid w:val="00C500FF"/>
    <w:rsid w:val="00C50297"/>
    <w:rsid w:val="00C50607"/>
    <w:rsid w:val="00C5118A"/>
    <w:rsid w:val="00C517BF"/>
    <w:rsid w:val="00C5231E"/>
    <w:rsid w:val="00C52FB7"/>
    <w:rsid w:val="00C57358"/>
    <w:rsid w:val="00C57676"/>
    <w:rsid w:val="00C57B32"/>
    <w:rsid w:val="00C57B98"/>
    <w:rsid w:val="00C6075B"/>
    <w:rsid w:val="00C6255A"/>
    <w:rsid w:val="00C64DB9"/>
    <w:rsid w:val="00C650BF"/>
    <w:rsid w:val="00C70F1B"/>
    <w:rsid w:val="00C7199A"/>
    <w:rsid w:val="00C73F0D"/>
    <w:rsid w:val="00C7473C"/>
    <w:rsid w:val="00C74BCE"/>
    <w:rsid w:val="00C7584E"/>
    <w:rsid w:val="00C778AE"/>
    <w:rsid w:val="00C77920"/>
    <w:rsid w:val="00C77ABB"/>
    <w:rsid w:val="00C77BD5"/>
    <w:rsid w:val="00C81E24"/>
    <w:rsid w:val="00C82440"/>
    <w:rsid w:val="00C83110"/>
    <w:rsid w:val="00C847CC"/>
    <w:rsid w:val="00C857A5"/>
    <w:rsid w:val="00C86AEA"/>
    <w:rsid w:val="00C8715E"/>
    <w:rsid w:val="00C90E9F"/>
    <w:rsid w:val="00C94999"/>
    <w:rsid w:val="00C94B0F"/>
    <w:rsid w:val="00C957B6"/>
    <w:rsid w:val="00C95D5C"/>
    <w:rsid w:val="00C965F1"/>
    <w:rsid w:val="00CA2944"/>
    <w:rsid w:val="00CA2D10"/>
    <w:rsid w:val="00CA3742"/>
    <w:rsid w:val="00CB213C"/>
    <w:rsid w:val="00CB4F36"/>
    <w:rsid w:val="00CB5839"/>
    <w:rsid w:val="00CC1BA0"/>
    <w:rsid w:val="00CC1F14"/>
    <w:rsid w:val="00CC2C8E"/>
    <w:rsid w:val="00CC2CC3"/>
    <w:rsid w:val="00CC3074"/>
    <w:rsid w:val="00CC3417"/>
    <w:rsid w:val="00CC3491"/>
    <w:rsid w:val="00CC3851"/>
    <w:rsid w:val="00CC39BE"/>
    <w:rsid w:val="00CC4A24"/>
    <w:rsid w:val="00CC5300"/>
    <w:rsid w:val="00CD02CE"/>
    <w:rsid w:val="00CD1911"/>
    <w:rsid w:val="00CD1C46"/>
    <w:rsid w:val="00CD1C9B"/>
    <w:rsid w:val="00CD3B71"/>
    <w:rsid w:val="00CD609C"/>
    <w:rsid w:val="00CE0F97"/>
    <w:rsid w:val="00CE15BD"/>
    <w:rsid w:val="00CE4C14"/>
    <w:rsid w:val="00CE66FD"/>
    <w:rsid w:val="00CF5460"/>
    <w:rsid w:val="00CF596B"/>
    <w:rsid w:val="00CF597C"/>
    <w:rsid w:val="00CF5D28"/>
    <w:rsid w:val="00CF7260"/>
    <w:rsid w:val="00D036F9"/>
    <w:rsid w:val="00D0419F"/>
    <w:rsid w:val="00D05EEA"/>
    <w:rsid w:val="00D06063"/>
    <w:rsid w:val="00D11EC0"/>
    <w:rsid w:val="00D12507"/>
    <w:rsid w:val="00D134BF"/>
    <w:rsid w:val="00D13904"/>
    <w:rsid w:val="00D1410D"/>
    <w:rsid w:val="00D17D54"/>
    <w:rsid w:val="00D2009A"/>
    <w:rsid w:val="00D2446E"/>
    <w:rsid w:val="00D24CA0"/>
    <w:rsid w:val="00D273EA"/>
    <w:rsid w:val="00D352EB"/>
    <w:rsid w:val="00D35903"/>
    <w:rsid w:val="00D401AA"/>
    <w:rsid w:val="00D44AF3"/>
    <w:rsid w:val="00D460AC"/>
    <w:rsid w:val="00D46673"/>
    <w:rsid w:val="00D5073D"/>
    <w:rsid w:val="00D50990"/>
    <w:rsid w:val="00D51161"/>
    <w:rsid w:val="00D53C58"/>
    <w:rsid w:val="00D54A48"/>
    <w:rsid w:val="00D54D7A"/>
    <w:rsid w:val="00D564C5"/>
    <w:rsid w:val="00D604FC"/>
    <w:rsid w:val="00D618B7"/>
    <w:rsid w:val="00D6205D"/>
    <w:rsid w:val="00D62BA2"/>
    <w:rsid w:val="00D639CB"/>
    <w:rsid w:val="00D63F68"/>
    <w:rsid w:val="00D65565"/>
    <w:rsid w:val="00D66AE5"/>
    <w:rsid w:val="00D67B78"/>
    <w:rsid w:val="00D724C0"/>
    <w:rsid w:val="00D7294E"/>
    <w:rsid w:val="00D7479A"/>
    <w:rsid w:val="00D74D1A"/>
    <w:rsid w:val="00D80425"/>
    <w:rsid w:val="00D813F1"/>
    <w:rsid w:val="00D83624"/>
    <w:rsid w:val="00D84013"/>
    <w:rsid w:val="00D8578E"/>
    <w:rsid w:val="00D864B0"/>
    <w:rsid w:val="00D8675F"/>
    <w:rsid w:val="00D87043"/>
    <w:rsid w:val="00D91A4F"/>
    <w:rsid w:val="00D91E4B"/>
    <w:rsid w:val="00D92F74"/>
    <w:rsid w:val="00D96CF1"/>
    <w:rsid w:val="00D97803"/>
    <w:rsid w:val="00D97C1E"/>
    <w:rsid w:val="00D97F19"/>
    <w:rsid w:val="00DA0722"/>
    <w:rsid w:val="00DA18C3"/>
    <w:rsid w:val="00DA30FD"/>
    <w:rsid w:val="00DA352E"/>
    <w:rsid w:val="00DA38F0"/>
    <w:rsid w:val="00DA3B20"/>
    <w:rsid w:val="00DA4883"/>
    <w:rsid w:val="00DA5C05"/>
    <w:rsid w:val="00DA644E"/>
    <w:rsid w:val="00DA7442"/>
    <w:rsid w:val="00DB009C"/>
    <w:rsid w:val="00DB0300"/>
    <w:rsid w:val="00DB1B17"/>
    <w:rsid w:val="00DB3016"/>
    <w:rsid w:val="00DB7D5F"/>
    <w:rsid w:val="00DC2119"/>
    <w:rsid w:val="00DC2280"/>
    <w:rsid w:val="00DC3925"/>
    <w:rsid w:val="00DC63BB"/>
    <w:rsid w:val="00DC72BD"/>
    <w:rsid w:val="00DD0E1F"/>
    <w:rsid w:val="00DD30C5"/>
    <w:rsid w:val="00DD5835"/>
    <w:rsid w:val="00DD62B4"/>
    <w:rsid w:val="00DD643B"/>
    <w:rsid w:val="00DD7385"/>
    <w:rsid w:val="00DD74F9"/>
    <w:rsid w:val="00DE3FD5"/>
    <w:rsid w:val="00DE603D"/>
    <w:rsid w:val="00DE6488"/>
    <w:rsid w:val="00DF1303"/>
    <w:rsid w:val="00DF16BB"/>
    <w:rsid w:val="00DF1DD3"/>
    <w:rsid w:val="00DF3450"/>
    <w:rsid w:val="00DF3FE1"/>
    <w:rsid w:val="00DF42D9"/>
    <w:rsid w:val="00DF48E7"/>
    <w:rsid w:val="00DF5A11"/>
    <w:rsid w:val="00DF5F60"/>
    <w:rsid w:val="00DF6A40"/>
    <w:rsid w:val="00E03A76"/>
    <w:rsid w:val="00E046F1"/>
    <w:rsid w:val="00E04E6F"/>
    <w:rsid w:val="00E103A4"/>
    <w:rsid w:val="00E10D53"/>
    <w:rsid w:val="00E11F83"/>
    <w:rsid w:val="00E12D87"/>
    <w:rsid w:val="00E136D6"/>
    <w:rsid w:val="00E150D6"/>
    <w:rsid w:val="00E151C4"/>
    <w:rsid w:val="00E1580A"/>
    <w:rsid w:val="00E16355"/>
    <w:rsid w:val="00E20ED7"/>
    <w:rsid w:val="00E215AB"/>
    <w:rsid w:val="00E24465"/>
    <w:rsid w:val="00E25BE7"/>
    <w:rsid w:val="00E26770"/>
    <w:rsid w:val="00E3026A"/>
    <w:rsid w:val="00E33266"/>
    <w:rsid w:val="00E337BE"/>
    <w:rsid w:val="00E3716B"/>
    <w:rsid w:val="00E3721B"/>
    <w:rsid w:val="00E40124"/>
    <w:rsid w:val="00E408D0"/>
    <w:rsid w:val="00E41BB5"/>
    <w:rsid w:val="00E425EC"/>
    <w:rsid w:val="00E42627"/>
    <w:rsid w:val="00E42A69"/>
    <w:rsid w:val="00E43EE9"/>
    <w:rsid w:val="00E444C3"/>
    <w:rsid w:val="00E44ADB"/>
    <w:rsid w:val="00E46234"/>
    <w:rsid w:val="00E47C6A"/>
    <w:rsid w:val="00E50523"/>
    <w:rsid w:val="00E509B3"/>
    <w:rsid w:val="00E50B2F"/>
    <w:rsid w:val="00E5211B"/>
    <w:rsid w:val="00E54F50"/>
    <w:rsid w:val="00E559D9"/>
    <w:rsid w:val="00E55D8E"/>
    <w:rsid w:val="00E57CD0"/>
    <w:rsid w:val="00E60AEE"/>
    <w:rsid w:val="00E61CD3"/>
    <w:rsid w:val="00E6681C"/>
    <w:rsid w:val="00E673FA"/>
    <w:rsid w:val="00E6785E"/>
    <w:rsid w:val="00E71E13"/>
    <w:rsid w:val="00E74589"/>
    <w:rsid w:val="00E7688B"/>
    <w:rsid w:val="00E771A2"/>
    <w:rsid w:val="00E77C49"/>
    <w:rsid w:val="00E801E2"/>
    <w:rsid w:val="00E8023E"/>
    <w:rsid w:val="00E832D8"/>
    <w:rsid w:val="00E85A48"/>
    <w:rsid w:val="00E864A2"/>
    <w:rsid w:val="00E87AF7"/>
    <w:rsid w:val="00E87EAD"/>
    <w:rsid w:val="00E90145"/>
    <w:rsid w:val="00E90D23"/>
    <w:rsid w:val="00E91741"/>
    <w:rsid w:val="00E92587"/>
    <w:rsid w:val="00E92BCC"/>
    <w:rsid w:val="00E93913"/>
    <w:rsid w:val="00E93F7F"/>
    <w:rsid w:val="00E9639B"/>
    <w:rsid w:val="00EA0F46"/>
    <w:rsid w:val="00EA30C8"/>
    <w:rsid w:val="00EA47F8"/>
    <w:rsid w:val="00EB3751"/>
    <w:rsid w:val="00EB46B0"/>
    <w:rsid w:val="00EB49A4"/>
    <w:rsid w:val="00EB54AF"/>
    <w:rsid w:val="00EB658D"/>
    <w:rsid w:val="00EB6A2B"/>
    <w:rsid w:val="00EB7274"/>
    <w:rsid w:val="00EC01CD"/>
    <w:rsid w:val="00EC0361"/>
    <w:rsid w:val="00EC192C"/>
    <w:rsid w:val="00EC1DCD"/>
    <w:rsid w:val="00EC1E7E"/>
    <w:rsid w:val="00EC5E89"/>
    <w:rsid w:val="00EC6792"/>
    <w:rsid w:val="00EC6B7B"/>
    <w:rsid w:val="00ED041A"/>
    <w:rsid w:val="00ED09EA"/>
    <w:rsid w:val="00ED3C7F"/>
    <w:rsid w:val="00ED4025"/>
    <w:rsid w:val="00ED45E4"/>
    <w:rsid w:val="00ED4C86"/>
    <w:rsid w:val="00ED6083"/>
    <w:rsid w:val="00ED7172"/>
    <w:rsid w:val="00EE0703"/>
    <w:rsid w:val="00EE17EE"/>
    <w:rsid w:val="00EE1DD2"/>
    <w:rsid w:val="00EE3367"/>
    <w:rsid w:val="00EE5392"/>
    <w:rsid w:val="00EF0D9C"/>
    <w:rsid w:val="00EF1293"/>
    <w:rsid w:val="00EF38BB"/>
    <w:rsid w:val="00EF4982"/>
    <w:rsid w:val="00EF5A6E"/>
    <w:rsid w:val="00EF6D00"/>
    <w:rsid w:val="00EF78E2"/>
    <w:rsid w:val="00F01D5E"/>
    <w:rsid w:val="00F03E8C"/>
    <w:rsid w:val="00F052DF"/>
    <w:rsid w:val="00F07244"/>
    <w:rsid w:val="00F1071E"/>
    <w:rsid w:val="00F13610"/>
    <w:rsid w:val="00F13675"/>
    <w:rsid w:val="00F13BEF"/>
    <w:rsid w:val="00F1602B"/>
    <w:rsid w:val="00F172F9"/>
    <w:rsid w:val="00F2280E"/>
    <w:rsid w:val="00F22C93"/>
    <w:rsid w:val="00F230BE"/>
    <w:rsid w:val="00F24711"/>
    <w:rsid w:val="00F263B2"/>
    <w:rsid w:val="00F26C0B"/>
    <w:rsid w:val="00F27DD0"/>
    <w:rsid w:val="00F30AFC"/>
    <w:rsid w:val="00F36B77"/>
    <w:rsid w:val="00F371DF"/>
    <w:rsid w:val="00F37D01"/>
    <w:rsid w:val="00F4109B"/>
    <w:rsid w:val="00F4121B"/>
    <w:rsid w:val="00F418E1"/>
    <w:rsid w:val="00F4280B"/>
    <w:rsid w:val="00F45015"/>
    <w:rsid w:val="00F45CB0"/>
    <w:rsid w:val="00F45ED2"/>
    <w:rsid w:val="00F46679"/>
    <w:rsid w:val="00F46F6F"/>
    <w:rsid w:val="00F47162"/>
    <w:rsid w:val="00F47B0F"/>
    <w:rsid w:val="00F5181C"/>
    <w:rsid w:val="00F51B6F"/>
    <w:rsid w:val="00F533D4"/>
    <w:rsid w:val="00F551D6"/>
    <w:rsid w:val="00F560C9"/>
    <w:rsid w:val="00F5677F"/>
    <w:rsid w:val="00F60487"/>
    <w:rsid w:val="00F609C3"/>
    <w:rsid w:val="00F61ADE"/>
    <w:rsid w:val="00F64CAB"/>
    <w:rsid w:val="00F64DDB"/>
    <w:rsid w:val="00F65CDD"/>
    <w:rsid w:val="00F65F11"/>
    <w:rsid w:val="00F661BA"/>
    <w:rsid w:val="00F6693F"/>
    <w:rsid w:val="00F701BC"/>
    <w:rsid w:val="00F70EBE"/>
    <w:rsid w:val="00F71981"/>
    <w:rsid w:val="00F72980"/>
    <w:rsid w:val="00F7524A"/>
    <w:rsid w:val="00F75632"/>
    <w:rsid w:val="00F76940"/>
    <w:rsid w:val="00F76EFD"/>
    <w:rsid w:val="00F76F8E"/>
    <w:rsid w:val="00F81D7C"/>
    <w:rsid w:val="00F8200F"/>
    <w:rsid w:val="00F8368E"/>
    <w:rsid w:val="00F9051B"/>
    <w:rsid w:val="00F90C4C"/>
    <w:rsid w:val="00F9280C"/>
    <w:rsid w:val="00F943F7"/>
    <w:rsid w:val="00F946BE"/>
    <w:rsid w:val="00F954FF"/>
    <w:rsid w:val="00F95D4D"/>
    <w:rsid w:val="00F96170"/>
    <w:rsid w:val="00FA17A0"/>
    <w:rsid w:val="00FA1875"/>
    <w:rsid w:val="00FA2E2C"/>
    <w:rsid w:val="00FA4085"/>
    <w:rsid w:val="00FA427E"/>
    <w:rsid w:val="00FB0E02"/>
    <w:rsid w:val="00FB7493"/>
    <w:rsid w:val="00FB77CA"/>
    <w:rsid w:val="00FB77FB"/>
    <w:rsid w:val="00FB7F43"/>
    <w:rsid w:val="00FC294A"/>
    <w:rsid w:val="00FC336D"/>
    <w:rsid w:val="00FC34A8"/>
    <w:rsid w:val="00FC412E"/>
    <w:rsid w:val="00FC4F2B"/>
    <w:rsid w:val="00FC55F0"/>
    <w:rsid w:val="00FC6956"/>
    <w:rsid w:val="00FC7467"/>
    <w:rsid w:val="00FD0AD0"/>
    <w:rsid w:val="00FD0F57"/>
    <w:rsid w:val="00FD1873"/>
    <w:rsid w:val="00FD58B5"/>
    <w:rsid w:val="00FD5FB5"/>
    <w:rsid w:val="00FD6B59"/>
    <w:rsid w:val="00FE0807"/>
    <w:rsid w:val="00FE1518"/>
    <w:rsid w:val="00FE179D"/>
    <w:rsid w:val="00FE1B34"/>
    <w:rsid w:val="00FE1C02"/>
    <w:rsid w:val="00FE2CE5"/>
    <w:rsid w:val="00FE3285"/>
    <w:rsid w:val="00FE3F97"/>
    <w:rsid w:val="00FE4979"/>
    <w:rsid w:val="00FE5413"/>
    <w:rsid w:val="00FE7BE3"/>
    <w:rsid w:val="00FF0136"/>
    <w:rsid w:val="00FF171E"/>
    <w:rsid w:val="00FF2979"/>
    <w:rsid w:val="00FF713F"/>
    <w:rsid w:val="00FF7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C7"/>
    <w:rsid w:val="00937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71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4B93-9F54-4A51-BF7C-C6441ED0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11</Pages>
  <Words>2325</Words>
  <Characters>11627</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67</cp:revision>
  <dcterms:created xsi:type="dcterms:W3CDTF">2014-11-11T07:10:00Z</dcterms:created>
  <dcterms:modified xsi:type="dcterms:W3CDTF">2014-11-24T18:35:00Z</dcterms:modified>
</cp:coreProperties>
</file>