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4F" w:rsidRPr="0021554F" w:rsidRDefault="0021554F" w:rsidP="0021554F">
      <w:pPr>
        <w:spacing w:line="360" w:lineRule="auto"/>
        <w:jc w:val="center"/>
        <w:rPr>
          <w:rFonts w:cs="David"/>
          <w:b/>
          <w:bCs/>
          <w:sz w:val="24"/>
          <w:szCs w:val="24"/>
          <w:u w:val="single"/>
          <w:rtl/>
        </w:rPr>
      </w:pPr>
      <w:r w:rsidRPr="0021554F">
        <w:rPr>
          <w:rFonts w:cs="David" w:hint="cs"/>
          <w:b/>
          <w:bCs/>
          <w:sz w:val="24"/>
          <w:szCs w:val="24"/>
          <w:u w:val="single"/>
          <w:rtl/>
        </w:rPr>
        <w:t xml:space="preserve">מאזנים מאוחדים ב' </w:t>
      </w:r>
      <w:r w:rsidRPr="0021554F">
        <w:rPr>
          <w:rFonts w:cs="David"/>
          <w:b/>
          <w:bCs/>
          <w:sz w:val="24"/>
          <w:szCs w:val="24"/>
          <w:u w:val="single"/>
          <w:rtl/>
        </w:rPr>
        <w:t>–</w:t>
      </w:r>
      <w:r w:rsidR="00CA7830">
        <w:rPr>
          <w:rFonts w:cs="David" w:hint="cs"/>
          <w:b/>
          <w:bCs/>
          <w:sz w:val="24"/>
          <w:szCs w:val="24"/>
          <w:u w:val="single"/>
          <w:rtl/>
        </w:rPr>
        <w:t xml:space="preserve"> שיעור תרגול 2</w:t>
      </w:r>
      <w:r w:rsidRPr="0021554F">
        <w:rPr>
          <w:rFonts w:cs="David" w:hint="cs"/>
          <w:b/>
          <w:bCs/>
          <w:sz w:val="24"/>
          <w:szCs w:val="24"/>
          <w:u w:val="single"/>
          <w:rtl/>
        </w:rPr>
        <w:t>- גל</w:t>
      </w:r>
    </w:p>
    <w:p w:rsidR="00912B18" w:rsidRDefault="00C867B9" w:rsidP="00912B18">
      <w:pPr>
        <w:pStyle w:val="a7"/>
        <w:numPr>
          <w:ilvl w:val="0"/>
          <w:numId w:val="16"/>
        </w:numPr>
        <w:spacing w:line="360" w:lineRule="auto"/>
        <w:jc w:val="both"/>
        <w:rPr>
          <w:rFonts w:cs="David"/>
          <w:sz w:val="24"/>
          <w:szCs w:val="24"/>
        </w:rPr>
      </w:pPr>
      <w:r w:rsidRPr="00C867B9">
        <w:rPr>
          <w:rFonts w:cs="David" w:hint="cs"/>
          <w:sz w:val="24"/>
          <w:szCs w:val="24"/>
          <w:rtl/>
        </w:rPr>
        <w:t xml:space="preserve"> </w:t>
      </w:r>
      <w:r w:rsidR="00912B18" w:rsidRPr="00A22976">
        <w:rPr>
          <w:rFonts w:cs="David" w:hint="cs"/>
          <w:sz w:val="24"/>
          <w:szCs w:val="24"/>
          <w:rtl/>
        </w:rPr>
        <w:t xml:space="preserve">יש לשקול נסיבות ועובדות נוספות </w:t>
      </w:r>
      <w:r w:rsidR="00912B18" w:rsidRPr="00A22976">
        <w:rPr>
          <w:rFonts w:cs="David"/>
          <w:sz w:val="24"/>
          <w:szCs w:val="24"/>
          <w:rtl/>
        </w:rPr>
        <w:t>–</w:t>
      </w:r>
      <w:r w:rsidR="00912B18" w:rsidRPr="00A22976">
        <w:rPr>
          <w:rFonts w:cs="David" w:hint="cs"/>
          <w:sz w:val="24"/>
          <w:szCs w:val="24"/>
          <w:rtl/>
        </w:rPr>
        <w:t xml:space="preserve"> עלינו לשקול ארבעה שיקולים</w:t>
      </w:r>
      <w:r w:rsidR="00912B18">
        <w:rPr>
          <w:rFonts w:cs="David" w:hint="cs"/>
          <w:sz w:val="24"/>
          <w:szCs w:val="24"/>
          <w:rtl/>
        </w:rPr>
        <w:t>:</w:t>
      </w:r>
    </w:p>
    <w:p w:rsidR="00912B18" w:rsidRPr="00074409" w:rsidRDefault="00912B18" w:rsidP="00912B18">
      <w:pPr>
        <w:pStyle w:val="a7"/>
        <w:numPr>
          <w:ilvl w:val="0"/>
          <w:numId w:val="21"/>
        </w:numPr>
        <w:spacing w:line="360" w:lineRule="auto"/>
        <w:jc w:val="both"/>
        <w:rPr>
          <w:rFonts w:cs="David"/>
          <w:sz w:val="24"/>
          <w:szCs w:val="24"/>
        </w:rPr>
      </w:pPr>
      <w:r>
        <w:rPr>
          <w:rFonts w:cs="David" w:hint="cs"/>
          <w:b/>
          <w:bCs/>
          <w:sz w:val="24"/>
          <w:szCs w:val="24"/>
          <w:rtl/>
        </w:rPr>
        <w:t xml:space="preserve">דפוסי השתתפות באספות קודמות- </w:t>
      </w:r>
      <w:r>
        <w:rPr>
          <w:rFonts w:cs="David" w:hint="cs"/>
          <w:sz w:val="24"/>
          <w:szCs w:val="24"/>
          <w:rtl/>
        </w:rPr>
        <w:t xml:space="preserve">הכוונה לשיעור ההשתתפות באספות של בעלי המניות לפי המידע שקיים מהשנים שעברו </w:t>
      </w:r>
      <w:r>
        <w:rPr>
          <w:rFonts w:cs="David" w:hint="cs"/>
          <w:b/>
          <w:bCs/>
          <w:sz w:val="24"/>
          <w:szCs w:val="24"/>
          <w:rtl/>
        </w:rPr>
        <w:t xml:space="preserve">למשל נניח שלמשקיע מסוים יש 40% בזכויות ההצבעה ובכל האספות הקודמות רק 60% מבעלי זכויות ההצבעה השתתפו. </w:t>
      </w:r>
      <w:r>
        <w:rPr>
          <w:rFonts w:cs="David" w:hint="cs"/>
          <w:sz w:val="24"/>
          <w:szCs w:val="24"/>
          <w:rtl/>
        </w:rPr>
        <w:t xml:space="preserve">זה אומר שהכוח האפקטיבי הוא 40 מתוך 60 למען הסר ספק אנו מודדים רק את שיעור ההשתתפות ולא את דרך ההצבעה של המשתתפים האחרים. ז"א מעניין אותנו כמה השתתפו ולא מעניין אותנו מה הם הצביעו.  </w:t>
      </w:r>
      <w:r>
        <w:rPr>
          <w:rFonts w:cs="David" w:hint="cs"/>
          <w:b/>
          <w:bCs/>
          <w:sz w:val="24"/>
          <w:szCs w:val="24"/>
          <w:rtl/>
        </w:rPr>
        <w:t xml:space="preserve">  </w:t>
      </w:r>
    </w:p>
    <w:p w:rsidR="00912B18" w:rsidRPr="00912B18" w:rsidRDefault="00912B18" w:rsidP="00912B18">
      <w:pPr>
        <w:pStyle w:val="a7"/>
        <w:numPr>
          <w:ilvl w:val="0"/>
          <w:numId w:val="21"/>
        </w:numPr>
        <w:spacing w:line="360" w:lineRule="auto"/>
        <w:jc w:val="both"/>
        <w:rPr>
          <w:rFonts w:cs="David"/>
          <w:sz w:val="24"/>
          <w:szCs w:val="24"/>
        </w:rPr>
      </w:pPr>
      <w:r>
        <w:rPr>
          <w:rFonts w:cs="David" w:hint="cs"/>
          <w:b/>
          <w:bCs/>
          <w:sz w:val="24"/>
          <w:szCs w:val="24"/>
          <w:rtl/>
        </w:rPr>
        <w:t>ראיות לקיומו של כוח השפעה- למשל:</w:t>
      </w:r>
    </w:p>
    <w:p w:rsidR="00912B18" w:rsidRDefault="00912B18" w:rsidP="00912B18">
      <w:pPr>
        <w:pStyle w:val="a7"/>
        <w:numPr>
          <w:ilvl w:val="0"/>
          <w:numId w:val="22"/>
        </w:numPr>
        <w:spacing w:line="360" w:lineRule="auto"/>
        <w:jc w:val="both"/>
        <w:rPr>
          <w:rFonts w:cs="David"/>
          <w:sz w:val="24"/>
          <w:szCs w:val="24"/>
        </w:rPr>
      </w:pPr>
      <w:r>
        <w:rPr>
          <w:rFonts w:cs="David" w:hint="cs"/>
          <w:sz w:val="24"/>
          <w:szCs w:val="24"/>
          <w:rtl/>
        </w:rPr>
        <w:t>למשקיע יש יכולת מבלי שיש לו זכות חוזית למנות להדיח ולתגמל אנשי מפתח ניהוליים.</w:t>
      </w:r>
    </w:p>
    <w:p w:rsidR="00912B18" w:rsidRDefault="00912B18" w:rsidP="00912B18">
      <w:pPr>
        <w:pStyle w:val="a7"/>
        <w:numPr>
          <w:ilvl w:val="0"/>
          <w:numId w:val="22"/>
        </w:numPr>
        <w:spacing w:line="360" w:lineRule="auto"/>
        <w:jc w:val="both"/>
        <w:rPr>
          <w:rFonts w:cs="David"/>
          <w:sz w:val="24"/>
          <w:szCs w:val="24"/>
        </w:rPr>
      </w:pPr>
      <w:r>
        <w:rPr>
          <w:rFonts w:cs="David" w:hint="cs"/>
          <w:sz w:val="24"/>
          <w:szCs w:val="24"/>
          <w:rtl/>
        </w:rPr>
        <w:t xml:space="preserve">למשקיע יש יכולת מבלי שיש לו זכות חוזית להורות לישות המושקעת לבצע פעולות לטובתו או למנוע שינויים בפעולות. </w:t>
      </w:r>
    </w:p>
    <w:p w:rsidR="00912B18" w:rsidRDefault="00912B18" w:rsidP="00912B18">
      <w:pPr>
        <w:pStyle w:val="a7"/>
        <w:numPr>
          <w:ilvl w:val="0"/>
          <w:numId w:val="22"/>
        </w:numPr>
        <w:spacing w:line="360" w:lineRule="auto"/>
        <w:jc w:val="both"/>
        <w:rPr>
          <w:rFonts w:cs="David"/>
          <w:sz w:val="24"/>
          <w:szCs w:val="24"/>
        </w:rPr>
      </w:pPr>
      <w:r>
        <w:rPr>
          <w:rFonts w:cs="David" w:hint="cs"/>
          <w:sz w:val="24"/>
          <w:szCs w:val="24"/>
          <w:rtl/>
        </w:rPr>
        <w:t>למשקיע יש שליטה על דרך המינוי של הגוף המנהל או שיש לו ייפוי כוח לכך .</w:t>
      </w:r>
    </w:p>
    <w:p w:rsidR="00912B18" w:rsidRDefault="00912B18" w:rsidP="00912B18">
      <w:pPr>
        <w:pStyle w:val="a7"/>
        <w:numPr>
          <w:ilvl w:val="0"/>
          <w:numId w:val="22"/>
        </w:numPr>
        <w:spacing w:line="360" w:lineRule="auto"/>
        <w:jc w:val="both"/>
        <w:rPr>
          <w:rFonts w:cs="David"/>
          <w:sz w:val="24"/>
          <w:szCs w:val="24"/>
        </w:rPr>
      </w:pPr>
      <w:r>
        <w:rPr>
          <w:rFonts w:cs="David" w:hint="cs"/>
          <w:sz w:val="24"/>
          <w:szCs w:val="24"/>
          <w:rtl/>
        </w:rPr>
        <w:t xml:space="preserve">אנשי המפתח הניהוליים הם צדדים קשורים של המשקיע. </w:t>
      </w:r>
    </w:p>
    <w:p w:rsidR="00912B18" w:rsidRPr="00074409" w:rsidRDefault="00912B18" w:rsidP="00912B18">
      <w:pPr>
        <w:pStyle w:val="a7"/>
        <w:numPr>
          <w:ilvl w:val="0"/>
          <w:numId w:val="22"/>
        </w:numPr>
        <w:spacing w:line="360" w:lineRule="auto"/>
        <w:jc w:val="both"/>
        <w:rPr>
          <w:rFonts w:cs="David"/>
          <w:sz w:val="24"/>
          <w:szCs w:val="24"/>
        </w:rPr>
      </w:pPr>
      <w:r>
        <w:rPr>
          <w:rFonts w:cs="David" w:hint="cs"/>
          <w:sz w:val="24"/>
          <w:szCs w:val="24"/>
          <w:rtl/>
        </w:rPr>
        <w:t>מרבית חברי הגוף המנהל אשר מתווה את הפעילויות הרלוונטיות הם צדדים קשורים של המשקיע.</w:t>
      </w:r>
    </w:p>
    <w:p w:rsidR="00912B18" w:rsidRPr="00912B18" w:rsidRDefault="00912B18" w:rsidP="00912B18">
      <w:pPr>
        <w:pStyle w:val="a7"/>
        <w:numPr>
          <w:ilvl w:val="0"/>
          <w:numId w:val="21"/>
        </w:numPr>
        <w:spacing w:line="360" w:lineRule="auto"/>
        <w:jc w:val="both"/>
        <w:rPr>
          <w:rFonts w:cs="David"/>
          <w:sz w:val="24"/>
          <w:szCs w:val="24"/>
        </w:rPr>
      </w:pPr>
      <w:r>
        <w:rPr>
          <w:rFonts w:cs="David" w:hint="cs"/>
          <w:b/>
          <w:bCs/>
          <w:sz w:val="24"/>
          <w:szCs w:val="24"/>
          <w:rtl/>
        </w:rPr>
        <w:t>יחסים מיוחדים</w:t>
      </w:r>
      <w:r>
        <w:rPr>
          <w:rFonts w:cs="David" w:hint="cs"/>
          <w:sz w:val="24"/>
          <w:szCs w:val="24"/>
          <w:rtl/>
        </w:rPr>
        <w:t xml:space="preserve">- </w:t>
      </w:r>
      <w:r>
        <w:rPr>
          <w:rFonts w:cs="David" w:hint="cs"/>
          <w:b/>
          <w:bCs/>
          <w:sz w:val="24"/>
          <w:szCs w:val="24"/>
          <w:rtl/>
        </w:rPr>
        <w:t>דוגמאות ליחסים כאלה :</w:t>
      </w:r>
    </w:p>
    <w:p w:rsidR="00912B18" w:rsidRDefault="00912B18" w:rsidP="00912B18">
      <w:pPr>
        <w:pStyle w:val="a7"/>
        <w:numPr>
          <w:ilvl w:val="0"/>
          <w:numId w:val="23"/>
        </w:numPr>
        <w:spacing w:line="360" w:lineRule="auto"/>
        <w:jc w:val="both"/>
        <w:rPr>
          <w:rFonts w:cs="David"/>
          <w:sz w:val="24"/>
          <w:szCs w:val="24"/>
        </w:rPr>
      </w:pPr>
      <w:r>
        <w:rPr>
          <w:rFonts w:cs="David" w:hint="cs"/>
          <w:sz w:val="24"/>
          <w:szCs w:val="24"/>
          <w:rtl/>
        </w:rPr>
        <w:t xml:space="preserve">אנשי המפתח הניהוליים (מי שקובע את המדיניות של החברה כמו סמנכ"לים וחברי הנהלה תלוי בסמכויות שלהם </w:t>
      </w:r>
      <w:r>
        <w:rPr>
          <w:rFonts w:cs="David" w:hint="cs"/>
          <w:sz w:val="24"/>
          <w:szCs w:val="24"/>
        </w:rPr>
        <w:t>IAS24</w:t>
      </w:r>
      <w:r>
        <w:rPr>
          <w:rFonts w:cs="David" w:hint="cs"/>
          <w:sz w:val="24"/>
          <w:szCs w:val="24"/>
          <w:rtl/>
        </w:rPr>
        <w:t xml:space="preserve"> ) הם עובדים או עובדים לשעבר של המשקיע.</w:t>
      </w:r>
    </w:p>
    <w:p w:rsidR="00F12D20" w:rsidRDefault="00F12D20" w:rsidP="00912B18">
      <w:pPr>
        <w:pStyle w:val="a7"/>
        <w:numPr>
          <w:ilvl w:val="0"/>
          <w:numId w:val="23"/>
        </w:numPr>
        <w:spacing w:line="360" w:lineRule="auto"/>
        <w:jc w:val="both"/>
        <w:rPr>
          <w:rFonts w:cs="David"/>
          <w:sz w:val="24"/>
          <w:szCs w:val="24"/>
        </w:rPr>
      </w:pPr>
      <w:r>
        <w:rPr>
          <w:rFonts w:cs="David" w:hint="cs"/>
          <w:sz w:val="24"/>
          <w:szCs w:val="24"/>
          <w:rtl/>
        </w:rPr>
        <w:t>תלות כלכלית- המשקיע מממן את רוב הפעילות של הישות המושקעת (יחסי ספק לקוח).</w:t>
      </w:r>
    </w:p>
    <w:p w:rsidR="00912B18" w:rsidRDefault="00F12D20" w:rsidP="00912B18">
      <w:pPr>
        <w:pStyle w:val="a7"/>
        <w:numPr>
          <w:ilvl w:val="0"/>
          <w:numId w:val="23"/>
        </w:numPr>
        <w:spacing w:line="360" w:lineRule="auto"/>
        <w:jc w:val="both"/>
        <w:rPr>
          <w:rFonts w:cs="David"/>
          <w:sz w:val="24"/>
          <w:szCs w:val="24"/>
        </w:rPr>
      </w:pPr>
      <w:r>
        <w:rPr>
          <w:rFonts w:cs="David" w:hint="cs"/>
          <w:sz w:val="24"/>
          <w:szCs w:val="24"/>
          <w:rtl/>
        </w:rPr>
        <w:t xml:space="preserve"> המשקיע ערב לרב החובות של הישות המושקעת </w:t>
      </w:r>
    </w:p>
    <w:p w:rsidR="00F12D20" w:rsidRDefault="00F12D20" w:rsidP="00912B18">
      <w:pPr>
        <w:pStyle w:val="a7"/>
        <w:numPr>
          <w:ilvl w:val="0"/>
          <w:numId w:val="23"/>
        </w:numPr>
        <w:spacing w:line="360" w:lineRule="auto"/>
        <w:jc w:val="both"/>
        <w:rPr>
          <w:rFonts w:cs="David"/>
          <w:sz w:val="24"/>
          <w:szCs w:val="24"/>
        </w:rPr>
      </w:pPr>
      <w:r>
        <w:rPr>
          <w:rFonts w:cs="David" w:hint="cs"/>
          <w:sz w:val="24"/>
          <w:szCs w:val="24"/>
          <w:rtl/>
        </w:rPr>
        <w:t xml:space="preserve">תלות תפעולית- המשקיע מספק </w:t>
      </w:r>
      <w:proofErr w:type="spellStart"/>
      <w:r>
        <w:rPr>
          <w:rFonts w:cs="David" w:hint="cs"/>
          <w:sz w:val="24"/>
          <w:szCs w:val="24"/>
          <w:rtl/>
        </w:rPr>
        <w:t>שרותים</w:t>
      </w:r>
      <w:proofErr w:type="spellEnd"/>
      <w:r>
        <w:rPr>
          <w:rFonts w:cs="David" w:hint="cs"/>
          <w:sz w:val="24"/>
          <w:szCs w:val="24"/>
          <w:rtl/>
        </w:rPr>
        <w:t xml:space="preserve"> קריטיים לישות המושקעת כגון </w:t>
      </w:r>
      <w:proofErr w:type="spellStart"/>
      <w:r>
        <w:rPr>
          <w:rFonts w:cs="David" w:hint="cs"/>
          <w:sz w:val="24"/>
          <w:szCs w:val="24"/>
          <w:rtl/>
        </w:rPr>
        <w:t>שרותים</w:t>
      </w:r>
      <w:proofErr w:type="spellEnd"/>
      <w:r>
        <w:rPr>
          <w:rFonts w:cs="David" w:hint="cs"/>
          <w:sz w:val="24"/>
          <w:szCs w:val="24"/>
          <w:rtl/>
        </w:rPr>
        <w:t xml:space="preserve"> טכנולוגיים לחברה בתחום התוכנה </w:t>
      </w:r>
    </w:p>
    <w:p w:rsidR="00F12D20" w:rsidRDefault="00F12D20" w:rsidP="00912B18">
      <w:pPr>
        <w:pStyle w:val="a7"/>
        <w:numPr>
          <w:ilvl w:val="0"/>
          <w:numId w:val="23"/>
        </w:numPr>
        <w:spacing w:line="360" w:lineRule="auto"/>
        <w:jc w:val="both"/>
        <w:rPr>
          <w:rFonts w:cs="David"/>
          <w:sz w:val="24"/>
          <w:szCs w:val="24"/>
        </w:rPr>
      </w:pPr>
      <w:r>
        <w:rPr>
          <w:rFonts w:cs="David" w:hint="cs"/>
          <w:sz w:val="24"/>
          <w:szCs w:val="24"/>
          <w:rtl/>
        </w:rPr>
        <w:t xml:space="preserve">המשקיע שולט בנכסים מהותיים של הישות המושקעת כגון שם מסחרי או מותג. </w:t>
      </w:r>
    </w:p>
    <w:p w:rsidR="00F12D20" w:rsidRDefault="00F12D20" w:rsidP="00912B18">
      <w:pPr>
        <w:pStyle w:val="a7"/>
        <w:numPr>
          <w:ilvl w:val="0"/>
          <w:numId w:val="23"/>
        </w:numPr>
        <w:spacing w:line="360" w:lineRule="auto"/>
        <w:jc w:val="both"/>
        <w:rPr>
          <w:rFonts w:cs="David"/>
          <w:sz w:val="24"/>
          <w:szCs w:val="24"/>
        </w:rPr>
      </w:pPr>
      <w:r>
        <w:rPr>
          <w:rFonts w:cs="David" w:hint="cs"/>
          <w:sz w:val="24"/>
          <w:szCs w:val="24"/>
          <w:rtl/>
        </w:rPr>
        <w:t xml:space="preserve">תלות באנשי מפתח </w:t>
      </w:r>
      <w:r>
        <w:rPr>
          <w:rFonts w:cs="David"/>
          <w:sz w:val="24"/>
          <w:szCs w:val="24"/>
          <w:rtl/>
        </w:rPr>
        <w:t>–</w:t>
      </w:r>
      <w:r>
        <w:rPr>
          <w:rFonts w:cs="David" w:hint="cs"/>
          <w:sz w:val="24"/>
          <w:szCs w:val="24"/>
          <w:rtl/>
        </w:rPr>
        <w:t xml:space="preserve"> לאנשי המפתח של הישות המושקעת יש מומחיות מיוחדת כך שבטווח הקצר או הבינוני לא ניתן להחליף אותה ואותם אנשי מפתח בעלי המומחיות הם עובדים או עובדים לשעבר של המשקיע.</w:t>
      </w:r>
    </w:p>
    <w:p w:rsidR="00F12D20" w:rsidRDefault="00F12D20" w:rsidP="00F12D20">
      <w:pPr>
        <w:pStyle w:val="a7"/>
        <w:numPr>
          <w:ilvl w:val="0"/>
          <w:numId w:val="23"/>
        </w:numPr>
        <w:spacing w:line="360" w:lineRule="auto"/>
        <w:jc w:val="both"/>
        <w:rPr>
          <w:rFonts w:cs="David"/>
          <w:sz w:val="24"/>
          <w:szCs w:val="24"/>
        </w:rPr>
      </w:pPr>
      <w:r>
        <w:rPr>
          <w:rFonts w:cs="David" w:hint="cs"/>
          <w:sz w:val="24"/>
          <w:szCs w:val="24"/>
          <w:rtl/>
        </w:rPr>
        <w:t xml:space="preserve">עובדתית המשקיע מתווה את הפעילויות התפעוליות והפיננסיות של הישות המושקעת </w:t>
      </w:r>
    </w:p>
    <w:p w:rsidR="00F12D20" w:rsidRDefault="00912B18" w:rsidP="00F12D20">
      <w:pPr>
        <w:pStyle w:val="a7"/>
        <w:numPr>
          <w:ilvl w:val="0"/>
          <w:numId w:val="21"/>
        </w:numPr>
        <w:spacing w:line="360" w:lineRule="auto"/>
        <w:jc w:val="both"/>
        <w:rPr>
          <w:rFonts w:cs="David"/>
          <w:sz w:val="24"/>
          <w:szCs w:val="24"/>
        </w:rPr>
      </w:pPr>
      <w:r>
        <w:rPr>
          <w:rFonts w:cs="David" w:hint="cs"/>
          <w:b/>
          <w:bCs/>
          <w:sz w:val="24"/>
          <w:szCs w:val="24"/>
          <w:rtl/>
        </w:rPr>
        <w:lastRenderedPageBreak/>
        <w:t xml:space="preserve">רמת החשיפה לשונות התשואות </w:t>
      </w:r>
      <w:r w:rsidR="00F12D20">
        <w:rPr>
          <w:rFonts w:cs="David"/>
          <w:b/>
          <w:bCs/>
          <w:sz w:val="24"/>
          <w:szCs w:val="24"/>
          <w:rtl/>
        </w:rPr>
        <w:t>–</w:t>
      </w:r>
      <w:r w:rsidR="00F12D20">
        <w:rPr>
          <w:rFonts w:cs="David" w:hint="cs"/>
          <w:b/>
          <w:bCs/>
          <w:sz w:val="24"/>
          <w:szCs w:val="24"/>
          <w:rtl/>
        </w:rPr>
        <w:t xml:space="preserve"> </w:t>
      </w:r>
      <w:r w:rsidR="00F12D20">
        <w:rPr>
          <w:rFonts w:cs="David" w:hint="cs"/>
          <w:sz w:val="24"/>
          <w:szCs w:val="24"/>
          <w:rtl/>
        </w:rPr>
        <w:t>ככל שהמשקיע חשוף יותר לסיכונים בגין הישות המושקעת או מצד שני זכאי לרווחים מהישות המושקעת כך גדל הסיכוי שיש לו כוח השפעה כי יש לו תמריץ להשיג כוח השפעה.</w:t>
      </w:r>
    </w:p>
    <w:p w:rsidR="00F12D20" w:rsidRDefault="00F12D20" w:rsidP="00F12D20">
      <w:pPr>
        <w:spacing w:line="360" w:lineRule="auto"/>
        <w:ind w:left="1440"/>
        <w:jc w:val="both"/>
        <w:rPr>
          <w:rFonts w:cs="David"/>
          <w:b/>
          <w:bCs/>
          <w:sz w:val="24"/>
          <w:szCs w:val="24"/>
          <w:rtl/>
        </w:rPr>
      </w:pPr>
      <w:r>
        <w:rPr>
          <w:rFonts w:cs="David" w:hint="cs"/>
          <w:b/>
          <w:bCs/>
          <w:sz w:val="24"/>
          <w:szCs w:val="24"/>
          <w:rtl/>
        </w:rPr>
        <w:t>דגשים לשליטה אפקטיבית:</w:t>
      </w:r>
    </w:p>
    <w:p w:rsidR="00912B18" w:rsidRPr="00F12D20" w:rsidRDefault="00F12D20" w:rsidP="00F12D20">
      <w:pPr>
        <w:pStyle w:val="a7"/>
        <w:numPr>
          <w:ilvl w:val="0"/>
          <w:numId w:val="25"/>
        </w:numPr>
        <w:spacing w:line="360" w:lineRule="auto"/>
        <w:jc w:val="both"/>
        <w:rPr>
          <w:rFonts w:cs="David"/>
          <w:b/>
          <w:bCs/>
          <w:sz w:val="24"/>
          <w:szCs w:val="24"/>
        </w:rPr>
      </w:pPr>
      <w:r>
        <w:rPr>
          <w:rFonts w:cs="David" w:hint="cs"/>
          <w:sz w:val="24"/>
          <w:szCs w:val="24"/>
          <w:rtl/>
        </w:rPr>
        <w:t xml:space="preserve">לעיתים זכויות ההצבעה האבסולוטיות והיחסיות מספיקות כדי לקבוע שלמשקיע יש כוח השפעה ואז אין צורך לפנות לשיקולים האחרים </w:t>
      </w:r>
      <w:r w:rsidRPr="00F12D20">
        <w:rPr>
          <w:rFonts w:cs="David" w:hint="cs"/>
          <w:sz w:val="24"/>
          <w:szCs w:val="24"/>
          <w:rtl/>
        </w:rPr>
        <w:t xml:space="preserve"> </w:t>
      </w:r>
    </w:p>
    <w:p w:rsidR="00F12D20" w:rsidRPr="009608C0" w:rsidRDefault="009608C0" w:rsidP="00F12D20">
      <w:pPr>
        <w:pStyle w:val="a7"/>
        <w:numPr>
          <w:ilvl w:val="0"/>
          <w:numId w:val="25"/>
        </w:numPr>
        <w:spacing w:line="360" w:lineRule="auto"/>
        <w:jc w:val="both"/>
        <w:rPr>
          <w:rFonts w:cs="David"/>
          <w:b/>
          <w:bCs/>
          <w:sz w:val="24"/>
          <w:szCs w:val="24"/>
        </w:rPr>
      </w:pPr>
      <w:r>
        <w:rPr>
          <w:rFonts w:cs="David" w:hint="cs"/>
          <w:sz w:val="24"/>
          <w:szCs w:val="24"/>
          <w:rtl/>
        </w:rPr>
        <w:t xml:space="preserve">למען הסר ספק תלות כלכלית כשלעצה לא מספיקה כדי ליצור כוח השפעה </w:t>
      </w:r>
    </w:p>
    <w:p w:rsidR="009608C0" w:rsidRPr="009608C0" w:rsidRDefault="009608C0" w:rsidP="00F12D20">
      <w:pPr>
        <w:pStyle w:val="a7"/>
        <w:numPr>
          <w:ilvl w:val="0"/>
          <w:numId w:val="25"/>
        </w:numPr>
        <w:spacing w:line="360" w:lineRule="auto"/>
        <w:jc w:val="both"/>
        <w:rPr>
          <w:rFonts w:cs="David"/>
          <w:b/>
          <w:bCs/>
          <w:sz w:val="24"/>
          <w:szCs w:val="24"/>
        </w:rPr>
      </w:pPr>
      <w:r>
        <w:rPr>
          <w:rFonts w:cs="David" w:hint="cs"/>
          <w:sz w:val="24"/>
          <w:szCs w:val="24"/>
          <w:rtl/>
        </w:rPr>
        <w:t xml:space="preserve">בשלב השני כאשר שוקלים את הגורמים הנוספים יש לתת משקל יתר לראיות לקיומו של כוח השפעה על פני שאר השיקולים </w:t>
      </w:r>
    </w:p>
    <w:p w:rsidR="00EA796C" w:rsidRPr="00EA796C" w:rsidRDefault="009608C0" w:rsidP="00EA796C">
      <w:pPr>
        <w:pStyle w:val="a7"/>
        <w:numPr>
          <w:ilvl w:val="0"/>
          <w:numId w:val="25"/>
        </w:numPr>
        <w:spacing w:line="360" w:lineRule="auto"/>
        <w:jc w:val="both"/>
        <w:rPr>
          <w:rFonts w:cs="David"/>
          <w:b/>
          <w:bCs/>
          <w:color w:val="FF0000"/>
          <w:sz w:val="24"/>
          <w:szCs w:val="24"/>
          <w:u w:val="single"/>
        </w:rPr>
      </w:pPr>
      <w:r>
        <w:rPr>
          <w:rFonts w:cs="David" w:hint="cs"/>
          <w:sz w:val="24"/>
          <w:szCs w:val="24"/>
          <w:rtl/>
        </w:rPr>
        <w:t xml:space="preserve">ככלל ככל שכמות זכויות ההצבעה קטנה יותר אצל המשקיע וככל שצריכים להתאגד פחות משקיעים כדי להתנגד לו כך אנו זקוקים להסתמך על השיקולים ועל הסיבות האחרות </w:t>
      </w:r>
      <w:r w:rsidR="0084090B" w:rsidRPr="0084090B">
        <w:rPr>
          <w:rFonts w:cs="David" w:hint="cs"/>
          <w:b/>
          <w:bCs/>
          <w:color w:val="FF0000"/>
          <w:sz w:val="24"/>
          <w:szCs w:val="24"/>
          <w:u w:val="single"/>
          <w:rtl/>
        </w:rPr>
        <w:t xml:space="preserve">תרשים 3 </w:t>
      </w:r>
      <w:r w:rsidR="0084090B">
        <w:rPr>
          <w:rFonts w:cs="David" w:hint="cs"/>
          <w:b/>
          <w:bCs/>
          <w:color w:val="00B050"/>
          <w:sz w:val="24"/>
          <w:szCs w:val="24"/>
          <w:u w:val="single"/>
          <w:rtl/>
        </w:rPr>
        <w:t xml:space="preserve">דוגמא 5 </w:t>
      </w:r>
    </w:p>
    <w:p w:rsidR="00EA796C" w:rsidRDefault="00EA796C" w:rsidP="00EA796C">
      <w:pPr>
        <w:spacing w:line="360" w:lineRule="auto"/>
        <w:jc w:val="both"/>
        <w:rPr>
          <w:rFonts w:cs="David"/>
          <w:b/>
          <w:bCs/>
          <w:sz w:val="24"/>
          <w:szCs w:val="24"/>
          <w:u w:val="single"/>
          <w:rtl/>
        </w:rPr>
      </w:pPr>
      <w:r>
        <w:rPr>
          <w:rFonts w:cs="David" w:hint="cs"/>
          <w:b/>
          <w:bCs/>
          <w:sz w:val="24"/>
          <w:szCs w:val="24"/>
          <w:u w:val="single"/>
          <w:rtl/>
        </w:rPr>
        <w:t xml:space="preserve">התוויה ע"י זכויות אחרות </w:t>
      </w:r>
      <w:r w:rsidR="004B14B7">
        <w:rPr>
          <w:rFonts w:cs="David" w:hint="cs"/>
          <w:b/>
          <w:bCs/>
          <w:sz w:val="24"/>
          <w:szCs w:val="24"/>
          <w:u w:val="single"/>
          <w:rtl/>
        </w:rPr>
        <w:t xml:space="preserve">(שאינן זכויות הצבעה ) הן הרלוונטיות </w:t>
      </w:r>
      <w:proofErr w:type="spellStart"/>
      <w:r w:rsidR="004B14B7">
        <w:rPr>
          <w:rFonts w:cs="David" w:hint="cs"/>
          <w:b/>
          <w:bCs/>
          <w:sz w:val="24"/>
          <w:szCs w:val="24"/>
          <w:u w:val="single"/>
          <w:rtl/>
        </w:rPr>
        <w:t>בהתווית</w:t>
      </w:r>
      <w:proofErr w:type="spellEnd"/>
      <w:r w:rsidR="004B14B7">
        <w:rPr>
          <w:rFonts w:cs="David" w:hint="cs"/>
          <w:b/>
          <w:bCs/>
          <w:sz w:val="24"/>
          <w:szCs w:val="24"/>
          <w:u w:val="single"/>
          <w:rtl/>
        </w:rPr>
        <w:t xml:space="preserve"> הפעילות הרלוונטית</w:t>
      </w:r>
    </w:p>
    <w:p w:rsidR="004B14B7" w:rsidRDefault="007A0439" w:rsidP="004B14B7">
      <w:pPr>
        <w:spacing w:line="360" w:lineRule="auto"/>
        <w:jc w:val="both"/>
        <w:rPr>
          <w:rFonts w:cs="David"/>
          <w:b/>
          <w:bCs/>
          <w:sz w:val="24"/>
          <w:szCs w:val="24"/>
          <w:rtl/>
        </w:rPr>
      </w:pPr>
      <w:r>
        <w:rPr>
          <w:rFonts w:cs="David" w:hint="cs"/>
          <w:sz w:val="24"/>
          <w:szCs w:val="24"/>
          <w:rtl/>
        </w:rPr>
        <w:t>עד כה עסקנו במצבים בהם זכויות ההצבעה הן הרלוונטיות בהתוויית הפעילות אבל ישנם מקרים שהפעילות הרלוונטית מותווית ע"י זכויות אחרות. במקרים הללו יש לשקול שלושה גורמים שאחריהם נפעיל שיקולים נוספים</w:t>
      </w:r>
      <w:r w:rsidR="004B14B7">
        <w:rPr>
          <w:rFonts w:cs="David" w:hint="cs"/>
          <w:sz w:val="24"/>
          <w:szCs w:val="24"/>
          <w:rtl/>
        </w:rPr>
        <w:t xml:space="preserve"> שלושת הגורמים הראשונים נשקלים בהתאם למטרה ולמבנה של הישות המושקעת</w:t>
      </w:r>
      <w:r>
        <w:rPr>
          <w:rFonts w:cs="David" w:hint="cs"/>
          <w:sz w:val="24"/>
          <w:szCs w:val="24"/>
          <w:rtl/>
        </w:rPr>
        <w:t>:</w:t>
      </w:r>
    </w:p>
    <w:p w:rsidR="004B14B7" w:rsidRPr="004B14B7" w:rsidRDefault="004B14B7" w:rsidP="004B14B7">
      <w:pPr>
        <w:pStyle w:val="a7"/>
        <w:numPr>
          <w:ilvl w:val="0"/>
          <w:numId w:val="28"/>
        </w:numPr>
        <w:spacing w:line="360" w:lineRule="auto"/>
        <w:jc w:val="both"/>
        <w:rPr>
          <w:rFonts w:cs="David"/>
          <w:sz w:val="24"/>
          <w:szCs w:val="24"/>
        </w:rPr>
      </w:pPr>
      <w:r w:rsidRPr="004B14B7">
        <w:rPr>
          <w:rFonts w:cs="David" w:hint="cs"/>
          <w:b/>
          <w:bCs/>
          <w:sz w:val="24"/>
          <w:szCs w:val="24"/>
          <w:rtl/>
        </w:rPr>
        <w:t xml:space="preserve">מעורבות בהקמה ובקבלת החלטות- </w:t>
      </w:r>
      <w:r w:rsidRPr="004B14B7">
        <w:rPr>
          <w:rFonts w:cs="David" w:hint="cs"/>
          <w:sz w:val="24"/>
          <w:szCs w:val="24"/>
          <w:rtl/>
        </w:rPr>
        <w:t>עלינו לבדוק את מעורבותו של המשקיע בהקמת הישות כמו"כ מהי דרך קבלת ההחלטות אשר נקבעה בהקמה וכיצד המשקיע מעורב בקבלת ההחלטות הזאת. בנוסף עלינו להבין אילו חוזים נקבעו בעת ההקמה ומהי מידת מעורבותו של המשקיע בחוזים.</w:t>
      </w:r>
    </w:p>
    <w:p w:rsidR="00912B18" w:rsidRDefault="004B14B7" w:rsidP="004B14B7">
      <w:pPr>
        <w:pStyle w:val="a7"/>
        <w:spacing w:line="360" w:lineRule="auto"/>
        <w:jc w:val="both"/>
        <w:rPr>
          <w:rFonts w:cs="David"/>
          <w:b/>
          <w:bCs/>
          <w:sz w:val="24"/>
          <w:szCs w:val="24"/>
          <w:rtl/>
        </w:rPr>
      </w:pPr>
      <w:r>
        <w:rPr>
          <w:rFonts w:cs="David" w:hint="cs"/>
          <w:b/>
          <w:bCs/>
          <w:sz w:val="24"/>
          <w:szCs w:val="24"/>
          <w:rtl/>
        </w:rPr>
        <w:t xml:space="preserve">ככלל ככל שהמשקיע היה מעורב יותר בהקמת הישות ובהסכמים לקבלת החלטות כך זה מרמז על קיומו של כוח השפעה. </w:t>
      </w:r>
    </w:p>
    <w:p w:rsidR="004B14B7" w:rsidRDefault="004B14B7" w:rsidP="004B14B7">
      <w:pPr>
        <w:pStyle w:val="a7"/>
        <w:numPr>
          <w:ilvl w:val="0"/>
          <w:numId w:val="28"/>
        </w:numPr>
        <w:spacing w:line="360" w:lineRule="auto"/>
        <w:jc w:val="both"/>
        <w:rPr>
          <w:rFonts w:cs="David"/>
          <w:sz w:val="24"/>
          <w:szCs w:val="24"/>
        </w:rPr>
      </w:pPr>
      <w:r>
        <w:rPr>
          <w:rFonts w:cs="David" w:hint="cs"/>
          <w:b/>
          <w:bCs/>
          <w:sz w:val="24"/>
          <w:szCs w:val="24"/>
          <w:rtl/>
        </w:rPr>
        <w:t xml:space="preserve">הנסיבות בהן מתרחשת הפעילות הרלוונטית- </w:t>
      </w:r>
      <w:r>
        <w:rPr>
          <w:rFonts w:cs="David" w:hint="cs"/>
          <w:sz w:val="24"/>
          <w:szCs w:val="24"/>
          <w:rtl/>
        </w:rPr>
        <w:t xml:space="preserve">עלינו להבין האם הזכויות המוקנות למשקיע אכן תקפות כאשר הפעילות הרלוונטית מתרחשת. ורק אם התשובה היא כן אז יכול להיות למשקיע כוח השפעה. </w:t>
      </w:r>
    </w:p>
    <w:p w:rsidR="00697D46" w:rsidRPr="00697D46" w:rsidRDefault="004B14B7" w:rsidP="00697D46">
      <w:pPr>
        <w:pStyle w:val="a7"/>
        <w:numPr>
          <w:ilvl w:val="0"/>
          <w:numId w:val="28"/>
        </w:numPr>
        <w:spacing w:line="360" w:lineRule="auto"/>
        <w:jc w:val="both"/>
        <w:rPr>
          <w:rFonts w:cs="David"/>
          <w:b/>
          <w:bCs/>
          <w:sz w:val="24"/>
          <w:szCs w:val="24"/>
        </w:rPr>
      </w:pPr>
      <w:r w:rsidRPr="004B14B7">
        <w:rPr>
          <w:rFonts w:cs="David" w:hint="cs"/>
          <w:b/>
          <w:bCs/>
          <w:sz w:val="24"/>
          <w:szCs w:val="24"/>
          <w:rtl/>
        </w:rPr>
        <w:t>מחויבות להבטיח כי הישות תמשיך להתקיים</w:t>
      </w:r>
      <w:r>
        <w:rPr>
          <w:rFonts w:cs="David" w:hint="cs"/>
          <w:b/>
          <w:bCs/>
          <w:sz w:val="24"/>
          <w:szCs w:val="24"/>
          <w:rtl/>
        </w:rPr>
        <w:t xml:space="preserve">- </w:t>
      </w:r>
      <w:r>
        <w:rPr>
          <w:rFonts w:cs="David" w:hint="cs"/>
          <w:sz w:val="24"/>
          <w:szCs w:val="24"/>
          <w:rtl/>
        </w:rPr>
        <w:t>לעיתים משקיע נותן גיבוי פיננסי לישות ז"א יש לו מחויבות להזרים כספים בעת הצורך. זה מרמז על כך שיש לו כוח השפעה</w:t>
      </w:r>
      <w:r w:rsidR="00697D46">
        <w:rPr>
          <w:rFonts w:cs="David" w:hint="cs"/>
          <w:sz w:val="24"/>
          <w:szCs w:val="24"/>
          <w:rtl/>
        </w:rPr>
        <w:t>.</w:t>
      </w:r>
    </w:p>
    <w:p w:rsidR="00697D46" w:rsidRDefault="00697D46" w:rsidP="00697D46">
      <w:pPr>
        <w:spacing w:line="360" w:lineRule="auto"/>
        <w:jc w:val="both"/>
        <w:rPr>
          <w:rFonts w:cs="David"/>
          <w:sz w:val="24"/>
          <w:szCs w:val="24"/>
          <w:rtl/>
        </w:rPr>
      </w:pPr>
      <w:r>
        <w:rPr>
          <w:rFonts w:cs="David" w:hint="cs"/>
          <w:sz w:val="24"/>
          <w:szCs w:val="24"/>
          <w:rtl/>
        </w:rPr>
        <w:t>לאחר ששקלנו את שלושת הגורמים הנ"ל אנו מפעילים את השיקולים שהפעלנו בשליטה אפקטיבית:</w:t>
      </w:r>
    </w:p>
    <w:p w:rsidR="00697D46" w:rsidRDefault="00697D46" w:rsidP="00697D46">
      <w:pPr>
        <w:pStyle w:val="a7"/>
        <w:numPr>
          <w:ilvl w:val="0"/>
          <w:numId w:val="29"/>
        </w:numPr>
        <w:spacing w:line="360" w:lineRule="auto"/>
        <w:jc w:val="both"/>
        <w:rPr>
          <w:rFonts w:cs="David"/>
          <w:sz w:val="24"/>
          <w:szCs w:val="24"/>
        </w:rPr>
      </w:pPr>
      <w:r>
        <w:rPr>
          <w:rFonts w:cs="David" w:hint="cs"/>
          <w:sz w:val="24"/>
          <w:szCs w:val="24"/>
          <w:rtl/>
        </w:rPr>
        <w:t>ראיות לקיומי של כוח</w:t>
      </w:r>
    </w:p>
    <w:p w:rsidR="00697D46" w:rsidRDefault="00697D46" w:rsidP="00697D46">
      <w:pPr>
        <w:pStyle w:val="a7"/>
        <w:numPr>
          <w:ilvl w:val="0"/>
          <w:numId w:val="29"/>
        </w:numPr>
        <w:spacing w:line="360" w:lineRule="auto"/>
        <w:jc w:val="both"/>
        <w:rPr>
          <w:rFonts w:cs="David"/>
          <w:sz w:val="24"/>
          <w:szCs w:val="24"/>
        </w:rPr>
      </w:pPr>
      <w:r>
        <w:rPr>
          <w:rFonts w:cs="David" w:hint="cs"/>
          <w:sz w:val="24"/>
          <w:szCs w:val="24"/>
          <w:rtl/>
        </w:rPr>
        <w:t>סימנים ליחסים מיוחדים</w:t>
      </w:r>
    </w:p>
    <w:p w:rsidR="00697D46" w:rsidRDefault="00697D46" w:rsidP="00697D46">
      <w:pPr>
        <w:pStyle w:val="a7"/>
        <w:numPr>
          <w:ilvl w:val="0"/>
          <w:numId w:val="29"/>
        </w:numPr>
        <w:spacing w:line="360" w:lineRule="auto"/>
        <w:jc w:val="both"/>
        <w:rPr>
          <w:rFonts w:cs="David"/>
          <w:sz w:val="24"/>
          <w:szCs w:val="24"/>
        </w:rPr>
      </w:pPr>
      <w:r>
        <w:rPr>
          <w:rFonts w:cs="David" w:hint="cs"/>
          <w:sz w:val="24"/>
          <w:szCs w:val="24"/>
          <w:rtl/>
        </w:rPr>
        <w:t>רמת החשיפה לשונות בתשואות</w:t>
      </w:r>
    </w:p>
    <w:p w:rsidR="00697D46" w:rsidRPr="00CA5A71" w:rsidRDefault="00697D46" w:rsidP="00697D46">
      <w:pPr>
        <w:spacing w:line="360" w:lineRule="auto"/>
        <w:jc w:val="both"/>
        <w:rPr>
          <w:rFonts w:cs="David"/>
          <w:b/>
          <w:bCs/>
          <w:color w:val="00B050"/>
          <w:sz w:val="24"/>
          <w:szCs w:val="24"/>
          <w:u w:val="single"/>
          <w:rtl/>
        </w:rPr>
      </w:pPr>
      <w:r>
        <w:rPr>
          <w:rFonts w:cs="David" w:hint="cs"/>
          <w:sz w:val="24"/>
          <w:szCs w:val="24"/>
          <w:rtl/>
        </w:rPr>
        <w:t>גם במקרה הזה ניתן משקל רב יותר לראיות לקיומו של כוח השפעה.</w:t>
      </w:r>
      <w:r w:rsidR="00CA5A71">
        <w:rPr>
          <w:rFonts w:cs="David" w:hint="cs"/>
          <w:sz w:val="24"/>
          <w:szCs w:val="24"/>
          <w:rtl/>
        </w:rPr>
        <w:t xml:space="preserve"> </w:t>
      </w:r>
      <w:r w:rsidR="00CA5A71" w:rsidRPr="00CA5A71">
        <w:rPr>
          <w:rFonts w:cs="David" w:hint="cs"/>
          <w:b/>
          <w:bCs/>
          <w:color w:val="00B050"/>
          <w:sz w:val="24"/>
          <w:szCs w:val="24"/>
          <w:u w:val="single"/>
          <w:rtl/>
        </w:rPr>
        <w:t>דוגמא 6</w:t>
      </w:r>
    </w:p>
    <w:p w:rsidR="00CA5A71" w:rsidRDefault="0034053B" w:rsidP="00697D46">
      <w:pPr>
        <w:spacing w:line="360" w:lineRule="auto"/>
        <w:jc w:val="both"/>
        <w:rPr>
          <w:rFonts w:cs="David"/>
          <w:b/>
          <w:bCs/>
          <w:sz w:val="24"/>
          <w:szCs w:val="24"/>
          <w:rtl/>
        </w:rPr>
      </w:pPr>
      <w:r>
        <w:rPr>
          <w:rFonts w:cs="David" w:hint="cs"/>
          <w:b/>
          <w:bCs/>
          <w:sz w:val="24"/>
          <w:szCs w:val="24"/>
          <w:rtl/>
        </w:rPr>
        <w:lastRenderedPageBreak/>
        <w:t xml:space="preserve">דגשים לגבי </w:t>
      </w:r>
      <w:proofErr w:type="spellStart"/>
      <w:r>
        <w:rPr>
          <w:rFonts w:cs="David" w:hint="cs"/>
          <w:b/>
          <w:bCs/>
          <w:sz w:val="24"/>
          <w:szCs w:val="24"/>
          <w:rtl/>
        </w:rPr>
        <w:t>כח</w:t>
      </w:r>
      <w:proofErr w:type="spellEnd"/>
      <w:r>
        <w:rPr>
          <w:rFonts w:cs="David" w:hint="cs"/>
          <w:b/>
          <w:bCs/>
          <w:sz w:val="24"/>
          <w:szCs w:val="24"/>
          <w:rtl/>
        </w:rPr>
        <w:t xml:space="preserve"> השפעה :</w:t>
      </w:r>
    </w:p>
    <w:p w:rsidR="0034053B" w:rsidRPr="0034053B" w:rsidRDefault="0034053B" w:rsidP="0034053B">
      <w:pPr>
        <w:pStyle w:val="a7"/>
        <w:numPr>
          <w:ilvl w:val="0"/>
          <w:numId w:val="30"/>
        </w:numPr>
        <w:spacing w:line="360" w:lineRule="auto"/>
        <w:jc w:val="both"/>
        <w:rPr>
          <w:rFonts w:cs="David"/>
          <w:b/>
          <w:bCs/>
          <w:sz w:val="24"/>
          <w:szCs w:val="24"/>
        </w:rPr>
      </w:pPr>
      <w:r>
        <w:rPr>
          <w:rFonts w:cs="David" w:hint="cs"/>
          <w:sz w:val="24"/>
          <w:szCs w:val="24"/>
          <w:rtl/>
        </w:rPr>
        <w:t xml:space="preserve">יש לשים לב שהדרישה לכוח השפעה מדברת על פוטנציאל, אין דרישה להפעלת </w:t>
      </w:r>
      <w:proofErr w:type="spellStart"/>
      <w:r>
        <w:rPr>
          <w:rFonts w:cs="David" w:hint="cs"/>
          <w:sz w:val="24"/>
          <w:szCs w:val="24"/>
          <w:rtl/>
        </w:rPr>
        <w:t>כח</w:t>
      </w:r>
      <w:proofErr w:type="spellEnd"/>
      <w:r>
        <w:rPr>
          <w:rFonts w:cs="David" w:hint="cs"/>
          <w:sz w:val="24"/>
          <w:szCs w:val="24"/>
          <w:rtl/>
        </w:rPr>
        <w:t xml:space="preserve"> ההשפעה בפועל.</w:t>
      </w:r>
    </w:p>
    <w:p w:rsidR="0034053B" w:rsidRDefault="0034053B" w:rsidP="0039200C">
      <w:pPr>
        <w:pStyle w:val="a7"/>
        <w:numPr>
          <w:ilvl w:val="0"/>
          <w:numId w:val="30"/>
        </w:numPr>
        <w:spacing w:line="360" w:lineRule="auto"/>
        <w:jc w:val="both"/>
        <w:rPr>
          <w:rFonts w:cs="David"/>
          <w:sz w:val="24"/>
          <w:szCs w:val="24"/>
        </w:rPr>
      </w:pPr>
      <w:r w:rsidRPr="0034053B">
        <w:rPr>
          <w:rFonts w:cs="David" w:hint="cs"/>
          <w:sz w:val="24"/>
          <w:szCs w:val="24"/>
          <w:rtl/>
        </w:rPr>
        <w:t xml:space="preserve">עצם העובדה שגורם </w:t>
      </w:r>
      <w:proofErr w:type="spellStart"/>
      <w:r w:rsidRPr="0034053B">
        <w:rPr>
          <w:rFonts w:cs="David" w:hint="cs"/>
          <w:sz w:val="24"/>
          <w:szCs w:val="24"/>
          <w:rtl/>
        </w:rPr>
        <w:t>מסויים</w:t>
      </w:r>
      <w:proofErr w:type="spellEnd"/>
      <w:r w:rsidRPr="0034053B">
        <w:rPr>
          <w:rFonts w:cs="David" w:hint="cs"/>
          <w:sz w:val="24"/>
          <w:szCs w:val="24"/>
          <w:rtl/>
        </w:rPr>
        <w:t xml:space="preserve"> יכול להשתתף בקבלת החלטות אינה מונעת </w:t>
      </w:r>
      <w:proofErr w:type="spellStart"/>
      <w:r w:rsidRPr="0034053B">
        <w:rPr>
          <w:rFonts w:cs="David" w:hint="cs"/>
          <w:sz w:val="24"/>
          <w:szCs w:val="24"/>
          <w:rtl/>
        </w:rPr>
        <w:t>כח</w:t>
      </w:r>
      <w:proofErr w:type="spellEnd"/>
      <w:r w:rsidRPr="0034053B">
        <w:rPr>
          <w:rFonts w:cs="David" w:hint="cs"/>
          <w:sz w:val="24"/>
          <w:szCs w:val="24"/>
          <w:rtl/>
        </w:rPr>
        <w:t xml:space="preserve"> השפעה לגורם אחר במילים אחרות השפעה מהותית של צד אחד לא מונע</w:t>
      </w:r>
      <w:r>
        <w:rPr>
          <w:rFonts w:cs="David" w:hint="cs"/>
          <w:sz w:val="24"/>
          <w:szCs w:val="24"/>
          <w:rtl/>
        </w:rPr>
        <w:t>ת שליטה של צד אחר.</w:t>
      </w:r>
    </w:p>
    <w:p w:rsidR="0034053B" w:rsidRPr="0034053B" w:rsidRDefault="00697D46" w:rsidP="0034053B">
      <w:pPr>
        <w:spacing w:line="360" w:lineRule="auto"/>
        <w:jc w:val="both"/>
        <w:rPr>
          <w:rFonts w:cs="David"/>
          <w:b/>
          <w:bCs/>
          <w:sz w:val="24"/>
          <w:szCs w:val="24"/>
        </w:rPr>
      </w:pPr>
      <w:r w:rsidRPr="0034053B">
        <w:rPr>
          <w:rFonts w:cs="David" w:hint="cs"/>
          <w:b/>
          <w:bCs/>
          <w:sz w:val="24"/>
          <w:szCs w:val="24"/>
          <w:rtl/>
        </w:rPr>
        <w:t xml:space="preserve"> </w:t>
      </w:r>
      <w:r w:rsidR="0034053B" w:rsidRPr="0034053B">
        <w:rPr>
          <w:rFonts w:cs="David" w:hint="cs"/>
          <w:b/>
          <w:bCs/>
          <w:color w:val="FF0000"/>
          <w:sz w:val="24"/>
          <w:szCs w:val="24"/>
          <w:u w:val="single"/>
          <w:rtl/>
        </w:rPr>
        <w:t xml:space="preserve">מרכיב שני: </w:t>
      </w:r>
      <w:r w:rsidR="0034053B" w:rsidRPr="0034053B">
        <w:rPr>
          <w:rFonts w:cs="David" w:hint="cs"/>
          <w:b/>
          <w:bCs/>
          <w:sz w:val="24"/>
          <w:szCs w:val="24"/>
          <w:rtl/>
        </w:rPr>
        <w:t xml:space="preserve">חשיפה או זכויות לתשואות משתנות </w:t>
      </w:r>
    </w:p>
    <w:p w:rsidR="0034053B" w:rsidRDefault="0034053B" w:rsidP="0034053B">
      <w:pPr>
        <w:spacing w:line="360" w:lineRule="auto"/>
        <w:jc w:val="both"/>
        <w:rPr>
          <w:rFonts w:cs="David"/>
          <w:sz w:val="24"/>
          <w:szCs w:val="24"/>
          <w:rtl/>
        </w:rPr>
      </w:pPr>
      <w:r>
        <w:rPr>
          <w:rFonts w:cs="David" w:hint="cs"/>
          <w:sz w:val="24"/>
          <w:szCs w:val="24"/>
          <w:rtl/>
        </w:rPr>
        <w:t xml:space="preserve">תשואות של ישות נובעות מהביצועים שלה. משקיע יכול להיות חשוף רק לתשואות שליליות כלומר, רק להפסדים או רק לתשואות חיוביות </w:t>
      </w:r>
      <w:r>
        <w:rPr>
          <w:rFonts w:cs="David"/>
          <w:sz w:val="24"/>
          <w:szCs w:val="24"/>
          <w:rtl/>
        </w:rPr>
        <w:t>–</w:t>
      </w:r>
      <w:r>
        <w:rPr>
          <w:rFonts w:cs="David" w:hint="cs"/>
          <w:sz w:val="24"/>
          <w:szCs w:val="24"/>
          <w:rtl/>
        </w:rPr>
        <w:t>רק לרווחים או חשוף גם לתשואות חיוביות וגם שליליות כלומר, גם לרווחים וגם להפסדים.</w:t>
      </w:r>
    </w:p>
    <w:p w:rsidR="0034053B" w:rsidRDefault="0034053B" w:rsidP="0034053B">
      <w:pPr>
        <w:spacing w:line="360" w:lineRule="auto"/>
        <w:jc w:val="both"/>
        <w:rPr>
          <w:rFonts w:cs="David"/>
          <w:b/>
          <w:bCs/>
          <w:sz w:val="24"/>
          <w:szCs w:val="24"/>
          <w:u w:val="single"/>
          <w:rtl/>
        </w:rPr>
      </w:pPr>
      <w:r>
        <w:rPr>
          <w:rFonts w:cs="David" w:hint="cs"/>
          <w:b/>
          <w:bCs/>
          <w:sz w:val="24"/>
          <w:szCs w:val="24"/>
          <w:u w:val="single"/>
          <w:rtl/>
        </w:rPr>
        <w:t xml:space="preserve">מקורות התשואה </w:t>
      </w:r>
    </w:p>
    <w:p w:rsidR="0034053B" w:rsidRDefault="0034053B" w:rsidP="0034053B">
      <w:pPr>
        <w:pStyle w:val="a7"/>
        <w:numPr>
          <w:ilvl w:val="0"/>
          <w:numId w:val="31"/>
        </w:numPr>
        <w:spacing w:line="360" w:lineRule="auto"/>
        <w:jc w:val="both"/>
        <w:rPr>
          <w:rFonts w:cs="David"/>
          <w:sz w:val="24"/>
          <w:szCs w:val="24"/>
        </w:rPr>
      </w:pPr>
      <w:r>
        <w:rPr>
          <w:rFonts w:cs="David" w:hint="cs"/>
          <w:b/>
          <w:bCs/>
          <w:sz w:val="24"/>
          <w:szCs w:val="24"/>
          <w:rtl/>
        </w:rPr>
        <w:t xml:space="preserve">באמצעות השקעה במניות </w:t>
      </w:r>
      <w:r>
        <w:rPr>
          <w:rFonts w:cs="David"/>
          <w:b/>
          <w:bCs/>
          <w:sz w:val="24"/>
          <w:szCs w:val="24"/>
          <w:rtl/>
        </w:rPr>
        <w:t>–</w:t>
      </w:r>
      <w:r>
        <w:rPr>
          <w:rFonts w:cs="David" w:hint="cs"/>
          <w:b/>
          <w:bCs/>
          <w:sz w:val="24"/>
          <w:szCs w:val="24"/>
          <w:rtl/>
        </w:rPr>
        <w:t xml:space="preserve"> </w:t>
      </w:r>
      <w:r>
        <w:rPr>
          <w:rFonts w:cs="David" w:hint="cs"/>
          <w:sz w:val="24"/>
          <w:szCs w:val="24"/>
          <w:rtl/>
        </w:rPr>
        <w:t>דיבידנדים, עליה או ירידה של השווי ההוגן וזכויות בעת פרוק החברה.</w:t>
      </w:r>
    </w:p>
    <w:p w:rsidR="0034053B" w:rsidRDefault="0034053B" w:rsidP="0034053B">
      <w:pPr>
        <w:pStyle w:val="a7"/>
        <w:numPr>
          <w:ilvl w:val="0"/>
          <w:numId w:val="31"/>
        </w:numPr>
        <w:spacing w:line="360" w:lineRule="auto"/>
        <w:jc w:val="both"/>
        <w:rPr>
          <w:rFonts w:cs="David"/>
          <w:sz w:val="24"/>
          <w:szCs w:val="24"/>
        </w:rPr>
      </w:pPr>
      <w:r>
        <w:rPr>
          <w:rFonts w:cs="David" w:hint="cs"/>
          <w:b/>
          <w:bCs/>
          <w:sz w:val="24"/>
          <w:szCs w:val="24"/>
          <w:rtl/>
        </w:rPr>
        <w:t xml:space="preserve">השקעה באג"ח או הלוואה </w:t>
      </w:r>
      <w:r>
        <w:rPr>
          <w:rFonts w:cs="David"/>
          <w:b/>
          <w:bCs/>
          <w:sz w:val="24"/>
          <w:szCs w:val="24"/>
          <w:rtl/>
        </w:rPr>
        <w:t>–</w:t>
      </w:r>
      <w:r>
        <w:rPr>
          <w:rFonts w:cs="David" w:hint="cs"/>
          <w:b/>
          <w:bCs/>
          <w:sz w:val="24"/>
          <w:szCs w:val="24"/>
          <w:rtl/>
        </w:rPr>
        <w:t xml:space="preserve"> </w:t>
      </w:r>
      <w:r>
        <w:rPr>
          <w:rFonts w:cs="David" w:hint="cs"/>
          <w:sz w:val="24"/>
          <w:szCs w:val="24"/>
          <w:rtl/>
        </w:rPr>
        <w:t>במקרה זה המשקיע זכאי לתשואה של ריבית ומצד שני הוא חשוף לסיכוני אשראי.</w:t>
      </w:r>
    </w:p>
    <w:p w:rsidR="0034053B" w:rsidRDefault="0034053B" w:rsidP="0034053B">
      <w:pPr>
        <w:pStyle w:val="a7"/>
        <w:numPr>
          <w:ilvl w:val="0"/>
          <w:numId w:val="31"/>
        </w:numPr>
        <w:spacing w:line="360" w:lineRule="auto"/>
        <w:jc w:val="both"/>
        <w:rPr>
          <w:rFonts w:cs="David"/>
          <w:sz w:val="24"/>
          <w:szCs w:val="24"/>
        </w:rPr>
      </w:pPr>
      <w:r>
        <w:rPr>
          <w:rFonts w:cs="David" w:hint="cs"/>
          <w:b/>
          <w:bCs/>
          <w:sz w:val="24"/>
          <w:szCs w:val="24"/>
          <w:rtl/>
        </w:rPr>
        <w:t xml:space="preserve">מתן ערבות- </w:t>
      </w:r>
      <w:r>
        <w:rPr>
          <w:rFonts w:cs="David" w:hint="cs"/>
          <w:sz w:val="24"/>
          <w:szCs w:val="24"/>
          <w:rtl/>
        </w:rPr>
        <w:t>נותן הערבות חשוף לסיכון אשראי.</w:t>
      </w:r>
    </w:p>
    <w:p w:rsidR="0034053B" w:rsidRDefault="0034053B" w:rsidP="0034053B">
      <w:pPr>
        <w:pStyle w:val="a7"/>
        <w:numPr>
          <w:ilvl w:val="0"/>
          <w:numId w:val="31"/>
        </w:numPr>
        <w:spacing w:line="360" w:lineRule="auto"/>
        <w:jc w:val="both"/>
        <w:rPr>
          <w:rFonts w:cs="David"/>
          <w:sz w:val="24"/>
          <w:szCs w:val="24"/>
        </w:rPr>
      </w:pPr>
      <w:r>
        <w:rPr>
          <w:rFonts w:cs="David" w:hint="cs"/>
          <w:b/>
          <w:bCs/>
          <w:sz w:val="24"/>
          <w:szCs w:val="24"/>
          <w:rtl/>
        </w:rPr>
        <w:t xml:space="preserve">זכויות בגין סינרגיה בין הנכסים </w:t>
      </w:r>
      <w:r>
        <w:rPr>
          <w:rFonts w:cs="David"/>
          <w:b/>
          <w:bCs/>
          <w:sz w:val="24"/>
          <w:szCs w:val="24"/>
          <w:rtl/>
        </w:rPr>
        <w:t>–</w:t>
      </w:r>
      <w:r>
        <w:rPr>
          <w:rFonts w:cs="David" w:hint="cs"/>
          <w:b/>
          <w:bCs/>
          <w:sz w:val="24"/>
          <w:szCs w:val="24"/>
          <w:rtl/>
        </w:rPr>
        <w:t xml:space="preserve"> </w:t>
      </w:r>
      <w:r>
        <w:rPr>
          <w:rFonts w:cs="David" w:hint="cs"/>
          <w:sz w:val="24"/>
          <w:szCs w:val="24"/>
          <w:rtl/>
        </w:rPr>
        <w:t xml:space="preserve">באמצעות סינרגיה בין הנכסים המשקיע יכול להגדיל את התשואות שלו </w:t>
      </w:r>
    </w:p>
    <w:p w:rsidR="00085D34" w:rsidRDefault="00085D34" w:rsidP="0034053B">
      <w:pPr>
        <w:pStyle w:val="a7"/>
        <w:numPr>
          <w:ilvl w:val="0"/>
          <w:numId w:val="31"/>
        </w:numPr>
        <w:spacing w:line="360" w:lineRule="auto"/>
        <w:jc w:val="both"/>
        <w:rPr>
          <w:rFonts w:cs="David"/>
          <w:sz w:val="24"/>
          <w:szCs w:val="24"/>
        </w:rPr>
      </w:pPr>
      <w:r>
        <w:rPr>
          <w:rFonts w:cs="David" w:hint="cs"/>
          <w:b/>
          <w:bCs/>
          <w:sz w:val="24"/>
          <w:szCs w:val="24"/>
          <w:rtl/>
        </w:rPr>
        <w:t xml:space="preserve">תגמול תלוי ביצוע </w:t>
      </w:r>
      <w:r>
        <w:rPr>
          <w:rFonts w:cs="David"/>
          <w:b/>
          <w:bCs/>
          <w:sz w:val="24"/>
          <w:szCs w:val="24"/>
          <w:rtl/>
        </w:rPr>
        <w:t>–</w:t>
      </w:r>
      <w:r>
        <w:rPr>
          <w:rFonts w:cs="David" w:hint="cs"/>
          <w:sz w:val="24"/>
          <w:szCs w:val="24"/>
          <w:rtl/>
        </w:rPr>
        <w:t xml:space="preserve"> לעיתים המשקיע מספק שירותים לישות המושקעת והוא זכאי לתגמול כגון אחוז מהמכירות או אחוז מהרווח</w:t>
      </w:r>
    </w:p>
    <w:p w:rsidR="00085D34" w:rsidRDefault="00085D34" w:rsidP="00085D34">
      <w:pPr>
        <w:spacing w:line="360" w:lineRule="auto"/>
        <w:jc w:val="both"/>
        <w:rPr>
          <w:rFonts w:cs="David"/>
          <w:b/>
          <w:bCs/>
          <w:sz w:val="24"/>
          <w:szCs w:val="24"/>
          <w:u w:val="single"/>
          <w:rtl/>
        </w:rPr>
      </w:pPr>
      <w:r>
        <w:rPr>
          <w:rFonts w:cs="David" w:hint="cs"/>
          <w:b/>
          <w:bCs/>
          <w:sz w:val="24"/>
          <w:szCs w:val="24"/>
          <w:u w:val="single"/>
          <w:rtl/>
        </w:rPr>
        <w:t>דגשים לגבי המרכיב השני:</w:t>
      </w:r>
    </w:p>
    <w:p w:rsidR="00085D34" w:rsidRPr="00085D34" w:rsidRDefault="00085D34" w:rsidP="00085D34">
      <w:pPr>
        <w:pStyle w:val="a7"/>
        <w:numPr>
          <w:ilvl w:val="0"/>
          <w:numId w:val="32"/>
        </w:numPr>
        <w:spacing w:line="360" w:lineRule="auto"/>
        <w:jc w:val="both"/>
        <w:rPr>
          <w:rFonts w:cs="David"/>
          <w:b/>
          <w:bCs/>
          <w:sz w:val="24"/>
          <w:szCs w:val="24"/>
          <w:u w:val="single"/>
        </w:rPr>
      </w:pPr>
      <w:r>
        <w:rPr>
          <w:rFonts w:cs="David" w:hint="cs"/>
          <w:sz w:val="24"/>
          <w:szCs w:val="24"/>
          <w:rtl/>
        </w:rPr>
        <w:t xml:space="preserve">ככלל ככל שהמשקיע חשוף או זכאי לתשואות משתנות כך גדל הסיכוי שיש לו שליטה. </w:t>
      </w:r>
    </w:p>
    <w:p w:rsidR="00085D34" w:rsidRPr="00085D34" w:rsidRDefault="00085D34" w:rsidP="00085D34">
      <w:pPr>
        <w:pStyle w:val="a7"/>
        <w:numPr>
          <w:ilvl w:val="0"/>
          <w:numId w:val="32"/>
        </w:numPr>
        <w:spacing w:line="360" w:lineRule="auto"/>
        <w:jc w:val="both"/>
        <w:rPr>
          <w:rFonts w:cs="David"/>
          <w:b/>
          <w:bCs/>
          <w:sz w:val="24"/>
          <w:szCs w:val="24"/>
          <w:u w:val="single"/>
        </w:rPr>
      </w:pPr>
      <w:r>
        <w:rPr>
          <w:rFonts w:cs="David" w:hint="cs"/>
          <w:sz w:val="24"/>
          <w:szCs w:val="24"/>
          <w:rtl/>
        </w:rPr>
        <w:t xml:space="preserve">תשואות משתנות הן בהתאם להסדר ולא בהתאם לצורה המשפטית. </w:t>
      </w:r>
      <w:r>
        <w:rPr>
          <w:rFonts w:cs="David" w:hint="cs"/>
          <w:b/>
          <w:bCs/>
          <w:sz w:val="24"/>
          <w:szCs w:val="24"/>
          <w:rtl/>
        </w:rPr>
        <w:t>למשל: משקיע נתן הלוואה לישות המושקעת הנושאת ריבית קבועה של 10% עולה השאלה האם מדובר בתשואה משתנה</w:t>
      </w:r>
      <w:r>
        <w:rPr>
          <w:rFonts w:cs="David" w:hint="cs"/>
          <w:sz w:val="24"/>
          <w:szCs w:val="24"/>
          <w:rtl/>
        </w:rPr>
        <w:t xml:space="preserve"> התשובה היא כן. אומנם אחוז הריבית קבוע אבל המשקיע חשוף לסיכון אשראי, אין וודאות של 100% שכן הריבית תשולם במלואה. </w:t>
      </w:r>
    </w:p>
    <w:p w:rsidR="00085D34" w:rsidRPr="00836F82" w:rsidRDefault="00085D34" w:rsidP="00085D34">
      <w:pPr>
        <w:pStyle w:val="a7"/>
        <w:numPr>
          <w:ilvl w:val="0"/>
          <w:numId w:val="32"/>
        </w:numPr>
        <w:spacing w:line="360" w:lineRule="auto"/>
        <w:jc w:val="both"/>
        <w:rPr>
          <w:rFonts w:cs="David"/>
          <w:b/>
          <w:bCs/>
          <w:sz w:val="24"/>
          <w:szCs w:val="24"/>
          <w:u w:val="single"/>
        </w:rPr>
      </w:pPr>
      <w:r>
        <w:rPr>
          <w:rFonts w:cs="David" w:hint="cs"/>
          <w:sz w:val="24"/>
          <w:szCs w:val="24"/>
          <w:rtl/>
        </w:rPr>
        <w:t>למען הסר ספק סביר להניח שיהיו מספר גורמים שהם בעלי זכויות לתשואות מ</w:t>
      </w:r>
      <w:r w:rsidR="00836F82">
        <w:rPr>
          <w:rFonts w:cs="David" w:hint="cs"/>
          <w:sz w:val="24"/>
          <w:szCs w:val="24"/>
          <w:rtl/>
        </w:rPr>
        <w:t>שתנות אבל רק גורם אחד הוא השולט.</w:t>
      </w:r>
    </w:p>
    <w:p w:rsidR="00836F82" w:rsidRDefault="00836F82" w:rsidP="00836F82">
      <w:pPr>
        <w:spacing w:line="360" w:lineRule="auto"/>
        <w:jc w:val="both"/>
        <w:rPr>
          <w:rFonts w:cs="David"/>
          <w:b/>
          <w:bCs/>
          <w:sz w:val="24"/>
          <w:szCs w:val="24"/>
          <w:u w:val="single"/>
          <w:rtl/>
        </w:rPr>
      </w:pPr>
      <w:r w:rsidRPr="00836F82">
        <w:rPr>
          <w:rFonts w:cs="David" w:hint="cs"/>
          <w:b/>
          <w:bCs/>
          <w:color w:val="FF0000"/>
          <w:sz w:val="24"/>
          <w:szCs w:val="24"/>
          <w:u w:val="single"/>
          <w:rtl/>
        </w:rPr>
        <w:t>מרכיב שלישי</w:t>
      </w:r>
      <w:r>
        <w:rPr>
          <w:rFonts w:cs="David" w:hint="cs"/>
          <w:b/>
          <w:bCs/>
          <w:color w:val="FF0000"/>
          <w:sz w:val="24"/>
          <w:szCs w:val="24"/>
          <w:u w:val="single"/>
          <w:rtl/>
        </w:rPr>
        <w:t xml:space="preserve">- </w:t>
      </w:r>
      <w:r>
        <w:rPr>
          <w:rFonts w:cs="David" w:hint="cs"/>
          <w:b/>
          <w:bCs/>
          <w:sz w:val="24"/>
          <w:szCs w:val="24"/>
          <w:u w:val="single"/>
          <w:rtl/>
        </w:rPr>
        <w:t>הקשר בין כוח ההשפעה לבין התשואות</w:t>
      </w:r>
    </w:p>
    <w:p w:rsidR="00836F82" w:rsidRDefault="00836F82" w:rsidP="00836F82">
      <w:pPr>
        <w:spacing w:line="360" w:lineRule="auto"/>
        <w:jc w:val="both"/>
        <w:rPr>
          <w:rFonts w:cs="David"/>
          <w:sz w:val="24"/>
          <w:szCs w:val="24"/>
          <w:rtl/>
        </w:rPr>
      </w:pPr>
      <w:r>
        <w:rPr>
          <w:rFonts w:cs="David" w:hint="cs"/>
          <w:sz w:val="24"/>
          <w:szCs w:val="24"/>
          <w:rtl/>
        </w:rPr>
        <w:t xml:space="preserve">כדי שתתקיים הגדרת שליטה לא מספיק שלמשקיע יהיה </w:t>
      </w:r>
      <w:proofErr w:type="spellStart"/>
      <w:r>
        <w:rPr>
          <w:rFonts w:cs="David" w:hint="cs"/>
          <w:sz w:val="24"/>
          <w:szCs w:val="24"/>
          <w:rtl/>
        </w:rPr>
        <w:t>כח</w:t>
      </w:r>
      <w:proofErr w:type="spellEnd"/>
      <w:r>
        <w:rPr>
          <w:rFonts w:cs="David" w:hint="cs"/>
          <w:sz w:val="24"/>
          <w:szCs w:val="24"/>
          <w:rtl/>
        </w:rPr>
        <w:t xml:space="preserve"> השפעה ולא מספיק שהוא יהיה בעל זכויות לתשואות משתנות. חייב להתקיים התנאי שבאמצעות כוח ההשפעה שלו הוא יכול להשפיע על התשואות המשתנות. זהו למעשה הקשר בין </w:t>
      </w:r>
      <w:proofErr w:type="spellStart"/>
      <w:r>
        <w:rPr>
          <w:rFonts w:cs="David" w:hint="cs"/>
          <w:sz w:val="24"/>
          <w:szCs w:val="24"/>
          <w:rtl/>
        </w:rPr>
        <w:t>כח</w:t>
      </w:r>
      <w:proofErr w:type="spellEnd"/>
      <w:r>
        <w:rPr>
          <w:rFonts w:cs="David" w:hint="cs"/>
          <w:sz w:val="24"/>
          <w:szCs w:val="24"/>
          <w:rtl/>
        </w:rPr>
        <w:t xml:space="preserve"> ההשפעה לבין תשואות. </w:t>
      </w:r>
    </w:p>
    <w:p w:rsidR="00836F82" w:rsidRDefault="00836F82" w:rsidP="00836F82">
      <w:pPr>
        <w:spacing w:line="360" w:lineRule="auto"/>
        <w:jc w:val="both"/>
        <w:rPr>
          <w:rFonts w:cs="David"/>
          <w:sz w:val="24"/>
          <w:szCs w:val="24"/>
          <w:rtl/>
        </w:rPr>
      </w:pPr>
      <w:r>
        <w:rPr>
          <w:rFonts w:cs="David" w:hint="cs"/>
          <w:sz w:val="24"/>
          <w:szCs w:val="24"/>
          <w:rtl/>
        </w:rPr>
        <w:t>לצורך כך עלינו להחליט האם המשקיע הוא בעל מניות עיקרי או סוכן ועלינו להחליט האם ישויות אחרות הן למעשה סוכנים של המשקיע.</w:t>
      </w:r>
    </w:p>
    <w:p w:rsidR="00836F82" w:rsidRDefault="00836F82" w:rsidP="00836F82">
      <w:pPr>
        <w:spacing w:line="360" w:lineRule="auto"/>
        <w:jc w:val="both"/>
        <w:rPr>
          <w:rFonts w:cs="David"/>
          <w:b/>
          <w:bCs/>
          <w:sz w:val="24"/>
          <w:szCs w:val="24"/>
          <w:rtl/>
        </w:rPr>
      </w:pPr>
      <w:r>
        <w:rPr>
          <w:rFonts w:cs="David" w:hint="cs"/>
          <w:b/>
          <w:bCs/>
          <w:sz w:val="24"/>
          <w:szCs w:val="24"/>
          <w:rtl/>
        </w:rPr>
        <w:lastRenderedPageBreak/>
        <w:t xml:space="preserve">סוכן </w:t>
      </w:r>
      <w:r>
        <w:rPr>
          <w:rFonts w:cs="David"/>
          <w:b/>
          <w:bCs/>
          <w:sz w:val="24"/>
          <w:szCs w:val="24"/>
          <w:rtl/>
        </w:rPr>
        <w:t>–</w:t>
      </w:r>
      <w:r>
        <w:rPr>
          <w:rFonts w:cs="David" w:hint="cs"/>
          <w:b/>
          <w:bCs/>
          <w:sz w:val="24"/>
          <w:szCs w:val="24"/>
          <w:rtl/>
        </w:rPr>
        <w:t xml:space="preserve"> </w:t>
      </w:r>
      <w:r>
        <w:rPr>
          <w:rFonts w:cs="David" w:hint="cs"/>
          <w:sz w:val="24"/>
          <w:szCs w:val="24"/>
          <w:rtl/>
        </w:rPr>
        <w:t xml:space="preserve">צד אשר מבצע פעולות בשמו של צד אחר והצד האחר יכול לכוון אותו. כאשר סוכן מפעיל את הזכויות שנמסרו לו זה לא מהווה שליטה </w:t>
      </w:r>
      <w:r>
        <w:rPr>
          <w:rFonts w:cs="David" w:hint="cs"/>
          <w:b/>
          <w:bCs/>
          <w:sz w:val="24"/>
          <w:szCs w:val="24"/>
          <w:rtl/>
        </w:rPr>
        <w:t xml:space="preserve">למשל: חברה א' מחזיקה 100% בחברה ב' וחברה א' מינתה את המנכ"ל של חברה ב' והעניקה לו את מלוא הסמכויות לניהול וקבלת החלטות </w:t>
      </w:r>
      <w:r w:rsidR="00BC5112">
        <w:rPr>
          <w:rFonts w:cs="David" w:hint="cs"/>
          <w:b/>
          <w:bCs/>
          <w:sz w:val="24"/>
          <w:szCs w:val="24"/>
          <w:rtl/>
        </w:rPr>
        <w:t xml:space="preserve">תפעוליות וכספיות . כשהמנכ"ל מנצל את הזכויות הללו הוא לא עושה את זה כמשקיע עיקרי אלא כסוכן של חברה א' ולכן המנכ"ל הוא לא בעל השליטה. </w:t>
      </w:r>
      <w:r w:rsidR="00BC5112" w:rsidRPr="00BC5112">
        <w:rPr>
          <w:rFonts w:cs="David" w:hint="cs"/>
          <w:sz w:val="24"/>
          <w:szCs w:val="24"/>
          <w:rtl/>
        </w:rPr>
        <w:t>בעל השליטה היא חברה א' שהיא למעשה מנחה את המנכ"ל כיצד לפעול</w:t>
      </w:r>
      <w:r w:rsidR="00BC5112">
        <w:rPr>
          <w:rFonts w:cs="David" w:hint="cs"/>
          <w:b/>
          <w:bCs/>
          <w:sz w:val="24"/>
          <w:szCs w:val="24"/>
          <w:rtl/>
        </w:rPr>
        <w:t xml:space="preserve"> </w:t>
      </w:r>
    </w:p>
    <w:p w:rsidR="00BC5112" w:rsidRDefault="00BC5112" w:rsidP="00BC5112">
      <w:pPr>
        <w:spacing w:line="360" w:lineRule="auto"/>
        <w:jc w:val="both"/>
        <w:rPr>
          <w:rFonts w:cs="David"/>
          <w:sz w:val="24"/>
          <w:szCs w:val="24"/>
          <w:rtl/>
        </w:rPr>
      </w:pPr>
      <w:r>
        <w:rPr>
          <w:rFonts w:cs="David" w:hint="cs"/>
          <w:b/>
          <w:bCs/>
          <w:sz w:val="24"/>
          <w:szCs w:val="24"/>
          <w:rtl/>
        </w:rPr>
        <w:t xml:space="preserve">משקיע עיקרי- </w:t>
      </w:r>
      <w:r>
        <w:rPr>
          <w:rFonts w:cs="David" w:hint="cs"/>
          <w:sz w:val="24"/>
          <w:szCs w:val="24"/>
          <w:rtl/>
        </w:rPr>
        <w:t xml:space="preserve">יכול להאציל לסוכן חלק מהזכויות או את מלוא הזכויות הקשורות להתוויית הפעילויות הרלוונטיות כדי להחליט אם למשקיע מסוים יש שליטה עלינו לבדוק לא רק את </w:t>
      </w:r>
      <w:proofErr w:type="spellStart"/>
      <w:r>
        <w:rPr>
          <w:rFonts w:cs="David" w:hint="cs"/>
          <w:sz w:val="24"/>
          <w:szCs w:val="24"/>
          <w:rtl/>
        </w:rPr>
        <w:t>כח</w:t>
      </w:r>
      <w:proofErr w:type="spellEnd"/>
      <w:r>
        <w:rPr>
          <w:rFonts w:cs="David" w:hint="cs"/>
          <w:sz w:val="24"/>
          <w:szCs w:val="24"/>
          <w:rtl/>
        </w:rPr>
        <w:t xml:space="preserve"> ההשפעה שלו אלא את </w:t>
      </w:r>
      <w:proofErr w:type="spellStart"/>
      <w:r>
        <w:rPr>
          <w:rFonts w:cs="David" w:hint="cs"/>
          <w:sz w:val="24"/>
          <w:szCs w:val="24"/>
          <w:rtl/>
        </w:rPr>
        <w:t>כח</w:t>
      </w:r>
      <w:proofErr w:type="spellEnd"/>
      <w:r>
        <w:rPr>
          <w:rFonts w:cs="David" w:hint="cs"/>
          <w:sz w:val="24"/>
          <w:szCs w:val="24"/>
          <w:rtl/>
        </w:rPr>
        <w:t xml:space="preserve"> ההשפעה שלו יחד עם הסוכנים שלו. כנ"ל גם לגבי החשיפה והזכויות לתשואות משתנות. נבחן את החשיפה והזכויות של המשקיע יחד עם הסוכנים שלו.</w:t>
      </w:r>
    </w:p>
    <w:p w:rsidR="00BC5112" w:rsidRDefault="00BC5112" w:rsidP="00BC5112">
      <w:pPr>
        <w:spacing w:line="360" w:lineRule="auto"/>
        <w:jc w:val="both"/>
        <w:rPr>
          <w:rFonts w:cs="David"/>
          <w:b/>
          <w:bCs/>
          <w:sz w:val="24"/>
          <w:szCs w:val="24"/>
          <w:rtl/>
        </w:rPr>
      </w:pPr>
      <w:r>
        <w:rPr>
          <w:rFonts w:cs="David" w:hint="cs"/>
          <w:b/>
          <w:bCs/>
          <w:sz w:val="24"/>
          <w:szCs w:val="24"/>
          <w:rtl/>
        </w:rPr>
        <w:t>דוגמאות לסוכנים:</w:t>
      </w:r>
    </w:p>
    <w:p w:rsidR="00BC5112" w:rsidRPr="00BC5112" w:rsidRDefault="00BC5112" w:rsidP="00BC5112">
      <w:pPr>
        <w:pStyle w:val="a7"/>
        <w:numPr>
          <w:ilvl w:val="0"/>
          <w:numId w:val="33"/>
        </w:numPr>
        <w:spacing w:line="360" w:lineRule="auto"/>
        <w:jc w:val="both"/>
        <w:rPr>
          <w:rFonts w:cs="David"/>
          <w:b/>
          <w:bCs/>
          <w:sz w:val="24"/>
          <w:szCs w:val="24"/>
        </w:rPr>
      </w:pPr>
      <w:r>
        <w:rPr>
          <w:rFonts w:cs="David" w:hint="cs"/>
          <w:b/>
          <w:bCs/>
          <w:sz w:val="24"/>
          <w:szCs w:val="24"/>
          <w:rtl/>
        </w:rPr>
        <w:t xml:space="preserve">צדדים קשורים </w:t>
      </w:r>
      <w:r>
        <w:rPr>
          <w:rFonts w:cs="David"/>
          <w:b/>
          <w:bCs/>
          <w:sz w:val="24"/>
          <w:szCs w:val="24"/>
          <w:rtl/>
        </w:rPr>
        <w:t>–</w:t>
      </w:r>
      <w:r>
        <w:rPr>
          <w:rFonts w:cs="David" w:hint="cs"/>
          <w:b/>
          <w:bCs/>
          <w:sz w:val="24"/>
          <w:szCs w:val="24"/>
          <w:rtl/>
        </w:rPr>
        <w:t xml:space="preserve"> </w:t>
      </w:r>
      <w:r>
        <w:rPr>
          <w:rFonts w:cs="David" w:hint="cs"/>
          <w:sz w:val="24"/>
          <w:szCs w:val="24"/>
          <w:rtl/>
        </w:rPr>
        <w:t xml:space="preserve">למשל חברה א' מחזיקה 60% מב' ובעל מניות </w:t>
      </w:r>
      <w:r>
        <w:rPr>
          <w:rFonts w:cs="David" w:hint="cs"/>
          <w:sz w:val="24"/>
          <w:szCs w:val="24"/>
        </w:rPr>
        <w:t>X</w:t>
      </w:r>
      <w:r>
        <w:rPr>
          <w:rFonts w:cs="David" w:hint="cs"/>
          <w:sz w:val="24"/>
          <w:szCs w:val="24"/>
          <w:rtl/>
        </w:rPr>
        <w:t xml:space="preserve"> מחזיק 40% </w:t>
      </w:r>
      <w:proofErr w:type="spellStart"/>
      <w:r>
        <w:rPr>
          <w:rFonts w:cs="David" w:hint="cs"/>
          <w:sz w:val="24"/>
          <w:szCs w:val="24"/>
          <w:rtl/>
        </w:rPr>
        <w:t>מב</w:t>
      </w:r>
      <w:proofErr w:type="spellEnd"/>
      <w:r>
        <w:rPr>
          <w:rFonts w:cs="David" w:hint="cs"/>
          <w:sz w:val="24"/>
          <w:szCs w:val="24"/>
          <w:rtl/>
        </w:rPr>
        <w:t xml:space="preserve">'. בעל מניות </w:t>
      </w:r>
      <w:r>
        <w:rPr>
          <w:rFonts w:cs="David" w:hint="cs"/>
          <w:sz w:val="24"/>
          <w:szCs w:val="24"/>
        </w:rPr>
        <w:t>X</w:t>
      </w:r>
      <w:r>
        <w:rPr>
          <w:rFonts w:cs="David" w:hint="cs"/>
          <w:sz w:val="24"/>
          <w:szCs w:val="24"/>
          <w:rtl/>
        </w:rPr>
        <w:t xml:space="preserve"> הוא אח של בעל השליטה בחברה א'. זה מרמז על כך שבעל מניות </w:t>
      </w:r>
      <w:r>
        <w:rPr>
          <w:rFonts w:cs="David" w:hint="cs"/>
          <w:sz w:val="24"/>
          <w:szCs w:val="24"/>
        </w:rPr>
        <w:t>X</w:t>
      </w:r>
      <w:r>
        <w:rPr>
          <w:rFonts w:cs="David" w:hint="cs"/>
          <w:sz w:val="24"/>
          <w:szCs w:val="24"/>
          <w:rtl/>
        </w:rPr>
        <w:t xml:space="preserve"> הוא סוכן של חברה א'.</w:t>
      </w:r>
    </w:p>
    <w:p w:rsidR="00BC5112" w:rsidRPr="00BC5112" w:rsidRDefault="00BC5112" w:rsidP="00BC5112">
      <w:pPr>
        <w:pStyle w:val="a7"/>
        <w:numPr>
          <w:ilvl w:val="0"/>
          <w:numId w:val="33"/>
        </w:numPr>
        <w:spacing w:line="360" w:lineRule="auto"/>
        <w:jc w:val="both"/>
        <w:rPr>
          <w:rFonts w:cs="David"/>
          <w:b/>
          <w:bCs/>
          <w:sz w:val="24"/>
          <w:szCs w:val="24"/>
        </w:rPr>
      </w:pPr>
      <w:r>
        <w:rPr>
          <w:rFonts w:cs="David" w:hint="cs"/>
          <w:b/>
          <w:bCs/>
          <w:sz w:val="24"/>
          <w:szCs w:val="24"/>
          <w:rtl/>
        </w:rPr>
        <w:t xml:space="preserve">משקיע אשר קיבל את הזכויות שלו ממשקיע אחר כהשקעה או כהלוואה- </w:t>
      </w:r>
      <w:r>
        <w:rPr>
          <w:rFonts w:cs="David" w:hint="cs"/>
          <w:sz w:val="24"/>
          <w:szCs w:val="24"/>
          <w:rtl/>
        </w:rPr>
        <w:t>למשל חברה א' מחזיקה 70% מ-ג' וחברה ב' מחזיקה 30% מ-ג'. חברה ב' קיבלה את המניות מחברה א' זה מרמז על כך שיש קשר ביניהן.</w:t>
      </w:r>
    </w:p>
    <w:p w:rsidR="00BC5112" w:rsidRDefault="00BC5112" w:rsidP="00BC5112">
      <w:pPr>
        <w:pStyle w:val="a7"/>
        <w:numPr>
          <w:ilvl w:val="0"/>
          <w:numId w:val="33"/>
        </w:numPr>
        <w:spacing w:line="360" w:lineRule="auto"/>
        <w:jc w:val="both"/>
        <w:rPr>
          <w:rFonts w:cs="David"/>
          <w:b/>
          <w:bCs/>
          <w:sz w:val="24"/>
          <w:szCs w:val="24"/>
        </w:rPr>
      </w:pPr>
      <w:r>
        <w:rPr>
          <w:rFonts w:cs="David" w:hint="cs"/>
          <w:b/>
          <w:bCs/>
          <w:sz w:val="24"/>
          <w:szCs w:val="24"/>
          <w:rtl/>
        </w:rPr>
        <w:t>משקיע אשר התחייב לא למכור או להעביר את הזכויות ללא הסכמת משקיע אחר.</w:t>
      </w:r>
    </w:p>
    <w:p w:rsidR="00BC5112" w:rsidRDefault="00BC5112" w:rsidP="00BC5112">
      <w:pPr>
        <w:pStyle w:val="a7"/>
        <w:numPr>
          <w:ilvl w:val="0"/>
          <w:numId w:val="33"/>
        </w:numPr>
        <w:spacing w:line="360" w:lineRule="auto"/>
        <w:jc w:val="both"/>
        <w:rPr>
          <w:rFonts w:cs="David"/>
          <w:b/>
          <w:bCs/>
          <w:sz w:val="24"/>
          <w:szCs w:val="24"/>
        </w:rPr>
      </w:pPr>
      <w:r>
        <w:rPr>
          <w:rFonts w:cs="David" w:hint="cs"/>
          <w:b/>
          <w:bCs/>
          <w:sz w:val="24"/>
          <w:szCs w:val="24"/>
          <w:rtl/>
        </w:rPr>
        <w:t>משקיע אשר תלוי פיננסית במשקיע אחר לצורך מימון פעילותו.</w:t>
      </w:r>
    </w:p>
    <w:p w:rsidR="00BC5112" w:rsidRDefault="00BC5112" w:rsidP="00BC5112">
      <w:pPr>
        <w:pStyle w:val="a7"/>
        <w:numPr>
          <w:ilvl w:val="0"/>
          <w:numId w:val="33"/>
        </w:numPr>
        <w:spacing w:line="360" w:lineRule="auto"/>
        <w:jc w:val="both"/>
        <w:rPr>
          <w:rFonts w:cs="David"/>
          <w:b/>
          <w:bCs/>
          <w:sz w:val="24"/>
          <w:szCs w:val="24"/>
        </w:rPr>
      </w:pPr>
      <w:r>
        <w:rPr>
          <w:rFonts w:cs="David" w:hint="cs"/>
          <w:b/>
          <w:bCs/>
          <w:sz w:val="24"/>
          <w:szCs w:val="24"/>
          <w:rtl/>
        </w:rPr>
        <w:t xml:space="preserve">משקיע אשר מרבית חברי הגוף המנהל אותו הם גם חברי הגוף המנהל משקיע אחר </w:t>
      </w:r>
      <w:r>
        <w:rPr>
          <w:rFonts w:cs="David" w:hint="cs"/>
          <w:sz w:val="24"/>
          <w:szCs w:val="24"/>
          <w:rtl/>
        </w:rPr>
        <w:t>כלומר, אם אותם אנשים מנהלים שני משקיעים אז סביר להניח שיש קשר בין המשקיעים.</w:t>
      </w:r>
      <w:r>
        <w:rPr>
          <w:rFonts w:cs="David" w:hint="cs"/>
          <w:b/>
          <w:bCs/>
          <w:sz w:val="24"/>
          <w:szCs w:val="24"/>
          <w:rtl/>
        </w:rPr>
        <w:t xml:space="preserve"> </w:t>
      </w:r>
    </w:p>
    <w:p w:rsidR="00BC5112" w:rsidRPr="00BC5112" w:rsidRDefault="00BC5112" w:rsidP="00BC5112">
      <w:pPr>
        <w:pStyle w:val="a7"/>
        <w:numPr>
          <w:ilvl w:val="0"/>
          <w:numId w:val="33"/>
        </w:numPr>
        <w:spacing w:line="360" w:lineRule="auto"/>
        <w:jc w:val="both"/>
        <w:rPr>
          <w:rFonts w:cs="David"/>
          <w:b/>
          <w:bCs/>
          <w:sz w:val="24"/>
          <w:szCs w:val="24"/>
          <w:rtl/>
        </w:rPr>
      </w:pPr>
      <w:r>
        <w:rPr>
          <w:rFonts w:cs="David" w:hint="cs"/>
          <w:b/>
          <w:bCs/>
          <w:sz w:val="24"/>
          <w:szCs w:val="24"/>
          <w:rtl/>
        </w:rPr>
        <w:t xml:space="preserve"> משקיע שיש לו יחסים עסקיים קרובים עם משקיע אחר- </w:t>
      </w:r>
      <w:r>
        <w:rPr>
          <w:rFonts w:cs="David" w:hint="cs"/>
          <w:sz w:val="24"/>
          <w:szCs w:val="24"/>
          <w:rtl/>
        </w:rPr>
        <w:t>למשל משקיע א' מספק שירותים מקצועיים ומשקיע ב' הוא הלקוח העיקרי שלו. סביר להניח שמשקיע א' לא יבצע פעולות בניגוד לדעתו של משקיע ב'.</w:t>
      </w:r>
    </w:p>
    <w:p w:rsidR="00C867B9" w:rsidRPr="0034053B" w:rsidRDefault="00C867B9" w:rsidP="00912B18">
      <w:pPr>
        <w:spacing w:line="360" w:lineRule="auto"/>
        <w:jc w:val="both"/>
        <w:rPr>
          <w:rFonts w:cs="David"/>
          <w:b/>
          <w:bCs/>
          <w:sz w:val="24"/>
          <w:szCs w:val="24"/>
          <w:rtl/>
        </w:rPr>
      </w:pPr>
      <w:bookmarkStart w:id="0" w:name="_GoBack"/>
      <w:bookmarkEnd w:id="0"/>
    </w:p>
    <w:sectPr w:rsidR="00C867B9" w:rsidRPr="0034053B" w:rsidSect="00CA7830">
      <w:headerReference w:type="default" r:id="rId8"/>
      <w:footerReference w:type="default" r:id="rId9"/>
      <w:pgSz w:w="11906" w:h="16838"/>
      <w:pgMar w:top="1440" w:right="1800" w:bottom="1440" w:left="1800" w:header="708" w:footer="708" w:gutter="0"/>
      <w:pgNumType w:start="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ED" w:rsidRDefault="008064ED" w:rsidP="00F172F9">
      <w:pPr>
        <w:spacing w:after="0" w:line="240" w:lineRule="auto"/>
      </w:pPr>
      <w:r>
        <w:separator/>
      </w:r>
    </w:p>
  </w:endnote>
  <w:endnote w:type="continuationSeparator" w:id="0">
    <w:p w:rsidR="008064ED" w:rsidRDefault="008064ED"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DA3489" w:rsidRDefault="00DA3489">
        <w:pPr>
          <w:pStyle w:val="a5"/>
          <w:jc w:val="center"/>
          <w:rPr>
            <w:rtl/>
            <w:cs/>
          </w:rPr>
        </w:pPr>
        <w:r>
          <w:fldChar w:fldCharType="begin"/>
        </w:r>
        <w:r>
          <w:rPr>
            <w:rtl/>
            <w:cs/>
          </w:rPr>
          <w:instrText>PAGE   \* MERGEFORMAT</w:instrText>
        </w:r>
        <w:r>
          <w:fldChar w:fldCharType="separate"/>
        </w:r>
        <w:r w:rsidR="00A4222F" w:rsidRPr="00A4222F">
          <w:rPr>
            <w:noProof/>
            <w:rtl/>
            <w:lang w:val="he-IL"/>
          </w:rPr>
          <w:t>9</w:t>
        </w:r>
        <w:r>
          <w:fldChar w:fldCharType="end"/>
        </w:r>
      </w:p>
    </w:sdtContent>
  </w:sdt>
  <w:p w:rsidR="00DA3489" w:rsidRDefault="00DA3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ED" w:rsidRDefault="008064ED" w:rsidP="00F172F9">
      <w:pPr>
        <w:spacing w:after="0" w:line="240" w:lineRule="auto"/>
      </w:pPr>
      <w:r>
        <w:separator/>
      </w:r>
    </w:p>
  </w:footnote>
  <w:footnote w:type="continuationSeparator" w:id="0">
    <w:p w:rsidR="008064ED" w:rsidRDefault="008064ED"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89" w:rsidRPr="00F172F9" w:rsidRDefault="00DA3489"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ptab w:relativeTo="margin" w:alignment="right" w:leader="none"/>
    </w:r>
    <w:r w:rsidR="00CA7830">
      <w:rPr>
        <w:rFonts w:cs="David" w:hint="cs"/>
        <w:sz w:val="24"/>
        <w:szCs w:val="24"/>
        <w:rtl/>
      </w:rPr>
      <w:t>27</w:t>
    </w:r>
    <w:r>
      <w:rPr>
        <w:rFonts w:cs="David" w:hint="cs"/>
        <w:sz w:val="24"/>
        <w:szCs w:val="24"/>
        <w:rtl/>
      </w:rPr>
      <w:t>/02/14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7FEC"/>
    <w:multiLevelType w:val="hybridMultilevel"/>
    <w:tmpl w:val="56B6EF9E"/>
    <w:lvl w:ilvl="0" w:tplc="91468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31D1"/>
    <w:multiLevelType w:val="hybridMultilevel"/>
    <w:tmpl w:val="D4BE2E4E"/>
    <w:lvl w:ilvl="0" w:tplc="D2E2B5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3C31"/>
    <w:multiLevelType w:val="hybridMultilevel"/>
    <w:tmpl w:val="AAA40A14"/>
    <w:lvl w:ilvl="0" w:tplc="C6F2CEC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ED4B0E"/>
    <w:multiLevelType w:val="hybridMultilevel"/>
    <w:tmpl w:val="F418DD54"/>
    <w:lvl w:ilvl="0" w:tplc="B48C10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4C0E29"/>
    <w:multiLevelType w:val="hybridMultilevel"/>
    <w:tmpl w:val="C0D2AC92"/>
    <w:lvl w:ilvl="0" w:tplc="DACA3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22556"/>
    <w:multiLevelType w:val="hybridMultilevel"/>
    <w:tmpl w:val="C2CCB39E"/>
    <w:lvl w:ilvl="0" w:tplc="2A6E2D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25BD0"/>
    <w:multiLevelType w:val="hybridMultilevel"/>
    <w:tmpl w:val="7ECCEDB2"/>
    <w:lvl w:ilvl="0" w:tplc="77D6DF70">
      <w:start w:val="1"/>
      <w:numFmt w:val="hebrew1"/>
      <w:lvlText w:val="%1."/>
      <w:lvlJc w:val="left"/>
      <w:pPr>
        <w:ind w:left="770" w:hanging="360"/>
      </w:pPr>
      <w:rPr>
        <w:rFonts w:asciiTheme="minorHAnsi" w:eastAsiaTheme="minorHAnsi" w:hAnsiTheme="minorHAnsi" w:cs="David"/>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F857A41"/>
    <w:multiLevelType w:val="hybridMultilevel"/>
    <w:tmpl w:val="61464C24"/>
    <w:lvl w:ilvl="0" w:tplc="822E909E">
      <w:start w:val="1"/>
      <w:numFmt w:val="hebrew1"/>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FC318D"/>
    <w:multiLevelType w:val="hybridMultilevel"/>
    <w:tmpl w:val="03A09052"/>
    <w:lvl w:ilvl="0" w:tplc="34EA4374">
      <w:start w:val="2"/>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C32B8"/>
    <w:multiLevelType w:val="hybridMultilevel"/>
    <w:tmpl w:val="CF0A3D52"/>
    <w:lvl w:ilvl="0" w:tplc="B3B0D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53EA0"/>
    <w:multiLevelType w:val="hybridMultilevel"/>
    <w:tmpl w:val="25D0FA5E"/>
    <w:lvl w:ilvl="0" w:tplc="2C366506">
      <w:start w:val="1"/>
      <w:numFmt w:val="decimal"/>
      <w:lvlText w:val="%1."/>
      <w:lvlJc w:val="left"/>
      <w:pPr>
        <w:ind w:left="1420" w:hanging="360"/>
      </w:pPr>
      <w:rPr>
        <w:rFonts w:hint="default"/>
        <w:b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1">
    <w:nsid w:val="2BEE774F"/>
    <w:multiLevelType w:val="hybridMultilevel"/>
    <w:tmpl w:val="0E0659AA"/>
    <w:lvl w:ilvl="0" w:tplc="4940AD70">
      <w:start w:val="1"/>
      <w:numFmt w:val="hebrew1"/>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52132B"/>
    <w:multiLevelType w:val="hybridMultilevel"/>
    <w:tmpl w:val="2C66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A4D5D"/>
    <w:multiLevelType w:val="hybridMultilevel"/>
    <w:tmpl w:val="960E1266"/>
    <w:lvl w:ilvl="0" w:tplc="502AC4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A1371"/>
    <w:multiLevelType w:val="hybridMultilevel"/>
    <w:tmpl w:val="D8CA5D32"/>
    <w:lvl w:ilvl="0" w:tplc="8C481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E4608"/>
    <w:multiLevelType w:val="hybridMultilevel"/>
    <w:tmpl w:val="C0ECAD68"/>
    <w:lvl w:ilvl="0" w:tplc="FA3A08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5496D"/>
    <w:multiLevelType w:val="hybridMultilevel"/>
    <w:tmpl w:val="E3BA1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05DE8"/>
    <w:multiLevelType w:val="hybridMultilevel"/>
    <w:tmpl w:val="1EBA31A0"/>
    <w:lvl w:ilvl="0" w:tplc="3F76035C">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C650C8"/>
    <w:multiLevelType w:val="hybridMultilevel"/>
    <w:tmpl w:val="CDAE335E"/>
    <w:lvl w:ilvl="0" w:tplc="13341B76">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C859BB"/>
    <w:multiLevelType w:val="hybridMultilevel"/>
    <w:tmpl w:val="E78EB7D2"/>
    <w:lvl w:ilvl="0" w:tplc="6A8049B4">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5117F7"/>
    <w:multiLevelType w:val="hybridMultilevel"/>
    <w:tmpl w:val="5B821E2A"/>
    <w:lvl w:ilvl="0" w:tplc="B7B8B70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F0EB0"/>
    <w:multiLevelType w:val="hybridMultilevel"/>
    <w:tmpl w:val="B20018C4"/>
    <w:lvl w:ilvl="0" w:tplc="6608B3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8198D"/>
    <w:multiLevelType w:val="hybridMultilevel"/>
    <w:tmpl w:val="6380B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67705"/>
    <w:multiLevelType w:val="hybridMultilevel"/>
    <w:tmpl w:val="71DA1852"/>
    <w:lvl w:ilvl="0" w:tplc="6EE49036">
      <w:start w:val="1"/>
      <w:numFmt w:val="hebrew1"/>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8E0546C"/>
    <w:multiLevelType w:val="hybridMultilevel"/>
    <w:tmpl w:val="B5E49FEE"/>
    <w:lvl w:ilvl="0" w:tplc="0E6A5D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025E8"/>
    <w:multiLevelType w:val="hybridMultilevel"/>
    <w:tmpl w:val="187216D2"/>
    <w:lvl w:ilvl="0" w:tplc="D7CC2C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F6D9B"/>
    <w:multiLevelType w:val="hybridMultilevel"/>
    <w:tmpl w:val="064040B2"/>
    <w:lvl w:ilvl="0" w:tplc="50C62CFC">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C43FE1"/>
    <w:multiLevelType w:val="hybridMultilevel"/>
    <w:tmpl w:val="653A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1248C"/>
    <w:multiLevelType w:val="hybridMultilevel"/>
    <w:tmpl w:val="613A7578"/>
    <w:lvl w:ilvl="0" w:tplc="DC66C88C">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40254"/>
    <w:multiLevelType w:val="hybridMultilevel"/>
    <w:tmpl w:val="0E067798"/>
    <w:lvl w:ilvl="0" w:tplc="5D2CEDA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31277"/>
    <w:multiLevelType w:val="hybridMultilevel"/>
    <w:tmpl w:val="509491D8"/>
    <w:lvl w:ilvl="0" w:tplc="9612B890">
      <w:start w:val="1"/>
      <w:numFmt w:val="hebrew1"/>
      <w:lvlText w:val="%1."/>
      <w:lvlJc w:val="left"/>
      <w:pPr>
        <w:ind w:left="1440" w:hanging="360"/>
      </w:pPr>
      <w:rPr>
        <w:rFonts w:asciiTheme="minorHAnsi" w:eastAsiaTheme="minorHAnsi" w:hAnsiTheme="minorHAnsi" w:cs="Davi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B21029"/>
    <w:multiLevelType w:val="hybridMultilevel"/>
    <w:tmpl w:val="5E4E2EA8"/>
    <w:lvl w:ilvl="0" w:tplc="4DFE87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C5267"/>
    <w:multiLevelType w:val="hybridMultilevel"/>
    <w:tmpl w:val="764E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E02705"/>
    <w:multiLevelType w:val="hybridMultilevel"/>
    <w:tmpl w:val="0C28D37C"/>
    <w:lvl w:ilvl="0" w:tplc="3CB2DE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EEC6A0C"/>
    <w:multiLevelType w:val="hybridMultilevel"/>
    <w:tmpl w:val="DD14E7D0"/>
    <w:lvl w:ilvl="0" w:tplc="B4FCCE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7"/>
  </w:num>
  <w:num w:numId="3">
    <w:abstractNumId w:val="6"/>
  </w:num>
  <w:num w:numId="4">
    <w:abstractNumId w:val="1"/>
  </w:num>
  <w:num w:numId="5">
    <w:abstractNumId w:val="29"/>
  </w:num>
  <w:num w:numId="6">
    <w:abstractNumId w:val="31"/>
  </w:num>
  <w:num w:numId="7">
    <w:abstractNumId w:val="15"/>
  </w:num>
  <w:num w:numId="8">
    <w:abstractNumId w:val="30"/>
  </w:num>
  <w:num w:numId="9">
    <w:abstractNumId w:val="14"/>
  </w:num>
  <w:num w:numId="10">
    <w:abstractNumId w:val="0"/>
  </w:num>
  <w:num w:numId="11">
    <w:abstractNumId w:val="21"/>
  </w:num>
  <w:num w:numId="12">
    <w:abstractNumId w:val="4"/>
  </w:num>
  <w:num w:numId="13">
    <w:abstractNumId w:val="3"/>
  </w:num>
  <w:num w:numId="14">
    <w:abstractNumId w:val="26"/>
  </w:num>
  <w:num w:numId="15">
    <w:abstractNumId w:val="19"/>
  </w:num>
  <w:num w:numId="16">
    <w:abstractNumId w:val="8"/>
  </w:num>
  <w:num w:numId="17">
    <w:abstractNumId w:val="7"/>
  </w:num>
  <w:num w:numId="18">
    <w:abstractNumId w:val="16"/>
  </w:num>
  <w:num w:numId="19">
    <w:abstractNumId w:val="10"/>
  </w:num>
  <w:num w:numId="20">
    <w:abstractNumId w:val="17"/>
  </w:num>
  <w:num w:numId="21">
    <w:abstractNumId w:val="23"/>
  </w:num>
  <w:num w:numId="22">
    <w:abstractNumId w:val="2"/>
  </w:num>
  <w:num w:numId="23">
    <w:abstractNumId w:val="33"/>
  </w:num>
  <w:num w:numId="24">
    <w:abstractNumId w:val="11"/>
  </w:num>
  <w:num w:numId="25">
    <w:abstractNumId w:val="18"/>
  </w:num>
  <w:num w:numId="26">
    <w:abstractNumId w:val="24"/>
  </w:num>
  <w:num w:numId="27">
    <w:abstractNumId w:val="34"/>
  </w:num>
  <w:num w:numId="28">
    <w:abstractNumId w:val="28"/>
  </w:num>
  <w:num w:numId="29">
    <w:abstractNumId w:val="20"/>
  </w:num>
  <w:num w:numId="30">
    <w:abstractNumId w:val="25"/>
  </w:num>
  <w:num w:numId="31">
    <w:abstractNumId w:val="13"/>
  </w:num>
  <w:num w:numId="32">
    <w:abstractNumId w:val="12"/>
  </w:num>
  <w:num w:numId="33">
    <w:abstractNumId w:val="22"/>
  </w:num>
  <w:num w:numId="34">
    <w:abstractNumId w:val="9"/>
  </w:num>
  <w:num w:numId="3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2AF9"/>
    <w:rsid w:val="00004320"/>
    <w:rsid w:val="00005C1A"/>
    <w:rsid w:val="00027C59"/>
    <w:rsid w:val="0003559A"/>
    <w:rsid w:val="000363BD"/>
    <w:rsid w:val="0004273E"/>
    <w:rsid w:val="0004387F"/>
    <w:rsid w:val="00057726"/>
    <w:rsid w:val="000711EB"/>
    <w:rsid w:val="00085D34"/>
    <w:rsid w:val="000945A1"/>
    <w:rsid w:val="00094D10"/>
    <w:rsid w:val="000A25BC"/>
    <w:rsid w:val="000A7318"/>
    <w:rsid w:val="000C04AC"/>
    <w:rsid w:val="000D4AA1"/>
    <w:rsid w:val="000E0AF4"/>
    <w:rsid w:val="000E2D7F"/>
    <w:rsid w:val="000F5666"/>
    <w:rsid w:val="001040B2"/>
    <w:rsid w:val="00105D60"/>
    <w:rsid w:val="00107C72"/>
    <w:rsid w:val="00137FEC"/>
    <w:rsid w:val="001416AE"/>
    <w:rsid w:val="00141C1F"/>
    <w:rsid w:val="00146F09"/>
    <w:rsid w:val="001528B5"/>
    <w:rsid w:val="00154670"/>
    <w:rsid w:val="001732EE"/>
    <w:rsid w:val="00174761"/>
    <w:rsid w:val="00177F4F"/>
    <w:rsid w:val="001A3F0D"/>
    <w:rsid w:val="001A40BE"/>
    <w:rsid w:val="001A662B"/>
    <w:rsid w:val="001D7530"/>
    <w:rsid w:val="001E6DAB"/>
    <w:rsid w:val="001F1958"/>
    <w:rsid w:val="001F380B"/>
    <w:rsid w:val="002135F4"/>
    <w:rsid w:val="00214B39"/>
    <w:rsid w:val="00214B4C"/>
    <w:rsid w:val="0021554F"/>
    <w:rsid w:val="00225BB1"/>
    <w:rsid w:val="00255E31"/>
    <w:rsid w:val="00260506"/>
    <w:rsid w:val="00263D90"/>
    <w:rsid w:val="002853DF"/>
    <w:rsid w:val="002E0EC1"/>
    <w:rsid w:val="00314416"/>
    <w:rsid w:val="00316565"/>
    <w:rsid w:val="003202F6"/>
    <w:rsid w:val="0034053B"/>
    <w:rsid w:val="00357D7E"/>
    <w:rsid w:val="0036592B"/>
    <w:rsid w:val="003701A4"/>
    <w:rsid w:val="003716B5"/>
    <w:rsid w:val="00395B92"/>
    <w:rsid w:val="003A4E5D"/>
    <w:rsid w:val="003B16E1"/>
    <w:rsid w:val="003C7FE8"/>
    <w:rsid w:val="003E4BBC"/>
    <w:rsid w:val="003E63AD"/>
    <w:rsid w:val="003F00CA"/>
    <w:rsid w:val="00401692"/>
    <w:rsid w:val="00415D40"/>
    <w:rsid w:val="004175CF"/>
    <w:rsid w:val="00424CDA"/>
    <w:rsid w:val="00431510"/>
    <w:rsid w:val="0043674D"/>
    <w:rsid w:val="00441C02"/>
    <w:rsid w:val="00442803"/>
    <w:rsid w:val="00447CBD"/>
    <w:rsid w:val="004657FB"/>
    <w:rsid w:val="00477285"/>
    <w:rsid w:val="004A1D72"/>
    <w:rsid w:val="004B0A8D"/>
    <w:rsid w:val="004B14B7"/>
    <w:rsid w:val="004B6D28"/>
    <w:rsid w:val="004B7889"/>
    <w:rsid w:val="004C777B"/>
    <w:rsid w:val="004D1A4F"/>
    <w:rsid w:val="004D7AF2"/>
    <w:rsid w:val="004E1233"/>
    <w:rsid w:val="004E653C"/>
    <w:rsid w:val="004F09DC"/>
    <w:rsid w:val="004F370E"/>
    <w:rsid w:val="005053DB"/>
    <w:rsid w:val="00515B02"/>
    <w:rsid w:val="00524307"/>
    <w:rsid w:val="00526E39"/>
    <w:rsid w:val="00552BEB"/>
    <w:rsid w:val="00562509"/>
    <w:rsid w:val="00572488"/>
    <w:rsid w:val="00582DA8"/>
    <w:rsid w:val="00583630"/>
    <w:rsid w:val="005B1FE5"/>
    <w:rsid w:val="005C4CE4"/>
    <w:rsid w:val="005E6458"/>
    <w:rsid w:val="005E6D53"/>
    <w:rsid w:val="005F415D"/>
    <w:rsid w:val="005F7FCF"/>
    <w:rsid w:val="00604369"/>
    <w:rsid w:val="00612CFF"/>
    <w:rsid w:val="00613AFB"/>
    <w:rsid w:val="006143FA"/>
    <w:rsid w:val="006154DB"/>
    <w:rsid w:val="0063276A"/>
    <w:rsid w:val="006414F2"/>
    <w:rsid w:val="0065582D"/>
    <w:rsid w:val="006575E9"/>
    <w:rsid w:val="00657D23"/>
    <w:rsid w:val="00661B5C"/>
    <w:rsid w:val="00664FBA"/>
    <w:rsid w:val="00670758"/>
    <w:rsid w:val="00674F62"/>
    <w:rsid w:val="006872C4"/>
    <w:rsid w:val="00697D46"/>
    <w:rsid w:val="006A12B0"/>
    <w:rsid w:val="006A1D2A"/>
    <w:rsid w:val="006A1EB0"/>
    <w:rsid w:val="006A40CD"/>
    <w:rsid w:val="006A45C1"/>
    <w:rsid w:val="006C64D2"/>
    <w:rsid w:val="006C7FC0"/>
    <w:rsid w:val="006D24A4"/>
    <w:rsid w:val="006D4974"/>
    <w:rsid w:val="006D6D3C"/>
    <w:rsid w:val="006D7E2F"/>
    <w:rsid w:val="006E62E1"/>
    <w:rsid w:val="006F2E48"/>
    <w:rsid w:val="006F5E4B"/>
    <w:rsid w:val="00702A1C"/>
    <w:rsid w:val="00705FCC"/>
    <w:rsid w:val="0071286F"/>
    <w:rsid w:val="00725398"/>
    <w:rsid w:val="00725A43"/>
    <w:rsid w:val="00727A8C"/>
    <w:rsid w:val="00730C72"/>
    <w:rsid w:val="0073208E"/>
    <w:rsid w:val="007349A9"/>
    <w:rsid w:val="0075442B"/>
    <w:rsid w:val="00755965"/>
    <w:rsid w:val="00770639"/>
    <w:rsid w:val="007725A9"/>
    <w:rsid w:val="00777AB5"/>
    <w:rsid w:val="00777F80"/>
    <w:rsid w:val="007A0439"/>
    <w:rsid w:val="007A4D1D"/>
    <w:rsid w:val="007B5257"/>
    <w:rsid w:val="007D0513"/>
    <w:rsid w:val="007F7F49"/>
    <w:rsid w:val="008064ED"/>
    <w:rsid w:val="00807ABD"/>
    <w:rsid w:val="00834C62"/>
    <w:rsid w:val="00836F82"/>
    <w:rsid w:val="0084090B"/>
    <w:rsid w:val="0085681E"/>
    <w:rsid w:val="00861741"/>
    <w:rsid w:val="008630BF"/>
    <w:rsid w:val="00877342"/>
    <w:rsid w:val="00892E3F"/>
    <w:rsid w:val="008B0267"/>
    <w:rsid w:val="008B225B"/>
    <w:rsid w:val="008C369A"/>
    <w:rsid w:val="008F088E"/>
    <w:rsid w:val="00900F39"/>
    <w:rsid w:val="00912B18"/>
    <w:rsid w:val="00914EA8"/>
    <w:rsid w:val="00922341"/>
    <w:rsid w:val="00932564"/>
    <w:rsid w:val="00941A7C"/>
    <w:rsid w:val="00944800"/>
    <w:rsid w:val="00953E39"/>
    <w:rsid w:val="00955DB4"/>
    <w:rsid w:val="00960595"/>
    <w:rsid w:val="009608C0"/>
    <w:rsid w:val="00974906"/>
    <w:rsid w:val="00977C3F"/>
    <w:rsid w:val="00982546"/>
    <w:rsid w:val="00984DD0"/>
    <w:rsid w:val="009A22BC"/>
    <w:rsid w:val="009D043D"/>
    <w:rsid w:val="009D0B64"/>
    <w:rsid w:val="009D5289"/>
    <w:rsid w:val="009E32CB"/>
    <w:rsid w:val="009F212B"/>
    <w:rsid w:val="00A019EF"/>
    <w:rsid w:val="00A0488D"/>
    <w:rsid w:val="00A05321"/>
    <w:rsid w:val="00A22976"/>
    <w:rsid w:val="00A23D53"/>
    <w:rsid w:val="00A314CB"/>
    <w:rsid w:val="00A41A60"/>
    <w:rsid w:val="00A4222F"/>
    <w:rsid w:val="00A43282"/>
    <w:rsid w:val="00A46DCF"/>
    <w:rsid w:val="00A563BE"/>
    <w:rsid w:val="00A678FB"/>
    <w:rsid w:val="00A844E8"/>
    <w:rsid w:val="00A91570"/>
    <w:rsid w:val="00A96198"/>
    <w:rsid w:val="00AB4C0D"/>
    <w:rsid w:val="00AC09BC"/>
    <w:rsid w:val="00AD3E28"/>
    <w:rsid w:val="00AD68B9"/>
    <w:rsid w:val="00AF37D1"/>
    <w:rsid w:val="00AF3C20"/>
    <w:rsid w:val="00B011D3"/>
    <w:rsid w:val="00B052CF"/>
    <w:rsid w:val="00B06FAA"/>
    <w:rsid w:val="00B07C2D"/>
    <w:rsid w:val="00B2055A"/>
    <w:rsid w:val="00B31679"/>
    <w:rsid w:val="00B3167D"/>
    <w:rsid w:val="00B52C2E"/>
    <w:rsid w:val="00B80DBB"/>
    <w:rsid w:val="00B84DB9"/>
    <w:rsid w:val="00B91B0D"/>
    <w:rsid w:val="00BA54A5"/>
    <w:rsid w:val="00BA6F9D"/>
    <w:rsid w:val="00BB5DC0"/>
    <w:rsid w:val="00BC5112"/>
    <w:rsid w:val="00BD6DCF"/>
    <w:rsid w:val="00BE4178"/>
    <w:rsid w:val="00BF10CD"/>
    <w:rsid w:val="00C13690"/>
    <w:rsid w:val="00C161B9"/>
    <w:rsid w:val="00C243AD"/>
    <w:rsid w:val="00C45611"/>
    <w:rsid w:val="00C517BF"/>
    <w:rsid w:val="00C57676"/>
    <w:rsid w:val="00C7584E"/>
    <w:rsid w:val="00C867B9"/>
    <w:rsid w:val="00C94B0F"/>
    <w:rsid w:val="00C957B6"/>
    <w:rsid w:val="00CA5A71"/>
    <w:rsid w:val="00CA7830"/>
    <w:rsid w:val="00CC1BA0"/>
    <w:rsid w:val="00CC5300"/>
    <w:rsid w:val="00CE4C14"/>
    <w:rsid w:val="00CF1BAB"/>
    <w:rsid w:val="00CF597C"/>
    <w:rsid w:val="00D0419F"/>
    <w:rsid w:val="00D24CA0"/>
    <w:rsid w:val="00D50990"/>
    <w:rsid w:val="00D54A48"/>
    <w:rsid w:val="00D80425"/>
    <w:rsid w:val="00D83624"/>
    <w:rsid w:val="00D8578E"/>
    <w:rsid w:val="00D91A4F"/>
    <w:rsid w:val="00D960AE"/>
    <w:rsid w:val="00DA18C3"/>
    <w:rsid w:val="00DA3489"/>
    <w:rsid w:val="00DA38F0"/>
    <w:rsid w:val="00DA3B20"/>
    <w:rsid w:val="00DA4A3E"/>
    <w:rsid w:val="00DB1B17"/>
    <w:rsid w:val="00DC52DE"/>
    <w:rsid w:val="00DD30C5"/>
    <w:rsid w:val="00DD74F9"/>
    <w:rsid w:val="00DE6488"/>
    <w:rsid w:val="00DF5A11"/>
    <w:rsid w:val="00E0373D"/>
    <w:rsid w:val="00E408D0"/>
    <w:rsid w:val="00E42A69"/>
    <w:rsid w:val="00E43EE9"/>
    <w:rsid w:val="00E509B3"/>
    <w:rsid w:val="00E5211B"/>
    <w:rsid w:val="00E55D8E"/>
    <w:rsid w:val="00E61CD3"/>
    <w:rsid w:val="00E864A2"/>
    <w:rsid w:val="00E87EAD"/>
    <w:rsid w:val="00E91741"/>
    <w:rsid w:val="00EA0F4E"/>
    <w:rsid w:val="00EA796C"/>
    <w:rsid w:val="00EB3751"/>
    <w:rsid w:val="00EB46B0"/>
    <w:rsid w:val="00EB7059"/>
    <w:rsid w:val="00EC01CD"/>
    <w:rsid w:val="00ED45E4"/>
    <w:rsid w:val="00EF0D9C"/>
    <w:rsid w:val="00F12D20"/>
    <w:rsid w:val="00F13610"/>
    <w:rsid w:val="00F172F9"/>
    <w:rsid w:val="00F263B2"/>
    <w:rsid w:val="00F37D01"/>
    <w:rsid w:val="00F418E1"/>
    <w:rsid w:val="00F43900"/>
    <w:rsid w:val="00F45C15"/>
    <w:rsid w:val="00F47B0F"/>
    <w:rsid w:val="00F64CAB"/>
    <w:rsid w:val="00F701BC"/>
    <w:rsid w:val="00F81D7C"/>
    <w:rsid w:val="00F8368E"/>
    <w:rsid w:val="00F943F7"/>
    <w:rsid w:val="00F95D4D"/>
    <w:rsid w:val="00FA17A0"/>
    <w:rsid w:val="00FB0E02"/>
    <w:rsid w:val="00FB7493"/>
    <w:rsid w:val="00FB77CA"/>
    <w:rsid w:val="00FC412E"/>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0D571-00F4-4B77-A304-150F680E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628BB-0CA1-40AA-8EDB-255E9D1C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1138</Words>
  <Characters>5693</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7</cp:revision>
  <dcterms:created xsi:type="dcterms:W3CDTF">2014-02-27T09:28:00Z</dcterms:created>
  <dcterms:modified xsi:type="dcterms:W3CDTF">2014-04-07T13:50:00Z</dcterms:modified>
</cp:coreProperties>
</file>