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Pr="00E90D1B" w:rsidRDefault="009C48DE" w:rsidP="002761C6">
      <w:pPr>
        <w:spacing w:after="120" w:line="360" w:lineRule="auto"/>
        <w:jc w:val="center"/>
        <w:rPr>
          <w:rFonts w:ascii="David" w:hAnsi="David" w:cs="David"/>
          <w:b/>
          <w:bCs/>
          <w:sz w:val="24"/>
          <w:szCs w:val="24"/>
          <w:u w:val="single"/>
          <w:rtl/>
        </w:rPr>
      </w:pPr>
      <w:r w:rsidRPr="00E90D1B">
        <w:rPr>
          <w:rFonts w:ascii="David" w:hAnsi="David" w:cs="David"/>
          <w:b/>
          <w:bCs/>
          <w:sz w:val="24"/>
          <w:szCs w:val="24"/>
          <w:u w:val="single"/>
          <w:rtl/>
        </w:rPr>
        <w:t>פיננסית מתקדמת א- שיעור</w:t>
      </w:r>
      <w:r w:rsidR="00573F17" w:rsidRPr="00E90D1B">
        <w:rPr>
          <w:rFonts w:ascii="David" w:hAnsi="David" w:cs="David"/>
          <w:b/>
          <w:bCs/>
          <w:sz w:val="24"/>
          <w:szCs w:val="24"/>
          <w:u w:val="single"/>
          <w:rtl/>
        </w:rPr>
        <w:t xml:space="preserve"> 25</w:t>
      </w:r>
    </w:p>
    <w:p w:rsidR="00E25D04" w:rsidRPr="00E90D1B" w:rsidRDefault="00E25D04" w:rsidP="002761C6">
      <w:pPr>
        <w:spacing w:before="120" w:after="120" w:line="360" w:lineRule="auto"/>
        <w:jc w:val="both"/>
        <w:rPr>
          <w:rFonts w:ascii="David" w:eastAsiaTheme="minorEastAsia" w:hAnsi="David" w:cs="David"/>
          <w:b/>
          <w:bCs/>
          <w:sz w:val="24"/>
          <w:szCs w:val="24"/>
          <w:rtl/>
        </w:rPr>
      </w:pPr>
      <w:r w:rsidRPr="00E90D1B">
        <w:rPr>
          <w:rFonts w:ascii="David" w:eastAsiaTheme="minorEastAsia" w:hAnsi="David" w:cs="David"/>
          <w:b/>
          <w:bCs/>
          <w:sz w:val="24"/>
          <w:szCs w:val="24"/>
          <w:rtl/>
        </w:rPr>
        <w:t>דוגמא למימוש ההשקעה :</w:t>
      </w:r>
    </w:p>
    <w:p w:rsidR="00E25D04" w:rsidRPr="00E90D1B" w:rsidRDefault="00E25D04" w:rsidP="002761C6">
      <w:pPr>
        <w:spacing w:before="120" w:after="120" w:line="360" w:lineRule="auto"/>
        <w:jc w:val="both"/>
        <w:rPr>
          <w:rFonts w:ascii="David" w:eastAsiaTheme="minorEastAsia" w:hAnsi="David" w:cs="David"/>
          <w:sz w:val="24"/>
          <w:szCs w:val="24"/>
          <w:rtl/>
        </w:rPr>
      </w:pPr>
      <w:r w:rsidRPr="00E90D1B">
        <w:rPr>
          <w:rFonts w:ascii="David" w:eastAsiaTheme="minorEastAsia" w:hAnsi="David" w:cs="David"/>
          <w:sz w:val="24"/>
          <w:szCs w:val="24"/>
          <w:rtl/>
        </w:rPr>
        <w:t>חברה א' מחזיקה 40% מחברה ב' .</w:t>
      </w:r>
    </w:p>
    <w:p w:rsidR="00E25D04" w:rsidRPr="00E90D1B" w:rsidRDefault="00E25D04" w:rsidP="002761C6">
      <w:pPr>
        <w:spacing w:before="120" w:after="120" w:line="360" w:lineRule="auto"/>
        <w:jc w:val="both"/>
        <w:rPr>
          <w:rFonts w:ascii="David" w:eastAsiaTheme="minorEastAsia" w:hAnsi="David" w:cs="David"/>
          <w:sz w:val="24"/>
          <w:szCs w:val="24"/>
          <w:rtl/>
        </w:rPr>
      </w:pPr>
      <w:r w:rsidRPr="00E90D1B">
        <w:rPr>
          <w:rFonts w:ascii="David" w:eastAsiaTheme="minorEastAsia" w:hAnsi="David" w:cs="David"/>
          <w:sz w:val="24"/>
          <w:szCs w:val="24"/>
          <w:rtl/>
        </w:rPr>
        <w:t xml:space="preserve">מטבע הפעילות של א' ₪ </w:t>
      </w:r>
    </w:p>
    <w:p w:rsidR="00E25D04" w:rsidRPr="00E90D1B" w:rsidRDefault="00E25D04" w:rsidP="002761C6">
      <w:pPr>
        <w:spacing w:before="120" w:after="120" w:line="360" w:lineRule="auto"/>
        <w:jc w:val="both"/>
        <w:rPr>
          <w:rFonts w:ascii="David" w:eastAsiaTheme="minorEastAsia" w:hAnsi="David" w:cs="David"/>
          <w:sz w:val="24"/>
          <w:szCs w:val="24"/>
          <w:rtl/>
        </w:rPr>
      </w:pPr>
      <w:r w:rsidRPr="00E90D1B">
        <w:rPr>
          <w:rFonts w:ascii="David" w:eastAsiaTheme="minorEastAsia" w:hAnsi="David" w:cs="David"/>
          <w:sz w:val="24"/>
          <w:szCs w:val="24"/>
          <w:rtl/>
        </w:rPr>
        <w:t>מטבע הפעילות של ב' $</w:t>
      </w:r>
    </w:p>
    <w:p w:rsidR="00E25D04" w:rsidRPr="00E90D1B" w:rsidRDefault="00E25D04" w:rsidP="002761C6">
      <w:pPr>
        <w:spacing w:before="120" w:after="120" w:line="360" w:lineRule="auto"/>
        <w:jc w:val="both"/>
        <w:rPr>
          <w:rFonts w:ascii="David" w:eastAsiaTheme="minorEastAsia" w:hAnsi="David" w:cs="David"/>
          <w:sz w:val="24"/>
          <w:szCs w:val="24"/>
          <w:rtl/>
        </w:rPr>
      </w:pPr>
      <w:r w:rsidRPr="00E90D1B">
        <w:rPr>
          <w:rFonts w:ascii="David" w:eastAsiaTheme="minorEastAsia" w:hAnsi="David" w:cs="David"/>
          <w:sz w:val="24"/>
          <w:szCs w:val="24"/>
          <w:rtl/>
        </w:rPr>
        <w:t>להלן הרכב ההשקעה ל-12/15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147"/>
      </w:tblGrid>
      <w:tr w:rsidR="00E25D04" w:rsidRPr="00E90D1B" w:rsidTr="002A566A">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חלק בשווי </w:t>
            </w:r>
            <w:proofErr w:type="spellStart"/>
            <w:r w:rsidRPr="00E90D1B">
              <w:rPr>
                <w:rFonts w:ascii="David" w:eastAsiaTheme="minorEastAsia" w:hAnsi="David" w:cs="David"/>
                <w:sz w:val="24"/>
                <w:szCs w:val="24"/>
                <w:rtl/>
              </w:rPr>
              <w:t>המאזני</w:t>
            </w:r>
            <w:proofErr w:type="spellEnd"/>
            <w:r w:rsidRPr="00E90D1B">
              <w:rPr>
                <w:rFonts w:ascii="David" w:eastAsiaTheme="minorEastAsia" w:hAnsi="David" w:cs="David"/>
                <w:sz w:val="24"/>
                <w:szCs w:val="24"/>
                <w:rtl/>
              </w:rPr>
              <w:t>:</w:t>
            </w:r>
          </w:p>
        </w:tc>
        <w:tc>
          <w:tcPr>
            <w:tcW w:w="0" w:type="auto"/>
            <w:vAlign w:val="center"/>
          </w:tcPr>
          <w:p w:rsidR="00E25D04" w:rsidRPr="00E90D1B" w:rsidRDefault="00E95327" w:rsidP="002761C6">
            <w:pPr>
              <w:bidi w:val="0"/>
              <w:spacing w:before="120" w:after="12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40%*100,000*2=80,000</m:t>
                </m:r>
              </m:oMath>
            </m:oMathPara>
          </w:p>
        </w:tc>
      </w:tr>
      <w:tr w:rsidR="00E25D04" w:rsidRPr="00E90D1B" w:rsidTr="002761C6">
        <w:tc>
          <w:tcPr>
            <w:tcW w:w="0" w:type="auto"/>
            <w:tcBorders>
              <w:bottom w:val="single" w:sz="12" w:space="0" w:color="auto"/>
            </w:tcBorders>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מוניטין</w:t>
            </w:r>
          </w:p>
        </w:tc>
        <w:tc>
          <w:tcPr>
            <w:tcW w:w="0" w:type="auto"/>
            <w:tcBorders>
              <w:bottom w:val="single" w:sz="12" w:space="0" w:color="auto"/>
            </w:tcBorders>
            <w:vAlign w:val="center"/>
          </w:tcPr>
          <w:p w:rsidR="00E25D04" w:rsidRPr="00E90D1B" w:rsidRDefault="00E95327" w:rsidP="002761C6">
            <w:pPr>
              <w:bidi w:val="0"/>
              <w:spacing w:before="120" w:after="12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8,000</m:t>
                </m:r>
              </m:oMath>
            </m:oMathPara>
          </w:p>
        </w:tc>
      </w:tr>
      <w:tr w:rsidR="00E25D04" w:rsidRPr="00E90D1B" w:rsidTr="002761C6">
        <w:tc>
          <w:tcPr>
            <w:tcW w:w="0" w:type="auto"/>
            <w:tcBorders>
              <w:top w:val="single" w:sz="12" w:space="0" w:color="auto"/>
            </w:tcBorders>
            <w:vAlign w:val="center"/>
          </w:tcPr>
          <w:p w:rsidR="00E25D04" w:rsidRPr="002761C6" w:rsidRDefault="00E25D04" w:rsidP="002761C6">
            <w:pPr>
              <w:spacing w:before="120" w:after="120"/>
              <w:rPr>
                <w:rFonts w:ascii="David" w:eastAsiaTheme="minorEastAsia" w:hAnsi="David" w:cs="David"/>
                <w:b/>
                <w:bCs/>
                <w:sz w:val="24"/>
                <w:szCs w:val="24"/>
                <w:rtl/>
              </w:rPr>
            </w:pPr>
            <w:r w:rsidRPr="002761C6">
              <w:rPr>
                <w:rFonts w:ascii="David" w:eastAsiaTheme="minorEastAsia" w:hAnsi="David" w:cs="David"/>
                <w:b/>
                <w:bCs/>
                <w:sz w:val="24"/>
                <w:szCs w:val="24"/>
                <w:rtl/>
              </w:rPr>
              <w:t>סה"כ</w:t>
            </w:r>
          </w:p>
        </w:tc>
        <w:tc>
          <w:tcPr>
            <w:tcW w:w="0" w:type="auto"/>
            <w:tcBorders>
              <w:top w:val="single" w:sz="12" w:space="0" w:color="auto"/>
            </w:tcBorders>
            <w:vAlign w:val="center"/>
          </w:tcPr>
          <w:p w:rsidR="00E25D04" w:rsidRPr="002761C6" w:rsidRDefault="002761C6" w:rsidP="002761C6">
            <w:pPr>
              <w:bidi w:val="0"/>
              <w:spacing w:before="120" w:after="120"/>
              <w:rPr>
                <w:rFonts w:ascii="David" w:eastAsiaTheme="minorEastAsia" w:hAnsi="David" w:cs="David"/>
                <w:b/>
                <w:bCs/>
                <w:sz w:val="24"/>
                <w:szCs w:val="24"/>
              </w:rPr>
            </w:pPr>
            <m:oMathPara>
              <m:oMathParaPr>
                <m:jc m:val="right"/>
              </m:oMathParaPr>
              <m:oMath>
                <m:r>
                  <m:rPr>
                    <m:sty m:val="b"/>
                  </m:rPr>
                  <w:rPr>
                    <w:rFonts w:ascii="Cambria Math" w:eastAsiaTheme="minorEastAsia" w:hAnsi="Cambria Math" w:cs="David"/>
                    <w:sz w:val="24"/>
                    <w:szCs w:val="24"/>
                  </w:rPr>
                  <m:t>88,000</m:t>
                </m:r>
              </m:oMath>
            </m:oMathPara>
          </w:p>
        </w:tc>
      </w:tr>
    </w:tbl>
    <w:p w:rsidR="002A566A" w:rsidRDefault="002A566A" w:rsidP="002761C6">
      <w:pPr>
        <w:spacing w:before="120" w:after="120"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להלן הרכב הקרן מהפרשי תרגום :</w:t>
      </w:r>
    </w:p>
    <w:p w:rsidR="002A566A" w:rsidRDefault="002A566A" w:rsidP="002761C6">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בגין מרכיב ההשקעה (10,000)</w:t>
      </w:r>
    </w:p>
    <w:p w:rsidR="002A566A" w:rsidRPr="002A566A" w:rsidRDefault="002A566A" w:rsidP="002761C6">
      <w:pPr>
        <w:spacing w:before="120"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בגין יתרות כספיות ז"א (3,000)</w:t>
      </w:r>
      <w:r w:rsidRPr="002A566A">
        <w:rPr>
          <w:rFonts w:ascii="David" w:eastAsiaTheme="minorEastAsia" w:hAnsi="David" w:cs="David"/>
          <w:sz w:val="24"/>
          <w:szCs w:val="24"/>
        </w:rPr>
        <w:sym w:font="Wingdings" w:char="F0DF"/>
      </w:r>
      <w:r>
        <w:rPr>
          <w:rFonts w:ascii="David" w:eastAsiaTheme="minorEastAsia" w:hAnsi="David" w:cs="David" w:hint="cs"/>
          <w:sz w:val="24"/>
          <w:szCs w:val="24"/>
          <w:rtl/>
        </w:rPr>
        <w:t xml:space="preserve"> לאחר ניכוי מס של 1,000 ₪ </w:t>
      </w:r>
    </w:p>
    <w:p w:rsidR="00E25D04" w:rsidRPr="00E90D1B" w:rsidRDefault="00E25D04" w:rsidP="002761C6">
      <w:pPr>
        <w:spacing w:before="120" w:after="120" w:line="360" w:lineRule="auto"/>
        <w:jc w:val="both"/>
        <w:rPr>
          <w:rFonts w:ascii="David" w:eastAsiaTheme="minorEastAsia" w:hAnsi="David" w:cs="David"/>
          <w:b/>
          <w:bCs/>
          <w:sz w:val="24"/>
          <w:szCs w:val="24"/>
          <w:rtl/>
        </w:rPr>
      </w:pPr>
      <w:r w:rsidRPr="00E90D1B">
        <w:rPr>
          <w:rFonts w:ascii="David" w:eastAsiaTheme="minorEastAsia" w:hAnsi="David" w:cs="David"/>
          <w:b/>
          <w:bCs/>
          <w:sz w:val="24"/>
          <w:szCs w:val="24"/>
          <w:rtl/>
        </w:rPr>
        <w:t xml:space="preserve">נדרש: הצג </w:t>
      </w:r>
      <w:proofErr w:type="spellStart"/>
      <w:r w:rsidRPr="00E90D1B">
        <w:rPr>
          <w:rFonts w:ascii="David" w:eastAsiaTheme="minorEastAsia" w:hAnsi="David" w:cs="David"/>
          <w:b/>
          <w:bCs/>
          <w:sz w:val="24"/>
          <w:szCs w:val="24"/>
          <w:rtl/>
        </w:rPr>
        <w:t>פק"י</w:t>
      </w:r>
      <w:proofErr w:type="spellEnd"/>
      <w:r w:rsidRPr="00E90D1B">
        <w:rPr>
          <w:rFonts w:ascii="David" w:eastAsiaTheme="minorEastAsia" w:hAnsi="David" w:cs="David"/>
          <w:b/>
          <w:bCs/>
          <w:sz w:val="24"/>
          <w:szCs w:val="24"/>
          <w:rtl/>
        </w:rPr>
        <w:t xml:space="preserve"> במקרים הבלתי תלויים הבאים :</w:t>
      </w:r>
    </w:p>
    <w:p w:rsidR="00E25D04" w:rsidRPr="00E90D1B" w:rsidRDefault="00E25D04" w:rsidP="002761C6">
      <w:pPr>
        <w:pStyle w:val="a7"/>
        <w:numPr>
          <w:ilvl w:val="0"/>
          <w:numId w:val="1"/>
        </w:numPr>
        <w:spacing w:before="120" w:after="120" w:line="360" w:lineRule="auto"/>
        <w:contextualSpacing w:val="0"/>
        <w:jc w:val="both"/>
        <w:rPr>
          <w:rFonts w:ascii="David" w:eastAsiaTheme="minorEastAsia" w:hAnsi="David" w:cs="David"/>
          <w:b/>
          <w:bCs/>
          <w:sz w:val="24"/>
          <w:szCs w:val="24"/>
        </w:rPr>
      </w:pPr>
      <w:r w:rsidRPr="00E90D1B">
        <w:rPr>
          <w:rFonts w:ascii="David" w:eastAsiaTheme="minorEastAsia" w:hAnsi="David" w:cs="David"/>
          <w:b/>
          <w:bCs/>
          <w:sz w:val="24"/>
          <w:szCs w:val="24"/>
          <w:rtl/>
        </w:rPr>
        <w:t>חברה א' מכרה את מלוא ההשקעה תמורה 100,000 ₪</w:t>
      </w:r>
    </w:p>
    <w:p w:rsidR="00E25D04" w:rsidRPr="00E90D1B" w:rsidRDefault="00E25D04" w:rsidP="002761C6">
      <w:pPr>
        <w:pStyle w:val="a7"/>
        <w:spacing w:before="120" w:after="120" w:line="360" w:lineRule="auto"/>
        <w:contextualSpacing w:val="0"/>
        <w:jc w:val="both"/>
        <w:rPr>
          <w:rFonts w:ascii="David" w:eastAsiaTheme="minorEastAsia" w:hAnsi="David" w:cs="David"/>
          <w:b/>
          <w:bCs/>
          <w:sz w:val="24"/>
          <w:szCs w:val="24"/>
          <w:rtl/>
        </w:rPr>
      </w:pPr>
      <w:proofErr w:type="spellStart"/>
      <w:r w:rsidRPr="00E90D1B">
        <w:rPr>
          <w:rFonts w:ascii="David" w:eastAsiaTheme="minorEastAsia" w:hAnsi="David" w:cs="David"/>
          <w:b/>
          <w:bCs/>
          <w:sz w:val="24"/>
          <w:szCs w:val="24"/>
          <w:rtl/>
        </w:rPr>
        <w:t>פיתרון</w:t>
      </w:r>
      <w:proofErr w:type="spellEnd"/>
      <w:r w:rsidRPr="00E90D1B">
        <w:rPr>
          <w:rFonts w:ascii="David" w:eastAsiaTheme="minorEastAsia" w:hAnsi="David" w:cs="David"/>
          <w:b/>
          <w:bCs/>
          <w:sz w:val="24"/>
          <w:szCs w:val="24"/>
          <w:rtl/>
        </w:rPr>
        <w:t xml:space="preserve"> </w:t>
      </w:r>
    </w:p>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שלב ראשון</w:t>
      </w:r>
      <w:r w:rsidR="002761C6">
        <w:rPr>
          <w:rFonts w:ascii="David" w:eastAsiaTheme="minorEastAsia" w:hAnsi="David" w:cs="David" w:hint="cs"/>
          <w:b/>
          <w:bCs/>
          <w:sz w:val="24"/>
          <w:szCs w:val="24"/>
          <w:u w:val="single"/>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914"/>
        <w:gridCol w:w="808"/>
      </w:tblGrid>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חובה </w:t>
            </w: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זכות</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מזומן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100,000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השקעה</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88,000</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רווח הון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12,000</w:t>
            </w:r>
          </w:p>
        </w:tc>
      </w:tr>
    </w:tbl>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 xml:space="preserve">שלב שני- נממש את קרן ההון בגין מרכיבי ההשקעה </w:t>
      </w:r>
      <w:r w:rsidR="002761C6" w:rsidRPr="002761C6">
        <w:rPr>
          <w:rFonts w:ascii="David" w:eastAsiaTheme="minorEastAsia" w:hAnsi="David" w:cs="David" w:hint="cs"/>
          <w:b/>
          <w:bCs/>
          <w:sz w:val="24"/>
          <w:szCs w:val="24"/>
          <w:u w:val="single"/>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08"/>
      </w:tblGrid>
      <w:tr w:rsidR="002761C6" w:rsidRPr="002761C6" w:rsidTr="002761C6">
        <w:trPr>
          <w:trHeight w:val="309"/>
        </w:trPr>
        <w:tc>
          <w:tcPr>
            <w:tcW w:w="0" w:type="auto"/>
            <w:vAlign w:val="center"/>
          </w:tcPr>
          <w:p w:rsidR="002761C6" w:rsidRPr="002761C6" w:rsidRDefault="002761C6" w:rsidP="002761C6">
            <w:pPr>
              <w:spacing w:before="120" w:after="120"/>
              <w:rPr>
                <w:rFonts w:ascii="David" w:eastAsiaTheme="minorEastAsia" w:hAnsi="David" w:cs="David"/>
                <w:sz w:val="24"/>
                <w:szCs w:val="24"/>
                <w:rtl/>
              </w:rPr>
            </w:pPr>
            <w:r w:rsidRPr="002761C6">
              <w:rPr>
                <w:rFonts w:ascii="David" w:eastAsiaTheme="minorEastAsia" w:hAnsi="David" w:cs="David"/>
                <w:sz w:val="24"/>
                <w:szCs w:val="24"/>
                <w:rtl/>
              </w:rPr>
              <w:t xml:space="preserve">ח' קרן הון </w:t>
            </w:r>
          </w:p>
        </w:tc>
        <w:tc>
          <w:tcPr>
            <w:tcW w:w="0" w:type="auto"/>
            <w:vMerge w:val="restart"/>
            <w:vAlign w:val="center"/>
          </w:tcPr>
          <w:p w:rsidR="002761C6" w:rsidRPr="00E90D1B" w:rsidRDefault="002761C6" w:rsidP="002761C6">
            <w:pPr>
              <w:spacing w:before="120" w:after="120"/>
              <w:rPr>
                <w:rFonts w:ascii="David" w:eastAsiaTheme="minorEastAsia" w:hAnsi="David" w:cs="David"/>
                <w:sz w:val="24"/>
                <w:szCs w:val="24"/>
                <w:rtl/>
              </w:rPr>
            </w:pPr>
            <w:r>
              <w:rPr>
                <w:rFonts w:ascii="David" w:eastAsiaTheme="minorEastAsia" w:hAnsi="David" w:cs="David"/>
                <w:sz w:val="24"/>
                <w:szCs w:val="24"/>
                <w:rtl/>
              </w:rPr>
              <w:t>10,00</w:t>
            </w:r>
            <w:r w:rsidRPr="00E90D1B">
              <w:rPr>
                <w:rFonts w:ascii="David" w:eastAsiaTheme="minorEastAsia" w:hAnsi="David" w:cs="David"/>
                <w:sz w:val="24"/>
                <w:szCs w:val="24"/>
                <w:rtl/>
              </w:rPr>
              <w:t>0</w:t>
            </w:r>
          </w:p>
        </w:tc>
      </w:tr>
      <w:tr w:rsidR="002761C6" w:rsidRPr="002761C6" w:rsidTr="00E25D04">
        <w:trPr>
          <w:trHeight w:val="308"/>
        </w:trPr>
        <w:tc>
          <w:tcPr>
            <w:tcW w:w="0" w:type="auto"/>
            <w:vAlign w:val="center"/>
          </w:tcPr>
          <w:p w:rsidR="002761C6" w:rsidRPr="002761C6" w:rsidRDefault="002761C6" w:rsidP="002761C6">
            <w:pPr>
              <w:spacing w:before="120" w:after="120"/>
              <w:rPr>
                <w:rFonts w:ascii="David" w:eastAsiaTheme="minorEastAsia" w:hAnsi="David" w:cs="David"/>
                <w:sz w:val="24"/>
                <w:szCs w:val="24"/>
                <w:rtl/>
              </w:rPr>
            </w:pPr>
            <w:r>
              <w:rPr>
                <w:rFonts w:ascii="David" w:eastAsiaTheme="minorEastAsia" w:hAnsi="David" w:cs="David" w:hint="cs"/>
                <w:sz w:val="24"/>
                <w:szCs w:val="24"/>
                <w:rtl/>
              </w:rPr>
              <w:t xml:space="preserve">   </w:t>
            </w:r>
            <w:r w:rsidRPr="002761C6">
              <w:rPr>
                <w:rFonts w:ascii="David" w:eastAsiaTheme="minorEastAsia" w:hAnsi="David" w:cs="David"/>
                <w:sz w:val="24"/>
                <w:szCs w:val="24"/>
                <w:rtl/>
              </w:rPr>
              <w:t>ז' רווח הון</w:t>
            </w:r>
          </w:p>
        </w:tc>
        <w:tc>
          <w:tcPr>
            <w:tcW w:w="0" w:type="auto"/>
            <w:vMerge/>
            <w:vAlign w:val="center"/>
          </w:tcPr>
          <w:p w:rsidR="002761C6" w:rsidRDefault="002761C6" w:rsidP="002761C6">
            <w:pPr>
              <w:pStyle w:val="a7"/>
              <w:spacing w:before="120" w:after="120"/>
              <w:ind w:left="0"/>
              <w:contextualSpacing w:val="0"/>
              <w:rPr>
                <w:rFonts w:ascii="David" w:eastAsiaTheme="minorEastAsia" w:hAnsi="David" w:cs="David"/>
                <w:sz w:val="24"/>
                <w:szCs w:val="24"/>
                <w:rtl/>
              </w:rPr>
            </w:pPr>
          </w:p>
        </w:tc>
      </w:tr>
    </w:tbl>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 xml:space="preserve">שלב שלישי – נממש את קרן ההון בגין היתרות הכספיות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8"/>
        <w:gridCol w:w="701"/>
      </w:tblGrid>
      <w:tr w:rsidR="00E25D04" w:rsidRPr="00E90D1B" w:rsidTr="00E25D04">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חובה </w:t>
            </w: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זכות </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קרן הון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3,000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רווח הון</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4,000</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הוצאות מס שוטפות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1,0000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bl>
    <w:p w:rsidR="00E25D04" w:rsidRPr="00E90D1B" w:rsidRDefault="00E25D04" w:rsidP="002761C6">
      <w:pPr>
        <w:pStyle w:val="a7"/>
        <w:numPr>
          <w:ilvl w:val="0"/>
          <w:numId w:val="1"/>
        </w:numPr>
        <w:spacing w:before="120" w:after="120" w:line="360" w:lineRule="auto"/>
        <w:contextualSpacing w:val="0"/>
        <w:jc w:val="both"/>
        <w:rPr>
          <w:rFonts w:ascii="David" w:eastAsiaTheme="minorEastAsia" w:hAnsi="David" w:cs="David"/>
          <w:b/>
          <w:bCs/>
          <w:sz w:val="24"/>
          <w:szCs w:val="24"/>
        </w:rPr>
      </w:pPr>
      <w:r w:rsidRPr="00E90D1B">
        <w:rPr>
          <w:rFonts w:ascii="David" w:eastAsiaTheme="minorEastAsia" w:hAnsi="David" w:cs="David"/>
          <w:b/>
          <w:bCs/>
          <w:sz w:val="24"/>
          <w:szCs w:val="24"/>
          <w:rtl/>
        </w:rPr>
        <w:lastRenderedPageBreak/>
        <w:t xml:space="preserve">חברה א' מכרה רבע מההשקעה תמורת 30,000 ₪ </w:t>
      </w:r>
    </w:p>
    <w:p w:rsidR="00E25D04" w:rsidRPr="00E90D1B" w:rsidRDefault="00E25D04" w:rsidP="002761C6">
      <w:pPr>
        <w:pStyle w:val="a7"/>
        <w:spacing w:before="120" w:after="120" w:line="360" w:lineRule="auto"/>
        <w:contextualSpacing w:val="0"/>
        <w:jc w:val="both"/>
        <w:rPr>
          <w:rFonts w:ascii="David" w:eastAsiaTheme="minorEastAsia" w:hAnsi="David" w:cs="David"/>
          <w:b/>
          <w:bCs/>
          <w:sz w:val="24"/>
          <w:szCs w:val="24"/>
          <w:rtl/>
        </w:rPr>
      </w:pPr>
      <w:proofErr w:type="spellStart"/>
      <w:r w:rsidRPr="00E90D1B">
        <w:rPr>
          <w:rFonts w:ascii="David" w:eastAsiaTheme="minorEastAsia" w:hAnsi="David" w:cs="David"/>
          <w:b/>
          <w:bCs/>
          <w:sz w:val="24"/>
          <w:szCs w:val="24"/>
          <w:rtl/>
        </w:rPr>
        <w:t>פיתרון</w:t>
      </w:r>
      <w:proofErr w:type="spellEnd"/>
      <w:r w:rsidRPr="00E90D1B">
        <w:rPr>
          <w:rFonts w:ascii="David" w:eastAsiaTheme="minorEastAsia" w:hAnsi="David" w:cs="David"/>
          <w:b/>
          <w:bCs/>
          <w:sz w:val="24"/>
          <w:szCs w:val="24"/>
          <w:rtl/>
        </w:rPr>
        <w:t xml:space="preserve"> </w:t>
      </w:r>
    </w:p>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שלב ראשון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808"/>
        <w:gridCol w:w="808"/>
      </w:tblGrid>
      <w:tr w:rsidR="00E25D04" w:rsidRPr="002761C6" w:rsidTr="00E25D04">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חובה </w:t>
            </w: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זכות</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מזומן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30,000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השקעה</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22,000</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רווח הון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8,000</w:t>
            </w:r>
          </w:p>
        </w:tc>
      </w:tr>
    </w:tbl>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 xml:space="preserve">שלב שני- נממש את קרן ההון בגין מרכיבי ההשקעה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01"/>
      </w:tblGrid>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ח' קרן הון </w:t>
            </w:r>
          </w:p>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   ז' רווח הון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2,500</w:t>
            </w:r>
          </w:p>
        </w:tc>
      </w:tr>
    </w:tbl>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 xml:space="preserve">שלב שלישי – נממש את קרן ההון בגין היתרות הכספיות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8"/>
        <w:gridCol w:w="701"/>
      </w:tblGrid>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חובה </w:t>
            </w:r>
          </w:p>
        </w:tc>
        <w:tc>
          <w:tcPr>
            <w:tcW w:w="0" w:type="auto"/>
            <w:vAlign w:val="center"/>
          </w:tcPr>
          <w:p w:rsidR="00E25D04" w:rsidRPr="002761C6" w:rsidRDefault="00E25D04" w:rsidP="002761C6">
            <w:pPr>
              <w:spacing w:before="120" w:after="120"/>
              <w:rPr>
                <w:rFonts w:ascii="David" w:eastAsiaTheme="minorEastAsia" w:hAnsi="David" w:cs="David"/>
                <w:sz w:val="24"/>
                <w:szCs w:val="24"/>
                <w:u w:val="single"/>
                <w:rtl/>
              </w:rPr>
            </w:pPr>
            <w:r w:rsidRPr="002761C6">
              <w:rPr>
                <w:rFonts w:ascii="David" w:eastAsiaTheme="minorEastAsia" w:hAnsi="David" w:cs="David"/>
                <w:sz w:val="24"/>
                <w:szCs w:val="24"/>
                <w:u w:val="single"/>
                <w:rtl/>
              </w:rPr>
              <w:t xml:space="preserve">זכות </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קרן הון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3,000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רווח הון</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4,000</w:t>
            </w:r>
          </w:p>
        </w:tc>
      </w:tr>
      <w:tr w:rsidR="00E25D04" w:rsidRPr="00E90D1B" w:rsidTr="00E25D04">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הוצאות מס שוטפות </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1,0000</w:t>
            </w:r>
          </w:p>
        </w:tc>
        <w:tc>
          <w:tcPr>
            <w:tcW w:w="0" w:type="auto"/>
            <w:vAlign w:val="center"/>
          </w:tcPr>
          <w:p w:rsidR="00E25D04" w:rsidRPr="00E90D1B" w:rsidRDefault="00E25D04" w:rsidP="002761C6">
            <w:pPr>
              <w:spacing w:before="120" w:after="120"/>
              <w:rPr>
                <w:rFonts w:ascii="David" w:eastAsiaTheme="minorEastAsia" w:hAnsi="David" w:cs="David"/>
                <w:sz w:val="24"/>
                <w:szCs w:val="24"/>
                <w:rtl/>
              </w:rPr>
            </w:pPr>
          </w:p>
        </w:tc>
      </w:tr>
    </w:tbl>
    <w:p w:rsidR="00E25D04" w:rsidRPr="00E90D1B" w:rsidRDefault="00E25D04" w:rsidP="002761C6">
      <w:pPr>
        <w:pStyle w:val="a7"/>
        <w:numPr>
          <w:ilvl w:val="0"/>
          <w:numId w:val="1"/>
        </w:numPr>
        <w:spacing w:before="120" w:after="120" w:line="360" w:lineRule="auto"/>
        <w:contextualSpacing w:val="0"/>
        <w:jc w:val="both"/>
        <w:rPr>
          <w:rFonts w:ascii="David" w:eastAsiaTheme="minorEastAsia" w:hAnsi="David" w:cs="David"/>
          <w:b/>
          <w:bCs/>
          <w:sz w:val="24"/>
          <w:szCs w:val="24"/>
        </w:rPr>
      </w:pPr>
      <w:r w:rsidRPr="00E90D1B">
        <w:rPr>
          <w:rFonts w:ascii="David" w:eastAsiaTheme="minorEastAsia" w:hAnsi="David" w:cs="David"/>
          <w:b/>
          <w:bCs/>
          <w:sz w:val="24"/>
          <w:szCs w:val="24"/>
          <w:rtl/>
        </w:rPr>
        <w:t>חברה ב' הנפיקה מניות תמורת 100,000 דולר וכתוצאה מכך שיעור ההחזקה ירד ל-30%</w:t>
      </w:r>
    </w:p>
    <w:p w:rsidR="00E25D04" w:rsidRPr="00E90D1B" w:rsidRDefault="00E25D04" w:rsidP="002761C6">
      <w:pPr>
        <w:pStyle w:val="a7"/>
        <w:spacing w:before="120" w:after="120" w:line="360" w:lineRule="auto"/>
        <w:contextualSpacing w:val="0"/>
        <w:jc w:val="both"/>
        <w:rPr>
          <w:rFonts w:ascii="David" w:eastAsiaTheme="minorEastAsia" w:hAnsi="David" w:cs="David"/>
          <w:b/>
          <w:bCs/>
          <w:sz w:val="24"/>
          <w:szCs w:val="24"/>
          <w:rtl/>
        </w:rPr>
      </w:pPr>
      <w:proofErr w:type="spellStart"/>
      <w:r w:rsidRPr="00E90D1B">
        <w:rPr>
          <w:rFonts w:ascii="David" w:eastAsiaTheme="minorEastAsia" w:hAnsi="David" w:cs="David"/>
          <w:b/>
          <w:bCs/>
          <w:sz w:val="24"/>
          <w:szCs w:val="24"/>
          <w:rtl/>
        </w:rPr>
        <w:t>פיתרון</w:t>
      </w:r>
      <w:proofErr w:type="spellEnd"/>
      <w:r w:rsidRPr="00E90D1B">
        <w:rPr>
          <w:rFonts w:ascii="David" w:eastAsiaTheme="minorEastAsia" w:hAnsi="David" w:cs="David"/>
          <w:b/>
          <w:bCs/>
          <w:sz w:val="24"/>
          <w:szCs w:val="24"/>
          <w:rtl/>
        </w:rPr>
        <w:t xml:space="preserve"> </w:t>
      </w:r>
    </w:p>
    <w:p w:rsidR="00E25D04" w:rsidRPr="002761C6" w:rsidRDefault="00E25D04"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שלב ראשון – יש למצוא את ח-ן ההשקעה מיד לאחר ההנפקה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958"/>
      </w:tblGrid>
      <w:tr w:rsidR="00E25D04" w:rsidRPr="00E90D1B" w:rsidTr="008C0102">
        <w:tc>
          <w:tcPr>
            <w:tcW w:w="0" w:type="auto"/>
            <w:vAlign w:val="center"/>
          </w:tcPr>
          <w:p w:rsidR="00E25D04" w:rsidRPr="00E90D1B" w:rsidRDefault="00E25D04" w:rsidP="002761C6">
            <w:pPr>
              <w:spacing w:before="120" w:after="120"/>
              <w:rPr>
                <w:rFonts w:ascii="David" w:eastAsiaTheme="minorEastAsia" w:hAnsi="David" w:cs="David"/>
                <w:sz w:val="24"/>
                <w:szCs w:val="24"/>
                <w:rtl/>
              </w:rPr>
            </w:pPr>
            <w:proofErr w:type="spellStart"/>
            <w:r w:rsidRPr="00E90D1B">
              <w:rPr>
                <w:rFonts w:ascii="David" w:eastAsiaTheme="minorEastAsia" w:hAnsi="David" w:cs="David"/>
                <w:sz w:val="24"/>
                <w:szCs w:val="24"/>
                <w:rtl/>
              </w:rPr>
              <w:t>חלקיינו</w:t>
            </w:r>
            <w:proofErr w:type="spellEnd"/>
            <w:r w:rsidRPr="00E90D1B">
              <w:rPr>
                <w:rFonts w:ascii="David" w:eastAsiaTheme="minorEastAsia" w:hAnsi="David" w:cs="David"/>
                <w:sz w:val="24"/>
                <w:szCs w:val="24"/>
                <w:rtl/>
              </w:rPr>
              <w:t xml:space="preserve"> בשווי</w:t>
            </w:r>
          </w:p>
        </w:tc>
        <w:tc>
          <w:tcPr>
            <w:tcW w:w="0" w:type="auto"/>
            <w:vAlign w:val="center"/>
          </w:tcPr>
          <w:p w:rsidR="00E25D04" w:rsidRPr="00E90D1B" w:rsidRDefault="00E95327" w:rsidP="002761C6">
            <w:pPr>
              <w:spacing w:before="120" w:after="12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30%*200k*2=120,000</m:t>
                </m:r>
              </m:oMath>
            </m:oMathPara>
          </w:p>
        </w:tc>
      </w:tr>
      <w:tr w:rsidR="00E25D04" w:rsidRPr="00E90D1B" w:rsidTr="008C0102">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מוניטין</w:t>
            </w:r>
          </w:p>
        </w:tc>
        <w:tc>
          <w:tcPr>
            <w:tcW w:w="0" w:type="auto"/>
            <w:vAlign w:val="center"/>
          </w:tcPr>
          <w:p w:rsidR="00E25D04" w:rsidRPr="002761C6" w:rsidRDefault="00E95327" w:rsidP="002761C6">
            <w:pPr>
              <w:spacing w:before="120" w:after="12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8,000*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30%</m:t>
                    </m:r>
                  </m:num>
                  <m:den>
                    <m:r>
                      <m:rPr>
                        <m:sty m:val="p"/>
                      </m:rPr>
                      <w:rPr>
                        <w:rFonts w:ascii="Cambria Math" w:eastAsiaTheme="minorEastAsia" w:hAnsi="Cambria Math" w:cs="David"/>
                        <w:sz w:val="24"/>
                        <w:szCs w:val="24"/>
                      </w:rPr>
                      <m:t>40%</m:t>
                    </m:r>
                  </m:den>
                </m:f>
                <m:r>
                  <m:rPr>
                    <m:sty m:val="p"/>
                  </m:rPr>
                  <w:rPr>
                    <w:rFonts w:ascii="Cambria Math" w:eastAsiaTheme="minorEastAsia" w:hAnsi="Cambria Math" w:cs="David"/>
                    <w:sz w:val="24"/>
                    <w:szCs w:val="24"/>
                  </w:rPr>
                  <m:t>=6,000</m:t>
                </m:r>
              </m:oMath>
            </m:oMathPara>
          </w:p>
        </w:tc>
      </w:tr>
      <w:tr w:rsidR="00E25D04" w:rsidRPr="00E90D1B" w:rsidTr="008C0102">
        <w:tc>
          <w:tcPr>
            <w:tcW w:w="0" w:type="auto"/>
            <w:vAlign w:val="center"/>
          </w:tcPr>
          <w:p w:rsidR="00E25D04" w:rsidRPr="00E90D1B" w:rsidRDefault="00E25D04"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סה"כ</w:t>
            </w:r>
          </w:p>
        </w:tc>
        <w:tc>
          <w:tcPr>
            <w:tcW w:w="0" w:type="auto"/>
            <w:vAlign w:val="center"/>
          </w:tcPr>
          <w:p w:rsidR="00E25D04"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126,000</w:t>
            </w:r>
          </w:p>
        </w:tc>
      </w:tr>
    </w:tbl>
    <w:p w:rsidR="00E25D04" w:rsidRPr="00E90D1B" w:rsidRDefault="008C0102" w:rsidP="002761C6">
      <w:pPr>
        <w:pStyle w:val="a7"/>
        <w:spacing w:before="120" w:after="120" w:line="360" w:lineRule="auto"/>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פקודת היומן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2445"/>
      </w:tblGrid>
      <w:tr w:rsidR="008C0102" w:rsidRPr="00E90D1B" w:rsidTr="008C0102">
        <w:tc>
          <w:tcPr>
            <w:tcW w:w="0" w:type="auto"/>
            <w:vAlign w:val="center"/>
          </w:tcPr>
          <w:p w:rsidR="008C0102"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ח' השקעה </w:t>
            </w:r>
          </w:p>
          <w:p w:rsidR="008C0102"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   ז' רווח הון </w:t>
            </w:r>
          </w:p>
        </w:tc>
        <w:tc>
          <w:tcPr>
            <w:tcW w:w="0" w:type="auto"/>
            <w:vAlign w:val="center"/>
          </w:tcPr>
          <w:p w:rsidR="008C0102" w:rsidRPr="00E90D1B" w:rsidRDefault="00E95327" w:rsidP="002761C6">
            <w:pPr>
              <w:spacing w:before="120" w:after="12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126k-88k=38,000</m:t>
                </m:r>
              </m:oMath>
            </m:oMathPara>
          </w:p>
        </w:tc>
      </w:tr>
    </w:tbl>
    <w:p w:rsidR="008C0102" w:rsidRPr="002761C6" w:rsidRDefault="008C0102" w:rsidP="002761C6">
      <w:pPr>
        <w:pStyle w:val="a7"/>
        <w:spacing w:before="120" w:after="120" w:line="360" w:lineRule="auto"/>
        <w:contextualSpacing w:val="0"/>
        <w:jc w:val="both"/>
        <w:rPr>
          <w:rFonts w:ascii="David" w:eastAsiaTheme="minorEastAsia" w:hAnsi="David" w:cs="David"/>
          <w:b/>
          <w:bCs/>
          <w:sz w:val="24"/>
          <w:szCs w:val="24"/>
          <w:u w:val="single"/>
          <w:rtl/>
        </w:rPr>
      </w:pPr>
      <w:r w:rsidRPr="002761C6">
        <w:rPr>
          <w:rFonts w:ascii="David" w:eastAsiaTheme="minorEastAsia" w:hAnsi="David" w:cs="David"/>
          <w:b/>
          <w:bCs/>
          <w:sz w:val="24"/>
          <w:szCs w:val="24"/>
          <w:u w:val="single"/>
          <w:rtl/>
        </w:rPr>
        <w:t xml:space="preserve">שלב שני- נממש את קרן ההון בגין מרכיבי ההשקעה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701"/>
      </w:tblGrid>
      <w:tr w:rsidR="008C0102" w:rsidRPr="00E90D1B" w:rsidTr="00AB27C3">
        <w:tc>
          <w:tcPr>
            <w:tcW w:w="0" w:type="auto"/>
            <w:vAlign w:val="center"/>
          </w:tcPr>
          <w:p w:rsidR="008C0102"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ח' קרן הון </w:t>
            </w:r>
          </w:p>
          <w:p w:rsidR="008C0102"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   ז' רווח הון </w:t>
            </w:r>
          </w:p>
        </w:tc>
        <w:tc>
          <w:tcPr>
            <w:tcW w:w="0" w:type="auto"/>
            <w:vAlign w:val="center"/>
          </w:tcPr>
          <w:p w:rsidR="008C0102" w:rsidRPr="00E90D1B" w:rsidRDefault="008C0102" w:rsidP="002761C6">
            <w:pPr>
              <w:spacing w:before="120" w:after="120"/>
              <w:rPr>
                <w:rFonts w:ascii="David" w:eastAsiaTheme="minorEastAsia" w:hAnsi="David" w:cs="David"/>
                <w:sz w:val="24"/>
                <w:szCs w:val="24"/>
                <w:rtl/>
              </w:rPr>
            </w:pPr>
            <w:r w:rsidRPr="00E90D1B">
              <w:rPr>
                <w:rFonts w:ascii="David" w:eastAsiaTheme="minorEastAsia" w:hAnsi="David" w:cs="David"/>
                <w:sz w:val="24"/>
                <w:szCs w:val="24"/>
                <w:rtl/>
              </w:rPr>
              <w:t>2,500</w:t>
            </w:r>
          </w:p>
        </w:tc>
      </w:tr>
    </w:tbl>
    <w:p w:rsidR="00D96361" w:rsidRDefault="00D96361" w:rsidP="002761C6">
      <w:pPr>
        <w:pStyle w:val="a7"/>
        <w:spacing w:before="120" w:after="120" w:line="360" w:lineRule="auto"/>
        <w:contextualSpacing w:val="0"/>
        <w:jc w:val="both"/>
        <w:rPr>
          <w:rFonts w:ascii="David" w:eastAsiaTheme="minorEastAsia" w:hAnsi="David" w:cs="David"/>
          <w:b/>
          <w:bCs/>
          <w:sz w:val="24"/>
          <w:szCs w:val="24"/>
          <w:u w:val="single"/>
          <w:rtl/>
        </w:rPr>
      </w:pPr>
    </w:p>
    <w:p w:rsidR="008C0102" w:rsidRPr="00615474" w:rsidRDefault="008C0102" w:rsidP="002761C6">
      <w:pPr>
        <w:pStyle w:val="a7"/>
        <w:spacing w:before="120" w:after="120" w:line="360" w:lineRule="auto"/>
        <w:contextualSpacing w:val="0"/>
        <w:jc w:val="both"/>
        <w:rPr>
          <w:rFonts w:ascii="David" w:eastAsiaTheme="minorEastAsia" w:hAnsi="David" w:cs="David"/>
          <w:b/>
          <w:bCs/>
          <w:sz w:val="24"/>
          <w:szCs w:val="24"/>
          <w:u w:val="single"/>
          <w:rtl/>
        </w:rPr>
      </w:pPr>
      <w:r w:rsidRPr="00615474">
        <w:rPr>
          <w:rFonts w:ascii="David" w:eastAsiaTheme="minorEastAsia" w:hAnsi="David" w:cs="David"/>
          <w:b/>
          <w:bCs/>
          <w:sz w:val="24"/>
          <w:szCs w:val="24"/>
          <w:u w:val="single"/>
          <w:rtl/>
        </w:rPr>
        <w:lastRenderedPageBreak/>
        <w:t xml:space="preserve">שלב שלישי – נממש את קרן ההון בגין היתרות הכספיות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8"/>
        <w:gridCol w:w="701"/>
      </w:tblGrid>
      <w:tr w:rsidR="008C0102" w:rsidRPr="00E90D1B" w:rsidTr="00AB27C3">
        <w:tc>
          <w:tcPr>
            <w:tcW w:w="0" w:type="auto"/>
            <w:vAlign w:val="center"/>
          </w:tcPr>
          <w:p w:rsidR="008C0102" w:rsidRPr="00615474" w:rsidRDefault="008C0102" w:rsidP="00615474">
            <w:pPr>
              <w:spacing w:before="120" w:after="120"/>
              <w:rPr>
                <w:rFonts w:ascii="David" w:eastAsiaTheme="minorEastAsia" w:hAnsi="David" w:cs="David"/>
                <w:sz w:val="24"/>
                <w:szCs w:val="24"/>
                <w:u w:val="single"/>
                <w:rtl/>
              </w:rPr>
            </w:pPr>
          </w:p>
        </w:tc>
        <w:tc>
          <w:tcPr>
            <w:tcW w:w="0" w:type="auto"/>
            <w:vAlign w:val="center"/>
          </w:tcPr>
          <w:p w:rsidR="008C0102" w:rsidRPr="00615474" w:rsidRDefault="008C0102" w:rsidP="00615474">
            <w:pPr>
              <w:spacing w:before="120" w:after="120"/>
              <w:rPr>
                <w:rFonts w:ascii="David" w:eastAsiaTheme="minorEastAsia" w:hAnsi="David" w:cs="David"/>
                <w:sz w:val="24"/>
                <w:szCs w:val="24"/>
                <w:u w:val="single"/>
                <w:rtl/>
              </w:rPr>
            </w:pPr>
            <w:r w:rsidRPr="00615474">
              <w:rPr>
                <w:rFonts w:ascii="David" w:eastAsiaTheme="minorEastAsia" w:hAnsi="David" w:cs="David"/>
                <w:sz w:val="24"/>
                <w:szCs w:val="24"/>
                <w:u w:val="single"/>
                <w:rtl/>
              </w:rPr>
              <w:t xml:space="preserve">חובה </w:t>
            </w:r>
          </w:p>
        </w:tc>
        <w:tc>
          <w:tcPr>
            <w:tcW w:w="0" w:type="auto"/>
            <w:vAlign w:val="center"/>
          </w:tcPr>
          <w:p w:rsidR="008C0102" w:rsidRPr="00615474" w:rsidRDefault="008C0102" w:rsidP="00615474">
            <w:pPr>
              <w:spacing w:before="120" w:after="120"/>
              <w:rPr>
                <w:rFonts w:ascii="David" w:eastAsiaTheme="minorEastAsia" w:hAnsi="David" w:cs="David"/>
                <w:sz w:val="24"/>
                <w:szCs w:val="24"/>
                <w:u w:val="single"/>
                <w:rtl/>
              </w:rPr>
            </w:pPr>
            <w:r w:rsidRPr="00615474">
              <w:rPr>
                <w:rFonts w:ascii="David" w:eastAsiaTheme="minorEastAsia" w:hAnsi="David" w:cs="David"/>
                <w:sz w:val="24"/>
                <w:szCs w:val="24"/>
                <w:u w:val="single"/>
                <w:rtl/>
              </w:rPr>
              <w:t xml:space="preserve">זכות </w:t>
            </w:r>
          </w:p>
        </w:tc>
      </w:tr>
      <w:tr w:rsidR="008C0102" w:rsidRPr="00E90D1B" w:rsidTr="00AB27C3">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קרן הון </w:t>
            </w: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3,000</w:t>
            </w: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p>
        </w:tc>
      </w:tr>
      <w:tr w:rsidR="008C0102" w:rsidRPr="00E90D1B" w:rsidTr="00AB27C3">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רווח הון</w:t>
            </w: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4,000</w:t>
            </w:r>
          </w:p>
        </w:tc>
      </w:tr>
      <w:tr w:rsidR="008C0102" w:rsidRPr="00E90D1B" w:rsidTr="00AB27C3">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 xml:space="preserve">הוצאות מס שוטפות </w:t>
            </w: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r w:rsidRPr="00E90D1B">
              <w:rPr>
                <w:rFonts w:ascii="David" w:eastAsiaTheme="minorEastAsia" w:hAnsi="David" w:cs="David"/>
                <w:sz w:val="24"/>
                <w:szCs w:val="24"/>
                <w:rtl/>
              </w:rPr>
              <w:t>1,0000</w:t>
            </w:r>
          </w:p>
        </w:tc>
        <w:tc>
          <w:tcPr>
            <w:tcW w:w="0" w:type="auto"/>
            <w:vAlign w:val="center"/>
          </w:tcPr>
          <w:p w:rsidR="008C0102" w:rsidRPr="00E90D1B" w:rsidRDefault="008C0102" w:rsidP="00615474">
            <w:pPr>
              <w:spacing w:before="120" w:after="120"/>
              <w:rPr>
                <w:rFonts w:ascii="David" w:eastAsiaTheme="minorEastAsia" w:hAnsi="David" w:cs="David"/>
                <w:sz w:val="24"/>
                <w:szCs w:val="24"/>
                <w:rtl/>
              </w:rPr>
            </w:pPr>
          </w:p>
        </w:tc>
      </w:tr>
    </w:tbl>
    <w:p w:rsidR="00D96361" w:rsidRDefault="00D96361" w:rsidP="002761C6">
      <w:pPr>
        <w:spacing w:before="120" w:after="120" w:line="360" w:lineRule="auto"/>
        <w:jc w:val="both"/>
        <w:rPr>
          <w:rFonts w:ascii="David" w:eastAsiaTheme="minorEastAsia" w:hAnsi="David" w:cs="David"/>
          <w:b/>
          <w:bCs/>
          <w:sz w:val="28"/>
          <w:szCs w:val="28"/>
          <w:u w:val="single"/>
          <w:rtl/>
        </w:rPr>
      </w:pPr>
    </w:p>
    <w:p w:rsidR="008C0102" w:rsidRPr="00E90D1B" w:rsidRDefault="008C0102" w:rsidP="002761C6">
      <w:pPr>
        <w:spacing w:before="120" w:after="120" w:line="360" w:lineRule="auto"/>
        <w:jc w:val="both"/>
        <w:rPr>
          <w:rFonts w:ascii="David" w:eastAsiaTheme="minorEastAsia" w:hAnsi="David" w:cs="David"/>
          <w:b/>
          <w:bCs/>
          <w:sz w:val="28"/>
          <w:szCs w:val="28"/>
          <w:u w:val="single"/>
          <w:rtl/>
        </w:rPr>
      </w:pPr>
      <w:r w:rsidRPr="00E90D1B">
        <w:rPr>
          <w:rFonts w:ascii="David" w:eastAsiaTheme="minorEastAsia" w:hAnsi="David" w:cs="David"/>
          <w:b/>
          <w:bCs/>
          <w:sz w:val="28"/>
          <w:szCs w:val="28"/>
          <w:u w:val="single"/>
          <w:rtl/>
        </w:rPr>
        <w:t xml:space="preserve">סוגיות לגבי חברה כלולה </w:t>
      </w:r>
    </w:p>
    <w:p w:rsidR="00D96361" w:rsidRPr="00D96361" w:rsidRDefault="008C0102" w:rsidP="002761C6">
      <w:pPr>
        <w:pStyle w:val="a7"/>
        <w:numPr>
          <w:ilvl w:val="0"/>
          <w:numId w:val="2"/>
        </w:numPr>
        <w:spacing w:before="120" w:after="120" w:line="360" w:lineRule="auto"/>
        <w:contextualSpacing w:val="0"/>
        <w:jc w:val="both"/>
        <w:rPr>
          <w:rFonts w:ascii="David" w:eastAsiaTheme="minorEastAsia" w:hAnsi="David" w:cs="David"/>
          <w:sz w:val="24"/>
          <w:szCs w:val="24"/>
        </w:rPr>
      </w:pPr>
      <w:r w:rsidRPr="00D96361">
        <w:rPr>
          <w:rFonts w:ascii="David" w:eastAsiaTheme="minorEastAsia" w:hAnsi="David" w:cs="David"/>
          <w:b/>
          <w:bCs/>
          <w:sz w:val="24"/>
          <w:szCs w:val="24"/>
          <w:u w:val="single"/>
          <w:rtl/>
        </w:rPr>
        <w:t>ירידת ערך לנכס ספציפי-</w:t>
      </w:r>
      <w:r w:rsidRPr="00E90D1B">
        <w:rPr>
          <w:rFonts w:ascii="David" w:eastAsiaTheme="minorEastAsia" w:hAnsi="David" w:cs="David"/>
          <w:b/>
          <w:bCs/>
          <w:sz w:val="24"/>
          <w:szCs w:val="24"/>
          <w:rtl/>
        </w:rPr>
        <w:t xml:space="preserve"> </w:t>
      </w:r>
    </w:p>
    <w:p w:rsidR="00E25D04" w:rsidRPr="00E90D1B" w:rsidRDefault="008C0102" w:rsidP="00D96361">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נפעיל את אותה טכניקה שלמדנו ב-</w:t>
      </w:r>
      <w:r w:rsidRPr="00E90D1B">
        <w:rPr>
          <w:rFonts w:ascii="David" w:eastAsiaTheme="minorEastAsia" w:hAnsi="David" w:cs="David"/>
          <w:sz w:val="24"/>
          <w:szCs w:val="24"/>
        </w:rPr>
        <w:t>IAS28</w:t>
      </w:r>
      <w:r w:rsidRPr="00E90D1B">
        <w:rPr>
          <w:rFonts w:ascii="David" w:eastAsiaTheme="minorEastAsia" w:hAnsi="David" w:cs="David"/>
          <w:sz w:val="24"/>
          <w:szCs w:val="24"/>
          <w:rtl/>
        </w:rPr>
        <w:t xml:space="preserve"> רק את החישובים נבצע לפי מטבע הפעילות של החברה הכלולה כדלקמן :</w:t>
      </w:r>
    </w:p>
    <w:p w:rsidR="008C0102" w:rsidRPr="00E90D1B" w:rsidRDefault="008C0102" w:rsidP="002761C6">
      <w:pPr>
        <w:pStyle w:val="a7"/>
        <w:numPr>
          <w:ilvl w:val="0"/>
          <w:numId w:val="3"/>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שלב ראשון – חישוב הנכס אצל הכלולה שזה הנמוך מבין העלות המופחתת המקורית לבין </w:t>
      </w: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w:t>
      </w:r>
    </w:p>
    <w:p w:rsidR="008C0102" w:rsidRPr="00E90D1B" w:rsidRDefault="008C0102" w:rsidP="002761C6">
      <w:pPr>
        <w:pStyle w:val="a7"/>
        <w:numPr>
          <w:ilvl w:val="0"/>
          <w:numId w:val="3"/>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שלב שני – מציאת הנכס </w:t>
      </w:r>
      <w:proofErr w:type="spellStart"/>
      <w:r w:rsidRPr="00E90D1B">
        <w:rPr>
          <w:rFonts w:ascii="David" w:eastAsiaTheme="minorEastAsia" w:hAnsi="David" w:cs="David"/>
          <w:sz w:val="24"/>
          <w:szCs w:val="24"/>
          <w:rtl/>
        </w:rPr>
        <w:t>מנק</w:t>
      </w:r>
      <w:proofErr w:type="spellEnd"/>
      <w:r w:rsidRPr="00E90D1B">
        <w:rPr>
          <w:rFonts w:ascii="David" w:eastAsiaTheme="minorEastAsia" w:hAnsi="David" w:cs="David"/>
          <w:sz w:val="24"/>
          <w:szCs w:val="24"/>
          <w:rtl/>
        </w:rPr>
        <w:t xml:space="preserve">' מבט המשקיעה שזה הנמוך מבין עלות מופחתת מקורית מבחינתה לבין </w:t>
      </w:r>
      <w:proofErr w:type="spellStart"/>
      <w:r w:rsidRPr="00E90D1B">
        <w:rPr>
          <w:rFonts w:ascii="David" w:eastAsiaTheme="minorEastAsia" w:hAnsi="David" w:cs="David"/>
          <w:sz w:val="24"/>
          <w:szCs w:val="24"/>
          <w:rtl/>
        </w:rPr>
        <w:t>הסב"ה</w:t>
      </w:r>
      <w:proofErr w:type="spellEnd"/>
      <w:r w:rsidRPr="00E90D1B">
        <w:rPr>
          <w:rFonts w:ascii="David" w:eastAsiaTheme="minorEastAsia" w:hAnsi="David" w:cs="David"/>
          <w:sz w:val="24"/>
          <w:szCs w:val="24"/>
          <w:rtl/>
        </w:rPr>
        <w:t xml:space="preserve"> .</w:t>
      </w:r>
    </w:p>
    <w:p w:rsidR="008C0102" w:rsidRPr="00E90D1B" w:rsidRDefault="008C0102" w:rsidP="002761C6">
      <w:pPr>
        <w:pStyle w:val="a7"/>
        <w:numPr>
          <w:ilvl w:val="0"/>
          <w:numId w:val="3"/>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שלב שלישי – יתרת עודף עלות – הפער בין שני השלבים הקודמים כפול שיעור ההחזקה </w:t>
      </w:r>
    </w:p>
    <w:p w:rsidR="008C0102" w:rsidRPr="00E90D1B" w:rsidRDefault="008C0102" w:rsidP="002761C6">
      <w:pPr>
        <w:pStyle w:val="a7"/>
        <w:numPr>
          <w:ilvl w:val="0"/>
          <w:numId w:val="3"/>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שלב רביעי – ירידת הערך – הסכום אותו מצאנו בשלב שלישי פחות הערך הפנקסני של ע"ע</w:t>
      </w:r>
    </w:p>
    <w:p w:rsidR="008C0102" w:rsidRPr="00E90D1B" w:rsidRDefault="008C0102" w:rsidP="002761C6">
      <w:pPr>
        <w:spacing w:before="120" w:after="120" w:line="360" w:lineRule="auto"/>
        <w:ind w:left="720"/>
        <w:jc w:val="both"/>
        <w:rPr>
          <w:rFonts w:ascii="David" w:eastAsiaTheme="minorEastAsia" w:hAnsi="David" w:cs="David"/>
          <w:sz w:val="24"/>
          <w:szCs w:val="24"/>
          <w:rtl/>
        </w:rPr>
      </w:pPr>
      <w:r w:rsidRPr="00E90D1B">
        <w:rPr>
          <w:rFonts w:ascii="David" w:eastAsiaTheme="minorEastAsia" w:hAnsi="David" w:cs="David"/>
          <w:sz w:val="24"/>
          <w:szCs w:val="24"/>
          <w:rtl/>
        </w:rPr>
        <w:t xml:space="preserve">כאמור כל החישובים הנ"ל נעשו לפי מטבע הפעילות של החברה הכלולה </w:t>
      </w:r>
    </w:p>
    <w:p w:rsidR="008C0102" w:rsidRPr="00E90D1B" w:rsidRDefault="008C0102" w:rsidP="002761C6">
      <w:pPr>
        <w:spacing w:before="120" w:after="120" w:line="360" w:lineRule="auto"/>
        <w:ind w:left="720"/>
        <w:jc w:val="both"/>
        <w:rPr>
          <w:rFonts w:ascii="David" w:eastAsiaTheme="minorEastAsia" w:hAnsi="David" w:cs="David"/>
          <w:b/>
          <w:bCs/>
          <w:sz w:val="24"/>
          <w:szCs w:val="24"/>
          <w:rtl/>
        </w:rPr>
      </w:pPr>
      <w:r w:rsidRPr="00E90D1B">
        <w:rPr>
          <w:rFonts w:ascii="David" w:eastAsiaTheme="minorEastAsia" w:hAnsi="David" w:cs="David"/>
          <w:b/>
          <w:bCs/>
          <w:sz w:val="24"/>
          <w:szCs w:val="24"/>
          <w:rtl/>
        </w:rPr>
        <w:t>כיצד נתרגם אותם ?</w:t>
      </w:r>
    </w:p>
    <w:p w:rsidR="008C0102" w:rsidRPr="00E90D1B" w:rsidRDefault="008C0102" w:rsidP="002761C6">
      <w:pPr>
        <w:spacing w:before="120" w:after="120" w:line="360" w:lineRule="auto"/>
        <w:ind w:left="720"/>
        <w:jc w:val="both"/>
        <w:rPr>
          <w:rFonts w:ascii="David" w:eastAsiaTheme="minorEastAsia" w:hAnsi="David" w:cs="David"/>
          <w:sz w:val="24"/>
          <w:szCs w:val="24"/>
          <w:rtl/>
        </w:rPr>
      </w:pPr>
      <w:r w:rsidRPr="00E90D1B">
        <w:rPr>
          <w:rFonts w:ascii="David" w:eastAsiaTheme="minorEastAsia" w:hAnsi="David" w:cs="David"/>
          <w:sz w:val="24"/>
          <w:szCs w:val="24"/>
          <w:rtl/>
        </w:rPr>
        <w:t>את יתרת ע"ע (שלב שלישי)- כרגיל לפי מועד הדיווח .</w:t>
      </w:r>
    </w:p>
    <w:p w:rsidR="008C0102" w:rsidRPr="00E90D1B" w:rsidRDefault="008C0102" w:rsidP="002761C6">
      <w:pPr>
        <w:spacing w:before="120" w:after="120" w:line="360" w:lineRule="auto"/>
        <w:ind w:left="720"/>
        <w:jc w:val="both"/>
        <w:rPr>
          <w:rFonts w:ascii="David" w:eastAsiaTheme="minorEastAsia" w:hAnsi="David" w:cs="David"/>
          <w:sz w:val="24"/>
          <w:szCs w:val="24"/>
        </w:rPr>
      </w:pPr>
      <w:r w:rsidRPr="00E90D1B">
        <w:rPr>
          <w:rFonts w:ascii="David" w:eastAsiaTheme="minorEastAsia" w:hAnsi="David" w:cs="David"/>
          <w:sz w:val="24"/>
          <w:szCs w:val="24"/>
          <w:rtl/>
        </w:rPr>
        <w:t>את ירידת הערך (שלב רביעי)- לפי מועד ההכרה בהוצאה בד"כ ממוצע.</w:t>
      </w: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b/>
          <w:bCs/>
          <w:sz w:val="24"/>
          <w:szCs w:val="24"/>
          <w:rtl/>
        </w:rPr>
      </w:pPr>
    </w:p>
    <w:p w:rsidR="008C0102" w:rsidRPr="00D96361" w:rsidRDefault="008C0102" w:rsidP="002761C6">
      <w:pPr>
        <w:pStyle w:val="a7"/>
        <w:spacing w:before="120" w:after="120" w:line="360" w:lineRule="auto"/>
        <w:contextualSpacing w:val="0"/>
        <w:jc w:val="both"/>
        <w:rPr>
          <w:rFonts w:ascii="David" w:eastAsiaTheme="minorEastAsia" w:hAnsi="David" w:cs="David"/>
          <w:b/>
          <w:bCs/>
          <w:sz w:val="24"/>
          <w:szCs w:val="24"/>
          <w:u w:val="single"/>
          <w:rtl/>
        </w:rPr>
      </w:pPr>
      <w:r w:rsidRPr="00D96361">
        <w:rPr>
          <w:rFonts w:ascii="David" w:eastAsiaTheme="minorEastAsia" w:hAnsi="David" w:cs="David"/>
          <w:b/>
          <w:bCs/>
          <w:sz w:val="24"/>
          <w:szCs w:val="24"/>
          <w:u w:val="single"/>
          <w:rtl/>
        </w:rPr>
        <w:lastRenderedPageBreak/>
        <w:t>דוגמא לנושא:</w:t>
      </w:r>
    </w:p>
    <w:p w:rsidR="008C0102" w:rsidRPr="00E90D1B" w:rsidRDefault="008C0102"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ב-01/15 רכשה חברה א' </w:t>
      </w:r>
      <w:r w:rsidR="00DD2C61" w:rsidRPr="00E90D1B">
        <w:rPr>
          <w:rFonts w:ascii="David" w:eastAsiaTheme="minorEastAsia" w:hAnsi="David" w:cs="David"/>
          <w:sz w:val="24"/>
          <w:szCs w:val="24"/>
          <w:rtl/>
        </w:rPr>
        <w:t xml:space="preserve">40% מהון המניות של חברה ב' </w:t>
      </w:r>
    </w:p>
    <w:p w:rsidR="00DD2C61" w:rsidRPr="00D96361" w:rsidRDefault="00DD2C61" w:rsidP="00D96361">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מטבע הפעילות של א' – ₪</w:t>
      </w:r>
      <w:r w:rsidR="00D96361">
        <w:rPr>
          <w:rFonts w:ascii="David" w:eastAsiaTheme="minorEastAsia" w:hAnsi="David" w:cs="David" w:hint="cs"/>
          <w:sz w:val="24"/>
          <w:szCs w:val="24"/>
          <w:rtl/>
        </w:rPr>
        <w:t xml:space="preserve"> </w:t>
      </w:r>
      <w:r w:rsidRPr="00D96361">
        <w:rPr>
          <w:rFonts w:ascii="David" w:eastAsiaTheme="minorEastAsia" w:hAnsi="David" w:cs="David"/>
          <w:sz w:val="24"/>
          <w:szCs w:val="24"/>
          <w:rtl/>
        </w:rPr>
        <w:t xml:space="preserve">מטבע הפעילות של ב' $ . </w:t>
      </w:r>
    </w:p>
    <w:p w:rsidR="00D94B5A" w:rsidRPr="00E90D1B" w:rsidRDefault="00DD2C61"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באותו יום בספרי חברה ב' מכונה אשר שוויה ההוגן – 120,000$ ערכה הפנקסני 80,000$ ויתרת חייה 10 שנים . </w:t>
      </w:r>
    </w:p>
    <w:p w:rsidR="00DD2C61" w:rsidRPr="00E90D1B" w:rsidRDefault="00DD2C61"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ב-12/15 נוצרו סימנים לירידת ערך המכונה . </w:t>
      </w: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ל-12/15 נקבע ל-81,000$ </w:t>
      </w:r>
    </w:p>
    <w:p w:rsidR="00DD2C61" w:rsidRPr="00E90D1B" w:rsidRDefault="00DD2C61"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שערי חליפין :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89"/>
      </w:tblGrid>
      <w:tr w:rsidR="00DD2C61" w:rsidRPr="00E90D1B" w:rsidTr="00DD2C61">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01/15</w:t>
            </w:r>
          </w:p>
        </w:tc>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1.2</w:t>
            </w:r>
          </w:p>
        </w:tc>
      </w:tr>
      <w:tr w:rsidR="00DD2C61" w:rsidRPr="00E90D1B" w:rsidTr="00DD2C61">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ממוצע</w:t>
            </w:r>
          </w:p>
        </w:tc>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1.4</w:t>
            </w:r>
          </w:p>
        </w:tc>
      </w:tr>
      <w:tr w:rsidR="00DD2C61" w:rsidRPr="00E90D1B" w:rsidTr="00DD2C61">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12/15</w:t>
            </w:r>
          </w:p>
        </w:tc>
        <w:tc>
          <w:tcPr>
            <w:tcW w:w="0" w:type="auto"/>
            <w:vAlign w:val="center"/>
          </w:tcPr>
          <w:p w:rsidR="00DD2C61" w:rsidRPr="00D96361" w:rsidRDefault="00DD2C61" w:rsidP="00D96361">
            <w:pPr>
              <w:spacing w:before="120" w:after="120"/>
              <w:rPr>
                <w:rFonts w:ascii="David" w:eastAsiaTheme="minorEastAsia" w:hAnsi="David" w:cs="David"/>
                <w:sz w:val="24"/>
                <w:szCs w:val="24"/>
                <w:rtl/>
              </w:rPr>
            </w:pPr>
            <w:r w:rsidRPr="00D96361">
              <w:rPr>
                <w:rFonts w:ascii="David" w:eastAsiaTheme="minorEastAsia" w:hAnsi="David" w:cs="David"/>
                <w:sz w:val="24"/>
                <w:szCs w:val="24"/>
                <w:rtl/>
              </w:rPr>
              <w:t>1.5</w:t>
            </w:r>
          </w:p>
        </w:tc>
      </w:tr>
    </w:tbl>
    <w:p w:rsidR="00DD2C61" w:rsidRPr="00E90D1B" w:rsidRDefault="00DD2C61" w:rsidP="002761C6">
      <w:pPr>
        <w:pStyle w:val="a7"/>
        <w:spacing w:before="120" w:after="120" w:line="360" w:lineRule="auto"/>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נדרש: ערוך תנועה בעודף העלות</w:t>
      </w:r>
    </w:p>
    <w:p w:rsidR="00DD2C61" w:rsidRPr="00E90D1B" w:rsidRDefault="00DD2C61" w:rsidP="002761C6">
      <w:pPr>
        <w:pStyle w:val="a7"/>
        <w:spacing w:before="120" w:after="120" w:line="360" w:lineRule="auto"/>
        <w:contextualSpacing w:val="0"/>
        <w:jc w:val="both"/>
        <w:rPr>
          <w:rFonts w:ascii="David" w:eastAsiaTheme="minorEastAsia" w:hAnsi="David" w:cs="David"/>
          <w:b/>
          <w:bCs/>
          <w:sz w:val="24"/>
          <w:szCs w:val="24"/>
          <w:rtl/>
        </w:rPr>
      </w:pPr>
      <w:proofErr w:type="spellStart"/>
      <w:r w:rsidRPr="00E90D1B">
        <w:rPr>
          <w:rFonts w:ascii="David" w:eastAsiaTheme="minorEastAsia" w:hAnsi="David" w:cs="David"/>
          <w:b/>
          <w:bCs/>
          <w:sz w:val="24"/>
          <w:szCs w:val="24"/>
          <w:rtl/>
        </w:rPr>
        <w:t>פיתרון</w:t>
      </w:r>
      <w:proofErr w:type="spellEnd"/>
      <w:r w:rsidRPr="00E90D1B">
        <w:rPr>
          <w:rFonts w:ascii="David" w:eastAsiaTheme="minorEastAsia" w:hAnsi="David" w:cs="David"/>
          <w:b/>
          <w:bCs/>
          <w:sz w:val="24"/>
          <w:szCs w:val="24"/>
          <w:rtl/>
        </w:rPr>
        <w:t xml:space="preserve"> </w:t>
      </w:r>
    </w:p>
    <w:tbl>
      <w:tblPr>
        <w:tblStyle w:val="ab"/>
        <w:bidiVisual/>
        <w:tblW w:w="0" w:type="auto"/>
        <w:tblInd w:w="720" w:type="dxa"/>
        <w:tblLook w:val="04A0" w:firstRow="1" w:lastRow="0" w:firstColumn="1" w:lastColumn="0" w:noHBand="0" w:noVBand="1"/>
      </w:tblPr>
      <w:tblGrid>
        <w:gridCol w:w="1501"/>
        <w:gridCol w:w="1520"/>
        <w:gridCol w:w="1535"/>
        <w:gridCol w:w="1511"/>
        <w:gridCol w:w="1509"/>
      </w:tblGrid>
      <w:tr w:rsidR="001C14D8" w:rsidRPr="00E90D1B" w:rsidTr="001C14D8">
        <w:tc>
          <w:tcPr>
            <w:tcW w:w="1501" w:type="dxa"/>
          </w:tcPr>
          <w:p w:rsidR="001C14D8" w:rsidRPr="00E90D1B" w:rsidRDefault="001C14D8" w:rsidP="00D96361">
            <w:pPr>
              <w:pStyle w:val="a7"/>
              <w:spacing w:before="120" w:after="120"/>
              <w:ind w:left="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סעיף</w:t>
            </w:r>
          </w:p>
        </w:tc>
        <w:tc>
          <w:tcPr>
            <w:tcW w:w="1520" w:type="dxa"/>
          </w:tcPr>
          <w:p w:rsidR="001C14D8" w:rsidRPr="00E90D1B" w:rsidRDefault="001C14D8" w:rsidP="00D96361">
            <w:pPr>
              <w:pStyle w:val="a7"/>
              <w:spacing w:before="120" w:after="120"/>
              <w:ind w:left="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01/15</w:t>
            </w:r>
          </w:p>
        </w:tc>
        <w:tc>
          <w:tcPr>
            <w:tcW w:w="1535" w:type="dxa"/>
          </w:tcPr>
          <w:p w:rsidR="001C14D8" w:rsidRPr="00E90D1B" w:rsidRDefault="001C14D8" w:rsidP="00D96361">
            <w:pPr>
              <w:pStyle w:val="a7"/>
              <w:spacing w:before="120" w:after="120"/>
              <w:ind w:left="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 xml:space="preserve">הפחתה </w:t>
            </w:r>
          </w:p>
        </w:tc>
        <w:tc>
          <w:tcPr>
            <w:tcW w:w="1511" w:type="dxa"/>
          </w:tcPr>
          <w:p w:rsidR="001C14D8" w:rsidRPr="00E90D1B" w:rsidRDefault="001C14D8" w:rsidP="00D96361">
            <w:pPr>
              <w:pStyle w:val="a7"/>
              <w:spacing w:before="120" w:after="120"/>
              <w:ind w:left="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ירידת ערך</w:t>
            </w:r>
          </w:p>
        </w:tc>
        <w:tc>
          <w:tcPr>
            <w:tcW w:w="1509" w:type="dxa"/>
          </w:tcPr>
          <w:p w:rsidR="001C14D8" w:rsidRPr="00E90D1B" w:rsidRDefault="001C14D8" w:rsidP="00D96361">
            <w:pPr>
              <w:pStyle w:val="a7"/>
              <w:spacing w:before="120" w:after="120"/>
              <w:ind w:left="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12/15</w:t>
            </w:r>
          </w:p>
        </w:tc>
      </w:tr>
      <w:tr w:rsidR="001C14D8" w:rsidRPr="00E90D1B" w:rsidTr="001C14D8">
        <w:tc>
          <w:tcPr>
            <w:tcW w:w="1501" w:type="dxa"/>
          </w:tcPr>
          <w:p w:rsidR="001C14D8" w:rsidRPr="00E90D1B" w:rsidRDefault="001C14D8" w:rsidP="00D96361">
            <w:pPr>
              <w:pStyle w:val="a7"/>
              <w:spacing w:before="120" w:after="120"/>
              <w:ind w:left="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מכונה :</w:t>
            </w:r>
          </w:p>
        </w:tc>
        <w:tc>
          <w:tcPr>
            <w:tcW w:w="1520" w:type="dxa"/>
          </w:tcPr>
          <w:p w:rsidR="001C14D8" w:rsidRPr="00E90D1B" w:rsidRDefault="001C14D8" w:rsidP="00D96361">
            <w:pPr>
              <w:pStyle w:val="a7"/>
              <w:spacing w:before="120" w:after="120"/>
              <w:ind w:left="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19,200</w:t>
            </w:r>
          </w:p>
        </w:tc>
        <w:tc>
          <w:tcPr>
            <w:tcW w:w="1535" w:type="dxa"/>
          </w:tcPr>
          <w:p w:rsidR="001C14D8" w:rsidRPr="00E90D1B" w:rsidRDefault="001C14D8" w:rsidP="00D96361">
            <w:pPr>
              <w:pStyle w:val="a7"/>
              <w:spacing w:before="120" w:after="120"/>
              <w:ind w:left="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(2,240)</w:t>
            </w:r>
          </w:p>
        </w:tc>
        <w:tc>
          <w:tcPr>
            <w:tcW w:w="1511" w:type="dxa"/>
          </w:tcPr>
          <w:p w:rsidR="001C14D8" w:rsidRPr="00E90D1B" w:rsidRDefault="001C14D8" w:rsidP="00D96361">
            <w:pPr>
              <w:pStyle w:val="a7"/>
              <w:spacing w:before="120" w:after="120"/>
              <w:ind w:left="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(15,120)</w:t>
            </w:r>
          </w:p>
        </w:tc>
        <w:tc>
          <w:tcPr>
            <w:tcW w:w="1509" w:type="dxa"/>
          </w:tcPr>
          <w:p w:rsidR="001C14D8" w:rsidRPr="00E90D1B" w:rsidRDefault="001C14D8" w:rsidP="00D96361">
            <w:pPr>
              <w:pStyle w:val="a7"/>
              <w:spacing w:before="120" w:after="120"/>
              <w:ind w:left="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5,400</w:t>
            </w:r>
          </w:p>
        </w:tc>
      </w:tr>
    </w:tbl>
    <w:p w:rsidR="00D94B5A"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עודף העלות ב-12/15 המיוחס למכונה הוא </w:t>
      </w:r>
      <m:oMath>
        <m:r>
          <m:rPr>
            <m:sty m:val="p"/>
          </m:rPr>
          <w:rPr>
            <w:rFonts w:ascii="Cambria Math" w:eastAsiaTheme="minorEastAsia" w:hAnsi="Cambria Math" w:cs="David"/>
            <w:sz w:val="24"/>
            <w:szCs w:val="24"/>
          </w:rPr>
          <m:t>40%*40,000=16,000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בש"ח: </w:t>
      </w:r>
      <m:oMath>
        <m:r>
          <m:rPr>
            <m:sty m:val="p"/>
          </m:rPr>
          <w:rPr>
            <w:rFonts w:ascii="Cambria Math" w:eastAsiaTheme="minorEastAsia" w:hAnsi="Cambria Math" w:cs="David"/>
            <w:sz w:val="24"/>
            <w:szCs w:val="24"/>
          </w:rPr>
          <m:t>16,000*1.2=19,200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הפחתה בדולרים :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16,000</m:t>
            </m:r>
          </m:num>
          <m:den>
            <m:r>
              <m:rPr>
                <m:sty m:val="p"/>
              </m:rPr>
              <w:rPr>
                <w:rFonts w:ascii="Cambria Math" w:eastAsiaTheme="minorEastAsia" w:hAnsi="Cambria Math" w:cs="David"/>
                <w:sz w:val="24"/>
                <w:szCs w:val="24"/>
              </w:rPr>
              <m:t>10</m:t>
            </m:r>
          </m:den>
        </m:f>
        <m:r>
          <m:rPr>
            <m:sty m:val="p"/>
          </m:rPr>
          <w:rPr>
            <w:rFonts w:ascii="Cambria Math" w:eastAsiaTheme="minorEastAsia" w:hAnsi="Cambria Math" w:cs="David"/>
            <w:sz w:val="24"/>
            <w:szCs w:val="24"/>
          </w:rPr>
          <m:t>=1,600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בש"ח לפי שע"ח ממוצע </w:t>
      </w:r>
      <m:oMath>
        <m:r>
          <m:rPr>
            <m:sty m:val="p"/>
          </m:rPr>
          <w:rPr>
            <w:rFonts w:ascii="Cambria Math" w:eastAsiaTheme="minorEastAsia" w:hAnsi="Cambria Math" w:cs="David"/>
            <w:sz w:val="24"/>
            <w:szCs w:val="24"/>
          </w:rPr>
          <m:t>1,600*1.4=2,240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ירידת ערך </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אצל חברה ב'</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ספרי ב' </w:t>
      </w:r>
      <m:oMath>
        <m:r>
          <m:rPr>
            <m:sty m:val="p"/>
          </m:rPr>
          <w:rPr>
            <w:rFonts w:ascii="Cambria Math" w:eastAsiaTheme="minorEastAsia" w:hAnsi="Cambria Math" w:cs="David"/>
            <w:sz w:val="24"/>
            <w:szCs w:val="24"/>
          </w:rPr>
          <m:t>80K*</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9</m:t>
            </m:r>
          </m:num>
          <m:den>
            <m:r>
              <m:rPr>
                <m:sty m:val="p"/>
              </m:rPr>
              <w:rPr>
                <w:rFonts w:ascii="Cambria Math" w:eastAsiaTheme="minorEastAsia" w:hAnsi="Cambria Math" w:cs="David"/>
                <w:sz w:val="24"/>
                <w:szCs w:val="24"/>
              </w:rPr>
              <m:t>10</m:t>
            </m:r>
          </m:den>
        </m:f>
        <m:r>
          <m:rPr>
            <m:sty m:val="p"/>
          </m:rPr>
          <w:rPr>
            <w:rFonts w:ascii="Cambria Math" w:eastAsiaTheme="minorEastAsia" w:hAnsi="Cambria Math" w:cs="David"/>
            <w:sz w:val="24"/>
            <w:szCs w:val="24"/>
          </w:rPr>
          <m:t>=72,000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81,000</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לכן אצל ב' 72,000</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אצל א'</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ספרי א' מופחת </w:t>
      </w:r>
      <m:oMath>
        <m:r>
          <m:rPr>
            <m:sty m:val="p"/>
          </m:rPr>
          <w:rPr>
            <w:rFonts w:ascii="Cambria Math" w:eastAsiaTheme="minorEastAsia" w:hAnsi="Cambria Math" w:cs="David"/>
            <w:sz w:val="24"/>
            <w:szCs w:val="24"/>
          </w:rPr>
          <m:t>120k*</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9</m:t>
            </m:r>
          </m:num>
          <m:den>
            <m:r>
              <m:rPr>
                <m:sty m:val="p"/>
              </m:rPr>
              <w:rPr>
                <w:rFonts w:ascii="Cambria Math" w:eastAsiaTheme="minorEastAsia" w:hAnsi="Cambria Math" w:cs="David"/>
                <w:sz w:val="24"/>
                <w:szCs w:val="24"/>
              </w:rPr>
              <m:t>10</m:t>
            </m:r>
          </m:den>
        </m:f>
        <m:r>
          <m:rPr>
            <m:sty m:val="p"/>
          </m:rPr>
          <w:rPr>
            <w:rFonts w:ascii="Cambria Math" w:eastAsiaTheme="minorEastAsia" w:hAnsi="Cambria Math" w:cs="David"/>
            <w:sz w:val="24"/>
            <w:szCs w:val="24"/>
          </w:rPr>
          <m:t>=108,000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81,000</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יתרת ע"ע </w:t>
      </w:r>
      <m:oMath>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81,000-72,000</m:t>
            </m:r>
          </m:e>
        </m:d>
        <m:r>
          <m:rPr>
            <m:sty m:val="p"/>
          </m:rPr>
          <w:rPr>
            <w:rFonts w:ascii="Cambria Math" w:eastAsiaTheme="minorEastAsia" w:hAnsi="Cambria Math" w:cs="David"/>
            <w:sz w:val="24"/>
            <w:szCs w:val="24"/>
          </w:rPr>
          <m:t>*40%=3,600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lastRenderedPageBreak/>
        <w:t xml:space="preserve">ירידת ערך </w:t>
      </w:r>
      <m:oMath>
        <m:r>
          <m:rPr>
            <m:sty m:val="p"/>
          </m:rPr>
          <w:rPr>
            <w:rFonts w:ascii="Cambria Math" w:eastAsiaTheme="minorEastAsia" w:hAnsi="Cambria Math" w:cs="David"/>
            <w:sz w:val="24"/>
            <w:szCs w:val="24"/>
          </w:rPr>
          <m:t>3,600-16,000*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9</m:t>
            </m:r>
          </m:num>
          <m:den>
            <m:r>
              <m:rPr>
                <m:sty m:val="p"/>
              </m:rPr>
              <w:rPr>
                <w:rFonts w:ascii="Cambria Math" w:eastAsiaTheme="minorEastAsia" w:hAnsi="Cambria Math" w:cs="David"/>
                <w:sz w:val="24"/>
                <w:szCs w:val="24"/>
              </w:rPr>
              <m:t>10</m:t>
            </m:r>
          </m:den>
        </m:f>
        <m:r>
          <m:rPr>
            <m:sty m:val="p"/>
          </m:rPr>
          <w:rPr>
            <w:rFonts w:ascii="Cambria Math" w:eastAsiaTheme="minorEastAsia" w:hAnsi="Cambria Math" w:cs="David"/>
            <w:sz w:val="24"/>
            <w:szCs w:val="24"/>
          </w:rPr>
          <m:t>=10,800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רק עכשיו חושבים על תרגום לש"ח:</w:t>
      </w:r>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את ירידת הערך נתרגם לפי ממוצע </w:t>
      </w:r>
      <m:oMath>
        <m:r>
          <m:rPr>
            <m:sty m:val="p"/>
          </m:rPr>
          <w:rPr>
            <w:rFonts w:ascii="Cambria Math" w:eastAsiaTheme="minorEastAsia" w:hAnsi="Cambria Math" w:cs="David"/>
            <w:sz w:val="24"/>
            <w:szCs w:val="24"/>
          </w:rPr>
          <m:t>10,800*1.4=15,120</m:t>
        </m:r>
      </m:oMath>
    </w:p>
    <w:p w:rsidR="001C14D8" w:rsidRPr="00E90D1B" w:rsidRDefault="001C14D8"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את יתרת הסגירה לפי מועד הדיווח </w:t>
      </w:r>
      <m:oMath>
        <m:r>
          <m:rPr>
            <m:sty m:val="p"/>
          </m:rPr>
          <w:rPr>
            <w:rFonts w:ascii="Cambria Math" w:eastAsiaTheme="minorEastAsia" w:hAnsi="Cambria Math" w:cs="David"/>
            <w:sz w:val="24"/>
            <w:szCs w:val="24"/>
          </w:rPr>
          <m:t>3,600*1.5=5,400</m:t>
        </m:r>
      </m:oMath>
    </w:p>
    <w:p w:rsidR="001C14D8" w:rsidRPr="00E90D1B" w:rsidRDefault="001C14D8" w:rsidP="002761C6">
      <w:pPr>
        <w:pStyle w:val="a7"/>
        <w:spacing w:before="120" w:after="120" w:line="360" w:lineRule="auto"/>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למען הסר ספק השורה לא מאוזנת כיוון שיש קרן מהפרשי תרגום .</w:t>
      </w:r>
    </w:p>
    <w:p w:rsidR="001C14D8" w:rsidRPr="00D96361" w:rsidRDefault="001C14D8" w:rsidP="002761C6">
      <w:pPr>
        <w:pStyle w:val="a7"/>
        <w:numPr>
          <w:ilvl w:val="0"/>
          <w:numId w:val="2"/>
        </w:numPr>
        <w:spacing w:before="120" w:after="120" w:line="360" w:lineRule="auto"/>
        <w:contextualSpacing w:val="0"/>
        <w:jc w:val="both"/>
        <w:rPr>
          <w:rFonts w:ascii="David" w:eastAsiaTheme="minorEastAsia" w:hAnsi="David" w:cs="David"/>
          <w:b/>
          <w:bCs/>
          <w:sz w:val="24"/>
          <w:szCs w:val="24"/>
          <w:u w:val="single"/>
        </w:rPr>
      </w:pPr>
      <w:r w:rsidRPr="00D96361">
        <w:rPr>
          <w:rFonts w:ascii="David" w:eastAsiaTheme="minorEastAsia" w:hAnsi="David" w:cs="David"/>
          <w:b/>
          <w:bCs/>
          <w:sz w:val="24"/>
          <w:szCs w:val="24"/>
          <w:u w:val="single"/>
          <w:rtl/>
        </w:rPr>
        <w:t>ירידת ערך להשקעה בכללותה – לגבי סוגיה זו יש שתי גישות :</w:t>
      </w:r>
    </w:p>
    <w:p w:rsidR="001C14D8" w:rsidRPr="00E90D1B" w:rsidRDefault="001C14D8" w:rsidP="002761C6">
      <w:pPr>
        <w:pStyle w:val="a7"/>
        <w:numPr>
          <w:ilvl w:val="0"/>
          <w:numId w:val="4"/>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ההפרשה לירידת ערך היא פריט שקלי- ההשקעה בכללותה מנוהלת בישראל בש"ח היא רק מפיקה הכנסות בדולרים. בהתאם לכך יש להפעיל את </w:t>
      </w:r>
      <w:r w:rsidRPr="00E90D1B">
        <w:rPr>
          <w:rFonts w:ascii="David" w:eastAsiaTheme="minorEastAsia" w:hAnsi="David" w:cs="David"/>
          <w:sz w:val="24"/>
          <w:szCs w:val="24"/>
        </w:rPr>
        <w:t>IAS36</w:t>
      </w:r>
      <w:r w:rsidRPr="00E90D1B">
        <w:rPr>
          <w:rFonts w:ascii="David" w:eastAsiaTheme="minorEastAsia" w:hAnsi="David" w:cs="David"/>
          <w:sz w:val="24"/>
          <w:szCs w:val="24"/>
          <w:rtl/>
        </w:rPr>
        <w:t xml:space="preserve"> בישראל . וכיוון שההכנסות מופקות בדולרים את </w:t>
      </w: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נחשב בדולרים ונתרגם לפי מועד הדיווח – בהתאם לגישה זו ההפרשה אינה משפיעה על קרן מהפרשי תרגום כיון שזו גישה יותר קלה </w:t>
      </w:r>
      <w:r w:rsidRPr="00E90D1B">
        <w:rPr>
          <w:rFonts w:ascii="David" w:eastAsiaTheme="minorEastAsia" w:hAnsi="David" w:cs="David"/>
          <w:b/>
          <w:bCs/>
          <w:sz w:val="24"/>
          <w:szCs w:val="24"/>
          <w:rtl/>
        </w:rPr>
        <w:t xml:space="preserve">כך נפעל </w:t>
      </w:r>
      <w:r w:rsidRPr="00E90D1B">
        <w:rPr>
          <w:rFonts w:ascii="David" w:eastAsiaTheme="minorEastAsia" w:hAnsi="David" w:cs="David"/>
          <w:sz w:val="24"/>
          <w:szCs w:val="24"/>
          <w:rtl/>
        </w:rPr>
        <w:t xml:space="preserve"> אלא אם נידרש במפורש אחרת </w:t>
      </w:r>
    </w:p>
    <w:p w:rsidR="001C14D8" w:rsidRPr="00E90D1B" w:rsidRDefault="001C14D8" w:rsidP="002761C6">
      <w:pPr>
        <w:pStyle w:val="a7"/>
        <w:numPr>
          <w:ilvl w:val="0"/>
          <w:numId w:val="4"/>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ההפרשה לירידת ערך היא פריט דולרי – הרעיון הוא שחשבון ההשקעה מיצג את חלקה של המ</w:t>
      </w:r>
      <w:r w:rsidR="0000520C" w:rsidRPr="00E90D1B">
        <w:rPr>
          <w:rFonts w:ascii="David" w:eastAsiaTheme="minorEastAsia" w:hAnsi="David" w:cs="David"/>
          <w:sz w:val="24"/>
          <w:szCs w:val="24"/>
          <w:rtl/>
        </w:rPr>
        <w:t>שקיעה בנכסי הכלולה בדולרים אם יש ירידת ערך של ההשקעה בכללותה המשמעות היא שערך הנכסים של הכלולה ירד לכן יש להתייחס לירידת ערך של ההשקעה בכללותה בדיוק</w:t>
      </w:r>
      <w:r w:rsidR="00E95327" w:rsidRPr="00E90D1B">
        <w:rPr>
          <w:rFonts w:ascii="David" w:eastAsiaTheme="minorEastAsia" w:hAnsi="David" w:cs="David"/>
          <w:sz w:val="24"/>
          <w:szCs w:val="24"/>
          <w:rtl/>
        </w:rPr>
        <w:t xml:space="preserve"> כמו בירידת ערך לנכס ספציפי. המשמעות היא – נחשב או נבצע את כל החישובים בדולרים, את יתרת ההפרשה נתרגם לפי מועד הדיווח ואת הפסד ההון נתרגם לפי מועד ההכרה – בד"כ ממוצע. בהתאם לגישה הזאת ההפרשה כן משפיעה על הקרן מהפרשי תרגום. </w:t>
      </w:r>
    </w:p>
    <w:p w:rsidR="00E95327" w:rsidRPr="00E90D1B" w:rsidRDefault="00E95327" w:rsidP="002761C6">
      <w:pPr>
        <w:pStyle w:val="a7"/>
        <w:spacing w:before="120" w:after="120" w:line="360" w:lineRule="auto"/>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דוגמא לנושא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ב-01/14 רכשה חברה א' 40% מהון המניות של חברה ב' תמורת 40,000$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ההון העצמי של חברה ב' לאותו יום הוא 100,000$</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מטבע הפעילות של א' –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מטבע הפעילות של ב' - $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בשנים 2014 ו-2015 הרוויחה חברה ב' בכל שנה 20,000$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החל </w:t>
      </w:r>
      <w:r w:rsidR="00AD4E7C" w:rsidRPr="00E90D1B">
        <w:rPr>
          <w:rFonts w:ascii="David" w:eastAsiaTheme="minorEastAsia" w:hAnsi="David" w:cs="David"/>
          <w:sz w:val="24"/>
          <w:szCs w:val="24"/>
          <w:rtl/>
        </w:rPr>
        <w:t>מ-12/14</w:t>
      </w:r>
      <w:r w:rsidRPr="00E90D1B">
        <w:rPr>
          <w:rFonts w:ascii="David" w:eastAsiaTheme="minorEastAsia" w:hAnsi="David" w:cs="David"/>
          <w:sz w:val="24"/>
          <w:szCs w:val="24"/>
          <w:rtl/>
        </w:rPr>
        <w:t xml:space="preserve"> יש סימנים לירידת / עליית ערך ההשקעה .</w:t>
      </w:r>
    </w:p>
    <w:p w:rsidR="00E95327" w:rsidRPr="00E90D1B" w:rsidRDefault="00E95327" w:rsidP="002761C6">
      <w:pPr>
        <w:pStyle w:val="a7"/>
        <w:spacing w:before="120" w:after="120" w:line="360" w:lineRule="auto"/>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w:t>
      </w:r>
      <w:r w:rsidR="00AD4E7C" w:rsidRPr="00E90D1B">
        <w:rPr>
          <w:rFonts w:ascii="David" w:eastAsiaTheme="minorEastAsia" w:hAnsi="David" w:cs="David"/>
          <w:sz w:val="24"/>
          <w:szCs w:val="24"/>
          <w:rtl/>
        </w:rPr>
        <w:t>:</w:t>
      </w:r>
    </w:p>
    <w:p w:rsidR="00AD4E7C" w:rsidRPr="00E90D1B" w:rsidRDefault="00AD4E7C"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12/14 – 38,000$</w:t>
      </w:r>
    </w:p>
    <w:p w:rsidR="00E95327" w:rsidRPr="00E90D1B" w:rsidRDefault="00AD4E7C"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12/15 – 50,000$</w:t>
      </w:r>
    </w:p>
    <w:p w:rsidR="00D96361" w:rsidRDefault="00D96361" w:rsidP="002761C6">
      <w:pPr>
        <w:pStyle w:val="a7"/>
        <w:spacing w:before="120" w:after="120" w:line="360" w:lineRule="auto"/>
        <w:contextualSpacing w:val="0"/>
        <w:jc w:val="both"/>
        <w:rPr>
          <w:rFonts w:ascii="David" w:eastAsiaTheme="minorEastAsia" w:hAnsi="David" w:cs="David"/>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sz w:val="24"/>
          <w:szCs w:val="24"/>
          <w:rtl/>
        </w:rPr>
      </w:pPr>
    </w:p>
    <w:p w:rsidR="00D96361" w:rsidRDefault="00D96361" w:rsidP="002761C6">
      <w:pPr>
        <w:pStyle w:val="a7"/>
        <w:spacing w:before="120" w:after="120" w:line="360" w:lineRule="auto"/>
        <w:contextualSpacing w:val="0"/>
        <w:jc w:val="both"/>
        <w:rPr>
          <w:rFonts w:ascii="David" w:eastAsiaTheme="minorEastAsia" w:hAnsi="David" w:cs="David"/>
          <w:sz w:val="24"/>
          <w:szCs w:val="24"/>
          <w:rtl/>
        </w:rPr>
      </w:pPr>
    </w:p>
    <w:p w:rsidR="00AD4E7C" w:rsidRPr="00E90D1B" w:rsidRDefault="00AD4E7C"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lastRenderedPageBreak/>
        <w:t>שערי חליפין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89"/>
      </w:tblGrid>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01/14</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1.2</w:t>
            </w:r>
          </w:p>
        </w:tc>
      </w:tr>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 xml:space="preserve">ממוצע </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1.3</w:t>
            </w:r>
          </w:p>
        </w:tc>
      </w:tr>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12/14</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1.5</w:t>
            </w:r>
          </w:p>
        </w:tc>
      </w:tr>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ממוצע</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1.8</w:t>
            </w:r>
          </w:p>
        </w:tc>
      </w:tr>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12/15</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2</w:t>
            </w:r>
          </w:p>
        </w:tc>
      </w:tr>
    </w:tbl>
    <w:p w:rsidR="00AD4E7C" w:rsidRPr="00E90D1B" w:rsidRDefault="00AD4E7C" w:rsidP="002761C6">
      <w:pPr>
        <w:pStyle w:val="a7"/>
        <w:spacing w:before="120" w:after="120" w:line="360" w:lineRule="auto"/>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 xml:space="preserve">נדרש: הצג את התנועה בחשבון ההשקעה לפי שתי גישות מקובלות </w:t>
      </w:r>
      <w:proofErr w:type="spellStart"/>
      <w:r w:rsidRPr="00E90D1B">
        <w:rPr>
          <w:rFonts w:ascii="David" w:eastAsiaTheme="minorEastAsia" w:hAnsi="David" w:cs="David"/>
          <w:b/>
          <w:bCs/>
          <w:sz w:val="24"/>
          <w:szCs w:val="24"/>
          <w:rtl/>
        </w:rPr>
        <w:t>ליצידת</w:t>
      </w:r>
      <w:proofErr w:type="spellEnd"/>
      <w:r w:rsidRPr="00E90D1B">
        <w:rPr>
          <w:rFonts w:ascii="David" w:eastAsiaTheme="minorEastAsia" w:hAnsi="David" w:cs="David"/>
          <w:b/>
          <w:bCs/>
          <w:sz w:val="24"/>
          <w:szCs w:val="24"/>
          <w:rtl/>
        </w:rPr>
        <w:t xml:space="preserve"> הפרשה </w:t>
      </w:r>
    </w:p>
    <w:p w:rsidR="00AD4E7C" w:rsidRPr="00E90D1B" w:rsidRDefault="00AD4E7C" w:rsidP="002761C6">
      <w:pPr>
        <w:pStyle w:val="a7"/>
        <w:spacing w:before="120" w:after="120" w:line="360" w:lineRule="auto"/>
        <w:contextualSpacing w:val="0"/>
        <w:jc w:val="both"/>
        <w:rPr>
          <w:rFonts w:ascii="David" w:eastAsiaTheme="minorEastAsia" w:hAnsi="David" w:cs="David"/>
          <w:b/>
          <w:bCs/>
          <w:sz w:val="24"/>
          <w:szCs w:val="24"/>
          <w:rtl/>
        </w:rPr>
      </w:pPr>
      <w:proofErr w:type="spellStart"/>
      <w:r w:rsidRPr="00E90D1B">
        <w:rPr>
          <w:rFonts w:ascii="David" w:eastAsiaTheme="minorEastAsia" w:hAnsi="David" w:cs="David"/>
          <w:b/>
          <w:bCs/>
          <w:sz w:val="24"/>
          <w:szCs w:val="24"/>
          <w:rtl/>
        </w:rPr>
        <w:t>פיתרון</w:t>
      </w:r>
      <w:proofErr w:type="spellEnd"/>
      <w:r w:rsidRPr="00E90D1B">
        <w:rPr>
          <w:rFonts w:ascii="David" w:eastAsiaTheme="minorEastAsia" w:hAnsi="David" w:cs="David"/>
          <w:b/>
          <w:bCs/>
          <w:sz w:val="24"/>
          <w:szCs w:val="24"/>
          <w:rtl/>
        </w:rPr>
        <w:t xml:space="preserve"> </w:t>
      </w:r>
    </w:p>
    <w:tbl>
      <w:tblPr>
        <w:tblStyle w:val="ab"/>
        <w:bidiVisual/>
        <w:tblW w:w="5291" w:type="pct"/>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63"/>
        <w:gridCol w:w="1015"/>
        <w:gridCol w:w="1410"/>
        <w:gridCol w:w="1015"/>
        <w:gridCol w:w="1410"/>
      </w:tblGrid>
      <w:tr w:rsidR="001B0C47" w:rsidRPr="00E90D1B" w:rsidTr="00D96361">
        <w:tc>
          <w:tcPr>
            <w:tcW w:w="726"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p>
        </w:tc>
        <w:tc>
          <w:tcPr>
            <w:tcW w:w="1515"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השקעה</w:t>
            </w:r>
          </w:p>
        </w:tc>
        <w:tc>
          <w:tcPr>
            <w:tcW w:w="577"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הפרשה</w:t>
            </w:r>
          </w:p>
        </w:tc>
        <w:tc>
          <w:tcPr>
            <w:tcW w:w="802" w:type="pct"/>
            <w:vAlign w:val="center"/>
          </w:tcPr>
          <w:p w:rsidR="00AD4E7C" w:rsidRPr="00D96361" w:rsidRDefault="00D96361" w:rsidP="00D96361">
            <w:pPr>
              <w:pStyle w:val="a7"/>
              <w:spacing w:before="120" w:after="120"/>
              <w:ind w:left="0"/>
              <w:contextualSpacing w:val="0"/>
              <w:jc w:val="center"/>
              <w:rPr>
                <w:rFonts w:ascii="David" w:eastAsiaTheme="minorEastAsia" w:hAnsi="David" w:cs="David"/>
                <w:b/>
                <w:bCs/>
                <w:sz w:val="21"/>
                <w:szCs w:val="21"/>
                <w:rtl/>
              </w:rPr>
            </w:pPr>
            <w:r w:rsidRPr="00D96361">
              <w:rPr>
                <w:rFonts w:ascii="David" w:eastAsiaTheme="minorEastAsia" w:hAnsi="David" w:cs="David"/>
                <w:b/>
                <w:bCs/>
                <w:sz w:val="21"/>
                <w:szCs w:val="21"/>
                <w:rtl/>
              </w:rPr>
              <w:t>קרן מהפרשי</w:t>
            </w:r>
            <w:r w:rsidRPr="00D96361">
              <w:rPr>
                <w:rFonts w:ascii="David" w:eastAsiaTheme="minorEastAsia" w:hAnsi="David" w:cs="David" w:hint="cs"/>
                <w:b/>
                <w:bCs/>
                <w:sz w:val="21"/>
                <w:szCs w:val="21"/>
                <w:rtl/>
              </w:rPr>
              <w:t xml:space="preserve"> </w:t>
            </w:r>
            <w:r w:rsidR="00AD4E7C" w:rsidRPr="00D96361">
              <w:rPr>
                <w:rFonts w:ascii="David" w:eastAsiaTheme="minorEastAsia" w:hAnsi="David" w:cs="David"/>
                <w:b/>
                <w:bCs/>
                <w:sz w:val="21"/>
                <w:szCs w:val="21"/>
                <w:rtl/>
              </w:rPr>
              <w:t>תרגום</w:t>
            </w:r>
          </w:p>
        </w:tc>
        <w:tc>
          <w:tcPr>
            <w:tcW w:w="577"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 xml:space="preserve">הפרשה </w:t>
            </w:r>
          </w:p>
        </w:tc>
        <w:tc>
          <w:tcPr>
            <w:tcW w:w="802" w:type="pct"/>
            <w:vAlign w:val="center"/>
          </w:tcPr>
          <w:p w:rsidR="00AD4E7C" w:rsidRPr="00D96361" w:rsidRDefault="00AD4E7C" w:rsidP="00D96361">
            <w:pPr>
              <w:pStyle w:val="a7"/>
              <w:spacing w:before="120" w:after="120"/>
              <w:ind w:left="0"/>
              <w:contextualSpacing w:val="0"/>
              <w:jc w:val="center"/>
              <w:rPr>
                <w:rFonts w:ascii="David" w:eastAsiaTheme="minorEastAsia" w:hAnsi="David" w:cs="David"/>
                <w:b/>
                <w:bCs/>
                <w:sz w:val="21"/>
                <w:szCs w:val="21"/>
                <w:rtl/>
              </w:rPr>
            </w:pPr>
            <w:r w:rsidRPr="00D96361">
              <w:rPr>
                <w:rFonts w:ascii="David" w:eastAsiaTheme="minorEastAsia" w:hAnsi="David" w:cs="David"/>
                <w:b/>
                <w:bCs/>
                <w:sz w:val="21"/>
                <w:szCs w:val="21"/>
                <w:rtl/>
              </w:rPr>
              <w:t>קרן מהפרשי</w:t>
            </w:r>
            <w:r w:rsidR="00D96361" w:rsidRPr="00D96361">
              <w:rPr>
                <w:rFonts w:ascii="David" w:eastAsiaTheme="minorEastAsia" w:hAnsi="David" w:cs="David" w:hint="cs"/>
                <w:b/>
                <w:bCs/>
                <w:sz w:val="21"/>
                <w:szCs w:val="21"/>
                <w:rtl/>
              </w:rPr>
              <w:t xml:space="preserve"> ת</w:t>
            </w:r>
            <w:r w:rsidRPr="00D96361">
              <w:rPr>
                <w:rFonts w:ascii="David" w:eastAsiaTheme="minorEastAsia" w:hAnsi="David" w:cs="David"/>
                <w:b/>
                <w:bCs/>
                <w:sz w:val="21"/>
                <w:szCs w:val="21"/>
                <w:rtl/>
              </w:rPr>
              <w:t>רגום</w:t>
            </w:r>
          </w:p>
        </w:tc>
      </w:tr>
      <w:tr w:rsidR="001B0C47" w:rsidRPr="00E90D1B" w:rsidTr="00D96361">
        <w:tc>
          <w:tcPr>
            <w:tcW w:w="726"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01/14 עלות</w:t>
            </w:r>
          </w:p>
        </w:tc>
        <w:tc>
          <w:tcPr>
            <w:tcW w:w="1515"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i/>
                <w:sz w:val="21"/>
                <w:szCs w:val="21"/>
                <w:rtl/>
              </w:rPr>
            </w:pPr>
            <m:oMathPara>
              <m:oMath>
                <m:r>
                  <w:rPr>
                    <w:rFonts w:ascii="Cambria Math" w:eastAsiaTheme="minorEastAsia" w:hAnsi="Cambria Math" w:cs="David"/>
                    <w:sz w:val="21"/>
                    <w:szCs w:val="21"/>
                  </w:rPr>
                  <m:t>40k*1.2=48,000</m:t>
                </m:r>
              </m:oMath>
            </m:oMathPara>
          </w:p>
        </w:tc>
        <w:tc>
          <w:tcPr>
            <w:tcW w:w="577"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577"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r>
      <w:tr w:rsidR="001B0C47" w:rsidRPr="00E90D1B" w:rsidTr="00D96361">
        <w:tc>
          <w:tcPr>
            <w:tcW w:w="726"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אקוויטי</w:t>
            </w:r>
          </w:p>
        </w:tc>
        <w:tc>
          <w:tcPr>
            <w:tcW w:w="1515"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m:oMathPara>
              <m:oMathParaPr>
                <m:jc m:val="right"/>
              </m:oMathParaPr>
              <m:oMath>
                <m:r>
                  <w:rPr>
                    <w:rFonts w:ascii="Cambria Math" w:eastAsiaTheme="minorEastAsia" w:hAnsi="Cambria Math" w:cs="David"/>
                    <w:sz w:val="21"/>
                    <w:szCs w:val="21"/>
                  </w:rPr>
                  <m:t>40%*20k*1.3=10,400</m:t>
                </m:r>
              </m:oMath>
            </m:oMathPara>
          </w:p>
        </w:tc>
        <w:tc>
          <w:tcPr>
            <w:tcW w:w="577"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577"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r>
      <w:tr w:rsidR="001B0C47" w:rsidRPr="00E90D1B" w:rsidTr="00D96361">
        <w:tc>
          <w:tcPr>
            <w:tcW w:w="726"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הפסד הון (2)</w:t>
            </w:r>
          </w:p>
        </w:tc>
        <w:tc>
          <w:tcPr>
            <w:tcW w:w="1515" w:type="pct"/>
            <w:tcBorders>
              <w:bottom w:val="single" w:sz="12" w:space="0" w:color="auto"/>
            </w:tcBorders>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577"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(15,000)</m:t>
                </m:r>
              </m:oMath>
            </m:oMathPara>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577"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(13,000)</m:t>
                </m:r>
              </m:oMath>
            </m:oMathPara>
          </w:p>
        </w:tc>
        <w:tc>
          <w:tcPr>
            <w:tcW w:w="802" w:type="pct"/>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r>
      <w:tr w:rsidR="001B0C47" w:rsidRPr="00E90D1B" w:rsidTr="00D96361">
        <w:tc>
          <w:tcPr>
            <w:tcW w:w="726" w:type="pct"/>
            <w:tcBorders>
              <w:right w:val="single" w:sz="12" w:space="0" w:color="auto"/>
            </w:tcBorders>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 xml:space="preserve">קרן מהפרשי </w:t>
            </w:r>
          </w:p>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 xml:space="preserve">תרגום </w:t>
            </w:r>
          </w:p>
        </w:tc>
        <w:tc>
          <w:tcPr>
            <w:tcW w:w="1515" w:type="pct"/>
            <w:tcBorders>
              <w:top w:val="single" w:sz="12" w:space="0" w:color="auto"/>
              <w:left w:val="single" w:sz="12" w:space="0" w:color="auto"/>
              <w:bottom w:val="single" w:sz="12" w:space="0" w:color="auto"/>
              <w:right w:val="single" w:sz="12" w:space="0" w:color="auto"/>
            </w:tcBorders>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m:oMathPara>
              <m:oMathParaPr>
                <m:jc m:val="right"/>
              </m:oMathParaPr>
              <m:oMath>
                <m:r>
                  <w:rPr>
                    <w:rFonts w:ascii="Cambria Math" w:eastAsiaTheme="minorEastAsia" w:hAnsi="Cambria Math" w:cs="David"/>
                    <w:sz w:val="21"/>
                    <w:szCs w:val="21"/>
                  </w:rPr>
                  <m:t>13,600</m:t>
                </m:r>
              </m:oMath>
            </m:oMathPara>
          </w:p>
        </w:tc>
        <w:tc>
          <w:tcPr>
            <w:tcW w:w="577" w:type="pct"/>
            <w:tcBorders>
              <w:left w:val="single" w:sz="12" w:space="0" w:color="auto"/>
            </w:tcBorders>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w:p>
        </w:tc>
        <w:tc>
          <w:tcPr>
            <w:tcW w:w="802"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(13,600)</m:t>
                </m:r>
              </m:oMath>
            </m:oMathPara>
          </w:p>
        </w:tc>
        <w:tc>
          <w:tcPr>
            <w:tcW w:w="577"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(2,000)</m:t>
                </m:r>
              </m:oMath>
            </m:oMathPara>
          </w:p>
        </w:tc>
        <w:tc>
          <w:tcPr>
            <w:tcW w:w="802"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(11,600)</m:t>
                </m:r>
              </m:oMath>
            </m:oMathPara>
          </w:p>
        </w:tc>
      </w:tr>
      <w:tr w:rsidR="001B0C47" w:rsidRPr="00E90D1B" w:rsidTr="00D96361">
        <w:tc>
          <w:tcPr>
            <w:tcW w:w="726" w:type="pct"/>
            <w:vAlign w:val="center"/>
          </w:tcPr>
          <w:p w:rsidR="00AD4E7C" w:rsidRPr="00D96361" w:rsidRDefault="00AD4E7C"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יתרה (1)</w:t>
            </w:r>
          </w:p>
        </w:tc>
        <w:tc>
          <w:tcPr>
            <w:tcW w:w="1515" w:type="pct"/>
            <w:tcBorders>
              <w:top w:val="single" w:sz="12" w:space="0" w:color="auto"/>
            </w:tcBorders>
            <w:vAlign w:val="center"/>
          </w:tcPr>
          <w:p w:rsidR="00AD4E7C" w:rsidRPr="00D96361" w:rsidRDefault="00AD4E7C" w:rsidP="00D96361">
            <w:pPr>
              <w:pStyle w:val="a7"/>
              <w:bidi w:val="0"/>
              <w:spacing w:before="120" w:after="120"/>
              <w:ind w:left="0"/>
              <w:contextualSpacing w:val="0"/>
              <w:rPr>
                <w:rFonts w:ascii="David" w:eastAsiaTheme="minorEastAsia" w:hAnsi="David" w:cs="David"/>
                <w:sz w:val="21"/>
                <w:szCs w:val="21"/>
                <w:rtl/>
              </w:rPr>
            </w:pPr>
            <m:oMathPara>
              <m:oMathParaPr>
                <m:jc m:val="right"/>
              </m:oMathParaPr>
              <m:oMath>
                <m:r>
                  <w:rPr>
                    <w:rFonts w:ascii="Cambria Math" w:eastAsiaTheme="minorEastAsia" w:hAnsi="Cambria Math" w:cs="David"/>
                    <w:sz w:val="21"/>
                    <w:szCs w:val="21"/>
                  </w:rPr>
                  <m:t>72,000</m:t>
                </m:r>
              </m:oMath>
            </m:oMathPara>
          </w:p>
        </w:tc>
        <w:tc>
          <w:tcPr>
            <w:tcW w:w="577"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(15,000)</m:t>
                </m:r>
              </m:oMath>
            </m:oMathPara>
          </w:p>
        </w:tc>
        <w:tc>
          <w:tcPr>
            <w:tcW w:w="802"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(13,600)</m:t>
                </m:r>
              </m:oMath>
            </m:oMathPara>
          </w:p>
        </w:tc>
        <w:tc>
          <w:tcPr>
            <w:tcW w:w="577"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(15,000)</m:t>
                </m:r>
              </m:oMath>
            </m:oMathPara>
          </w:p>
        </w:tc>
        <w:tc>
          <w:tcPr>
            <w:tcW w:w="802" w:type="pct"/>
            <w:vAlign w:val="center"/>
          </w:tcPr>
          <w:p w:rsidR="00AD4E7C" w:rsidRPr="00D96361" w:rsidRDefault="00AB27C3" w:rsidP="00D96361">
            <w:pPr>
              <w:pStyle w:val="a7"/>
              <w:bidi w:val="0"/>
              <w:spacing w:before="120" w:after="120"/>
              <w:ind w:left="0"/>
              <w:contextualSpacing w:val="0"/>
              <w:rPr>
                <w:rFonts w:ascii="David" w:eastAsiaTheme="minorEastAsia" w:hAnsi="David" w:cs="David"/>
                <w:sz w:val="21"/>
                <w:szCs w:val="21"/>
                <w:rtl/>
              </w:rPr>
            </w:pPr>
            <m:oMathPara>
              <m:oMath>
                <m:r>
                  <w:rPr>
                    <w:rFonts w:ascii="Cambria Math" w:eastAsiaTheme="minorEastAsia" w:hAnsi="Cambria Math" w:cs="David"/>
                    <w:sz w:val="21"/>
                    <w:szCs w:val="21"/>
                  </w:rPr>
                  <m:t>(11,600)</m:t>
                </m:r>
              </m:oMath>
            </m:oMathPara>
          </w:p>
        </w:tc>
      </w:tr>
      <w:tr w:rsidR="001B0C47" w:rsidRPr="00E90D1B" w:rsidTr="00D96361">
        <w:tc>
          <w:tcPr>
            <w:tcW w:w="726" w:type="pct"/>
            <w:vAlign w:val="center"/>
          </w:tcPr>
          <w:p w:rsidR="00AB27C3" w:rsidRPr="00D96361" w:rsidRDefault="00AB27C3"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אקוויטי</w:t>
            </w:r>
          </w:p>
        </w:tc>
        <w:tc>
          <w:tcPr>
            <w:tcW w:w="1515"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heme="minorEastAsia" w:hAnsi="Cambria Math" w:cs="David"/>
                    <w:sz w:val="21"/>
                    <w:szCs w:val="21"/>
                  </w:rPr>
                  <m:t>40%*20k*1.8=14,400</m:t>
                </m:r>
              </m:oMath>
            </m:oMathPara>
          </w:p>
        </w:tc>
        <w:tc>
          <w:tcPr>
            <w:tcW w:w="577"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c>
          <w:tcPr>
            <w:tcW w:w="802"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c>
          <w:tcPr>
            <w:tcW w:w="577"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c>
          <w:tcPr>
            <w:tcW w:w="802"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r>
      <w:tr w:rsidR="001B0C47" w:rsidRPr="00E90D1B" w:rsidTr="00D96361">
        <w:tc>
          <w:tcPr>
            <w:tcW w:w="726" w:type="pct"/>
            <w:vAlign w:val="center"/>
          </w:tcPr>
          <w:p w:rsidR="00AB27C3" w:rsidRPr="00D96361" w:rsidRDefault="00AB27C3"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 xml:space="preserve">הפסד הון </w:t>
            </w:r>
          </w:p>
        </w:tc>
        <w:tc>
          <w:tcPr>
            <w:tcW w:w="1515" w:type="pct"/>
            <w:tcBorders>
              <w:bottom w:val="single" w:sz="12" w:space="0" w:color="auto"/>
            </w:tcBorders>
            <w:vAlign w:val="center"/>
          </w:tcPr>
          <w:p w:rsidR="00AB27C3" w:rsidRPr="00D96361" w:rsidRDefault="000E013A" w:rsidP="00D96361">
            <w:pPr>
              <w:pStyle w:val="a7"/>
              <w:bidi w:val="0"/>
              <w:spacing w:before="120" w:after="120"/>
              <w:ind w:left="0"/>
              <w:contextualSpacing w:val="0"/>
              <w:jc w:val="right"/>
              <w:rPr>
                <w:rFonts w:ascii="David" w:eastAsia="Times New Roman" w:hAnsi="David" w:cs="David"/>
                <w:sz w:val="21"/>
                <w:szCs w:val="21"/>
              </w:rPr>
            </w:pPr>
            <w:r w:rsidRPr="00D96361">
              <w:rPr>
                <w:rFonts w:ascii="David" w:eastAsia="Times New Roman" w:hAnsi="David" w:cs="David"/>
                <w:sz w:val="21"/>
                <w:szCs w:val="21"/>
              </w:rPr>
              <w:t>---</w:t>
            </w:r>
          </w:p>
        </w:tc>
        <w:tc>
          <w:tcPr>
            <w:tcW w:w="577" w:type="pct"/>
            <w:vAlign w:val="center"/>
          </w:tcPr>
          <w:p w:rsidR="00AB27C3" w:rsidRPr="00D96361" w:rsidRDefault="001B0C47"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3,000</m:t>
                </m:r>
              </m:oMath>
            </m:oMathPara>
          </w:p>
        </w:tc>
        <w:tc>
          <w:tcPr>
            <w:tcW w:w="802"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c>
          <w:tcPr>
            <w:tcW w:w="577" w:type="pct"/>
            <w:tcBorders>
              <w:bottom w:val="single" w:sz="12" w:space="0" w:color="auto"/>
            </w:tcBorders>
            <w:vAlign w:val="center"/>
          </w:tcPr>
          <w:p w:rsidR="00AB27C3" w:rsidRPr="00D96361" w:rsidRDefault="001B0C47"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7,200</m:t>
                </m:r>
              </m:oMath>
            </m:oMathPara>
          </w:p>
        </w:tc>
        <w:tc>
          <w:tcPr>
            <w:tcW w:w="802" w:type="pct"/>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r>
      <w:tr w:rsidR="000E013A" w:rsidRPr="00E90D1B" w:rsidTr="00D96361">
        <w:tc>
          <w:tcPr>
            <w:tcW w:w="726" w:type="pct"/>
            <w:tcBorders>
              <w:right w:val="single" w:sz="12" w:space="0" w:color="auto"/>
            </w:tcBorders>
            <w:vAlign w:val="center"/>
          </w:tcPr>
          <w:p w:rsidR="00AB27C3" w:rsidRPr="00D96361" w:rsidRDefault="00AB27C3"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 xml:space="preserve">קרן מהפרשי תרגום </w:t>
            </w:r>
          </w:p>
        </w:tc>
        <w:tc>
          <w:tcPr>
            <w:tcW w:w="1515" w:type="pct"/>
            <w:tcBorders>
              <w:top w:val="single" w:sz="12" w:space="0" w:color="auto"/>
              <w:left w:val="single" w:sz="12" w:space="0" w:color="auto"/>
              <w:bottom w:val="single" w:sz="12" w:space="0" w:color="auto"/>
              <w:right w:val="single" w:sz="12" w:space="0" w:color="auto"/>
            </w:tcBorders>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ParaPr>
                <m:jc m:val="right"/>
              </m:oMathParaPr>
              <m:oMath>
                <m:r>
                  <w:rPr>
                    <w:rFonts w:ascii="Cambria Math" w:eastAsia="Times New Roman" w:hAnsi="Cambria Math" w:cs="David"/>
                    <w:sz w:val="21"/>
                    <w:szCs w:val="21"/>
                  </w:rPr>
                  <m:t>25,600</m:t>
                </m:r>
              </m:oMath>
            </m:oMathPara>
          </w:p>
        </w:tc>
        <w:tc>
          <w:tcPr>
            <w:tcW w:w="577" w:type="pct"/>
            <w:tcBorders>
              <w:left w:val="single" w:sz="12" w:space="0" w:color="auto"/>
            </w:tcBorders>
            <w:vAlign w:val="center"/>
          </w:tcPr>
          <w:p w:rsidR="00AB27C3" w:rsidRPr="00D96361" w:rsidRDefault="00AB27C3" w:rsidP="00D96361">
            <w:pPr>
              <w:pStyle w:val="a7"/>
              <w:bidi w:val="0"/>
              <w:spacing w:before="120" w:after="120"/>
              <w:ind w:left="0"/>
              <w:contextualSpacing w:val="0"/>
              <w:rPr>
                <w:rFonts w:ascii="David" w:eastAsia="Times New Roman" w:hAnsi="David" w:cs="David"/>
                <w:sz w:val="21"/>
                <w:szCs w:val="21"/>
              </w:rPr>
            </w:pPr>
          </w:p>
        </w:tc>
        <w:tc>
          <w:tcPr>
            <w:tcW w:w="802" w:type="pct"/>
            <w:tcBorders>
              <w:right w:val="single" w:sz="12" w:space="0" w:color="auto"/>
            </w:tcBorders>
            <w:vAlign w:val="center"/>
          </w:tcPr>
          <w:p w:rsidR="00AB27C3" w:rsidRPr="00D96361" w:rsidRDefault="001B0C47"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15,600)</m:t>
                </m:r>
              </m:oMath>
            </m:oMathPara>
          </w:p>
        </w:tc>
        <w:tc>
          <w:tcPr>
            <w:tcW w:w="577" w:type="pct"/>
            <w:tcBorders>
              <w:top w:val="single" w:sz="12" w:space="0" w:color="auto"/>
              <w:left w:val="single" w:sz="12" w:space="0" w:color="auto"/>
              <w:bottom w:val="single" w:sz="12" w:space="0" w:color="auto"/>
              <w:right w:val="single" w:sz="12" w:space="0" w:color="auto"/>
            </w:tcBorders>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(4,200)</m:t>
                </m:r>
              </m:oMath>
            </m:oMathPara>
          </w:p>
        </w:tc>
        <w:tc>
          <w:tcPr>
            <w:tcW w:w="802" w:type="pct"/>
            <w:tcBorders>
              <w:left w:val="single" w:sz="12" w:space="0" w:color="auto"/>
            </w:tcBorders>
            <w:vAlign w:val="center"/>
          </w:tcPr>
          <w:p w:rsidR="00AB27C3" w:rsidRPr="00D96361" w:rsidRDefault="001B0C47"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(21,400)</m:t>
                </m:r>
              </m:oMath>
            </m:oMathPara>
          </w:p>
        </w:tc>
      </w:tr>
      <w:tr w:rsidR="000E013A" w:rsidRPr="00E90D1B" w:rsidTr="00D96361">
        <w:tc>
          <w:tcPr>
            <w:tcW w:w="726" w:type="pct"/>
            <w:vAlign w:val="center"/>
          </w:tcPr>
          <w:p w:rsidR="00AB27C3" w:rsidRPr="00D96361" w:rsidRDefault="00AB27C3" w:rsidP="00D96361">
            <w:pPr>
              <w:pStyle w:val="a7"/>
              <w:spacing w:before="120" w:after="120"/>
              <w:ind w:left="0"/>
              <w:contextualSpacing w:val="0"/>
              <w:rPr>
                <w:rFonts w:ascii="David" w:eastAsiaTheme="minorEastAsia" w:hAnsi="David" w:cs="David"/>
                <w:b/>
                <w:bCs/>
                <w:sz w:val="21"/>
                <w:szCs w:val="21"/>
                <w:rtl/>
              </w:rPr>
            </w:pPr>
            <w:r w:rsidRPr="00D96361">
              <w:rPr>
                <w:rFonts w:ascii="David" w:eastAsiaTheme="minorEastAsia" w:hAnsi="David" w:cs="David"/>
                <w:b/>
                <w:bCs/>
                <w:sz w:val="21"/>
                <w:szCs w:val="21"/>
                <w:rtl/>
              </w:rPr>
              <w:t>יתרה (3)</w:t>
            </w:r>
          </w:p>
        </w:tc>
        <w:tc>
          <w:tcPr>
            <w:tcW w:w="1515" w:type="pct"/>
            <w:tcBorders>
              <w:top w:val="single" w:sz="12" w:space="0" w:color="auto"/>
            </w:tcBorders>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ParaPr>
                <m:jc m:val="right"/>
              </m:oMathParaPr>
              <m:oMath>
                <m:r>
                  <w:rPr>
                    <w:rFonts w:ascii="Cambria Math" w:eastAsia="Times New Roman" w:hAnsi="Cambria Math" w:cs="David"/>
                    <w:sz w:val="21"/>
                    <w:szCs w:val="21"/>
                  </w:rPr>
                  <m:t>112,000</m:t>
                </m:r>
              </m:oMath>
            </m:oMathPara>
          </w:p>
        </w:tc>
        <w:tc>
          <w:tcPr>
            <w:tcW w:w="577" w:type="pct"/>
            <w:tcBorders>
              <w:left w:val="nil"/>
            </w:tcBorders>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(12,000)</m:t>
                </m:r>
              </m:oMath>
            </m:oMathPara>
          </w:p>
        </w:tc>
        <w:tc>
          <w:tcPr>
            <w:tcW w:w="802" w:type="pct"/>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(39,200)</m:t>
                </m:r>
              </m:oMath>
            </m:oMathPara>
          </w:p>
        </w:tc>
        <w:tc>
          <w:tcPr>
            <w:tcW w:w="577" w:type="pct"/>
            <w:tcBorders>
              <w:top w:val="single" w:sz="12" w:space="0" w:color="auto"/>
            </w:tcBorders>
            <w:vAlign w:val="center"/>
          </w:tcPr>
          <w:p w:rsidR="00AB27C3" w:rsidRPr="00D96361" w:rsidRDefault="000E013A"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(12,000)</m:t>
                </m:r>
              </m:oMath>
            </m:oMathPara>
          </w:p>
        </w:tc>
        <w:tc>
          <w:tcPr>
            <w:tcW w:w="802" w:type="pct"/>
            <w:vAlign w:val="center"/>
          </w:tcPr>
          <w:p w:rsidR="00AB27C3" w:rsidRPr="00D96361" w:rsidRDefault="001B0C47" w:rsidP="00D96361">
            <w:pPr>
              <w:pStyle w:val="a7"/>
              <w:bidi w:val="0"/>
              <w:spacing w:before="120" w:after="120"/>
              <w:ind w:left="0"/>
              <w:contextualSpacing w:val="0"/>
              <w:rPr>
                <w:rFonts w:ascii="David" w:eastAsia="Times New Roman" w:hAnsi="David" w:cs="David"/>
                <w:sz w:val="21"/>
                <w:szCs w:val="21"/>
              </w:rPr>
            </w:pPr>
            <m:oMathPara>
              <m:oMath>
                <m:r>
                  <w:rPr>
                    <w:rFonts w:ascii="Cambria Math" w:eastAsia="Times New Roman" w:hAnsi="Cambria Math" w:cs="David"/>
                    <w:sz w:val="21"/>
                    <w:szCs w:val="21"/>
                  </w:rPr>
                  <m:t>(33,000)</m:t>
                </m:r>
              </m:oMath>
            </m:oMathPara>
          </w:p>
        </w:tc>
      </w:tr>
    </w:tbl>
    <w:p w:rsidR="00D96361" w:rsidRDefault="00D96361" w:rsidP="002761C6">
      <w:pPr>
        <w:pStyle w:val="a7"/>
        <w:spacing w:before="120" w:after="120" w:line="360" w:lineRule="auto"/>
        <w:contextualSpacing w:val="0"/>
        <w:jc w:val="both"/>
        <w:rPr>
          <w:rFonts w:ascii="David" w:eastAsiaTheme="minorEastAsia" w:hAnsi="David" w:cs="David"/>
          <w:b/>
          <w:bCs/>
          <w:color w:val="FF0000"/>
          <w:sz w:val="24"/>
          <w:szCs w:val="24"/>
          <w:u w:val="single"/>
          <w:rtl/>
        </w:rPr>
      </w:pPr>
    </w:p>
    <w:p w:rsidR="00AD4E7C" w:rsidRPr="00E90D1B" w:rsidRDefault="00AD4E7C" w:rsidP="002761C6">
      <w:pPr>
        <w:pStyle w:val="a7"/>
        <w:spacing w:before="120" w:after="120" w:line="360" w:lineRule="auto"/>
        <w:contextualSpacing w:val="0"/>
        <w:jc w:val="both"/>
        <w:rPr>
          <w:rFonts w:ascii="David" w:eastAsiaTheme="minorEastAsia" w:hAnsi="David" w:cs="David"/>
          <w:b/>
          <w:bCs/>
          <w:color w:val="FF0000"/>
          <w:sz w:val="24"/>
          <w:szCs w:val="24"/>
          <w:u w:val="single"/>
          <w:rtl/>
        </w:rPr>
      </w:pPr>
      <w:r w:rsidRPr="00E90D1B">
        <w:rPr>
          <w:rFonts w:ascii="David" w:eastAsiaTheme="minorEastAsia" w:hAnsi="David" w:cs="David"/>
          <w:b/>
          <w:bCs/>
          <w:color w:val="FF0000"/>
          <w:sz w:val="24"/>
          <w:szCs w:val="24"/>
          <w:u w:val="single"/>
          <w:rtl/>
        </w:rPr>
        <w:t>הסברים</w:t>
      </w:r>
    </w:p>
    <w:p w:rsidR="00AD4E7C" w:rsidRPr="00E90D1B" w:rsidRDefault="00AD4E7C" w:rsidP="002761C6">
      <w:pPr>
        <w:pStyle w:val="a7"/>
        <w:numPr>
          <w:ilvl w:val="0"/>
          <w:numId w:val="5"/>
        </w:numPr>
        <w:spacing w:before="120" w:after="120" w:line="360" w:lineRule="auto"/>
        <w:contextualSpacing w:val="0"/>
        <w:jc w:val="both"/>
        <w:rPr>
          <w:rFonts w:ascii="David" w:eastAsiaTheme="minorEastAsia" w:hAnsi="David" w:cs="David"/>
          <w:b/>
          <w:bCs/>
          <w:color w:val="FF0000"/>
          <w:sz w:val="24"/>
          <w:szCs w:val="24"/>
          <w:u w:val="single"/>
        </w:rPr>
      </w:pPr>
      <w:r w:rsidRPr="00E90D1B">
        <w:rPr>
          <w:rFonts w:ascii="David" w:eastAsiaTheme="minorEastAsia" w:hAnsi="David" w:cs="David"/>
          <w:sz w:val="24"/>
          <w:szCs w:val="24"/>
          <w:rtl/>
        </w:rPr>
        <w:t>נחשב את ההשקעה הדולרים ל-12/14</w:t>
      </w:r>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חלקינו בשווי : </w:t>
      </w:r>
      <m:oMath>
        <m:r>
          <m:rPr>
            <m:sty m:val="p"/>
          </m:rPr>
          <w:rPr>
            <w:rFonts w:ascii="Cambria Math" w:eastAsiaTheme="minorEastAsia" w:hAnsi="Cambria Math" w:cs="David"/>
            <w:sz w:val="24"/>
            <w:szCs w:val="24"/>
          </w:rPr>
          <m:t>0.4*120,000=48,000</m:t>
        </m:r>
      </m:oMath>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אין ע"ע </w:t>
      </w:r>
    </w:p>
    <w:p w:rsidR="00AD4E7C" w:rsidRPr="00E90D1B" w:rsidRDefault="00AD4E7C" w:rsidP="002761C6">
      <w:pPr>
        <w:pStyle w:val="a7"/>
        <w:spacing w:before="120" w:after="120" w:line="360" w:lineRule="auto"/>
        <w:ind w:left="1080"/>
        <w:contextualSpacing w:val="0"/>
        <w:jc w:val="both"/>
        <w:rPr>
          <w:rFonts w:ascii="David" w:eastAsiaTheme="minorEastAsia" w:hAnsi="David" w:cs="David"/>
          <w:b/>
          <w:bCs/>
          <w:i/>
          <w:color w:val="FF0000"/>
          <w:sz w:val="24"/>
          <w:szCs w:val="24"/>
          <w:u w:val="single"/>
        </w:rPr>
      </w:pPr>
      <w:r w:rsidRPr="00E90D1B">
        <w:rPr>
          <w:rFonts w:ascii="David" w:eastAsiaTheme="minorEastAsia" w:hAnsi="David" w:cs="David"/>
          <w:sz w:val="24"/>
          <w:szCs w:val="24"/>
          <w:rtl/>
        </w:rPr>
        <w:t xml:space="preserve">השקעה בש"ח : </w:t>
      </w:r>
      <m:oMath>
        <m:r>
          <m:rPr>
            <m:sty m:val="p"/>
          </m:rPr>
          <w:rPr>
            <w:rFonts w:ascii="Cambria Math" w:eastAsiaTheme="minorEastAsia" w:hAnsi="Cambria Math" w:cs="David"/>
            <w:sz w:val="24"/>
            <w:szCs w:val="24"/>
          </w:rPr>
          <m:t>48,000*1.5=7</m:t>
        </m:r>
        <m:r>
          <w:rPr>
            <w:rFonts w:ascii="Cambria Math" w:eastAsiaTheme="minorEastAsia" w:hAnsi="Cambria Math" w:cs="David"/>
            <w:sz w:val="24"/>
            <w:szCs w:val="24"/>
          </w:rPr>
          <m:t>2,000</m:t>
        </m:r>
      </m:oMath>
    </w:p>
    <w:p w:rsidR="00D96361" w:rsidRPr="00D96361" w:rsidRDefault="00D96361" w:rsidP="00D96361">
      <w:pPr>
        <w:pStyle w:val="a7"/>
        <w:spacing w:before="120" w:after="120" w:line="360" w:lineRule="auto"/>
        <w:ind w:left="1080"/>
        <w:contextualSpacing w:val="0"/>
        <w:jc w:val="both"/>
        <w:rPr>
          <w:rFonts w:ascii="David" w:eastAsiaTheme="minorEastAsia" w:hAnsi="David" w:cs="David"/>
          <w:b/>
          <w:bCs/>
          <w:color w:val="FF0000"/>
          <w:sz w:val="24"/>
          <w:szCs w:val="24"/>
          <w:u w:val="single"/>
        </w:rPr>
      </w:pPr>
    </w:p>
    <w:p w:rsidR="00D96361" w:rsidRPr="00D96361" w:rsidRDefault="00D96361" w:rsidP="00D96361">
      <w:pPr>
        <w:pStyle w:val="a7"/>
        <w:spacing w:before="120" w:after="120" w:line="360" w:lineRule="auto"/>
        <w:ind w:left="1080"/>
        <w:contextualSpacing w:val="0"/>
        <w:jc w:val="both"/>
        <w:rPr>
          <w:rFonts w:ascii="David" w:eastAsiaTheme="minorEastAsia" w:hAnsi="David" w:cs="David"/>
          <w:b/>
          <w:bCs/>
          <w:color w:val="FF0000"/>
          <w:sz w:val="24"/>
          <w:szCs w:val="24"/>
          <w:u w:val="single"/>
        </w:rPr>
      </w:pPr>
    </w:p>
    <w:p w:rsidR="00D96361" w:rsidRPr="00D96361" w:rsidRDefault="00D96361" w:rsidP="00D96361">
      <w:pPr>
        <w:spacing w:before="120" w:after="120" w:line="360" w:lineRule="auto"/>
        <w:jc w:val="both"/>
        <w:rPr>
          <w:rFonts w:ascii="David" w:eastAsiaTheme="minorEastAsia" w:hAnsi="David" w:cs="David"/>
          <w:b/>
          <w:bCs/>
          <w:color w:val="FF0000"/>
          <w:sz w:val="24"/>
          <w:szCs w:val="24"/>
          <w:u w:val="single"/>
        </w:rPr>
      </w:pPr>
    </w:p>
    <w:p w:rsidR="00AD4E7C" w:rsidRPr="00E90D1B" w:rsidRDefault="00AD4E7C" w:rsidP="002761C6">
      <w:pPr>
        <w:pStyle w:val="a7"/>
        <w:numPr>
          <w:ilvl w:val="0"/>
          <w:numId w:val="5"/>
        </w:numPr>
        <w:spacing w:before="120" w:after="120" w:line="360" w:lineRule="auto"/>
        <w:contextualSpacing w:val="0"/>
        <w:jc w:val="both"/>
        <w:rPr>
          <w:rFonts w:ascii="David" w:eastAsiaTheme="minorEastAsia" w:hAnsi="David" w:cs="David"/>
          <w:b/>
          <w:bCs/>
          <w:color w:val="FF0000"/>
          <w:sz w:val="24"/>
          <w:szCs w:val="24"/>
          <w:u w:val="single"/>
        </w:rPr>
      </w:pPr>
      <w:r w:rsidRPr="00E90D1B">
        <w:rPr>
          <w:rFonts w:ascii="David" w:eastAsiaTheme="minorEastAsia" w:hAnsi="David" w:cs="David"/>
          <w:sz w:val="24"/>
          <w:szCs w:val="24"/>
          <w:rtl/>
        </w:rPr>
        <w:lastRenderedPageBreak/>
        <w:t>גישה א'- פריט שקלי – נחשוב רק בש"ח :</w:t>
      </w:r>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ערך פנקסני של ההשקעה </w:t>
      </w:r>
      <m:oMath>
        <m:r>
          <m:rPr>
            <m:sty m:val="p"/>
          </m:rPr>
          <w:rPr>
            <w:rFonts w:ascii="Cambria Math" w:eastAsiaTheme="minorEastAsia" w:hAnsi="Cambria Math" w:cs="David"/>
            <w:sz w:val="24"/>
            <w:szCs w:val="24"/>
          </w:rPr>
          <m:t>72,000</m:t>
        </m:r>
      </m:oMath>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w:t>
      </w:r>
      <m:oMath>
        <m:r>
          <m:rPr>
            <m:sty m:val="p"/>
          </m:rPr>
          <w:rPr>
            <w:rFonts w:ascii="Cambria Math" w:eastAsiaTheme="minorEastAsia" w:hAnsi="Cambria Math" w:cs="David"/>
            <w:sz w:val="24"/>
            <w:szCs w:val="24"/>
          </w:rPr>
          <m:t>38,000*1</m:t>
        </m:r>
        <m:r>
          <w:rPr>
            <w:rFonts w:ascii="Cambria Math" w:eastAsiaTheme="minorEastAsia" w:hAnsi="Cambria Math" w:cs="David"/>
            <w:sz w:val="24"/>
            <w:szCs w:val="24"/>
          </w:rPr>
          <m:t>.5=</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57,000</m:t>
            </m:r>
          </m:e>
        </m:d>
      </m:oMath>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הפרש 15,000</w:t>
      </w:r>
    </w:p>
    <w:p w:rsidR="00AD4E7C" w:rsidRPr="00E90D1B" w:rsidRDefault="00AD4E7C"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808"/>
      </w:tblGrid>
      <w:tr w:rsidR="00AD4E7C" w:rsidRPr="00E90D1B" w:rsidTr="00AD4E7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 xml:space="preserve">ח' הפסד הון </w:t>
            </w:r>
          </w:p>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 xml:space="preserve">   ז' הפרשה לירידת ערך</w:t>
            </w:r>
          </w:p>
        </w:tc>
        <w:tc>
          <w:tcPr>
            <w:tcW w:w="0" w:type="auto"/>
            <w:vAlign w:val="center"/>
          </w:tcPr>
          <w:p w:rsidR="00AD4E7C" w:rsidRPr="00E90D1B" w:rsidRDefault="00AD4E7C" w:rsidP="00D96361">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15,000</w:t>
            </w:r>
          </w:p>
        </w:tc>
      </w:tr>
    </w:tbl>
    <w:p w:rsidR="00AD4E7C" w:rsidRPr="00E90D1B" w:rsidRDefault="00AD4E7C" w:rsidP="002761C6">
      <w:pPr>
        <w:pStyle w:val="a7"/>
        <w:spacing w:before="120" w:after="120" w:line="360" w:lineRule="auto"/>
        <w:ind w:left="108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 xml:space="preserve">כמובן שאין השפעה על הקרן מהפרשי תרגום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גישה ב'- פריט דולרי – את כל החישובים נבצע בדולרים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ערך פנקסני 48,000$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 ( 38,000$)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מכאן יתרת ההפרשה היא 10,000$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כעת נתרגם לש"ח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494"/>
      </w:tblGrid>
      <w:tr w:rsidR="00AB27C3" w:rsidRPr="00E90D1B" w:rsidTr="00AB27C3">
        <w:tc>
          <w:tcPr>
            <w:tcW w:w="0" w:type="auto"/>
            <w:vAlign w:val="center"/>
          </w:tcPr>
          <w:p w:rsidR="00AB27C3" w:rsidRPr="00D96361" w:rsidRDefault="00AB27C3" w:rsidP="00D96361">
            <w:pPr>
              <w:pStyle w:val="a7"/>
              <w:spacing w:before="120" w:after="120"/>
              <w:ind w:left="0"/>
              <w:contextualSpacing w:val="0"/>
              <w:rPr>
                <w:rFonts w:ascii="David" w:eastAsiaTheme="minorEastAsia" w:hAnsi="David" w:cs="David"/>
                <w:sz w:val="24"/>
                <w:szCs w:val="24"/>
                <w:rtl/>
              </w:rPr>
            </w:pPr>
            <w:r w:rsidRPr="00D96361">
              <w:rPr>
                <w:rFonts w:ascii="David" w:eastAsiaTheme="minorEastAsia" w:hAnsi="David" w:cs="David"/>
                <w:sz w:val="24"/>
                <w:szCs w:val="24"/>
                <w:rtl/>
              </w:rPr>
              <w:t xml:space="preserve">ח' הפסד הון </w:t>
            </w:r>
          </w:p>
        </w:tc>
        <w:tc>
          <w:tcPr>
            <w:tcW w:w="0" w:type="auto"/>
            <w:vAlign w:val="center"/>
          </w:tcPr>
          <w:p w:rsidR="00AB27C3" w:rsidRPr="00D96361" w:rsidRDefault="00AB27C3" w:rsidP="00D96361">
            <w:pPr>
              <w:pStyle w:val="a7"/>
              <w:bidi w:val="0"/>
              <w:spacing w:before="120" w:after="120"/>
              <w:ind w:left="0"/>
              <w:contextualSpacing w:val="0"/>
              <w:rPr>
                <w:rFonts w:ascii="David" w:eastAsiaTheme="minorEastAsia" w:hAnsi="David" w:cs="David"/>
                <w:sz w:val="24"/>
                <w:szCs w:val="24"/>
              </w:rPr>
            </w:pPr>
            <m:oMathPara>
              <m:oMath>
                <m:r>
                  <m:rPr>
                    <m:sty m:val="p"/>
                  </m:rPr>
                  <w:rPr>
                    <w:rFonts w:ascii="Cambria Math" w:eastAsiaTheme="minorEastAsia" w:hAnsi="Cambria Math" w:cs="David"/>
                    <w:sz w:val="24"/>
                    <w:szCs w:val="24"/>
                  </w:rPr>
                  <m:t>10,000*1.3=13,000</m:t>
                </m:r>
              </m:oMath>
            </m:oMathPara>
          </w:p>
        </w:tc>
      </w:tr>
      <w:tr w:rsidR="00AB27C3" w:rsidRPr="00E90D1B" w:rsidTr="00AB27C3">
        <w:tc>
          <w:tcPr>
            <w:tcW w:w="0" w:type="auto"/>
            <w:vAlign w:val="center"/>
          </w:tcPr>
          <w:p w:rsidR="00AB27C3" w:rsidRPr="00D96361" w:rsidRDefault="00AB27C3" w:rsidP="00D96361">
            <w:pPr>
              <w:pStyle w:val="a7"/>
              <w:spacing w:before="120" w:after="120"/>
              <w:ind w:left="0"/>
              <w:contextualSpacing w:val="0"/>
              <w:rPr>
                <w:rFonts w:ascii="David" w:eastAsiaTheme="minorEastAsia" w:hAnsi="David" w:cs="David"/>
                <w:sz w:val="24"/>
                <w:szCs w:val="24"/>
                <w:rtl/>
              </w:rPr>
            </w:pPr>
            <w:r w:rsidRPr="00D96361">
              <w:rPr>
                <w:rFonts w:ascii="David" w:eastAsiaTheme="minorEastAsia" w:hAnsi="David" w:cs="David"/>
                <w:sz w:val="24"/>
                <w:szCs w:val="24"/>
                <w:rtl/>
              </w:rPr>
              <w:t xml:space="preserve">ז' הפרשה </w:t>
            </w:r>
          </w:p>
        </w:tc>
        <w:tc>
          <w:tcPr>
            <w:tcW w:w="0" w:type="auto"/>
            <w:vAlign w:val="center"/>
          </w:tcPr>
          <w:p w:rsidR="00AB27C3" w:rsidRPr="00D96361" w:rsidRDefault="00AB27C3" w:rsidP="00D96361">
            <w:pPr>
              <w:pStyle w:val="a7"/>
              <w:bidi w:val="0"/>
              <w:spacing w:before="120" w:after="120"/>
              <w:ind w:left="0"/>
              <w:contextualSpacing w:val="0"/>
              <w:rPr>
                <w:rFonts w:ascii="David" w:eastAsiaTheme="minorEastAsia" w:hAnsi="David" w:cs="David"/>
                <w:sz w:val="24"/>
                <w:szCs w:val="24"/>
              </w:rPr>
            </w:pPr>
            <m:oMathPara>
              <m:oMath>
                <m:r>
                  <m:rPr>
                    <m:sty m:val="p"/>
                  </m:rPr>
                  <w:rPr>
                    <w:rFonts w:ascii="Cambria Math" w:eastAsiaTheme="minorEastAsia" w:hAnsi="Cambria Math" w:cs="David"/>
                    <w:sz w:val="24"/>
                    <w:szCs w:val="24"/>
                  </w:rPr>
                  <m:t>10,000*1.5=15,000</m:t>
                </m:r>
              </m:oMath>
            </m:oMathPara>
          </w:p>
        </w:tc>
      </w:tr>
      <w:tr w:rsidR="00AB27C3" w:rsidRPr="00E90D1B" w:rsidTr="00AB27C3">
        <w:tc>
          <w:tcPr>
            <w:tcW w:w="0" w:type="auto"/>
            <w:vAlign w:val="center"/>
          </w:tcPr>
          <w:p w:rsidR="00AB27C3" w:rsidRPr="00D96361" w:rsidRDefault="00AB27C3" w:rsidP="00D96361">
            <w:pPr>
              <w:pStyle w:val="a7"/>
              <w:spacing w:before="120" w:after="120"/>
              <w:ind w:left="0"/>
              <w:contextualSpacing w:val="0"/>
              <w:rPr>
                <w:rFonts w:ascii="David" w:eastAsiaTheme="minorEastAsia" w:hAnsi="David" w:cs="David"/>
                <w:sz w:val="24"/>
                <w:szCs w:val="24"/>
                <w:rtl/>
              </w:rPr>
            </w:pPr>
            <w:r w:rsidRPr="00D96361">
              <w:rPr>
                <w:rFonts w:ascii="David" w:eastAsiaTheme="minorEastAsia" w:hAnsi="David" w:cs="David"/>
                <w:sz w:val="24"/>
                <w:szCs w:val="24"/>
                <w:rtl/>
              </w:rPr>
              <w:t xml:space="preserve">ח' קרן מהפרשי תרגום </w:t>
            </w:r>
          </w:p>
        </w:tc>
        <w:tc>
          <w:tcPr>
            <w:tcW w:w="0" w:type="auto"/>
            <w:vAlign w:val="center"/>
          </w:tcPr>
          <w:p w:rsidR="00AB27C3" w:rsidRPr="00D96361" w:rsidRDefault="00AB27C3" w:rsidP="00D96361">
            <w:pPr>
              <w:pStyle w:val="a7"/>
              <w:bidi w:val="0"/>
              <w:spacing w:before="120" w:after="120"/>
              <w:ind w:left="0"/>
              <w:contextualSpacing w:val="0"/>
              <w:rPr>
                <w:rFonts w:ascii="David" w:eastAsiaTheme="minorEastAsia" w:hAnsi="David" w:cs="David"/>
                <w:sz w:val="24"/>
                <w:szCs w:val="24"/>
              </w:rPr>
            </w:pPr>
            <m:oMathPara>
              <m:oMath>
                <m:r>
                  <m:rPr>
                    <m:sty m:val="p"/>
                  </m:rPr>
                  <w:rPr>
                    <w:rFonts w:ascii="Cambria Math" w:eastAsiaTheme="minorEastAsia" w:hAnsi="Cambria Math" w:cs="David"/>
                    <w:sz w:val="24"/>
                    <w:szCs w:val="24"/>
                  </w:rPr>
                  <m:t>2,000</m:t>
                </m:r>
              </m:oMath>
            </m:oMathPara>
          </w:p>
        </w:tc>
      </w:tr>
    </w:tbl>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בגישה זו יש השפעה על הקרן </w:t>
      </w:r>
    </w:p>
    <w:p w:rsidR="00AD4E7C" w:rsidRPr="00E90D1B" w:rsidRDefault="00AB27C3" w:rsidP="002761C6">
      <w:pPr>
        <w:pStyle w:val="a7"/>
        <w:numPr>
          <w:ilvl w:val="0"/>
          <w:numId w:val="5"/>
        </w:numPr>
        <w:spacing w:before="120" w:after="120" w:line="360" w:lineRule="auto"/>
        <w:contextualSpacing w:val="0"/>
        <w:jc w:val="both"/>
        <w:rPr>
          <w:rFonts w:ascii="David" w:eastAsiaTheme="minorEastAsia" w:hAnsi="David" w:cs="David"/>
          <w:sz w:val="24"/>
          <w:szCs w:val="24"/>
        </w:rPr>
      </w:pPr>
      <w:r w:rsidRPr="00E90D1B">
        <w:rPr>
          <w:rFonts w:ascii="David" w:eastAsiaTheme="minorEastAsia" w:hAnsi="David" w:cs="David"/>
          <w:sz w:val="24"/>
          <w:szCs w:val="24"/>
          <w:rtl/>
        </w:rPr>
        <w:t xml:space="preserve">שוב עלינו למצוא את ח-ן ההשקעה בדולרים </w:t>
      </w:r>
      <m:oMath>
        <m:r>
          <m:rPr>
            <m:sty m:val="p"/>
          </m:rPr>
          <w:rPr>
            <w:rFonts w:ascii="Cambria Math" w:eastAsiaTheme="minorEastAsia" w:hAnsi="Cambria Math" w:cs="David"/>
            <w:sz w:val="24"/>
            <w:szCs w:val="24"/>
          </w:rPr>
          <m:t>40%*140,000=56,000$</m:t>
        </m:r>
      </m:oMath>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נתרגם לש"ח לפי מועד הדיווח </w:t>
      </w:r>
      <m:oMath>
        <m:r>
          <m:rPr>
            <m:sty m:val="p"/>
          </m:rPr>
          <w:rPr>
            <w:rFonts w:ascii="Cambria Math" w:eastAsiaTheme="minorEastAsia" w:hAnsi="Cambria Math" w:cs="David"/>
            <w:sz w:val="24"/>
            <w:szCs w:val="24"/>
          </w:rPr>
          <m:t>56,000*2=112,000</m:t>
        </m:r>
      </m:oMath>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קרן מהפרשי תרגום: </w:t>
      </w:r>
      <m:oMath>
        <m:r>
          <m:rPr>
            <m:sty m:val="p"/>
          </m:rPr>
          <w:rPr>
            <w:rFonts w:ascii="Cambria Math" w:eastAsiaTheme="minorEastAsia" w:hAnsi="Cambria Math" w:cs="David"/>
            <w:sz w:val="24"/>
            <w:szCs w:val="24"/>
          </w:rPr>
          <m:t>25,600</m:t>
        </m:r>
      </m:oMath>
    </w:p>
    <w:p w:rsidR="00AB27C3" w:rsidRPr="00E90D1B" w:rsidRDefault="00AB27C3" w:rsidP="002761C6">
      <w:pPr>
        <w:pStyle w:val="a7"/>
        <w:numPr>
          <w:ilvl w:val="0"/>
          <w:numId w:val="5"/>
        </w:numPr>
        <w:spacing w:before="120" w:after="120" w:line="360" w:lineRule="auto"/>
        <w:contextualSpacing w:val="0"/>
        <w:jc w:val="both"/>
        <w:rPr>
          <w:rFonts w:ascii="David" w:eastAsiaTheme="minorEastAsia" w:hAnsi="David" w:cs="David"/>
          <w:i/>
          <w:sz w:val="24"/>
          <w:szCs w:val="24"/>
        </w:rPr>
      </w:pPr>
      <w:r w:rsidRPr="00E90D1B">
        <w:rPr>
          <w:rFonts w:ascii="David" w:eastAsiaTheme="minorEastAsia" w:hAnsi="David" w:cs="David"/>
          <w:sz w:val="24"/>
          <w:szCs w:val="24"/>
          <w:rtl/>
        </w:rPr>
        <w:t>רווח הון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b/>
          <w:bCs/>
          <w:color w:val="FF0000"/>
          <w:sz w:val="24"/>
          <w:szCs w:val="24"/>
          <w:u w:val="single"/>
        </w:rPr>
      </w:pPr>
      <w:r w:rsidRPr="00E90D1B">
        <w:rPr>
          <w:rFonts w:ascii="David" w:eastAsiaTheme="minorEastAsia" w:hAnsi="David" w:cs="David"/>
          <w:sz w:val="24"/>
          <w:szCs w:val="24"/>
          <w:rtl/>
        </w:rPr>
        <w:t>גישה א'- פריט שקלי נחשוב רק בש"ח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ערך פנקסני של ההשקעה </w:t>
      </w:r>
      <m:oMath>
        <m:r>
          <m:rPr>
            <m:sty m:val="p"/>
          </m:rPr>
          <w:rPr>
            <w:rFonts w:ascii="Cambria Math" w:eastAsiaTheme="minorEastAsia" w:hAnsi="Cambria Math" w:cs="David"/>
            <w:sz w:val="24"/>
            <w:szCs w:val="24"/>
          </w:rPr>
          <m:t>1122,000</m:t>
        </m:r>
      </m:oMath>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w:t>
      </w:r>
      <m:oMath>
        <m:r>
          <m:rPr>
            <m:sty m:val="p"/>
          </m:rPr>
          <w:rPr>
            <w:rFonts w:ascii="Cambria Math" w:eastAsiaTheme="minorEastAsia" w:hAnsi="Cambria Math" w:cs="David"/>
            <w:sz w:val="24"/>
            <w:szCs w:val="24"/>
          </w:rPr>
          <m:t>50,000*2</m:t>
        </m:r>
        <m:r>
          <w:rPr>
            <w:rFonts w:ascii="Cambria Math" w:eastAsiaTheme="minorEastAsia" w:hAnsi="Cambria Math" w:cs="David"/>
            <w:sz w:val="24"/>
            <w:szCs w:val="24"/>
          </w:rPr>
          <m:t>=</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100,000</m:t>
            </m:r>
          </m:e>
        </m:d>
      </m:oMath>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הפרש 12,000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רשומה 15,000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נתקן 3,000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lastRenderedPageBreak/>
        <w:t>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701"/>
      </w:tblGrid>
      <w:tr w:rsidR="00AB27C3" w:rsidRPr="00E90D1B" w:rsidTr="00AB27C3">
        <w:tc>
          <w:tcPr>
            <w:tcW w:w="0" w:type="auto"/>
            <w:vAlign w:val="center"/>
          </w:tcPr>
          <w:p w:rsidR="00AB27C3" w:rsidRPr="00E90D1B" w:rsidRDefault="00AB27C3" w:rsidP="008C162C">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 xml:space="preserve">   ז' רווח הון </w:t>
            </w:r>
          </w:p>
          <w:p w:rsidR="00AB27C3" w:rsidRPr="00E90D1B" w:rsidRDefault="00AB27C3" w:rsidP="008C162C">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ח' הפרשה לירידת ערך</w:t>
            </w:r>
          </w:p>
        </w:tc>
        <w:tc>
          <w:tcPr>
            <w:tcW w:w="0" w:type="auto"/>
            <w:vAlign w:val="center"/>
          </w:tcPr>
          <w:p w:rsidR="00AB27C3" w:rsidRPr="00E90D1B" w:rsidRDefault="00AB27C3" w:rsidP="008C162C">
            <w:pPr>
              <w:pStyle w:val="a7"/>
              <w:spacing w:before="120" w:after="120"/>
              <w:ind w:left="0"/>
              <w:contextualSpacing w:val="0"/>
              <w:rPr>
                <w:rFonts w:ascii="David" w:eastAsiaTheme="minorEastAsia" w:hAnsi="David" w:cs="David"/>
                <w:sz w:val="24"/>
                <w:szCs w:val="24"/>
                <w:rtl/>
              </w:rPr>
            </w:pPr>
            <w:r w:rsidRPr="00E90D1B">
              <w:rPr>
                <w:rFonts w:ascii="David" w:eastAsiaTheme="minorEastAsia" w:hAnsi="David" w:cs="David"/>
                <w:sz w:val="24"/>
                <w:szCs w:val="24"/>
                <w:rtl/>
              </w:rPr>
              <w:t>3,000</w:t>
            </w:r>
          </w:p>
        </w:tc>
      </w:tr>
    </w:tbl>
    <w:p w:rsidR="00AB27C3" w:rsidRPr="00E90D1B" w:rsidRDefault="00AB27C3" w:rsidP="002761C6">
      <w:pPr>
        <w:pStyle w:val="a7"/>
        <w:spacing w:before="120" w:after="120" w:line="360" w:lineRule="auto"/>
        <w:ind w:left="1080"/>
        <w:contextualSpacing w:val="0"/>
        <w:jc w:val="both"/>
        <w:rPr>
          <w:rFonts w:ascii="David" w:eastAsiaTheme="minorEastAsia" w:hAnsi="David" w:cs="David"/>
          <w:b/>
          <w:bCs/>
          <w:sz w:val="24"/>
          <w:szCs w:val="24"/>
          <w:rtl/>
        </w:rPr>
      </w:pPr>
      <w:r w:rsidRPr="00E90D1B">
        <w:rPr>
          <w:rFonts w:ascii="David" w:eastAsiaTheme="minorEastAsia" w:hAnsi="David" w:cs="David"/>
          <w:b/>
          <w:bCs/>
          <w:sz w:val="24"/>
          <w:szCs w:val="24"/>
          <w:rtl/>
        </w:rPr>
        <w:t xml:space="preserve">כמובן שאין השפעה על הקרן מהפרשי תרגום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גישה ב'- פריט דולרי – את כל החישובים נבצע בדולרים </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i/>
          <w:sz w:val="24"/>
          <w:szCs w:val="24"/>
          <w:rtl/>
        </w:rPr>
      </w:pPr>
      <w:r w:rsidRPr="00E90D1B">
        <w:rPr>
          <w:rFonts w:ascii="David" w:eastAsiaTheme="minorEastAsia" w:hAnsi="David" w:cs="David"/>
          <w:sz w:val="24"/>
          <w:szCs w:val="24"/>
          <w:rtl/>
        </w:rPr>
        <w:t xml:space="preserve">ערך פנקסני </w:t>
      </w:r>
      <m:oMath>
        <m:r>
          <m:rPr>
            <m:sty m:val="p"/>
          </m:rPr>
          <w:rPr>
            <w:rFonts w:ascii="Cambria Math" w:eastAsiaTheme="minorEastAsia" w:hAnsi="Cambria Math" w:cs="David"/>
            <w:sz w:val="24"/>
            <w:szCs w:val="24"/>
          </w:rPr>
          <m:t>0</m:t>
        </m:r>
        <m:r>
          <w:rPr>
            <w:rFonts w:ascii="Cambria Math" w:eastAsiaTheme="minorEastAsia" w:hAnsi="Cambria Math" w:cs="David"/>
            <w:sz w:val="24"/>
            <w:szCs w:val="24"/>
          </w:rPr>
          <m:t>.4*140k=56,000</m:t>
        </m:r>
      </m:oMath>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proofErr w:type="spellStart"/>
      <w:r w:rsidRPr="00E90D1B">
        <w:rPr>
          <w:rFonts w:ascii="David" w:eastAsiaTheme="minorEastAsia" w:hAnsi="David" w:cs="David"/>
          <w:sz w:val="24"/>
          <w:szCs w:val="24"/>
          <w:rtl/>
        </w:rPr>
        <w:t>סב"ה</w:t>
      </w:r>
      <w:proofErr w:type="spellEnd"/>
      <w:r w:rsidRPr="00E90D1B">
        <w:rPr>
          <w:rFonts w:ascii="David" w:eastAsiaTheme="minorEastAsia" w:hAnsi="David" w:cs="David"/>
          <w:sz w:val="24"/>
          <w:szCs w:val="24"/>
          <w:rtl/>
        </w:rPr>
        <w:t xml:space="preserve"> : ( 50,000$)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מכאן יתרת ההפרשה היא 6,000$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רשומה 10,000$</w:t>
      </w:r>
    </w:p>
    <w:p w:rsidR="000E013A" w:rsidRPr="00E90D1B" w:rsidRDefault="000E013A"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נתקן 4,000$</w:t>
      </w:r>
    </w:p>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כעת נתרגם לש"ח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228"/>
      </w:tblGrid>
      <w:tr w:rsidR="00AB27C3" w:rsidRPr="00E90D1B" w:rsidTr="00AB27C3">
        <w:tc>
          <w:tcPr>
            <w:tcW w:w="0" w:type="auto"/>
            <w:vAlign w:val="center"/>
          </w:tcPr>
          <w:p w:rsidR="00AB27C3" w:rsidRPr="008C162C" w:rsidRDefault="000E013A"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sz w:val="24"/>
                <w:szCs w:val="24"/>
                <w:rtl/>
              </w:rPr>
              <w:t xml:space="preserve">  ז' רווח</w:t>
            </w:r>
            <w:r w:rsidR="00AB27C3" w:rsidRPr="008C162C">
              <w:rPr>
                <w:rFonts w:ascii="David" w:eastAsiaTheme="minorEastAsia" w:hAnsi="David" w:cs="David"/>
                <w:sz w:val="24"/>
                <w:szCs w:val="24"/>
                <w:rtl/>
              </w:rPr>
              <w:t xml:space="preserve"> הון </w:t>
            </w:r>
          </w:p>
        </w:tc>
        <w:tc>
          <w:tcPr>
            <w:tcW w:w="0" w:type="auto"/>
            <w:vAlign w:val="center"/>
          </w:tcPr>
          <w:p w:rsidR="00AB27C3" w:rsidRPr="008C162C" w:rsidRDefault="000E013A" w:rsidP="008C162C">
            <w:pPr>
              <w:pStyle w:val="a7"/>
              <w:bidi w:val="0"/>
              <w:spacing w:before="120" w:after="120"/>
              <w:ind w:left="0"/>
              <w:contextualSpacing w:val="0"/>
              <w:rPr>
                <w:rFonts w:ascii="David" w:eastAsiaTheme="minorEastAsia" w:hAnsi="David" w:cs="David"/>
                <w:sz w:val="24"/>
                <w:szCs w:val="24"/>
              </w:rPr>
            </w:pPr>
            <m:oMathPara>
              <m:oMath>
                <m:r>
                  <m:rPr>
                    <m:sty m:val="p"/>
                  </m:rPr>
                  <w:rPr>
                    <w:rFonts w:ascii="Cambria Math" w:eastAsiaTheme="minorEastAsia" w:hAnsi="Cambria Math" w:cs="David"/>
                    <w:sz w:val="24"/>
                    <w:szCs w:val="24"/>
                  </w:rPr>
                  <m:t>4,000*1.8=7,200</m:t>
                </m:r>
              </m:oMath>
            </m:oMathPara>
          </w:p>
        </w:tc>
      </w:tr>
      <w:tr w:rsidR="00AB27C3" w:rsidRPr="00E90D1B" w:rsidTr="00AB27C3">
        <w:tc>
          <w:tcPr>
            <w:tcW w:w="0" w:type="auto"/>
            <w:vAlign w:val="center"/>
          </w:tcPr>
          <w:p w:rsidR="00AB27C3" w:rsidRPr="008C162C" w:rsidRDefault="000E013A"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sz w:val="24"/>
                <w:szCs w:val="24"/>
                <w:rtl/>
              </w:rPr>
              <w:t>ח</w:t>
            </w:r>
            <w:r w:rsidR="00AB27C3" w:rsidRPr="008C162C">
              <w:rPr>
                <w:rFonts w:ascii="David" w:eastAsiaTheme="minorEastAsia" w:hAnsi="David" w:cs="David"/>
                <w:sz w:val="24"/>
                <w:szCs w:val="24"/>
                <w:rtl/>
              </w:rPr>
              <w:t xml:space="preserve">' הפרשה </w:t>
            </w:r>
          </w:p>
        </w:tc>
        <w:tc>
          <w:tcPr>
            <w:tcW w:w="0" w:type="auto"/>
            <w:vAlign w:val="center"/>
          </w:tcPr>
          <w:p w:rsidR="00AB27C3" w:rsidRPr="008C162C" w:rsidRDefault="000E013A" w:rsidP="008C162C">
            <w:pPr>
              <w:pStyle w:val="a7"/>
              <w:bidi w:val="0"/>
              <w:spacing w:before="120" w:after="120"/>
              <w:ind w:left="0"/>
              <w:contextualSpacing w:val="0"/>
              <w:rPr>
                <w:rFonts w:ascii="David" w:eastAsiaTheme="minorEastAsia" w:hAnsi="David" w:cs="David"/>
                <w:sz w:val="24"/>
                <w:szCs w:val="24"/>
              </w:rPr>
            </w:pPr>
            <m:oMathPara>
              <m:oMath>
                <m:r>
                  <m:rPr>
                    <m:sty m:val="p"/>
                  </m:rPr>
                  <w:rPr>
                    <w:rFonts w:ascii="Cambria Math" w:eastAsiaTheme="minorEastAsia" w:hAnsi="Cambria Math" w:cs="David"/>
                    <w:sz w:val="24"/>
                    <w:szCs w:val="24"/>
                  </w:rPr>
                  <m:t>6,000*2=12,000</m:t>
                </m:r>
              </m:oMath>
            </m:oMathPara>
          </w:p>
        </w:tc>
      </w:tr>
      <w:tr w:rsidR="00AB27C3" w:rsidRPr="00E90D1B" w:rsidTr="00AB27C3">
        <w:tc>
          <w:tcPr>
            <w:tcW w:w="0" w:type="auto"/>
            <w:vAlign w:val="center"/>
          </w:tcPr>
          <w:p w:rsidR="00AB27C3" w:rsidRPr="008C162C" w:rsidRDefault="00AB27C3"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sz w:val="24"/>
                <w:szCs w:val="24"/>
                <w:rtl/>
              </w:rPr>
              <w:t xml:space="preserve">ח' קרן מהפרשי תרגום </w:t>
            </w:r>
          </w:p>
        </w:tc>
        <w:tc>
          <w:tcPr>
            <w:tcW w:w="0" w:type="auto"/>
            <w:vAlign w:val="center"/>
          </w:tcPr>
          <w:p w:rsidR="00AB27C3" w:rsidRPr="008C162C" w:rsidRDefault="000E013A" w:rsidP="008C162C">
            <w:pPr>
              <w:pStyle w:val="a7"/>
              <w:bidi w:val="0"/>
              <w:spacing w:before="120" w:after="120"/>
              <w:ind w:left="0"/>
              <w:contextualSpacing w:val="0"/>
              <w:rPr>
                <w:rFonts w:ascii="David" w:eastAsiaTheme="minorEastAsia" w:hAnsi="David" w:cs="David"/>
                <w:sz w:val="24"/>
                <w:szCs w:val="24"/>
              </w:rPr>
            </w:pPr>
            <m:oMathPara>
              <m:oMathParaPr>
                <m:jc m:val="right"/>
              </m:oMathParaPr>
              <m:oMath>
                <m:r>
                  <m:rPr>
                    <m:sty m:val="p"/>
                  </m:rPr>
                  <w:rPr>
                    <w:rFonts w:ascii="Cambria Math" w:eastAsiaTheme="minorEastAsia" w:hAnsi="Cambria Math" w:cs="David"/>
                    <w:sz w:val="24"/>
                    <w:szCs w:val="24"/>
                  </w:rPr>
                  <m:t>4,200</m:t>
                </m:r>
              </m:oMath>
            </m:oMathPara>
          </w:p>
        </w:tc>
      </w:tr>
    </w:tbl>
    <w:p w:rsidR="00AB27C3" w:rsidRPr="00E90D1B" w:rsidRDefault="00AB27C3"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בגישה זו יש השפעה על הקרן </w:t>
      </w:r>
    </w:p>
    <w:p w:rsidR="00AB27C3" w:rsidRPr="00E90D1B" w:rsidRDefault="001B0C47" w:rsidP="002761C6">
      <w:pPr>
        <w:pStyle w:val="a7"/>
        <w:spacing w:before="120" w:after="120" w:line="360" w:lineRule="auto"/>
        <w:ind w:left="1080"/>
        <w:contextualSpacing w:val="0"/>
        <w:jc w:val="both"/>
        <w:rPr>
          <w:rFonts w:ascii="David" w:eastAsiaTheme="minorEastAsia" w:hAnsi="David" w:cs="David"/>
          <w:i/>
          <w:sz w:val="24"/>
          <w:szCs w:val="24"/>
          <w:rtl/>
        </w:rPr>
      </w:pPr>
      <w:r w:rsidRPr="00E90D1B">
        <w:rPr>
          <w:rFonts w:ascii="David" w:eastAsiaTheme="minorEastAsia" w:hAnsi="David" w:cs="David"/>
          <w:i/>
          <w:sz w:val="24"/>
          <w:szCs w:val="24"/>
          <w:rtl/>
        </w:rPr>
        <w:t xml:space="preserve">נסביר כעת את הסכום של ה-4,200 אשר נוצר בגין ההפרשה – ממה נוצר ה-4,200? </w:t>
      </w:r>
    </w:p>
    <w:p w:rsidR="001B0C47" w:rsidRPr="00E90D1B" w:rsidRDefault="001B0C47" w:rsidP="002761C6">
      <w:pPr>
        <w:pStyle w:val="a7"/>
        <w:spacing w:before="120" w:after="120" w:line="360" w:lineRule="auto"/>
        <w:ind w:left="1080"/>
        <w:contextualSpacing w:val="0"/>
        <w:jc w:val="both"/>
        <w:rPr>
          <w:rFonts w:ascii="David" w:eastAsiaTheme="minorEastAsia" w:hAnsi="David" w:cs="David"/>
          <w:i/>
          <w:sz w:val="24"/>
          <w:szCs w:val="24"/>
          <w:rtl/>
        </w:rPr>
      </w:pPr>
      <w:r w:rsidRPr="00E90D1B">
        <w:rPr>
          <w:rFonts w:ascii="David" w:eastAsiaTheme="minorEastAsia" w:hAnsi="David" w:cs="David"/>
          <w:i/>
          <w:sz w:val="24"/>
          <w:szCs w:val="24"/>
          <w:rtl/>
        </w:rPr>
        <w:t xml:space="preserve">נקודת המוצא תמיד </w:t>
      </w:r>
      <w:proofErr w:type="spellStart"/>
      <w:r w:rsidRPr="00E90D1B">
        <w:rPr>
          <w:rFonts w:ascii="David" w:eastAsiaTheme="minorEastAsia" w:hAnsi="David" w:cs="David"/>
          <w:i/>
          <w:sz w:val="24"/>
          <w:szCs w:val="24"/>
          <w:rtl/>
        </w:rPr>
        <w:t>תיהיה</w:t>
      </w:r>
      <w:proofErr w:type="spellEnd"/>
      <w:r w:rsidRPr="00E90D1B">
        <w:rPr>
          <w:rFonts w:ascii="David" w:eastAsiaTheme="minorEastAsia" w:hAnsi="David" w:cs="David"/>
          <w:i/>
          <w:sz w:val="24"/>
          <w:szCs w:val="24"/>
          <w:rtl/>
        </w:rPr>
        <w:t xml:space="preserve"> מטבע פעילות $ </w:t>
      </w:r>
    </w:p>
    <w:p w:rsidR="001B0C47" w:rsidRPr="00E90D1B" w:rsidRDefault="001B0C47" w:rsidP="002761C6">
      <w:pPr>
        <w:pStyle w:val="a7"/>
        <w:spacing w:before="120" w:after="120" w:line="360" w:lineRule="auto"/>
        <w:ind w:left="1080"/>
        <w:contextualSpacing w:val="0"/>
        <w:jc w:val="both"/>
        <w:rPr>
          <w:rFonts w:ascii="David" w:eastAsiaTheme="minorEastAsia" w:hAnsi="David" w:cs="David"/>
          <w:i/>
          <w:sz w:val="24"/>
          <w:szCs w:val="24"/>
          <w:rtl/>
        </w:rPr>
      </w:pPr>
      <w:r w:rsidRPr="00E90D1B">
        <w:rPr>
          <w:rFonts w:ascii="David" w:eastAsiaTheme="minorEastAsia" w:hAnsi="David" w:cs="David"/>
          <w:i/>
          <w:sz w:val="24"/>
          <w:szCs w:val="24"/>
          <w:rtl/>
        </w:rPr>
        <w:t xml:space="preserve">ההפרשה </w:t>
      </w:r>
      <w:proofErr w:type="spellStart"/>
      <w:r w:rsidRPr="00E90D1B">
        <w:rPr>
          <w:rFonts w:ascii="David" w:eastAsiaTheme="minorEastAsia" w:hAnsi="David" w:cs="David"/>
          <w:i/>
          <w:sz w:val="24"/>
          <w:szCs w:val="24"/>
          <w:rtl/>
        </w:rPr>
        <w:t>י"פ</w:t>
      </w:r>
      <w:proofErr w:type="spellEnd"/>
      <w:r w:rsidRPr="00E90D1B">
        <w:rPr>
          <w:rFonts w:ascii="David" w:eastAsiaTheme="minorEastAsia" w:hAnsi="David" w:cs="David"/>
          <w:i/>
          <w:sz w:val="24"/>
          <w:szCs w:val="24"/>
          <w:rtl/>
        </w:rPr>
        <w:t xml:space="preserve"> </w:t>
      </w:r>
      <m:oMath>
        <m:d>
          <m:dPr>
            <m:ctrlPr>
              <w:rPr>
                <w:rFonts w:ascii="Cambria Math" w:eastAsiaTheme="minorEastAsia" w:hAnsi="Cambria Math" w:cs="David"/>
                <w:i/>
                <w:sz w:val="24"/>
                <w:szCs w:val="24"/>
              </w:rPr>
            </m:ctrlPr>
          </m:dPr>
          <m:e>
            <m:r>
              <w:rPr>
                <w:rFonts w:ascii="Cambria Math" w:eastAsiaTheme="minorEastAsia" w:hAnsi="Cambria Math" w:cs="David"/>
                <w:sz w:val="24"/>
                <w:szCs w:val="24"/>
              </w:rPr>
              <m:t>10,000</m:t>
            </m:r>
          </m:e>
        </m:d>
        <m:r>
          <w:rPr>
            <w:rFonts w:ascii="Cambria Math" w:eastAsiaTheme="minorEastAsia" w:hAnsi="Cambria Math" w:cs="David"/>
            <w:sz w:val="24"/>
            <w:szCs w:val="24"/>
          </w:rPr>
          <m:t>*</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2-1.5</m:t>
            </m:r>
          </m:e>
        </m:d>
        <m:r>
          <w:rPr>
            <w:rFonts w:ascii="Cambria Math" w:eastAsiaTheme="minorEastAsia" w:hAnsi="Cambria Math" w:cs="David"/>
            <w:sz w:val="24"/>
            <w:szCs w:val="24"/>
          </w:rPr>
          <m:t>=5,000</m:t>
        </m:r>
      </m:oMath>
    </w:p>
    <w:p w:rsidR="001B0C47" w:rsidRPr="00E90D1B" w:rsidRDefault="001B0C47" w:rsidP="002761C6">
      <w:pPr>
        <w:pStyle w:val="a7"/>
        <w:spacing w:before="120" w:after="120" w:line="360" w:lineRule="auto"/>
        <w:ind w:left="1080"/>
        <w:contextualSpacing w:val="0"/>
        <w:jc w:val="both"/>
        <w:rPr>
          <w:rFonts w:ascii="David" w:eastAsiaTheme="minorEastAsia" w:hAnsi="David" w:cs="David"/>
          <w:i/>
          <w:sz w:val="24"/>
          <w:szCs w:val="24"/>
          <w:rtl/>
        </w:rPr>
      </w:pPr>
      <w:r w:rsidRPr="00E90D1B">
        <w:rPr>
          <w:rFonts w:ascii="David" w:eastAsiaTheme="minorEastAsia" w:hAnsi="David" w:cs="David"/>
          <w:i/>
          <w:sz w:val="24"/>
          <w:szCs w:val="24"/>
          <w:rtl/>
        </w:rPr>
        <w:t xml:space="preserve">רווח הון </w:t>
      </w:r>
      <m:oMath>
        <m:r>
          <m:rPr>
            <m:sty m:val="p"/>
          </m:rPr>
          <w:rPr>
            <w:rFonts w:ascii="Cambria Math" w:eastAsiaTheme="minorEastAsia" w:hAnsi="Cambria Math" w:cs="David"/>
            <w:sz w:val="24"/>
            <w:szCs w:val="24"/>
          </w:rPr>
          <m:t>4,000*</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2-1.8</m:t>
            </m:r>
          </m:e>
        </m:d>
        <m:r>
          <m:rPr>
            <m:sty m:val="p"/>
          </m:rPr>
          <w:rPr>
            <w:rFonts w:ascii="Cambria Math" w:eastAsiaTheme="minorEastAsia" w:hAnsi="Cambria Math" w:cs="David"/>
            <w:sz w:val="24"/>
            <w:szCs w:val="24"/>
          </w:rPr>
          <m:t>=</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800</m:t>
            </m:r>
          </m:e>
        </m:d>
        <m:r>
          <w:rPr>
            <w:rFonts w:ascii="Cambria Math" w:eastAsiaTheme="minorEastAsia" w:hAnsi="Cambria Math" w:cs="David"/>
            <w:sz w:val="24"/>
            <w:szCs w:val="24"/>
          </w:rPr>
          <m:t xml:space="preserve">      </m:t>
        </m:r>
      </m:oMath>
    </w:p>
    <w:p w:rsidR="00AB27C3" w:rsidRPr="00E90D1B" w:rsidRDefault="001B0C47" w:rsidP="002761C6">
      <w:pPr>
        <w:pStyle w:val="a7"/>
        <w:spacing w:before="120" w:after="120" w:line="360" w:lineRule="auto"/>
        <w:ind w:left="1080"/>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w:t>
      </w:r>
    </w:p>
    <w:p w:rsidR="001B0C47" w:rsidRPr="00E90D1B" w:rsidRDefault="001B0C47" w:rsidP="002761C6">
      <w:pPr>
        <w:pStyle w:val="a7"/>
        <w:spacing w:before="120" w:after="120" w:line="360" w:lineRule="auto"/>
        <w:ind w:left="1080"/>
        <w:contextualSpacing w:val="0"/>
        <w:jc w:val="both"/>
        <w:rPr>
          <w:rFonts w:ascii="David" w:eastAsiaTheme="minorEastAsia" w:hAnsi="David" w:cs="David"/>
          <w:sz w:val="24"/>
          <w:szCs w:val="24"/>
        </w:rPr>
      </w:pPr>
      <w:r w:rsidRPr="00E90D1B">
        <w:rPr>
          <w:rFonts w:ascii="David" w:eastAsiaTheme="minorEastAsia" w:hAnsi="David" w:cs="David"/>
          <w:sz w:val="24"/>
          <w:szCs w:val="24"/>
          <w:rtl/>
        </w:rPr>
        <w:t>סה"כ      4,200</w:t>
      </w:r>
    </w:p>
    <w:p w:rsidR="001B0C47" w:rsidRPr="00E90D1B" w:rsidRDefault="001B0C47" w:rsidP="002761C6">
      <w:pPr>
        <w:pStyle w:val="a7"/>
        <w:numPr>
          <w:ilvl w:val="0"/>
          <w:numId w:val="2"/>
        </w:numPr>
        <w:spacing w:before="120" w:after="120" w:line="360" w:lineRule="auto"/>
        <w:contextualSpacing w:val="0"/>
        <w:jc w:val="both"/>
        <w:rPr>
          <w:rFonts w:ascii="David" w:eastAsiaTheme="minorEastAsia" w:hAnsi="David" w:cs="David"/>
          <w:sz w:val="24"/>
          <w:szCs w:val="24"/>
        </w:rPr>
      </w:pPr>
      <w:r w:rsidRPr="008C162C">
        <w:rPr>
          <w:rFonts w:ascii="David" w:eastAsiaTheme="minorEastAsia" w:hAnsi="David" w:cs="David"/>
          <w:b/>
          <w:bCs/>
          <w:sz w:val="24"/>
          <w:szCs w:val="24"/>
          <w:u w:val="single"/>
          <w:rtl/>
        </w:rPr>
        <w:t>מועדי דיווח שונים –</w:t>
      </w:r>
      <w:r w:rsidRPr="00E90D1B">
        <w:rPr>
          <w:rFonts w:ascii="David" w:eastAsiaTheme="minorEastAsia" w:hAnsi="David" w:cs="David"/>
          <w:b/>
          <w:bCs/>
          <w:sz w:val="24"/>
          <w:szCs w:val="24"/>
          <w:rtl/>
        </w:rPr>
        <w:t xml:space="preserve"> </w:t>
      </w:r>
      <w:r w:rsidRPr="00E90D1B">
        <w:rPr>
          <w:rFonts w:ascii="David" w:eastAsiaTheme="minorEastAsia" w:hAnsi="David" w:cs="David"/>
          <w:sz w:val="24"/>
          <w:szCs w:val="24"/>
          <w:rtl/>
        </w:rPr>
        <w:t>לצורך ההסבר נניח שתאריכי הדו"ח:</w:t>
      </w:r>
    </w:p>
    <w:p w:rsidR="001B0C47" w:rsidRPr="00E90D1B" w:rsidRDefault="001B0C4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של החברה המשקיעה הם 01/01-31/12 </w:t>
      </w:r>
    </w:p>
    <w:p w:rsidR="00AD4E7C" w:rsidRPr="00E90D1B" w:rsidRDefault="001B0C4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ותאריכי הדו"ח של החברה הכלולה הם : 01/10-30/09</w:t>
      </w:r>
    </w:p>
    <w:p w:rsidR="001B0C47" w:rsidRPr="00E90D1B" w:rsidRDefault="001B0C47" w:rsidP="002761C6">
      <w:pPr>
        <w:pStyle w:val="a7"/>
        <w:spacing w:before="120" w:after="120" w:line="360" w:lineRule="auto"/>
        <w:contextualSpacing w:val="0"/>
        <w:jc w:val="both"/>
        <w:rPr>
          <w:rFonts w:ascii="David" w:eastAsiaTheme="minorEastAsia" w:hAnsi="David" w:cs="David"/>
          <w:sz w:val="24"/>
          <w:szCs w:val="24"/>
          <w:rtl/>
        </w:rPr>
      </w:pPr>
      <w:r w:rsidRPr="00E90D1B">
        <w:rPr>
          <w:rFonts w:ascii="David" w:eastAsiaTheme="minorEastAsia" w:hAnsi="David" w:cs="David"/>
          <w:sz w:val="24"/>
          <w:szCs w:val="24"/>
          <w:rtl/>
        </w:rPr>
        <w:t xml:space="preserve">נסביר כי אנו מנהלים שווי מאזני אך ורק אם מקסימום הפער הוא 3 חודשים כמתואר בדוגמא שלנו. ניהול השווי </w:t>
      </w:r>
      <w:proofErr w:type="spellStart"/>
      <w:r w:rsidRPr="00E90D1B">
        <w:rPr>
          <w:rFonts w:ascii="David" w:eastAsiaTheme="minorEastAsia" w:hAnsi="David" w:cs="David"/>
          <w:sz w:val="24"/>
          <w:szCs w:val="24"/>
          <w:rtl/>
        </w:rPr>
        <w:t>המאזני</w:t>
      </w:r>
      <w:proofErr w:type="spellEnd"/>
      <w:r w:rsidRPr="00E90D1B">
        <w:rPr>
          <w:rFonts w:ascii="David" w:eastAsiaTheme="minorEastAsia" w:hAnsi="David" w:cs="David"/>
          <w:sz w:val="24"/>
          <w:szCs w:val="24"/>
          <w:rtl/>
        </w:rPr>
        <w:t xml:space="preserve"> הוא על סמך </w:t>
      </w:r>
      <w:r w:rsidR="00CD2348" w:rsidRPr="00E90D1B">
        <w:rPr>
          <w:rFonts w:ascii="David" w:eastAsiaTheme="minorEastAsia" w:hAnsi="David" w:cs="David"/>
          <w:sz w:val="24"/>
          <w:szCs w:val="24"/>
          <w:rtl/>
        </w:rPr>
        <w:t xml:space="preserve">תאריכי הדו"חות </w:t>
      </w:r>
      <w:r w:rsidR="00E90D1B" w:rsidRPr="00E90D1B">
        <w:rPr>
          <w:rFonts w:ascii="David" w:eastAsiaTheme="minorEastAsia" w:hAnsi="David" w:cs="David"/>
          <w:sz w:val="24"/>
          <w:szCs w:val="24"/>
          <w:rtl/>
        </w:rPr>
        <w:t xml:space="preserve">של החברה הכלולה. למעשה נחשב את חשבון ההשקעה הדולרי ל-30/09 ונתרגם לפי שע"ח של ה-30/09. המשמעות היא שהקרן מהפרשי תרגום היא לתקופת הדו"ח של </w:t>
      </w:r>
      <w:r w:rsidR="00E90D1B" w:rsidRPr="00E90D1B">
        <w:rPr>
          <w:rFonts w:ascii="David" w:eastAsiaTheme="minorEastAsia" w:hAnsi="David" w:cs="David"/>
          <w:b/>
          <w:bCs/>
          <w:sz w:val="24"/>
          <w:szCs w:val="24"/>
          <w:rtl/>
        </w:rPr>
        <w:t xml:space="preserve">החברה הכלולה </w:t>
      </w:r>
      <w:r w:rsidR="00E90D1B" w:rsidRPr="00E90D1B">
        <w:rPr>
          <w:rFonts w:ascii="David" w:eastAsiaTheme="minorEastAsia" w:hAnsi="David" w:cs="David"/>
          <w:sz w:val="24"/>
          <w:szCs w:val="24"/>
          <w:rtl/>
        </w:rPr>
        <w:t xml:space="preserve">דהיינו היא לא כוללת את הפרשי השער אשר נוצרו ברבעון האחרון של השנה והיא כן כוללת את </w:t>
      </w:r>
      <w:r w:rsidR="00E90D1B" w:rsidRPr="00E90D1B">
        <w:rPr>
          <w:rFonts w:ascii="David" w:eastAsiaTheme="minorEastAsia" w:hAnsi="David" w:cs="David"/>
          <w:sz w:val="24"/>
          <w:szCs w:val="24"/>
          <w:rtl/>
        </w:rPr>
        <w:lastRenderedPageBreak/>
        <w:t xml:space="preserve">הפרשי השער שנוצרו ברבעון האחרון אשתקד. </w:t>
      </w:r>
      <w:r w:rsidR="00E90D1B" w:rsidRPr="00E90D1B">
        <w:rPr>
          <w:rFonts w:ascii="David" w:eastAsiaTheme="minorEastAsia" w:hAnsi="David" w:cs="David"/>
          <w:b/>
          <w:bCs/>
          <w:sz w:val="24"/>
          <w:szCs w:val="24"/>
          <w:rtl/>
        </w:rPr>
        <w:t xml:space="preserve">נזכיר כי </w:t>
      </w:r>
      <w:r w:rsidR="00E90D1B" w:rsidRPr="00E90D1B">
        <w:rPr>
          <w:rFonts w:ascii="David" w:eastAsiaTheme="minorEastAsia" w:hAnsi="David" w:cs="David"/>
          <w:sz w:val="24"/>
          <w:szCs w:val="24"/>
          <w:rtl/>
        </w:rPr>
        <w:t xml:space="preserve">הנושא הזה הוא כמעט ולא רלוונטי ברוב המדינות תאריכי הדו"חות זה ה-31/12 . </w:t>
      </w:r>
    </w:p>
    <w:p w:rsidR="00E90D1B" w:rsidRPr="008C162C" w:rsidRDefault="006A179B" w:rsidP="002761C6">
      <w:pPr>
        <w:pStyle w:val="a7"/>
        <w:numPr>
          <w:ilvl w:val="0"/>
          <w:numId w:val="2"/>
        </w:numPr>
        <w:spacing w:before="120" w:after="120" w:line="360" w:lineRule="auto"/>
        <w:contextualSpacing w:val="0"/>
        <w:jc w:val="both"/>
        <w:rPr>
          <w:rFonts w:ascii="David" w:hAnsi="David" w:cs="David"/>
          <w:u w:val="single"/>
        </w:rPr>
      </w:pPr>
      <w:r w:rsidRPr="008C162C">
        <w:rPr>
          <w:rFonts w:ascii="David" w:hAnsi="David" w:cs="David" w:hint="cs"/>
          <w:b/>
          <w:bCs/>
          <w:sz w:val="24"/>
          <w:szCs w:val="24"/>
          <w:u w:val="single"/>
          <w:rtl/>
        </w:rPr>
        <w:t>מיסים-</w:t>
      </w:r>
    </w:p>
    <w:p w:rsidR="006A179B" w:rsidRPr="006A179B" w:rsidRDefault="006A179B" w:rsidP="002761C6">
      <w:pPr>
        <w:pStyle w:val="a7"/>
        <w:numPr>
          <w:ilvl w:val="0"/>
          <w:numId w:val="6"/>
        </w:numPr>
        <w:spacing w:before="120" w:after="120" w:line="360" w:lineRule="auto"/>
        <w:contextualSpacing w:val="0"/>
        <w:jc w:val="both"/>
        <w:rPr>
          <w:rFonts w:ascii="David" w:hAnsi="David" w:cs="David"/>
        </w:rPr>
      </w:pPr>
      <w:r>
        <w:rPr>
          <w:rFonts w:ascii="David" w:hAnsi="David" w:cs="David" w:hint="cs"/>
          <w:sz w:val="24"/>
          <w:szCs w:val="24"/>
          <w:rtl/>
        </w:rPr>
        <w:t xml:space="preserve">נזכיר כי כתוצאה מהליך ההצגה לא נוצרים הפרשים זמניים כך שלא עולה שאלה של מיסים נדחים. </w:t>
      </w:r>
    </w:p>
    <w:p w:rsidR="006A179B" w:rsidRPr="006A179B" w:rsidRDefault="006A179B" w:rsidP="002761C6">
      <w:pPr>
        <w:pStyle w:val="a7"/>
        <w:numPr>
          <w:ilvl w:val="0"/>
          <w:numId w:val="6"/>
        </w:numPr>
        <w:spacing w:before="120" w:after="120" w:line="360" w:lineRule="auto"/>
        <w:contextualSpacing w:val="0"/>
        <w:jc w:val="both"/>
        <w:rPr>
          <w:rFonts w:ascii="David" w:hAnsi="David" w:cs="David"/>
        </w:rPr>
      </w:pPr>
      <w:r>
        <w:rPr>
          <w:rFonts w:ascii="David" w:hAnsi="David" w:cs="David" w:hint="cs"/>
          <w:sz w:val="24"/>
          <w:szCs w:val="24"/>
          <w:rtl/>
        </w:rPr>
        <w:t xml:space="preserve">אם בספרי החברה הכלולה יש מיסים נדחים אנחנו מתרגמים אותם כמו כל שאר הנכסים וההתחייבויות לפי מועד הדיווח. </w:t>
      </w:r>
    </w:p>
    <w:p w:rsidR="006A179B" w:rsidRPr="006A179B" w:rsidRDefault="006A179B" w:rsidP="002761C6">
      <w:pPr>
        <w:pStyle w:val="a7"/>
        <w:numPr>
          <w:ilvl w:val="0"/>
          <w:numId w:val="6"/>
        </w:numPr>
        <w:spacing w:before="120" w:after="120" w:line="360" w:lineRule="auto"/>
        <w:contextualSpacing w:val="0"/>
        <w:jc w:val="both"/>
        <w:rPr>
          <w:rFonts w:ascii="David" w:hAnsi="David" w:cs="David"/>
        </w:rPr>
      </w:pPr>
      <w:r>
        <w:rPr>
          <w:rFonts w:ascii="David" w:hAnsi="David" w:cs="David" w:hint="cs"/>
          <w:sz w:val="24"/>
          <w:szCs w:val="24"/>
          <w:rtl/>
        </w:rPr>
        <w:t>מיסים נדחים בגין ע"ע לפי שיעור המס של הכלולה כי אצלה תהא ההשבה.</w:t>
      </w:r>
    </w:p>
    <w:p w:rsidR="006A179B" w:rsidRPr="006A179B" w:rsidRDefault="006A179B" w:rsidP="002761C6">
      <w:pPr>
        <w:pStyle w:val="a7"/>
        <w:numPr>
          <w:ilvl w:val="0"/>
          <w:numId w:val="6"/>
        </w:numPr>
        <w:spacing w:before="120" w:after="120" w:line="360" w:lineRule="auto"/>
        <w:contextualSpacing w:val="0"/>
        <w:jc w:val="both"/>
        <w:rPr>
          <w:rFonts w:ascii="David" w:hAnsi="David" w:cs="David"/>
        </w:rPr>
      </w:pPr>
      <w:r>
        <w:rPr>
          <w:rFonts w:ascii="David" w:hAnsi="David" w:cs="David" w:hint="cs"/>
          <w:sz w:val="24"/>
          <w:szCs w:val="24"/>
          <w:rtl/>
        </w:rPr>
        <w:t xml:space="preserve">מיסים נדחים בגין עסקאות פנימיות </w:t>
      </w:r>
      <w:r>
        <w:rPr>
          <w:rFonts w:ascii="David" w:hAnsi="David" w:cs="David"/>
          <w:sz w:val="24"/>
          <w:szCs w:val="24"/>
          <w:rtl/>
        </w:rPr>
        <w:t>–</w:t>
      </w:r>
      <w:r>
        <w:rPr>
          <w:rFonts w:ascii="David" w:hAnsi="David" w:cs="David" w:hint="cs"/>
          <w:sz w:val="24"/>
          <w:szCs w:val="24"/>
          <w:rtl/>
        </w:rPr>
        <w:t xml:space="preserve"> לפי שיעור המס של הרוכשת את הנכס</w:t>
      </w:r>
    </w:p>
    <w:p w:rsidR="006A179B" w:rsidRPr="006A179B" w:rsidRDefault="006A179B" w:rsidP="002761C6">
      <w:pPr>
        <w:pStyle w:val="a7"/>
        <w:numPr>
          <w:ilvl w:val="0"/>
          <w:numId w:val="6"/>
        </w:numPr>
        <w:spacing w:before="120" w:after="120" w:line="360" w:lineRule="auto"/>
        <w:contextualSpacing w:val="0"/>
        <w:jc w:val="both"/>
        <w:rPr>
          <w:rFonts w:ascii="David" w:hAnsi="David" w:cs="David"/>
        </w:rPr>
      </w:pPr>
      <w:r>
        <w:rPr>
          <w:rFonts w:ascii="David" w:hAnsi="David" w:cs="David" w:hint="cs"/>
          <w:sz w:val="24"/>
          <w:szCs w:val="24"/>
          <w:rtl/>
        </w:rPr>
        <w:t xml:space="preserve">מיסים נדחים בגין ההשקעה </w:t>
      </w:r>
      <w:r>
        <w:rPr>
          <w:rFonts w:ascii="David" w:hAnsi="David" w:cs="David"/>
          <w:sz w:val="24"/>
          <w:szCs w:val="24"/>
          <w:rtl/>
        </w:rPr>
        <w:t>–</w:t>
      </w:r>
      <w:r>
        <w:rPr>
          <w:rFonts w:ascii="David" w:hAnsi="David" w:cs="David" w:hint="cs"/>
          <w:sz w:val="24"/>
          <w:szCs w:val="24"/>
          <w:rtl/>
        </w:rPr>
        <w:t xml:space="preserve"> אנחנו יוצרים מיסים נדחים בגין ההשקעה בשני מצבים:</w:t>
      </w:r>
    </w:p>
    <w:p w:rsidR="006A179B" w:rsidRPr="006A179B" w:rsidRDefault="006A179B" w:rsidP="002761C6">
      <w:pPr>
        <w:pStyle w:val="a7"/>
        <w:numPr>
          <w:ilvl w:val="0"/>
          <w:numId w:val="7"/>
        </w:numPr>
        <w:spacing w:before="120" w:after="120" w:line="360" w:lineRule="auto"/>
        <w:contextualSpacing w:val="0"/>
        <w:jc w:val="both"/>
        <w:rPr>
          <w:rFonts w:ascii="David" w:hAnsi="David" w:cs="David"/>
        </w:rPr>
      </w:pPr>
      <w:r>
        <w:rPr>
          <w:rFonts w:ascii="David" w:hAnsi="David" w:cs="David" w:hint="cs"/>
          <w:sz w:val="24"/>
          <w:szCs w:val="24"/>
          <w:rtl/>
        </w:rPr>
        <w:t xml:space="preserve">כאשר יש כוונת מכירה </w:t>
      </w:r>
    </w:p>
    <w:p w:rsidR="006A179B" w:rsidRPr="006A179B" w:rsidRDefault="006A179B" w:rsidP="002761C6">
      <w:pPr>
        <w:pStyle w:val="a7"/>
        <w:numPr>
          <w:ilvl w:val="0"/>
          <w:numId w:val="7"/>
        </w:numPr>
        <w:spacing w:before="120" w:after="120" w:line="360" w:lineRule="auto"/>
        <w:contextualSpacing w:val="0"/>
        <w:jc w:val="both"/>
        <w:rPr>
          <w:rFonts w:ascii="David" w:hAnsi="David" w:cs="David"/>
        </w:rPr>
      </w:pPr>
      <w:r>
        <w:rPr>
          <w:rFonts w:ascii="David" w:hAnsi="David" w:cs="David" w:hint="cs"/>
          <w:sz w:val="24"/>
          <w:szCs w:val="24"/>
          <w:rtl/>
        </w:rPr>
        <w:t xml:space="preserve">כיוון שאנו עוסקים בחברה כלולה בחו"ל חל מס על דיבידנד בין חברות וכיוון שהמשקיעה אינה שולטת על מדיניות הדיבידנדים נצטרך ליצור בכל מקרה מיסים נדחים אלא אם יש הסכמים בין בעלי המניות לאי חלוקת דיבידנד. אע"פ כן כדי שתוכלו ליצור </w:t>
      </w:r>
      <w:proofErr w:type="spellStart"/>
      <w:r>
        <w:rPr>
          <w:rFonts w:ascii="David" w:hAnsi="David" w:cs="David" w:hint="cs"/>
          <w:sz w:val="24"/>
          <w:szCs w:val="24"/>
          <w:rtl/>
        </w:rPr>
        <w:t>מ"נ</w:t>
      </w:r>
      <w:proofErr w:type="spellEnd"/>
      <w:r>
        <w:rPr>
          <w:rFonts w:ascii="David" w:hAnsi="David" w:cs="David" w:hint="cs"/>
          <w:sz w:val="24"/>
          <w:szCs w:val="24"/>
          <w:rtl/>
        </w:rPr>
        <w:t xml:space="preserve"> צריך לקבל כנתון מהו שיעור המס החל על מקבל הדיבידנד. (אם זה לא נתון אי אפשר לעשות).</w:t>
      </w:r>
    </w:p>
    <w:p w:rsidR="006A179B" w:rsidRDefault="006A179B" w:rsidP="002761C6">
      <w:pPr>
        <w:spacing w:before="120" w:after="120" w:line="360" w:lineRule="auto"/>
        <w:ind w:left="1080"/>
        <w:jc w:val="both"/>
        <w:rPr>
          <w:rFonts w:ascii="David" w:hAnsi="David" w:cs="David"/>
          <w:b/>
          <w:bCs/>
          <w:sz w:val="24"/>
          <w:szCs w:val="24"/>
          <w:rtl/>
        </w:rPr>
      </w:pPr>
      <w:r>
        <w:rPr>
          <w:rFonts w:ascii="David" w:hAnsi="David" w:cs="David" w:hint="cs"/>
          <w:b/>
          <w:bCs/>
          <w:sz w:val="24"/>
          <w:szCs w:val="24"/>
          <w:rtl/>
        </w:rPr>
        <w:t xml:space="preserve">דגש : כדאי לשים לב שההפרש הזמני בגין ההשקעה נובע בחלקו מקרן מהפרשי תרגום ועל כן יצירת המיסים הנדחים מתבצעת בחלקה כנגד הקרן עצמה. </w:t>
      </w:r>
    </w:p>
    <w:p w:rsidR="006A179B" w:rsidRDefault="006A179B" w:rsidP="002761C6">
      <w:pPr>
        <w:pStyle w:val="a7"/>
        <w:spacing w:before="120" w:after="120" w:line="360" w:lineRule="auto"/>
        <w:contextualSpacing w:val="0"/>
        <w:jc w:val="both"/>
        <w:rPr>
          <w:rFonts w:ascii="David" w:hAnsi="David" w:cs="David"/>
          <w:b/>
          <w:bCs/>
          <w:sz w:val="24"/>
          <w:szCs w:val="24"/>
          <w:rtl/>
        </w:rPr>
      </w:pPr>
      <w:r>
        <w:rPr>
          <w:rFonts w:ascii="David" w:hAnsi="David" w:cs="David" w:hint="cs"/>
          <w:b/>
          <w:bCs/>
          <w:sz w:val="24"/>
          <w:szCs w:val="24"/>
          <w:rtl/>
        </w:rPr>
        <w:t>דוגמא לנושא:</w:t>
      </w:r>
    </w:p>
    <w:p w:rsidR="006A179B" w:rsidRDefault="006A179B" w:rsidP="002761C6">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חברה א' מחזיקה 40% מהון המניות של ב'. </w:t>
      </w:r>
    </w:p>
    <w:p w:rsidR="006A179B" w:rsidRDefault="006A179B" w:rsidP="002761C6">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מטבע הפעילות של א' </w:t>
      </w:r>
      <w:r>
        <w:rPr>
          <w:rFonts w:ascii="David" w:hAnsi="David" w:cs="David"/>
          <w:sz w:val="24"/>
          <w:szCs w:val="24"/>
          <w:rtl/>
        </w:rPr>
        <w:t>–</w:t>
      </w:r>
      <w:r>
        <w:rPr>
          <w:rFonts w:ascii="David" w:hAnsi="David" w:cs="David" w:hint="cs"/>
          <w:sz w:val="24"/>
          <w:szCs w:val="24"/>
          <w:rtl/>
        </w:rPr>
        <w:t xml:space="preserve"> ₪</w:t>
      </w:r>
    </w:p>
    <w:p w:rsidR="006A179B" w:rsidRDefault="006A179B" w:rsidP="002761C6">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מטבע הפעילות של ב' </w:t>
      </w:r>
      <w:r>
        <w:rPr>
          <w:rFonts w:ascii="David" w:hAnsi="David" w:cs="David"/>
          <w:sz w:val="24"/>
          <w:szCs w:val="24"/>
          <w:rtl/>
        </w:rPr>
        <w:t>–</w:t>
      </w:r>
      <w:r>
        <w:rPr>
          <w:rFonts w:ascii="David" w:hAnsi="David" w:cs="David" w:hint="cs"/>
          <w:sz w:val="24"/>
          <w:szCs w:val="24"/>
          <w:rtl/>
        </w:rPr>
        <w:t xml:space="preserve"> $</w:t>
      </w:r>
    </w:p>
    <w:p w:rsidR="006A179B" w:rsidRDefault="006A179B" w:rsidP="002761C6">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להלן התנועה בחשבון ההשקעה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914"/>
        <w:gridCol w:w="1910"/>
      </w:tblGrid>
      <w:tr w:rsidR="006A179B" w:rsidTr="00696BEA">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 xml:space="preserve">השקעה </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קרן מהפרשי תרגום</w:t>
            </w:r>
          </w:p>
        </w:tc>
      </w:tr>
      <w:tr w:rsidR="006A179B" w:rsidTr="00696BEA">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01/15 - עלות</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100,000</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p>
        </w:tc>
      </w:tr>
      <w:tr w:rsidR="006A179B" w:rsidTr="00696BEA">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אקוויטי</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80,000</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p>
        </w:tc>
      </w:tr>
      <w:tr w:rsidR="006A179B" w:rsidTr="00696BEA">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קרן מהפרשי תרגום</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20,000</w:t>
            </w:r>
          </w:p>
        </w:tc>
        <w:tc>
          <w:tcPr>
            <w:tcW w:w="0" w:type="auto"/>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(20,000)</w:t>
            </w:r>
          </w:p>
        </w:tc>
      </w:tr>
      <w:tr w:rsidR="006A179B" w:rsidTr="00696BEA">
        <w:tc>
          <w:tcPr>
            <w:tcW w:w="0" w:type="auto"/>
            <w:tcBorders>
              <w:bottom w:val="single" w:sz="12" w:space="0" w:color="auto"/>
            </w:tcBorders>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 xml:space="preserve">יתרות כספיות </w:t>
            </w:r>
            <w:proofErr w:type="spellStart"/>
            <w:r w:rsidRPr="008C162C">
              <w:rPr>
                <w:rFonts w:ascii="David" w:eastAsiaTheme="minorEastAsia" w:hAnsi="David" w:cs="David" w:hint="cs"/>
                <w:sz w:val="24"/>
                <w:szCs w:val="24"/>
                <w:rtl/>
              </w:rPr>
              <w:t>לז"א</w:t>
            </w:r>
            <w:proofErr w:type="spellEnd"/>
          </w:p>
        </w:tc>
        <w:tc>
          <w:tcPr>
            <w:tcW w:w="0" w:type="auto"/>
            <w:tcBorders>
              <w:bottom w:val="single" w:sz="12" w:space="0" w:color="auto"/>
            </w:tcBorders>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p>
        </w:tc>
        <w:tc>
          <w:tcPr>
            <w:tcW w:w="0" w:type="auto"/>
            <w:tcBorders>
              <w:bottom w:val="single" w:sz="12" w:space="0" w:color="auto"/>
            </w:tcBorders>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(3,000)</w:t>
            </w:r>
          </w:p>
        </w:tc>
      </w:tr>
      <w:tr w:rsidR="006A179B" w:rsidTr="00696BEA">
        <w:tc>
          <w:tcPr>
            <w:tcW w:w="0" w:type="auto"/>
            <w:tcBorders>
              <w:top w:val="single" w:sz="12" w:space="0" w:color="auto"/>
            </w:tcBorders>
          </w:tcPr>
          <w:p w:rsidR="006A179B" w:rsidRPr="008C162C" w:rsidRDefault="006A179B"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12/15 יתרה</w:t>
            </w:r>
          </w:p>
        </w:tc>
        <w:tc>
          <w:tcPr>
            <w:tcW w:w="0" w:type="auto"/>
            <w:tcBorders>
              <w:top w:val="single" w:sz="12" w:space="0" w:color="auto"/>
            </w:tcBorders>
          </w:tcPr>
          <w:p w:rsidR="006A179B" w:rsidRPr="008C162C" w:rsidRDefault="00696BEA"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200,000</w:t>
            </w:r>
          </w:p>
        </w:tc>
        <w:tc>
          <w:tcPr>
            <w:tcW w:w="0" w:type="auto"/>
            <w:tcBorders>
              <w:top w:val="single" w:sz="12" w:space="0" w:color="auto"/>
            </w:tcBorders>
          </w:tcPr>
          <w:p w:rsidR="006A179B" w:rsidRPr="008C162C" w:rsidRDefault="00696BEA" w:rsidP="008C162C">
            <w:pPr>
              <w:pStyle w:val="a7"/>
              <w:spacing w:before="120" w:after="120"/>
              <w:ind w:left="0"/>
              <w:contextualSpacing w:val="0"/>
              <w:rPr>
                <w:rFonts w:ascii="David" w:eastAsiaTheme="minorEastAsia" w:hAnsi="David" w:cs="David"/>
                <w:sz w:val="24"/>
                <w:szCs w:val="24"/>
                <w:rtl/>
              </w:rPr>
            </w:pPr>
            <w:r w:rsidRPr="008C162C">
              <w:rPr>
                <w:rFonts w:ascii="David" w:eastAsiaTheme="minorEastAsia" w:hAnsi="David" w:cs="David" w:hint="cs"/>
                <w:sz w:val="24"/>
                <w:szCs w:val="24"/>
                <w:rtl/>
              </w:rPr>
              <w:t>(23,000)</w:t>
            </w:r>
          </w:p>
        </w:tc>
      </w:tr>
    </w:tbl>
    <w:p w:rsidR="008C162C" w:rsidRDefault="008C162C" w:rsidP="002761C6">
      <w:pPr>
        <w:pStyle w:val="a7"/>
        <w:spacing w:before="120" w:after="120" w:line="360" w:lineRule="auto"/>
        <w:contextualSpacing w:val="0"/>
        <w:jc w:val="both"/>
        <w:rPr>
          <w:rFonts w:ascii="David" w:hAnsi="David" w:cs="David"/>
          <w:sz w:val="24"/>
          <w:szCs w:val="24"/>
          <w:rtl/>
        </w:rPr>
      </w:pPr>
    </w:p>
    <w:p w:rsidR="00696BEA" w:rsidRDefault="00696BEA" w:rsidP="002761C6">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lastRenderedPageBreak/>
        <w:t>נתונים נוספים:</w:t>
      </w:r>
    </w:p>
    <w:p w:rsidR="00696BEA" w:rsidRDefault="00696BEA" w:rsidP="002761C6">
      <w:pPr>
        <w:pStyle w:val="a7"/>
        <w:numPr>
          <w:ilvl w:val="0"/>
          <w:numId w:val="8"/>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שיעור המס לרבות מס חברות , מס </w:t>
      </w:r>
      <w:proofErr w:type="spellStart"/>
      <w:r>
        <w:rPr>
          <w:rFonts w:ascii="David" w:hAnsi="David" w:cs="David" w:hint="cs"/>
          <w:sz w:val="24"/>
          <w:szCs w:val="24"/>
          <w:rtl/>
        </w:rPr>
        <w:t>רוו"ה</w:t>
      </w:r>
      <w:proofErr w:type="spellEnd"/>
      <w:r>
        <w:rPr>
          <w:rFonts w:ascii="David" w:hAnsi="David" w:cs="David" w:hint="cs"/>
          <w:sz w:val="24"/>
          <w:szCs w:val="24"/>
          <w:rtl/>
        </w:rPr>
        <w:t xml:space="preserve"> , מס על דיבידנד </w:t>
      </w:r>
      <w:r>
        <w:rPr>
          <w:rFonts w:ascii="David" w:hAnsi="David" w:cs="David"/>
          <w:sz w:val="24"/>
          <w:szCs w:val="24"/>
          <w:rtl/>
        </w:rPr>
        <w:t>–</w:t>
      </w:r>
      <w:r>
        <w:rPr>
          <w:rFonts w:ascii="David" w:hAnsi="David" w:cs="David" w:hint="cs"/>
          <w:sz w:val="24"/>
          <w:szCs w:val="24"/>
          <w:rtl/>
        </w:rPr>
        <w:t xml:space="preserve"> 25%</w:t>
      </w:r>
    </w:p>
    <w:p w:rsidR="00696BEA" w:rsidRDefault="00696BEA" w:rsidP="002761C6">
      <w:pPr>
        <w:pStyle w:val="a7"/>
        <w:numPr>
          <w:ilvl w:val="0"/>
          <w:numId w:val="8"/>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יתרות כספיות </w:t>
      </w:r>
      <w:proofErr w:type="spellStart"/>
      <w:r>
        <w:rPr>
          <w:rFonts w:ascii="David" w:hAnsi="David" w:cs="David" w:hint="cs"/>
          <w:sz w:val="24"/>
          <w:szCs w:val="24"/>
          <w:rtl/>
        </w:rPr>
        <w:t>לז"א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מוצגות בניכוי מס שוטף .</w:t>
      </w:r>
    </w:p>
    <w:p w:rsidR="00696BEA" w:rsidRDefault="00696BEA" w:rsidP="002761C6">
      <w:pPr>
        <w:spacing w:before="120" w:after="120" w:line="360" w:lineRule="auto"/>
        <w:ind w:left="720"/>
        <w:jc w:val="both"/>
        <w:rPr>
          <w:rFonts w:ascii="David" w:hAnsi="David" w:cs="David"/>
          <w:b/>
          <w:bCs/>
          <w:sz w:val="24"/>
          <w:szCs w:val="24"/>
          <w:rtl/>
        </w:rPr>
      </w:pPr>
      <w:r>
        <w:rPr>
          <w:rFonts w:ascii="David" w:hAnsi="David" w:cs="David" w:hint="cs"/>
          <w:b/>
          <w:bCs/>
          <w:sz w:val="24"/>
          <w:szCs w:val="24"/>
          <w:rtl/>
        </w:rPr>
        <w:t>נדרשים:</w:t>
      </w:r>
    </w:p>
    <w:p w:rsidR="00696BEA" w:rsidRDefault="00696BEA" w:rsidP="002761C6">
      <w:pPr>
        <w:pStyle w:val="a7"/>
        <w:numPr>
          <w:ilvl w:val="0"/>
          <w:numId w:val="9"/>
        </w:numPr>
        <w:spacing w:before="120" w:after="120" w:line="360" w:lineRule="auto"/>
        <w:contextualSpacing w:val="0"/>
        <w:jc w:val="both"/>
        <w:rPr>
          <w:rFonts w:ascii="David" w:hAnsi="David" w:cs="David"/>
          <w:b/>
          <w:bCs/>
          <w:sz w:val="24"/>
          <w:szCs w:val="24"/>
        </w:rPr>
      </w:pPr>
      <w:r>
        <w:rPr>
          <w:rFonts w:ascii="David" w:hAnsi="David" w:cs="David" w:hint="cs"/>
          <w:b/>
          <w:bCs/>
          <w:sz w:val="24"/>
          <w:szCs w:val="24"/>
          <w:rtl/>
        </w:rPr>
        <w:t xml:space="preserve">הצג </w:t>
      </w:r>
      <w:proofErr w:type="spellStart"/>
      <w:r>
        <w:rPr>
          <w:rFonts w:ascii="David" w:hAnsi="David" w:cs="David" w:hint="cs"/>
          <w:b/>
          <w:bCs/>
          <w:sz w:val="24"/>
          <w:szCs w:val="24"/>
          <w:rtl/>
        </w:rPr>
        <w:t>פק"י</w:t>
      </w:r>
      <w:proofErr w:type="spellEnd"/>
      <w:r>
        <w:rPr>
          <w:rFonts w:ascii="David" w:hAnsi="David" w:cs="David" w:hint="cs"/>
          <w:b/>
          <w:bCs/>
          <w:sz w:val="24"/>
          <w:szCs w:val="24"/>
          <w:rtl/>
        </w:rPr>
        <w:t xml:space="preserve"> בהנחה שב-12/15 הישות הכריזה על כוונתה למכור את חברה ב'.</w:t>
      </w:r>
    </w:p>
    <w:p w:rsidR="00696BEA" w:rsidRDefault="00696BEA" w:rsidP="002761C6">
      <w:pPr>
        <w:pStyle w:val="a7"/>
        <w:spacing w:before="120" w:after="120" w:line="360" w:lineRule="auto"/>
        <w:ind w:left="1080"/>
        <w:contextualSpacing w:val="0"/>
        <w:jc w:val="both"/>
        <w:rPr>
          <w:rFonts w:ascii="David" w:hAnsi="David" w:cs="David"/>
          <w:b/>
          <w:bCs/>
          <w:sz w:val="24"/>
          <w:szCs w:val="24"/>
          <w:rtl/>
        </w:rPr>
      </w:pPr>
      <w:proofErr w:type="spellStart"/>
      <w:r>
        <w:rPr>
          <w:rFonts w:ascii="David" w:hAnsi="David" w:cs="David" w:hint="cs"/>
          <w:b/>
          <w:bCs/>
          <w:sz w:val="24"/>
          <w:szCs w:val="24"/>
          <w:rtl/>
        </w:rPr>
        <w:t>פיתרון</w:t>
      </w:r>
      <w:proofErr w:type="spellEnd"/>
    </w:p>
    <w:p w:rsidR="00696BEA" w:rsidRDefault="00696BEA" w:rsidP="002761C6">
      <w:pPr>
        <w:pStyle w:val="a7"/>
        <w:spacing w:before="120" w:after="120" w:line="360" w:lineRule="auto"/>
        <w:ind w:left="1080"/>
        <w:contextualSpacing w:val="0"/>
        <w:jc w:val="both"/>
        <w:rPr>
          <w:rFonts w:ascii="David" w:hAnsi="David" w:cs="David"/>
          <w:sz w:val="24"/>
          <w:szCs w:val="24"/>
          <w:rtl/>
        </w:rPr>
      </w:pPr>
      <w:r>
        <w:rPr>
          <w:rFonts w:ascii="David" w:hAnsi="David" w:cs="David" w:hint="cs"/>
          <w:sz w:val="24"/>
          <w:szCs w:val="24"/>
          <w:rtl/>
        </w:rPr>
        <w:t xml:space="preserve">ברגע שנוצרה </w:t>
      </w:r>
      <w:r w:rsidR="003757A6">
        <w:rPr>
          <w:rFonts w:ascii="David" w:hAnsi="David" w:cs="David" w:hint="cs"/>
          <w:sz w:val="24"/>
          <w:szCs w:val="24"/>
          <w:rtl/>
        </w:rPr>
        <w:t xml:space="preserve">כוונת מכירה יש ליצור מס נדחה על ההשקעה </w:t>
      </w:r>
    </w:p>
    <w:p w:rsidR="003757A6" w:rsidRDefault="003757A6" w:rsidP="002761C6">
      <w:pPr>
        <w:pStyle w:val="a7"/>
        <w:spacing w:before="120" w:after="120" w:line="360" w:lineRule="auto"/>
        <w:ind w:left="1080"/>
        <w:contextualSpacing w:val="0"/>
        <w:jc w:val="both"/>
        <w:rPr>
          <w:rFonts w:ascii="David" w:hAnsi="David" w:cs="David"/>
          <w:sz w:val="24"/>
          <w:szCs w:val="24"/>
          <w:rtl/>
        </w:rPr>
      </w:pPr>
      <w:r>
        <w:rPr>
          <w:rFonts w:ascii="David" w:hAnsi="David" w:cs="David" w:hint="cs"/>
          <w:sz w:val="24"/>
          <w:szCs w:val="24"/>
          <w:rtl/>
        </w:rPr>
        <w:t xml:space="preserve">הפרש זמני :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2483"/>
      </w:tblGrid>
      <w:tr w:rsidR="003757A6" w:rsidTr="003757A6">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 xml:space="preserve">השקעה בספרים </w:t>
            </w:r>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200,000</w:t>
            </w:r>
          </w:p>
        </w:tc>
      </w:tr>
      <w:tr w:rsidR="003757A6" w:rsidTr="003757A6">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 xml:space="preserve">בסיס המס </w:t>
            </w:r>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(100,000)</w:t>
            </w:r>
          </w:p>
        </w:tc>
      </w:tr>
      <w:tr w:rsidR="003757A6" w:rsidTr="003757A6">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הפרש זמני</w:t>
            </w:r>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100,000</w:t>
            </w:r>
          </w:p>
        </w:tc>
      </w:tr>
      <w:tr w:rsidR="003757A6" w:rsidTr="003757A6">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מס</w:t>
            </w:r>
          </w:p>
        </w:tc>
        <w:tc>
          <w:tcPr>
            <w:tcW w:w="0" w:type="auto"/>
            <w:vAlign w:val="center"/>
          </w:tcPr>
          <w:p w:rsidR="003757A6" w:rsidRDefault="003757A6" w:rsidP="008C162C">
            <w:pPr>
              <w:pStyle w:val="a7"/>
              <w:bidi w:val="0"/>
              <w:spacing w:before="120" w:after="120"/>
              <w:ind w:left="0"/>
              <w:contextualSpacing w:val="0"/>
              <w:jc w:val="right"/>
              <w:rPr>
                <w:rFonts w:ascii="David" w:hAnsi="David" w:cs="David"/>
                <w:sz w:val="24"/>
                <w:szCs w:val="24"/>
              </w:rPr>
            </w:pPr>
            <m:oMathPara>
              <m:oMath>
                <m:r>
                  <w:rPr>
                    <w:rFonts w:ascii="Cambria Math" w:hAnsi="Cambria Math" w:cs="David"/>
                    <w:sz w:val="24"/>
                    <w:szCs w:val="24"/>
                  </w:rPr>
                  <m:t>25%*100k=25,000</m:t>
                </m:r>
              </m:oMath>
            </m:oMathPara>
          </w:p>
        </w:tc>
      </w:tr>
    </w:tbl>
    <w:p w:rsidR="003757A6" w:rsidRDefault="003757A6" w:rsidP="002761C6">
      <w:pPr>
        <w:pStyle w:val="a7"/>
        <w:spacing w:before="120" w:after="120" w:line="360" w:lineRule="auto"/>
        <w:ind w:left="1080"/>
        <w:contextualSpacing w:val="0"/>
        <w:jc w:val="both"/>
        <w:rPr>
          <w:rFonts w:ascii="David" w:hAnsi="David" w:cs="David"/>
          <w:sz w:val="24"/>
          <w:szCs w:val="24"/>
          <w:rtl/>
        </w:rPr>
      </w:pPr>
      <w:r>
        <w:rPr>
          <w:rFonts w:ascii="David" w:hAnsi="David" w:cs="David" w:hint="cs"/>
          <w:sz w:val="24"/>
          <w:szCs w:val="24"/>
          <w:rtl/>
        </w:rPr>
        <w:t>ההפרש הזמני נובע גם מרווחי אקוויטי וגם מקרן מהפרשי תרגום לכן הפקודה היא :</w:t>
      </w:r>
    </w:p>
    <w:tbl>
      <w:tblPr>
        <w:tblStyle w:val="ab"/>
        <w:bidiVisual/>
        <w:tblW w:w="0" w:type="auto"/>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2350"/>
        <w:gridCol w:w="930"/>
      </w:tblGrid>
      <w:tr w:rsidR="003757A6" w:rsidTr="008C162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 xml:space="preserve">חובה </w:t>
            </w:r>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זכות</w:t>
            </w:r>
          </w:p>
        </w:tc>
      </w:tr>
      <w:tr w:rsidR="003757A6" w:rsidTr="008C162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 xml:space="preserve">הוצאות </w:t>
            </w:r>
            <w:proofErr w:type="spellStart"/>
            <w:r>
              <w:rPr>
                <w:rFonts w:ascii="David" w:hAnsi="David" w:cs="David" w:hint="cs"/>
                <w:sz w:val="24"/>
                <w:szCs w:val="24"/>
                <w:rtl/>
              </w:rPr>
              <w:t>מ"נ</w:t>
            </w:r>
            <w:proofErr w:type="spellEnd"/>
          </w:p>
        </w:tc>
        <w:tc>
          <w:tcPr>
            <w:tcW w:w="0" w:type="auto"/>
            <w:vAlign w:val="center"/>
          </w:tcPr>
          <w:p w:rsidR="003757A6" w:rsidRDefault="003757A6" w:rsidP="008C162C">
            <w:pPr>
              <w:pStyle w:val="a7"/>
              <w:bidi w:val="0"/>
              <w:spacing w:before="120" w:after="120"/>
              <w:ind w:left="0"/>
              <w:contextualSpacing w:val="0"/>
              <w:rPr>
                <w:rFonts w:ascii="David" w:hAnsi="David" w:cs="David"/>
                <w:sz w:val="24"/>
                <w:szCs w:val="24"/>
                <w:rtl/>
              </w:rPr>
            </w:pPr>
            <m:oMathPara>
              <m:oMath>
                <m:r>
                  <w:rPr>
                    <w:rFonts w:ascii="Cambria Math" w:hAnsi="Cambria Math" w:cs="David"/>
                    <w:sz w:val="24"/>
                    <w:szCs w:val="24"/>
                  </w:rPr>
                  <m:t>80k*25%=20,000</m:t>
                </m:r>
              </m:oMath>
            </m:oMathPara>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p>
        </w:tc>
      </w:tr>
      <w:tr w:rsidR="003757A6" w:rsidTr="008C162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 xml:space="preserve">קרן מהפרשי תרגום </w:t>
            </w:r>
          </w:p>
        </w:tc>
        <w:tc>
          <w:tcPr>
            <w:tcW w:w="0" w:type="auto"/>
            <w:vAlign w:val="center"/>
          </w:tcPr>
          <w:p w:rsidR="003757A6" w:rsidRDefault="003757A6" w:rsidP="008C162C">
            <w:pPr>
              <w:pStyle w:val="a7"/>
              <w:bidi w:val="0"/>
              <w:spacing w:before="120" w:after="120"/>
              <w:ind w:left="0"/>
              <w:contextualSpacing w:val="0"/>
              <w:rPr>
                <w:rFonts w:ascii="David" w:hAnsi="David" w:cs="David"/>
                <w:sz w:val="24"/>
                <w:szCs w:val="24"/>
              </w:rPr>
            </w:pPr>
            <m:oMathPara>
              <m:oMath>
                <m:r>
                  <w:rPr>
                    <w:rFonts w:ascii="Cambria Math" w:hAnsi="Cambria Math" w:cs="David"/>
                    <w:sz w:val="24"/>
                    <w:szCs w:val="24"/>
                  </w:rPr>
                  <m:t>20k*25%=5,000</m:t>
                </m:r>
              </m:oMath>
            </m:oMathPara>
          </w:p>
        </w:t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p>
        </w:tc>
      </w:tr>
      <w:tr w:rsidR="003757A6" w:rsidTr="008C162C">
        <w:tc>
          <w:tcPr>
            <w:tcW w:w="0" w:type="auto"/>
            <w:vAlign w:val="center"/>
          </w:tcPr>
          <w:p w:rsidR="003757A6" w:rsidRDefault="003757A6" w:rsidP="008C162C">
            <w:pPr>
              <w:pStyle w:val="a7"/>
              <w:spacing w:before="120" w:after="120"/>
              <w:ind w:left="0"/>
              <w:contextualSpacing w:val="0"/>
              <w:rPr>
                <w:rFonts w:ascii="David" w:hAnsi="David" w:cs="David"/>
                <w:sz w:val="24"/>
                <w:szCs w:val="24"/>
                <w:rtl/>
              </w:rPr>
            </w:pPr>
            <w:proofErr w:type="spellStart"/>
            <w:r>
              <w:rPr>
                <w:rFonts w:ascii="David" w:hAnsi="David" w:cs="David" w:hint="cs"/>
                <w:sz w:val="24"/>
                <w:szCs w:val="24"/>
                <w:rtl/>
              </w:rPr>
              <w:t>מ"נ</w:t>
            </w:r>
            <w:proofErr w:type="spellEnd"/>
          </w:p>
        </w:tc>
        <w:tc>
          <w:tcPr>
            <w:tcW w:w="0" w:type="auto"/>
            <w:vAlign w:val="center"/>
          </w:tcPr>
          <w:p w:rsidR="003757A6" w:rsidRDefault="003757A6" w:rsidP="008C162C">
            <w:pPr>
              <w:pStyle w:val="a7"/>
              <w:bidi w:val="0"/>
              <w:spacing w:before="120" w:after="120"/>
              <w:ind w:left="0"/>
              <w:contextualSpacing w:val="0"/>
              <w:rPr>
                <w:rFonts w:ascii="David" w:eastAsia="Calibri" w:hAnsi="David" w:cs="David"/>
                <w:sz w:val="24"/>
                <w:szCs w:val="24"/>
              </w:rPr>
            </w:pPr>
          </w:p>
        </w:tc>
        <w:tc>
          <w:tcPr>
            <w:tcW w:w="0" w:type="auto"/>
            <w:vAlign w:val="center"/>
          </w:tcPr>
          <w:p w:rsidR="003757A6" w:rsidRPr="003757A6" w:rsidRDefault="003757A6" w:rsidP="008C162C">
            <w:pPr>
              <w:pStyle w:val="a7"/>
              <w:bidi w:val="0"/>
              <w:spacing w:before="120" w:after="120"/>
              <w:ind w:left="0"/>
              <w:contextualSpacing w:val="0"/>
              <w:rPr>
                <w:rFonts w:ascii="David" w:hAnsi="David" w:cs="David"/>
                <w:sz w:val="24"/>
                <w:szCs w:val="24"/>
                <w:rtl/>
              </w:rPr>
            </w:pPr>
            <m:oMathPara>
              <m:oMathParaPr>
                <m:jc m:val="right"/>
              </m:oMathParaPr>
              <m:oMath>
                <m:r>
                  <w:rPr>
                    <w:rFonts w:ascii="Cambria Math" w:hAnsi="Cambria Math" w:cs="David"/>
                    <w:sz w:val="24"/>
                    <w:szCs w:val="24"/>
                  </w:rPr>
                  <m:t>25,000</m:t>
                </m:r>
              </m:oMath>
            </m:oMathPara>
          </w:p>
        </w:tc>
      </w:tr>
    </w:tbl>
    <w:p w:rsidR="003757A6" w:rsidRDefault="003757A6" w:rsidP="002761C6">
      <w:pPr>
        <w:pStyle w:val="a7"/>
        <w:spacing w:before="120" w:after="120" w:line="360" w:lineRule="auto"/>
        <w:ind w:left="1080"/>
        <w:contextualSpacing w:val="0"/>
        <w:jc w:val="both"/>
        <w:rPr>
          <w:rFonts w:ascii="David" w:hAnsi="David" w:cs="David"/>
          <w:b/>
          <w:bCs/>
          <w:sz w:val="24"/>
          <w:szCs w:val="24"/>
          <w:rtl/>
        </w:rPr>
      </w:pPr>
      <w:r>
        <w:rPr>
          <w:rFonts w:ascii="David" w:hAnsi="David" w:cs="David" w:hint="cs"/>
          <w:b/>
          <w:bCs/>
          <w:sz w:val="24"/>
          <w:szCs w:val="24"/>
          <w:rtl/>
        </w:rPr>
        <w:t>דגשים:</w:t>
      </w:r>
    </w:p>
    <w:p w:rsidR="003757A6" w:rsidRPr="003757A6" w:rsidRDefault="003757A6" w:rsidP="002761C6">
      <w:pPr>
        <w:pStyle w:val="a7"/>
        <w:numPr>
          <w:ilvl w:val="0"/>
          <w:numId w:val="10"/>
        </w:numPr>
        <w:spacing w:before="120" w:after="120" w:line="360" w:lineRule="auto"/>
        <w:contextualSpacing w:val="0"/>
        <w:jc w:val="both"/>
        <w:rPr>
          <w:rFonts w:ascii="David" w:hAnsi="David" w:cs="David"/>
          <w:b/>
          <w:bCs/>
          <w:sz w:val="24"/>
          <w:szCs w:val="24"/>
        </w:rPr>
      </w:pPr>
      <w:r>
        <w:rPr>
          <w:rFonts w:ascii="David" w:hAnsi="David" w:cs="David" w:hint="cs"/>
          <w:sz w:val="24"/>
          <w:szCs w:val="24"/>
          <w:rtl/>
        </w:rPr>
        <w:t xml:space="preserve">היתרות הכספיות </w:t>
      </w:r>
      <w:proofErr w:type="spellStart"/>
      <w:r>
        <w:rPr>
          <w:rFonts w:ascii="David" w:hAnsi="David" w:cs="David" w:hint="cs"/>
          <w:sz w:val="24"/>
          <w:szCs w:val="24"/>
          <w:rtl/>
        </w:rPr>
        <w:t>לז"א</w:t>
      </w:r>
      <w:proofErr w:type="spellEnd"/>
      <w:r>
        <w:rPr>
          <w:rFonts w:ascii="David" w:hAnsi="David" w:cs="David" w:hint="cs"/>
          <w:sz w:val="24"/>
          <w:szCs w:val="24"/>
          <w:rtl/>
        </w:rPr>
        <w:t xml:space="preserve"> כלל לא קשורות לנושא </w:t>
      </w:r>
      <w:proofErr w:type="spellStart"/>
      <w:r>
        <w:rPr>
          <w:rFonts w:ascii="David" w:hAnsi="David" w:cs="David" w:hint="cs"/>
          <w:sz w:val="24"/>
          <w:szCs w:val="24"/>
          <w:rtl/>
        </w:rPr>
        <w:t>המ"נ</w:t>
      </w:r>
      <w:proofErr w:type="spellEnd"/>
      <w:r>
        <w:rPr>
          <w:rFonts w:ascii="David" w:hAnsi="David" w:cs="David" w:hint="cs"/>
          <w:sz w:val="24"/>
          <w:szCs w:val="24"/>
          <w:rtl/>
        </w:rPr>
        <w:t xml:space="preserve"> כי הן לא חלק מההפרש הזמני .</w:t>
      </w:r>
    </w:p>
    <w:p w:rsidR="006A179B" w:rsidRPr="003757A6" w:rsidRDefault="003757A6" w:rsidP="002761C6">
      <w:pPr>
        <w:pStyle w:val="a7"/>
        <w:numPr>
          <w:ilvl w:val="0"/>
          <w:numId w:val="10"/>
        </w:numPr>
        <w:spacing w:before="120" w:after="120" w:line="360" w:lineRule="auto"/>
        <w:contextualSpacing w:val="0"/>
        <w:jc w:val="both"/>
        <w:rPr>
          <w:rFonts w:ascii="David" w:hAnsi="David" w:cs="David"/>
          <w:b/>
          <w:bCs/>
          <w:sz w:val="24"/>
          <w:szCs w:val="24"/>
        </w:rPr>
      </w:pPr>
      <w:r>
        <w:rPr>
          <w:rFonts w:ascii="David" w:hAnsi="David" w:cs="David" w:hint="cs"/>
          <w:sz w:val="24"/>
          <w:szCs w:val="24"/>
          <w:rtl/>
        </w:rPr>
        <w:t xml:space="preserve">סה"כ הקרן מהפרשי תרגום לתאריך המאזן היא </w:t>
      </w:r>
      <m:oMath>
        <m:r>
          <m:rPr>
            <m:sty m:val="p"/>
          </m:rPr>
          <w:rPr>
            <w:rFonts w:ascii="Cambria Math" w:hAnsi="Cambria Math" w:cs="David"/>
            <w:sz w:val="24"/>
            <w:szCs w:val="24"/>
          </w:rPr>
          <m:t>23</m:t>
        </m:r>
        <m:r>
          <w:rPr>
            <w:rFonts w:ascii="Cambria Math" w:hAnsi="Cambria Math" w:cs="David"/>
            <w:sz w:val="24"/>
            <w:szCs w:val="24"/>
          </w:rPr>
          <m:t>k-5k=18,000</m:t>
        </m:r>
      </m:oMath>
      <w:r w:rsidR="006A179B" w:rsidRPr="003757A6">
        <w:rPr>
          <w:rFonts w:ascii="David" w:hAnsi="David" w:cs="David" w:hint="cs"/>
          <w:sz w:val="24"/>
          <w:szCs w:val="24"/>
          <w:rtl/>
        </w:rPr>
        <w:t xml:space="preserve"> </w:t>
      </w:r>
      <w:r>
        <w:rPr>
          <w:rFonts w:ascii="David" w:hAnsi="David" w:cs="David" w:hint="cs"/>
          <w:sz w:val="24"/>
          <w:szCs w:val="24"/>
          <w:rtl/>
        </w:rPr>
        <w:t>כאשר ה-18,000 מורכב מ:</w:t>
      </w:r>
    </w:p>
    <w:p w:rsidR="003757A6" w:rsidRPr="003757A6" w:rsidRDefault="003757A6" w:rsidP="002761C6">
      <w:pPr>
        <w:pStyle w:val="a7"/>
        <w:numPr>
          <w:ilvl w:val="0"/>
          <w:numId w:val="11"/>
        </w:numPr>
        <w:spacing w:before="120" w:after="120" w:line="360" w:lineRule="auto"/>
        <w:contextualSpacing w:val="0"/>
        <w:jc w:val="both"/>
        <w:rPr>
          <w:rFonts w:ascii="David" w:hAnsi="David" w:cs="David"/>
          <w:b/>
          <w:bCs/>
          <w:sz w:val="24"/>
          <w:szCs w:val="24"/>
        </w:rPr>
      </w:pPr>
      <w:r>
        <w:rPr>
          <w:rFonts w:ascii="David" w:hAnsi="David" w:cs="David" w:hint="cs"/>
          <w:sz w:val="24"/>
          <w:szCs w:val="24"/>
          <w:rtl/>
        </w:rPr>
        <w:t xml:space="preserve">מרכיבי השקעה המוצגים נטו </w:t>
      </w:r>
      <w:proofErr w:type="spellStart"/>
      <w:r>
        <w:rPr>
          <w:rFonts w:ascii="David" w:hAnsi="David" w:cs="David" w:hint="cs"/>
          <w:sz w:val="24"/>
          <w:szCs w:val="24"/>
          <w:rtl/>
        </w:rPr>
        <w:t>ממ"נ</w:t>
      </w:r>
      <w:proofErr w:type="spellEnd"/>
      <w:r>
        <w:rPr>
          <w:rFonts w:ascii="David" w:hAnsi="David" w:cs="David" w:hint="cs"/>
          <w:sz w:val="24"/>
          <w:szCs w:val="24"/>
          <w:rtl/>
        </w:rPr>
        <w:t xml:space="preserve"> </w:t>
      </w:r>
      <m:oMath>
        <m:r>
          <m:rPr>
            <m:sty m:val="p"/>
          </m:rPr>
          <w:rPr>
            <w:rFonts w:ascii="Cambria Math" w:hAnsi="Cambria Math" w:cs="David"/>
            <w:sz w:val="24"/>
            <w:szCs w:val="24"/>
          </w:rPr>
          <m:t>20</m:t>
        </m:r>
        <m:r>
          <w:rPr>
            <w:rFonts w:ascii="Cambria Math" w:hAnsi="Cambria Math" w:cs="David"/>
            <w:sz w:val="24"/>
            <w:szCs w:val="24"/>
          </w:rPr>
          <m:t>k-5k=15,000</m:t>
        </m:r>
      </m:oMath>
    </w:p>
    <w:p w:rsidR="003757A6" w:rsidRPr="003757A6" w:rsidRDefault="003757A6" w:rsidP="002761C6">
      <w:pPr>
        <w:pStyle w:val="a7"/>
        <w:numPr>
          <w:ilvl w:val="0"/>
          <w:numId w:val="11"/>
        </w:numPr>
        <w:spacing w:before="120" w:after="120" w:line="360" w:lineRule="auto"/>
        <w:contextualSpacing w:val="0"/>
        <w:jc w:val="both"/>
        <w:rPr>
          <w:rFonts w:ascii="David" w:hAnsi="David" w:cs="David"/>
          <w:b/>
          <w:bCs/>
          <w:sz w:val="24"/>
          <w:szCs w:val="24"/>
        </w:rPr>
      </w:pPr>
      <w:r>
        <w:rPr>
          <w:rFonts w:ascii="David" w:eastAsiaTheme="minorEastAsia" w:hAnsi="David" w:cs="David" w:hint="cs"/>
          <w:sz w:val="24"/>
          <w:szCs w:val="24"/>
          <w:rtl/>
        </w:rPr>
        <w:t xml:space="preserve">מיתרות כספיות </w:t>
      </w:r>
      <w:proofErr w:type="spellStart"/>
      <w:r>
        <w:rPr>
          <w:rFonts w:ascii="David" w:eastAsiaTheme="minorEastAsia" w:hAnsi="David" w:cs="David" w:hint="cs"/>
          <w:sz w:val="24"/>
          <w:szCs w:val="24"/>
          <w:rtl/>
        </w:rPr>
        <w:t>לז"א</w:t>
      </w:r>
      <w:proofErr w:type="spellEnd"/>
      <w:r>
        <w:rPr>
          <w:rFonts w:ascii="David" w:eastAsiaTheme="minorEastAsia" w:hAnsi="David" w:cs="David" w:hint="cs"/>
          <w:sz w:val="24"/>
          <w:szCs w:val="24"/>
          <w:rtl/>
        </w:rPr>
        <w:t xml:space="preserve"> אשר מוצגות נטו ממס שוטף של 3,000</w:t>
      </w:r>
    </w:p>
    <w:p w:rsidR="003757A6" w:rsidRDefault="003757A6" w:rsidP="002761C6">
      <w:pPr>
        <w:pStyle w:val="a7"/>
        <w:numPr>
          <w:ilvl w:val="0"/>
          <w:numId w:val="13"/>
        </w:numPr>
        <w:spacing w:before="120" w:after="120" w:line="360" w:lineRule="auto"/>
        <w:ind w:left="1037" w:hanging="357"/>
        <w:contextualSpacing w:val="0"/>
        <w:jc w:val="both"/>
        <w:rPr>
          <w:rFonts w:ascii="David" w:hAnsi="David" w:cs="David"/>
          <w:b/>
          <w:bCs/>
          <w:sz w:val="24"/>
          <w:szCs w:val="24"/>
        </w:rPr>
      </w:pPr>
      <w:r>
        <w:rPr>
          <w:rFonts w:ascii="David" w:hAnsi="David" w:cs="David" w:hint="cs"/>
          <w:b/>
          <w:bCs/>
          <w:sz w:val="24"/>
          <w:szCs w:val="24"/>
          <w:rtl/>
        </w:rPr>
        <w:t xml:space="preserve">ב-01/16 ההשקעה נמכרה תמורה 240,000 ₪ נדרש </w:t>
      </w:r>
      <w:proofErr w:type="spellStart"/>
      <w:r>
        <w:rPr>
          <w:rFonts w:ascii="David" w:hAnsi="David" w:cs="David" w:hint="cs"/>
          <w:b/>
          <w:bCs/>
          <w:sz w:val="24"/>
          <w:szCs w:val="24"/>
          <w:rtl/>
        </w:rPr>
        <w:t>פק"י</w:t>
      </w:r>
      <w:proofErr w:type="spellEnd"/>
      <w:r>
        <w:rPr>
          <w:rFonts w:ascii="David" w:hAnsi="David" w:cs="David" w:hint="cs"/>
          <w:b/>
          <w:bCs/>
          <w:sz w:val="24"/>
          <w:szCs w:val="24"/>
          <w:rtl/>
        </w:rPr>
        <w:t xml:space="preserve"> :</w:t>
      </w:r>
    </w:p>
    <w:p w:rsidR="002A566A" w:rsidRDefault="002A566A" w:rsidP="002761C6">
      <w:pPr>
        <w:pStyle w:val="a7"/>
        <w:spacing w:before="120" w:after="120" w:line="360" w:lineRule="auto"/>
        <w:ind w:left="1037"/>
        <w:contextualSpacing w:val="0"/>
        <w:jc w:val="both"/>
        <w:rPr>
          <w:rFonts w:ascii="David" w:hAnsi="David" w:cs="David"/>
          <w:b/>
          <w:bCs/>
          <w:sz w:val="24"/>
          <w:szCs w:val="24"/>
        </w:rPr>
      </w:pPr>
      <w:proofErr w:type="spellStart"/>
      <w:r>
        <w:rPr>
          <w:rFonts w:ascii="David" w:hAnsi="David" w:cs="David" w:hint="cs"/>
          <w:b/>
          <w:bCs/>
          <w:sz w:val="24"/>
          <w:szCs w:val="24"/>
          <w:rtl/>
        </w:rPr>
        <w:t>פיתרון</w:t>
      </w:r>
      <w:proofErr w:type="spellEnd"/>
    </w:p>
    <w:tbl>
      <w:tblPr>
        <w:tblStyle w:val="ab"/>
        <w:tblpPr w:leftFromText="180" w:rightFromText="180" w:vertAnchor="text" w:horzAnchor="margin" w:tblpY="-41"/>
        <w:bidiVisual/>
        <w:tblW w:w="5000" w:type="pct"/>
        <w:tblLook w:val="04A0" w:firstRow="1" w:lastRow="0" w:firstColumn="1" w:lastColumn="0" w:noHBand="0" w:noVBand="1"/>
      </w:tblPr>
      <w:tblGrid>
        <w:gridCol w:w="2311"/>
        <w:gridCol w:w="4143"/>
        <w:gridCol w:w="1842"/>
      </w:tblGrid>
      <w:tr w:rsidR="002A566A" w:rsidTr="008C162C">
        <w:tc>
          <w:tcPr>
            <w:tcW w:w="1393" w:type="pct"/>
            <w:vAlign w:val="center"/>
          </w:tcPr>
          <w:p w:rsidR="002A566A" w:rsidRPr="008C162C" w:rsidRDefault="002A566A" w:rsidP="008C162C">
            <w:pPr>
              <w:pStyle w:val="a7"/>
              <w:spacing w:before="120" w:after="120"/>
              <w:ind w:left="0"/>
              <w:contextualSpacing w:val="0"/>
              <w:rPr>
                <w:rFonts w:ascii="David" w:hAnsi="David" w:cs="David"/>
                <w:b/>
                <w:bCs/>
                <w:sz w:val="24"/>
                <w:szCs w:val="24"/>
                <w:u w:val="single"/>
                <w:rtl/>
              </w:rPr>
            </w:pPr>
          </w:p>
        </w:tc>
        <w:tc>
          <w:tcPr>
            <w:tcW w:w="2497" w:type="pct"/>
            <w:vAlign w:val="center"/>
          </w:tcPr>
          <w:p w:rsidR="002A566A" w:rsidRPr="008C162C" w:rsidRDefault="002A566A" w:rsidP="008C162C">
            <w:pPr>
              <w:pStyle w:val="a7"/>
              <w:spacing w:before="120" w:after="120"/>
              <w:ind w:left="0"/>
              <w:contextualSpacing w:val="0"/>
              <w:rPr>
                <w:rFonts w:ascii="David" w:hAnsi="David" w:cs="David"/>
                <w:b/>
                <w:bCs/>
                <w:sz w:val="24"/>
                <w:szCs w:val="24"/>
                <w:u w:val="single"/>
                <w:rtl/>
              </w:rPr>
            </w:pPr>
            <w:r w:rsidRPr="008C162C">
              <w:rPr>
                <w:rFonts w:ascii="David" w:hAnsi="David" w:cs="David" w:hint="cs"/>
                <w:b/>
                <w:bCs/>
                <w:sz w:val="24"/>
                <w:szCs w:val="24"/>
                <w:u w:val="single"/>
                <w:rtl/>
              </w:rPr>
              <w:t xml:space="preserve">חובה </w:t>
            </w:r>
          </w:p>
        </w:tc>
        <w:tc>
          <w:tcPr>
            <w:tcW w:w="1110" w:type="pct"/>
            <w:vAlign w:val="center"/>
          </w:tcPr>
          <w:p w:rsidR="002A566A" w:rsidRPr="008C162C" w:rsidRDefault="002A566A" w:rsidP="008C162C">
            <w:pPr>
              <w:pStyle w:val="a7"/>
              <w:spacing w:before="120" w:after="120"/>
              <w:ind w:left="0"/>
              <w:contextualSpacing w:val="0"/>
              <w:rPr>
                <w:rFonts w:ascii="David" w:hAnsi="David" w:cs="David"/>
                <w:b/>
                <w:bCs/>
                <w:sz w:val="24"/>
                <w:szCs w:val="24"/>
                <w:u w:val="single"/>
                <w:rtl/>
              </w:rPr>
            </w:pPr>
            <w:r w:rsidRPr="008C162C">
              <w:rPr>
                <w:rFonts w:ascii="David" w:hAnsi="David" w:cs="David" w:hint="cs"/>
                <w:b/>
                <w:bCs/>
                <w:sz w:val="24"/>
                <w:szCs w:val="24"/>
                <w:u w:val="single"/>
                <w:rtl/>
              </w:rPr>
              <w:t>זכות</w:t>
            </w:r>
          </w:p>
        </w:tc>
      </w:tr>
      <w:tr w:rsidR="002A566A" w:rsidTr="008C162C">
        <w:tc>
          <w:tcPr>
            <w:tcW w:w="5000" w:type="pct"/>
            <w:gridSpan w:val="3"/>
            <w:vAlign w:val="center"/>
          </w:tcPr>
          <w:p w:rsidR="002A566A" w:rsidRPr="008C162C" w:rsidRDefault="002A566A" w:rsidP="008C162C">
            <w:pPr>
              <w:pStyle w:val="a7"/>
              <w:numPr>
                <w:ilvl w:val="0"/>
                <w:numId w:val="12"/>
              </w:numPr>
              <w:spacing w:before="120" w:after="120"/>
              <w:ind w:left="357" w:hanging="357"/>
              <w:contextualSpacing w:val="0"/>
              <w:rPr>
                <w:rFonts w:ascii="David" w:hAnsi="David" w:cs="David"/>
                <w:b/>
                <w:bCs/>
                <w:sz w:val="24"/>
                <w:szCs w:val="24"/>
                <w:rtl/>
              </w:rPr>
            </w:pPr>
            <w:r w:rsidRPr="008C162C">
              <w:rPr>
                <w:rFonts w:ascii="David" w:hAnsi="David" w:cs="David" w:hint="cs"/>
                <w:b/>
                <w:bCs/>
                <w:sz w:val="24"/>
                <w:szCs w:val="24"/>
                <w:rtl/>
              </w:rPr>
              <w:t xml:space="preserve">מכירת ההשקעה </w:t>
            </w:r>
          </w:p>
        </w:tc>
      </w:tr>
      <w:tr w:rsidR="002A566A" w:rsidTr="008C162C">
        <w:tc>
          <w:tcPr>
            <w:tcW w:w="1393"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מזומן</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240,000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 xml:space="preserve">השקעה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200,000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 xml:space="preserve">רווח הון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40,000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5000" w:type="pct"/>
            <w:gridSpan w:val="3"/>
            <w:vAlign w:val="center"/>
          </w:tcPr>
          <w:p w:rsidR="002A566A" w:rsidRPr="00885E27" w:rsidRDefault="002A566A" w:rsidP="008C162C">
            <w:pPr>
              <w:pStyle w:val="a7"/>
              <w:numPr>
                <w:ilvl w:val="0"/>
                <w:numId w:val="12"/>
              </w:numPr>
              <w:spacing w:before="120" w:after="120"/>
              <w:ind w:left="357" w:hanging="357"/>
              <w:contextualSpacing w:val="0"/>
              <w:rPr>
                <w:rFonts w:ascii="David" w:hAnsi="David" w:cs="David"/>
                <w:sz w:val="24"/>
                <w:szCs w:val="24"/>
                <w:rtl/>
              </w:rPr>
            </w:pPr>
            <w:r w:rsidRPr="008C162C">
              <w:rPr>
                <w:rFonts w:ascii="David" w:hAnsi="David" w:cs="David" w:hint="cs"/>
                <w:b/>
                <w:bCs/>
                <w:sz w:val="24"/>
                <w:szCs w:val="24"/>
                <w:rtl/>
              </w:rPr>
              <w:t>מימוש קרן הון</w:t>
            </w: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קרן הון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3,000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רווח הון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c>
          <w:tcPr>
            <w:tcW w:w="1110" w:type="pct"/>
            <w:vAlign w:val="center"/>
          </w:tcPr>
          <w:p w:rsidR="002A566A" w:rsidRPr="00885E27" w:rsidRDefault="00615474" w:rsidP="008C162C">
            <w:pPr>
              <w:pStyle w:val="a7"/>
              <w:bidi w:val="0"/>
              <w:spacing w:before="120" w:after="120"/>
              <w:ind w:left="0"/>
              <w:contextualSpacing w:val="0"/>
              <w:rPr>
                <w:rFonts w:ascii="David" w:hAnsi="David" w:cs="David"/>
                <w:i/>
                <w:sz w:val="24"/>
                <w:szCs w:val="24"/>
              </w:rPr>
            </w:pPr>
            <m:oMathPara>
              <m:oMath>
                <m:f>
                  <m:fPr>
                    <m:ctrlPr>
                      <w:rPr>
                        <w:rFonts w:ascii="Cambria Math" w:hAnsi="Cambria Math" w:cs="David"/>
                        <w:i/>
                        <w:sz w:val="24"/>
                        <w:szCs w:val="24"/>
                      </w:rPr>
                    </m:ctrlPr>
                  </m:fPr>
                  <m:num>
                    <m:r>
                      <m:rPr>
                        <m:sty m:val="p"/>
                      </m:rPr>
                      <w:rPr>
                        <w:rFonts w:ascii="Cambria Math" w:hAnsi="Cambria Math" w:cs="David"/>
                        <w:sz w:val="24"/>
                        <w:szCs w:val="24"/>
                      </w:rPr>
                      <m:t>3</m:t>
                    </m:r>
                    <m:r>
                      <w:rPr>
                        <w:rFonts w:ascii="Cambria Math" w:hAnsi="Cambria Math" w:cs="David"/>
                        <w:sz w:val="24"/>
                        <w:szCs w:val="24"/>
                      </w:rPr>
                      <m:t>k</m:t>
                    </m:r>
                  </m:num>
                  <m:den>
                    <m:r>
                      <w:rPr>
                        <w:rFonts w:ascii="Cambria Math" w:hAnsi="Cambria Math" w:cs="David"/>
                        <w:sz w:val="24"/>
                        <w:szCs w:val="24"/>
                      </w:rPr>
                      <m:t>0.75</m:t>
                    </m:r>
                  </m:den>
                </m:f>
                <m:r>
                  <w:rPr>
                    <w:rFonts w:ascii="Cambria Math" w:hAnsi="Cambria Math" w:cs="David"/>
                    <w:sz w:val="24"/>
                    <w:szCs w:val="24"/>
                  </w:rPr>
                  <m:t>=4,000</m:t>
                </m:r>
              </m:oMath>
            </m:oMathPara>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הוצאות מס שוטפות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1,000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8C162C" w:rsidTr="008C162C">
        <w:tc>
          <w:tcPr>
            <w:tcW w:w="5000" w:type="pct"/>
            <w:gridSpan w:val="3"/>
            <w:vAlign w:val="center"/>
          </w:tcPr>
          <w:p w:rsidR="008C162C" w:rsidRPr="00885E27" w:rsidRDefault="008C162C" w:rsidP="008C162C">
            <w:pPr>
              <w:pStyle w:val="a7"/>
              <w:numPr>
                <w:ilvl w:val="0"/>
                <w:numId w:val="12"/>
              </w:numPr>
              <w:spacing w:before="120" w:after="120"/>
              <w:ind w:left="357" w:hanging="357"/>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קרן הון</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20,000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רווח הון</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20,000</w:t>
            </w:r>
          </w:p>
        </w:tc>
      </w:tr>
      <w:tr w:rsidR="002A566A" w:rsidTr="008C162C">
        <w:tc>
          <w:tcPr>
            <w:tcW w:w="5000" w:type="pct"/>
            <w:gridSpan w:val="3"/>
            <w:vAlign w:val="center"/>
          </w:tcPr>
          <w:p w:rsidR="002A566A" w:rsidRPr="00885E27" w:rsidRDefault="002A566A" w:rsidP="008C162C">
            <w:pPr>
              <w:pStyle w:val="a7"/>
              <w:numPr>
                <w:ilvl w:val="0"/>
                <w:numId w:val="12"/>
              </w:numPr>
              <w:spacing w:before="120" w:after="120"/>
              <w:ind w:left="357" w:hanging="357"/>
              <w:contextualSpacing w:val="0"/>
              <w:rPr>
                <w:rFonts w:ascii="David" w:hAnsi="David" w:cs="David"/>
                <w:sz w:val="24"/>
                <w:szCs w:val="24"/>
                <w:rtl/>
              </w:rPr>
            </w:pPr>
            <w:r w:rsidRPr="008C162C">
              <w:rPr>
                <w:rFonts w:ascii="David" w:hAnsi="David" w:cs="David" w:hint="cs"/>
                <w:b/>
                <w:bCs/>
                <w:sz w:val="24"/>
                <w:szCs w:val="24"/>
                <w:rtl/>
              </w:rPr>
              <w:t xml:space="preserve">סגירת </w:t>
            </w:r>
            <w:proofErr w:type="spellStart"/>
            <w:r w:rsidRPr="008C162C">
              <w:rPr>
                <w:rFonts w:ascii="David" w:hAnsi="David" w:cs="David" w:hint="cs"/>
                <w:b/>
                <w:bCs/>
                <w:sz w:val="24"/>
                <w:szCs w:val="24"/>
                <w:rtl/>
              </w:rPr>
              <w:t>מ"נ</w:t>
            </w:r>
            <w:proofErr w:type="spellEnd"/>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proofErr w:type="spellStart"/>
            <w:r w:rsidRPr="00885E27">
              <w:rPr>
                <w:rFonts w:ascii="David" w:hAnsi="David" w:cs="David" w:hint="cs"/>
                <w:sz w:val="24"/>
                <w:szCs w:val="24"/>
                <w:rtl/>
              </w:rPr>
              <w:t>מ"נ</w:t>
            </w:r>
            <w:proofErr w:type="spellEnd"/>
            <w:r w:rsidRPr="00885E27">
              <w:rPr>
                <w:rFonts w:ascii="David" w:hAnsi="David" w:cs="David" w:hint="cs"/>
                <w:sz w:val="24"/>
                <w:szCs w:val="24"/>
                <w:rtl/>
              </w:rPr>
              <w:t xml:space="preserve">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25,000</w:t>
            </w: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הוצאות </w:t>
            </w:r>
            <w:proofErr w:type="spellStart"/>
            <w:r w:rsidRPr="00885E27">
              <w:rPr>
                <w:rFonts w:ascii="David" w:hAnsi="David" w:cs="David" w:hint="cs"/>
                <w:sz w:val="24"/>
                <w:szCs w:val="24"/>
                <w:rtl/>
              </w:rPr>
              <w:t>מ"נ</w:t>
            </w:r>
            <w:proofErr w:type="spellEnd"/>
            <w:r w:rsidRPr="00885E27">
              <w:rPr>
                <w:rFonts w:ascii="David" w:hAnsi="David" w:cs="David" w:hint="cs"/>
                <w:sz w:val="24"/>
                <w:szCs w:val="24"/>
                <w:rtl/>
              </w:rPr>
              <w:t xml:space="preserve">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20,000</w:t>
            </w: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קרן הון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5,000</w:t>
            </w:r>
          </w:p>
        </w:tc>
      </w:tr>
      <w:tr w:rsidR="002A566A" w:rsidTr="008C162C">
        <w:tc>
          <w:tcPr>
            <w:tcW w:w="5000" w:type="pct"/>
            <w:gridSpan w:val="3"/>
            <w:vAlign w:val="center"/>
          </w:tcPr>
          <w:p w:rsidR="002A566A" w:rsidRPr="008C162C" w:rsidRDefault="002A566A" w:rsidP="008C162C">
            <w:pPr>
              <w:pStyle w:val="a7"/>
              <w:numPr>
                <w:ilvl w:val="0"/>
                <w:numId w:val="12"/>
              </w:numPr>
              <w:spacing w:before="120" w:after="120"/>
              <w:ind w:left="414" w:hanging="357"/>
              <w:contextualSpacing w:val="0"/>
              <w:rPr>
                <w:rFonts w:ascii="David" w:hAnsi="David" w:cs="David"/>
                <w:b/>
                <w:bCs/>
                <w:sz w:val="24"/>
                <w:szCs w:val="24"/>
                <w:rtl/>
              </w:rPr>
            </w:pPr>
            <w:r w:rsidRPr="008C162C">
              <w:rPr>
                <w:rFonts w:ascii="David" w:hAnsi="David" w:cs="David" w:hint="cs"/>
                <w:b/>
                <w:bCs/>
                <w:sz w:val="24"/>
                <w:szCs w:val="24"/>
                <w:rtl/>
              </w:rPr>
              <w:t>ניתן ביטוי לחבות המס</w:t>
            </w: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הוצאות מס שוטפות</w:t>
            </w:r>
          </w:p>
        </w:tc>
        <w:tc>
          <w:tcPr>
            <w:tcW w:w="2497" w:type="pct"/>
            <w:vAlign w:val="center"/>
          </w:tcPr>
          <w:p w:rsidR="002A566A" w:rsidRPr="00885E27" w:rsidRDefault="00615474" w:rsidP="008C162C">
            <w:pPr>
              <w:pStyle w:val="a7"/>
              <w:bidi w:val="0"/>
              <w:spacing w:before="120" w:after="120"/>
              <w:ind w:left="0"/>
              <w:contextualSpacing w:val="0"/>
              <w:jc w:val="right"/>
              <w:rPr>
                <w:rFonts w:ascii="David" w:hAnsi="David" w:cs="David"/>
                <w:sz w:val="24"/>
                <w:szCs w:val="24"/>
              </w:rPr>
            </w:pPr>
            <m:oMathPara>
              <m:oMath>
                <m:d>
                  <m:dPr>
                    <m:ctrlPr>
                      <w:rPr>
                        <w:rFonts w:ascii="Cambria Math" w:hAnsi="Cambria Math" w:cs="David"/>
                        <w:i/>
                        <w:sz w:val="24"/>
                        <w:szCs w:val="24"/>
                      </w:rPr>
                    </m:ctrlPr>
                  </m:dPr>
                  <m:e>
                    <m:r>
                      <w:rPr>
                        <w:rFonts w:ascii="Cambria Math" w:hAnsi="Cambria Math" w:cs="David"/>
                        <w:sz w:val="24"/>
                        <w:szCs w:val="24"/>
                      </w:rPr>
                      <m:t>240k-100k</m:t>
                    </m:r>
                  </m:e>
                </m:d>
                <m:r>
                  <w:rPr>
                    <w:rFonts w:ascii="Cambria Math" w:hAnsi="Cambria Math" w:cs="David"/>
                    <w:sz w:val="24"/>
                    <w:szCs w:val="24"/>
                  </w:rPr>
                  <m:t>*25%=35,000</m:t>
                </m:r>
              </m:oMath>
            </m:oMathPara>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r>
      <w:tr w:rsidR="002A566A" w:rsidTr="008C162C">
        <w:tc>
          <w:tcPr>
            <w:tcW w:w="1393" w:type="pct"/>
            <w:vAlign w:val="center"/>
          </w:tcPr>
          <w:p w:rsidR="002A566A" w:rsidRPr="00885E27" w:rsidRDefault="002A566A" w:rsidP="008C162C">
            <w:pPr>
              <w:spacing w:before="120" w:after="120"/>
              <w:rPr>
                <w:rFonts w:ascii="David" w:hAnsi="David" w:cs="David"/>
                <w:sz w:val="24"/>
                <w:szCs w:val="24"/>
                <w:rtl/>
              </w:rPr>
            </w:pPr>
            <w:r w:rsidRPr="00885E27">
              <w:rPr>
                <w:rFonts w:ascii="David" w:hAnsi="David" w:cs="David" w:hint="cs"/>
                <w:sz w:val="24"/>
                <w:szCs w:val="24"/>
                <w:rtl/>
              </w:rPr>
              <w:t xml:space="preserve">מיסים לשלם </w:t>
            </w:r>
          </w:p>
        </w:tc>
        <w:tc>
          <w:tcPr>
            <w:tcW w:w="2497"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p>
        </w:tc>
        <w:tc>
          <w:tcPr>
            <w:tcW w:w="1110" w:type="pct"/>
            <w:vAlign w:val="center"/>
          </w:tcPr>
          <w:p w:rsidR="002A566A" w:rsidRPr="00885E27" w:rsidRDefault="002A566A" w:rsidP="008C162C">
            <w:pPr>
              <w:pStyle w:val="a7"/>
              <w:spacing w:before="120" w:after="120"/>
              <w:ind w:left="0"/>
              <w:contextualSpacing w:val="0"/>
              <w:rPr>
                <w:rFonts w:ascii="David" w:hAnsi="David" w:cs="David"/>
                <w:sz w:val="24"/>
                <w:szCs w:val="24"/>
                <w:rtl/>
              </w:rPr>
            </w:pPr>
            <w:r w:rsidRPr="00885E27">
              <w:rPr>
                <w:rFonts w:ascii="David" w:hAnsi="David" w:cs="David" w:hint="cs"/>
                <w:sz w:val="24"/>
                <w:szCs w:val="24"/>
                <w:rtl/>
              </w:rPr>
              <w:t>35,000</w:t>
            </w:r>
          </w:p>
        </w:tc>
      </w:tr>
    </w:tbl>
    <w:p w:rsidR="002A566A" w:rsidRDefault="002A566A" w:rsidP="002761C6">
      <w:pPr>
        <w:pStyle w:val="a7"/>
        <w:spacing w:before="120" w:after="120" w:line="360" w:lineRule="auto"/>
        <w:ind w:left="1037"/>
        <w:contextualSpacing w:val="0"/>
        <w:jc w:val="both"/>
        <w:rPr>
          <w:rFonts w:ascii="David" w:hAnsi="David" w:cs="David"/>
          <w:b/>
          <w:bCs/>
          <w:sz w:val="24"/>
          <w:szCs w:val="24"/>
          <w:rtl/>
        </w:rPr>
      </w:pPr>
      <w:r>
        <w:rPr>
          <w:rFonts w:ascii="David" w:hAnsi="David" w:cs="David" w:hint="cs"/>
          <w:b/>
          <w:bCs/>
          <w:sz w:val="24"/>
          <w:szCs w:val="24"/>
          <w:rtl/>
        </w:rPr>
        <w:t>נסכם :</w:t>
      </w:r>
    </w:p>
    <w:p w:rsidR="002A566A" w:rsidRDefault="002A566A" w:rsidP="002761C6">
      <w:pPr>
        <w:pStyle w:val="a7"/>
        <w:spacing w:before="120" w:after="120" w:line="360" w:lineRule="auto"/>
        <w:ind w:left="1037"/>
        <w:contextualSpacing w:val="0"/>
        <w:jc w:val="both"/>
        <w:rPr>
          <w:rFonts w:ascii="David" w:eastAsiaTheme="minorEastAsia" w:hAnsi="David" w:cs="David"/>
          <w:sz w:val="24"/>
          <w:szCs w:val="24"/>
          <w:rtl/>
        </w:rPr>
      </w:pPr>
      <w:r>
        <w:rPr>
          <w:rFonts w:ascii="David" w:hAnsi="David" w:cs="David" w:hint="cs"/>
          <w:b/>
          <w:bCs/>
          <w:sz w:val="24"/>
          <w:szCs w:val="24"/>
          <w:rtl/>
        </w:rPr>
        <w:t xml:space="preserve">רווח הון </w:t>
      </w:r>
      <m:oMath>
        <m:r>
          <w:rPr>
            <w:rFonts w:ascii="Cambria Math" w:hAnsi="Cambria Math" w:cs="David"/>
            <w:sz w:val="24"/>
            <w:szCs w:val="24"/>
          </w:rPr>
          <m:t>40k+4k+20k=64,000</m:t>
        </m:r>
      </m:oMath>
    </w:p>
    <w:p w:rsidR="002A566A" w:rsidRDefault="002A566A" w:rsidP="002761C6">
      <w:pPr>
        <w:pStyle w:val="a7"/>
        <w:spacing w:before="120" w:after="120" w:line="360" w:lineRule="auto"/>
        <w:ind w:left="1037"/>
        <w:contextualSpacing w:val="0"/>
        <w:jc w:val="both"/>
        <w:rPr>
          <w:rFonts w:ascii="David" w:hAnsi="David" w:cs="David"/>
          <w:b/>
          <w:bCs/>
          <w:sz w:val="24"/>
          <w:szCs w:val="24"/>
          <w:rtl/>
        </w:rPr>
      </w:pPr>
      <w:r>
        <w:rPr>
          <w:rFonts w:ascii="David" w:hAnsi="David" w:cs="David" w:hint="cs"/>
          <w:b/>
          <w:bCs/>
          <w:sz w:val="24"/>
          <w:szCs w:val="24"/>
          <w:rtl/>
        </w:rPr>
        <w:lastRenderedPageBreak/>
        <w:t>הוצאות מס:</w:t>
      </w:r>
    </w:p>
    <w:p w:rsidR="002A566A" w:rsidRPr="002A566A" w:rsidRDefault="002A566A" w:rsidP="002761C6">
      <w:pPr>
        <w:pStyle w:val="a7"/>
        <w:spacing w:before="120" w:after="120" w:line="360" w:lineRule="auto"/>
        <w:ind w:left="1037"/>
        <w:contextualSpacing w:val="0"/>
        <w:jc w:val="both"/>
        <w:rPr>
          <w:rFonts w:ascii="David" w:eastAsiaTheme="minorEastAsia" w:hAnsi="David" w:cs="David"/>
          <w:sz w:val="24"/>
          <w:szCs w:val="24"/>
          <w:rtl/>
        </w:rPr>
      </w:pPr>
      <w:r>
        <w:rPr>
          <w:rFonts w:ascii="David" w:hAnsi="David" w:cs="David" w:hint="cs"/>
          <w:b/>
          <w:bCs/>
          <w:sz w:val="24"/>
          <w:szCs w:val="24"/>
          <w:rtl/>
        </w:rPr>
        <w:t xml:space="preserve">שוטפות </w:t>
      </w:r>
      <m:oMath>
        <m:r>
          <w:rPr>
            <w:rFonts w:ascii="Cambria Math" w:hAnsi="Cambria Math" w:cs="David"/>
            <w:sz w:val="24"/>
            <w:szCs w:val="24"/>
          </w:rPr>
          <m:t>1,000+35,000=</m:t>
        </m:r>
        <m:d>
          <m:dPr>
            <m:ctrlPr>
              <w:rPr>
                <w:rFonts w:ascii="Cambria Math" w:hAnsi="Cambria Math" w:cs="David"/>
                <w:i/>
                <w:sz w:val="24"/>
                <w:szCs w:val="24"/>
              </w:rPr>
            </m:ctrlPr>
          </m:dPr>
          <m:e>
            <m:r>
              <w:rPr>
                <w:rFonts w:ascii="Cambria Math" w:hAnsi="Cambria Math" w:cs="David"/>
                <w:sz w:val="24"/>
                <w:szCs w:val="24"/>
              </w:rPr>
              <m:t>36,000</m:t>
            </m:r>
          </m:e>
        </m:d>
      </m:oMath>
    </w:p>
    <w:p w:rsidR="002A566A" w:rsidRDefault="002A566A" w:rsidP="002761C6">
      <w:pPr>
        <w:pStyle w:val="a7"/>
        <w:spacing w:before="120" w:after="120" w:line="360" w:lineRule="auto"/>
        <w:ind w:left="1037"/>
        <w:contextualSpacing w:val="0"/>
        <w:jc w:val="both"/>
        <w:rPr>
          <w:rFonts w:ascii="David" w:hAnsi="David" w:cs="David"/>
          <w:sz w:val="24"/>
          <w:szCs w:val="24"/>
          <w:rtl/>
        </w:rPr>
      </w:pPr>
      <w:r>
        <w:rPr>
          <w:rFonts w:ascii="David" w:hAnsi="David" w:cs="David" w:hint="cs"/>
          <w:b/>
          <w:bCs/>
          <w:sz w:val="24"/>
          <w:szCs w:val="24"/>
          <w:rtl/>
        </w:rPr>
        <w:t xml:space="preserve">נדחות </w:t>
      </w:r>
      <w:r>
        <w:rPr>
          <w:rFonts w:ascii="David" w:hAnsi="David" w:cs="David" w:hint="cs"/>
          <w:sz w:val="24"/>
          <w:szCs w:val="24"/>
          <w:rtl/>
        </w:rPr>
        <w:t>20,000</w:t>
      </w:r>
    </w:p>
    <w:p w:rsidR="002A566A" w:rsidRDefault="002A566A" w:rsidP="002761C6">
      <w:pPr>
        <w:pStyle w:val="a7"/>
        <w:spacing w:before="120" w:after="120" w:line="360" w:lineRule="auto"/>
        <w:ind w:left="1037"/>
        <w:contextualSpacing w:val="0"/>
        <w:jc w:val="both"/>
        <w:rPr>
          <w:rFonts w:ascii="David" w:eastAsiaTheme="minorEastAsia" w:hAnsi="David" w:cs="David"/>
          <w:sz w:val="24"/>
          <w:szCs w:val="24"/>
          <w:rtl/>
        </w:rPr>
      </w:pPr>
      <w:r>
        <w:rPr>
          <w:rFonts w:ascii="David" w:hAnsi="David" w:cs="David" w:hint="cs"/>
          <w:b/>
          <w:bCs/>
          <w:sz w:val="24"/>
          <w:szCs w:val="24"/>
          <w:rtl/>
        </w:rPr>
        <w:t>-----------------</w:t>
      </w:r>
    </w:p>
    <w:p w:rsidR="002A566A" w:rsidRDefault="002A566A" w:rsidP="002761C6">
      <w:pPr>
        <w:pStyle w:val="a7"/>
        <w:spacing w:before="120" w:after="120" w:line="360" w:lineRule="auto"/>
        <w:ind w:left="1037"/>
        <w:contextualSpacing w:val="0"/>
        <w:jc w:val="both"/>
        <w:rPr>
          <w:rFonts w:ascii="David" w:eastAsiaTheme="minorEastAsia" w:hAnsi="David" w:cs="David"/>
          <w:sz w:val="24"/>
          <w:szCs w:val="24"/>
          <w:rtl/>
        </w:rPr>
      </w:pPr>
      <w:r>
        <w:rPr>
          <w:rFonts w:ascii="David" w:eastAsiaTheme="minorEastAsia" w:hAnsi="David" w:cs="David" w:hint="cs"/>
          <w:sz w:val="24"/>
          <w:szCs w:val="24"/>
          <w:rtl/>
        </w:rPr>
        <w:t>סה"כ 16,000</w:t>
      </w:r>
    </w:p>
    <w:p w:rsidR="002A6111" w:rsidRDefault="002A6111" w:rsidP="002761C6">
      <w:pPr>
        <w:pStyle w:val="a7"/>
        <w:spacing w:before="120" w:after="120" w:line="360" w:lineRule="auto"/>
        <w:ind w:left="1037"/>
        <w:contextualSpacing w:val="0"/>
        <w:jc w:val="both"/>
        <w:rPr>
          <w:rFonts w:ascii="David" w:eastAsiaTheme="minorEastAsia" w:hAnsi="David" w:cs="David"/>
          <w:sz w:val="24"/>
          <w:szCs w:val="24"/>
          <w:rtl/>
        </w:rPr>
      </w:pPr>
      <w:r>
        <w:rPr>
          <w:rFonts w:ascii="David" w:eastAsiaTheme="minorEastAsia" w:hAnsi="David" w:cs="David" w:hint="cs"/>
          <w:sz w:val="24"/>
          <w:szCs w:val="24"/>
          <w:rtl/>
        </w:rPr>
        <w:t>שזה בדיוק 25%</w:t>
      </w:r>
    </w:p>
    <w:p w:rsidR="008C162C" w:rsidRDefault="008C162C" w:rsidP="002761C6">
      <w:pPr>
        <w:pStyle w:val="a7"/>
        <w:spacing w:before="120" w:after="120" w:line="360" w:lineRule="auto"/>
        <w:ind w:left="1037"/>
        <w:contextualSpacing w:val="0"/>
        <w:jc w:val="both"/>
        <w:rPr>
          <w:rFonts w:ascii="David" w:eastAsiaTheme="minorEastAsia" w:hAnsi="David" w:cs="David"/>
          <w:sz w:val="24"/>
          <w:szCs w:val="24"/>
          <w:rtl/>
        </w:rPr>
      </w:pPr>
    </w:p>
    <w:p w:rsidR="008C162C" w:rsidRDefault="008C162C" w:rsidP="002761C6">
      <w:pPr>
        <w:pStyle w:val="a7"/>
        <w:spacing w:before="120" w:after="120" w:line="360" w:lineRule="auto"/>
        <w:ind w:left="1037"/>
        <w:contextualSpacing w:val="0"/>
        <w:jc w:val="both"/>
        <w:rPr>
          <w:rFonts w:ascii="David" w:eastAsiaTheme="minorEastAsia" w:hAnsi="David" w:cs="David"/>
          <w:sz w:val="24"/>
          <w:szCs w:val="24"/>
          <w:rtl/>
        </w:rPr>
      </w:pPr>
    </w:p>
    <w:p w:rsidR="008C162C" w:rsidRPr="002A566A" w:rsidRDefault="008C162C" w:rsidP="002761C6">
      <w:pPr>
        <w:pStyle w:val="a7"/>
        <w:spacing w:before="120" w:after="120" w:line="360" w:lineRule="auto"/>
        <w:ind w:left="1037"/>
        <w:contextualSpacing w:val="0"/>
        <w:jc w:val="both"/>
        <w:rPr>
          <w:rFonts w:ascii="David" w:eastAsiaTheme="minorEastAsia" w:hAnsi="David" w:cs="David"/>
          <w:sz w:val="24"/>
          <w:szCs w:val="24"/>
          <w:rtl/>
        </w:rPr>
      </w:pPr>
    </w:p>
    <w:p w:rsidR="002A566A" w:rsidRDefault="002A566A" w:rsidP="002761C6">
      <w:pPr>
        <w:pStyle w:val="a7"/>
        <w:numPr>
          <w:ilvl w:val="0"/>
          <w:numId w:val="13"/>
        </w:numPr>
        <w:spacing w:before="120" w:after="120" w:line="360" w:lineRule="auto"/>
        <w:ind w:left="1037" w:hanging="357"/>
        <w:contextualSpacing w:val="0"/>
        <w:jc w:val="both"/>
        <w:rPr>
          <w:rFonts w:ascii="David" w:hAnsi="David" w:cs="David"/>
          <w:b/>
          <w:bCs/>
          <w:sz w:val="24"/>
          <w:szCs w:val="24"/>
        </w:rPr>
      </w:pPr>
      <w:r>
        <w:rPr>
          <w:rFonts w:ascii="David" w:hAnsi="David" w:cs="David" w:hint="cs"/>
          <w:b/>
          <w:bCs/>
          <w:sz w:val="24"/>
          <w:szCs w:val="24"/>
          <w:rtl/>
        </w:rPr>
        <w:lastRenderedPageBreak/>
        <w:t xml:space="preserve">כיצד </w:t>
      </w:r>
      <w:proofErr w:type="spellStart"/>
      <w:r>
        <w:rPr>
          <w:rFonts w:ascii="David" w:hAnsi="David" w:cs="David" w:hint="cs"/>
          <w:b/>
          <w:bCs/>
          <w:sz w:val="24"/>
          <w:szCs w:val="24"/>
          <w:rtl/>
        </w:rPr>
        <w:t>היתה</w:t>
      </w:r>
      <w:proofErr w:type="spellEnd"/>
      <w:r>
        <w:rPr>
          <w:rFonts w:ascii="David" w:hAnsi="David" w:cs="David" w:hint="cs"/>
          <w:b/>
          <w:bCs/>
          <w:sz w:val="24"/>
          <w:szCs w:val="24"/>
          <w:rtl/>
        </w:rPr>
        <w:t xml:space="preserve"> משתנה התשובה </w:t>
      </w:r>
      <w:r w:rsidR="002A6111">
        <w:rPr>
          <w:rFonts w:ascii="David" w:hAnsi="David" w:cs="David" w:hint="cs"/>
          <w:b/>
          <w:bCs/>
          <w:sz w:val="24"/>
          <w:szCs w:val="24"/>
          <w:rtl/>
        </w:rPr>
        <w:t xml:space="preserve">לסעיפים 1+2 </w:t>
      </w:r>
      <w:r>
        <w:rPr>
          <w:rFonts w:ascii="David" w:hAnsi="David" w:cs="David" w:hint="cs"/>
          <w:b/>
          <w:bCs/>
          <w:sz w:val="24"/>
          <w:szCs w:val="24"/>
          <w:rtl/>
        </w:rPr>
        <w:t xml:space="preserve">אם לא </w:t>
      </w:r>
      <w:proofErr w:type="spellStart"/>
      <w:r>
        <w:rPr>
          <w:rFonts w:ascii="David" w:hAnsi="David" w:cs="David" w:hint="cs"/>
          <w:b/>
          <w:bCs/>
          <w:sz w:val="24"/>
          <w:szCs w:val="24"/>
          <w:rtl/>
        </w:rPr>
        <w:t>היתה</w:t>
      </w:r>
      <w:proofErr w:type="spellEnd"/>
      <w:r>
        <w:rPr>
          <w:rFonts w:ascii="David" w:hAnsi="David" w:cs="David" w:hint="cs"/>
          <w:b/>
          <w:bCs/>
          <w:sz w:val="24"/>
          <w:szCs w:val="24"/>
          <w:rtl/>
        </w:rPr>
        <w:t xml:space="preserve"> כוונת מכירה ?</w:t>
      </w:r>
    </w:p>
    <w:p w:rsidR="002A566A" w:rsidRDefault="002A566A" w:rsidP="002761C6">
      <w:pPr>
        <w:pStyle w:val="a7"/>
        <w:spacing w:before="120" w:after="120" w:line="360" w:lineRule="auto"/>
        <w:ind w:left="1037"/>
        <w:contextualSpacing w:val="0"/>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p w:rsidR="003757A6" w:rsidRPr="002A566A" w:rsidRDefault="00885E27" w:rsidP="002761C6">
      <w:pPr>
        <w:pStyle w:val="a7"/>
        <w:spacing w:before="120" w:after="120" w:line="360" w:lineRule="auto"/>
        <w:ind w:left="1037"/>
        <w:contextualSpacing w:val="0"/>
        <w:jc w:val="both"/>
        <w:rPr>
          <w:rFonts w:ascii="David" w:hAnsi="David" w:cs="David"/>
          <w:sz w:val="24"/>
          <w:szCs w:val="24"/>
        </w:rPr>
      </w:pPr>
      <w:r w:rsidRPr="002A566A">
        <w:rPr>
          <w:rFonts w:ascii="David" w:hAnsi="David" w:cs="David" w:hint="cs"/>
          <w:sz w:val="24"/>
          <w:szCs w:val="24"/>
          <w:rtl/>
        </w:rPr>
        <w:t xml:space="preserve">עדיין ב-12/15 היינו צריכים ליצור מיסים נדחים זאת כתוצאה מהנושא של </w:t>
      </w:r>
      <w:proofErr w:type="spellStart"/>
      <w:r w:rsidRPr="002A566A">
        <w:rPr>
          <w:rFonts w:ascii="David" w:hAnsi="David" w:cs="David" w:hint="cs"/>
          <w:sz w:val="24"/>
          <w:szCs w:val="24"/>
          <w:rtl/>
        </w:rPr>
        <w:t>דיבנדנד</w:t>
      </w:r>
      <w:proofErr w:type="spellEnd"/>
      <w:r w:rsidRPr="002A566A">
        <w:rPr>
          <w:rFonts w:ascii="David" w:hAnsi="David" w:cs="David" w:hint="cs"/>
          <w:sz w:val="24"/>
          <w:szCs w:val="24"/>
          <w:rtl/>
        </w:rPr>
        <w:t xml:space="preserve"> לכן בכל מקרה ב-12/15 מבצעים את הפעולה :</w:t>
      </w:r>
    </w:p>
    <w:p w:rsidR="002A566A" w:rsidRDefault="002A566A" w:rsidP="002761C6">
      <w:pPr>
        <w:pStyle w:val="a7"/>
        <w:spacing w:before="120" w:after="120" w:line="360" w:lineRule="auto"/>
        <w:ind w:left="1037"/>
        <w:contextualSpacing w:val="0"/>
        <w:jc w:val="both"/>
        <w:rPr>
          <w:rFonts w:ascii="David" w:hAnsi="David" w:cs="David"/>
          <w:sz w:val="24"/>
          <w:szCs w:val="24"/>
          <w:rtl/>
        </w:rPr>
      </w:pPr>
      <w:r>
        <w:rPr>
          <w:rFonts w:ascii="David" w:hAnsi="David" w:cs="David" w:hint="cs"/>
          <w:sz w:val="24"/>
          <w:szCs w:val="24"/>
          <w:rtl/>
        </w:rPr>
        <w:t xml:space="preserve">ח' הוצאות </w:t>
      </w:r>
      <w:proofErr w:type="spellStart"/>
      <w:r>
        <w:rPr>
          <w:rFonts w:ascii="David" w:hAnsi="David" w:cs="David" w:hint="cs"/>
          <w:sz w:val="24"/>
          <w:szCs w:val="24"/>
          <w:rtl/>
        </w:rPr>
        <w:t>מ"נ</w:t>
      </w:r>
      <w:proofErr w:type="spellEnd"/>
      <w:r>
        <w:rPr>
          <w:rFonts w:ascii="David" w:hAnsi="David" w:cs="David" w:hint="cs"/>
          <w:sz w:val="24"/>
          <w:szCs w:val="24"/>
          <w:rtl/>
        </w:rPr>
        <w:t xml:space="preserve"> 20,000</w:t>
      </w:r>
    </w:p>
    <w:p w:rsidR="002A566A" w:rsidRDefault="002A566A" w:rsidP="002761C6">
      <w:pPr>
        <w:pStyle w:val="a7"/>
        <w:spacing w:before="120" w:after="120" w:line="360" w:lineRule="auto"/>
        <w:ind w:left="1037"/>
        <w:contextualSpacing w:val="0"/>
        <w:jc w:val="both"/>
        <w:rPr>
          <w:rFonts w:ascii="David" w:hAnsi="David" w:cs="David"/>
          <w:sz w:val="24"/>
          <w:szCs w:val="24"/>
          <w:rtl/>
        </w:rPr>
      </w:pPr>
      <w:r>
        <w:rPr>
          <w:rFonts w:ascii="David" w:hAnsi="David" w:cs="David" w:hint="cs"/>
          <w:sz w:val="24"/>
          <w:szCs w:val="24"/>
          <w:rtl/>
        </w:rPr>
        <w:t>ח' קרן מהפרשי תרגום 5,000</w:t>
      </w:r>
    </w:p>
    <w:p w:rsidR="002A566A" w:rsidRDefault="002A566A" w:rsidP="002761C6">
      <w:pPr>
        <w:pStyle w:val="a7"/>
        <w:spacing w:before="120" w:after="120" w:line="360" w:lineRule="auto"/>
        <w:ind w:left="1037"/>
        <w:contextualSpacing w:val="0"/>
        <w:jc w:val="both"/>
        <w:rPr>
          <w:rFonts w:ascii="David" w:hAnsi="David" w:cs="David"/>
          <w:sz w:val="24"/>
          <w:szCs w:val="24"/>
          <w:rtl/>
        </w:rPr>
      </w:pPr>
      <w:r>
        <w:rPr>
          <w:rFonts w:ascii="David" w:hAnsi="David" w:cs="David" w:hint="cs"/>
          <w:sz w:val="24"/>
          <w:szCs w:val="24"/>
          <w:rtl/>
        </w:rPr>
        <w:t xml:space="preserve">   ז' </w:t>
      </w:r>
      <w:proofErr w:type="spellStart"/>
      <w:r>
        <w:rPr>
          <w:rFonts w:ascii="David" w:hAnsi="David" w:cs="David" w:hint="cs"/>
          <w:sz w:val="24"/>
          <w:szCs w:val="24"/>
          <w:rtl/>
        </w:rPr>
        <w:t>מ"נ</w:t>
      </w:r>
      <w:proofErr w:type="spellEnd"/>
      <w:r>
        <w:rPr>
          <w:rFonts w:ascii="David" w:hAnsi="David" w:cs="David" w:hint="cs"/>
          <w:sz w:val="24"/>
          <w:szCs w:val="24"/>
          <w:rtl/>
        </w:rPr>
        <w:t xml:space="preserve"> 25,000</w:t>
      </w:r>
    </w:p>
    <w:p w:rsidR="00885E27" w:rsidRPr="002A566A" w:rsidRDefault="00885E27" w:rsidP="002761C6">
      <w:pPr>
        <w:pStyle w:val="a7"/>
        <w:spacing w:before="120" w:after="120" w:line="360" w:lineRule="auto"/>
        <w:ind w:left="1037"/>
        <w:contextualSpacing w:val="0"/>
        <w:jc w:val="both"/>
        <w:rPr>
          <w:rFonts w:ascii="David" w:hAnsi="David" w:cs="David"/>
          <w:sz w:val="24"/>
          <w:szCs w:val="24"/>
          <w:rtl/>
        </w:rPr>
      </w:pPr>
      <w:r w:rsidRPr="002A566A">
        <w:rPr>
          <w:rFonts w:ascii="David" w:hAnsi="David" w:cs="David" w:hint="cs"/>
          <w:sz w:val="24"/>
          <w:szCs w:val="24"/>
          <w:rtl/>
        </w:rPr>
        <w:t xml:space="preserve">היינו סוגרים את </w:t>
      </w:r>
      <w:proofErr w:type="spellStart"/>
      <w:r w:rsidRPr="002A566A">
        <w:rPr>
          <w:rFonts w:ascii="David" w:hAnsi="David" w:cs="David" w:hint="cs"/>
          <w:sz w:val="24"/>
          <w:szCs w:val="24"/>
          <w:rtl/>
        </w:rPr>
        <w:t>המ"נ</w:t>
      </w:r>
      <w:proofErr w:type="spellEnd"/>
      <w:r w:rsidRPr="002A566A">
        <w:rPr>
          <w:rFonts w:ascii="David" w:hAnsi="David" w:cs="David" w:hint="cs"/>
          <w:sz w:val="24"/>
          <w:szCs w:val="24"/>
          <w:rtl/>
        </w:rPr>
        <w:t xml:space="preserve"> רק כשהיינו מקבלים דיבידנד כאשר הנקודה החשובה היא שבניגוד למכירה פקודת הסגירה של </w:t>
      </w:r>
      <w:proofErr w:type="spellStart"/>
      <w:r w:rsidRPr="002A566A">
        <w:rPr>
          <w:rFonts w:ascii="David" w:hAnsi="David" w:cs="David" w:hint="cs"/>
          <w:sz w:val="24"/>
          <w:szCs w:val="24"/>
          <w:rtl/>
        </w:rPr>
        <w:t>המ"נ</w:t>
      </w:r>
      <w:proofErr w:type="spellEnd"/>
      <w:r w:rsidRPr="002A566A">
        <w:rPr>
          <w:rFonts w:ascii="David" w:hAnsi="David" w:cs="David" w:hint="cs"/>
          <w:sz w:val="24"/>
          <w:szCs w:val="24"/>
          <w:rtl/>
        </w:rPr>
        <w:t xml:space="preserve"> היא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2"/>
      </w:tblGrid>
      <w:tr w:rsidR="00885E27" w:rsidRPr="002A566A" w:rsidTr="00885E27">
        <w:tc>
          <w:tcPr>
            <w:tcW w:w="0" w:type="auto"/>
            <w:vAlign w:val="center"/>
          </w:tcPr>
          <w:p w:rsidR="00885E27" w:rsidRPr="002A566A" w:rsidRDefault="00885E27" w:rsidP="008C162C">
            <w:pPr>
              <w:pStyle w:val="a7"/>
              <w:spacing w:before="120" w:after="120"/>
              <w:ind w:left="0"/>
              <w:contextualSpacing w:val="0"/>
              <w:rPr>
                <w:rFonts w:ascii="David" w:hAnsi="David" w:cs="David"/>
                <w:sz w:val="24"/>
                <w:szCs w:val="24"/>
                <w:rtl/>
              </w:rPr>
            </w:pPr>
            <w:r w:rsidRPr="002A566A">
              <w:rPr>
                <w:rFonts w:ascii="David" w:hAnsi="David" w:cs="David" w:hint="cs"/>
                <w:sz w:val="24"/>
                <w:szCs w:val="24"/>
                <w:rtl/>
              </w:rPr>
              <w:t xml:space="preserve">ח' </w:t>
            </w:r>
            <w:proofErr w:type="spellStart"/>
            <w:r w:rsidRPr="002A566A">
              <w:rPr>
                <w:rFonts w:ascii="David" w:hAnsi="David" w:cs="David" w:hint="cs"/>
                <w:sz w:val="24"/>
                <w:szCs w:val="24"/>
                <w:rtl/>
              </w:rPr>
              <w:t>מ"נ</w:t>
            </w:r>
            <w:proofErr w:type="spellEnd"/>
            <w:r w:rsidRPr="002A566A">
              <w:rPr>
                <w:rFonts w:ascii="David" w:hAnsi="David" w:cs="David" w:hint="cs"/>
                <w:sz w:val="24"/>
                <w:szCs w:val="24"/>
                <w:rtl/>
              </w:rPr>
              <w:t xml:space="preserve"> </w:t>
            </w:r>
          </w:p>
          <w:p w:rsidR="00885E27" w:rsidRPr="002A566A" w:rsidRDefault="00885E27" w:rsidP="008C162C">
            <w:pPr>
              <w:pStyle w:val="a7"/>
              <w:spacing w:before="120" w:after="120"/>
              <w:ind w:left="0"/>
              <w:contextualSpacing w:val="0"/>
              <w:rPr>
                <w:rFonts w:ascii="David" w:hAnsi="David" w:cs="David"/>
                <w:sz w:val="24"/>
                <w:szCs w:val="24"/>
                <w:rtl/>
              </w:rPr>
            </w:pPr>
            <w:r w:rsidRPr="002A566A">
              <w:rPr>
                <w:rFonts w:ascii="David" w:hAnsi="David" w:cs="David" w:hint="cs"/>
                <w:sz w:val="24"/>
                <w:szCs w:val="24"/>
                <w:rtl/>
              </w:rPr>
              <w:t xml:space="preserve">   ז' הוצאות </w:t>
            </w:r>
            <w:proofErr w:type="spellStart"/>
            <w:r w:rsidRPr="002A566A">
              <w:rPr>
                <w:rFonts w:ascii="David" w:hAnsi="David" w:cs="David" w:hint="cs"/>
                <w:sz w:val="24"/>
                <w:szCs w:val="24"/>
                <w:rtl/>
              </w:rPr>
              <w:t>מ"נ</w:t>
            </w:r>
            <w:proofErr w:type="spellEnd"/>
          </w:p>
        </w:tc>
        <w:tc>
          <w:tcPr>
            <w:tcW w:w="0" w:type="auto"/>
            <w:vAlign w:val="center"/>
          </w:tcPr>
          <w:p w:rsidR="00885E27" w:rsidRPr="002A566A" w:rsidRDefault="00885E27" w:rsidP="008C162C">
            <w:pPr>
              <w:pStyle w:val="a7"/>
              <w:spacing w:before="120" w:after="120"/>
              <w:ind w:left="0"/>
              <w:contextualSpacing w:val="0"/>
              <w:rPr>
                <w:rFonts w:ascii="David" w:hAnsi="David" w:cs="David"/>
                <w:sz w:val="24"/>
                <w:szCs w:val="24"/>
                <w:rtl/>
              </w:rPr>
            </w:pPr>
          </w:p>
        </w:tc>
      </w:tr>
    </w:tbl>
    <w:p w:rsidR="00885E27" w:rsidRPr="002A566A" w:rsidRDefault="00885E27" w:rsidP="002761C6">
      <w:pPr>
        <w:pStyle w:val="a7"/>
        <w:spacing w:before="120" w:after="120" w:line="360" w:lineRule="auto"/>
        <w:ind w:left="1037"/>
        <w:contextualSpacing w:val="0"/>
        <w:jc w:val="both"/>
        <w:rPr>
          <w:rFonts w:ascii="David" w:hAnsi="David" w:cs="David"/>
          <w:sz w:val="24"/>
          <w:szCs w:val="24"/>
          <w:rtl/>
        </w:rPr>
      </w:pPr>
      <w:r w:rsidRPr="002A566A">
        <w:rPr>
          <w:rFonts w:ascii="David" w:hAnsi="David" w:cs="David" w:hint="cs"/>
          <w:sz w:val="24"/>
          <w:szCs w:val="24"/>
          <w:rtl/>
        </w:rPr>
        <w:t xml:space="preserve">אנו לא נוגעים בקרן מהפרשי תרגום כי היא לא ממומשת כשמקבלים דיבידנד. </w:t>
      </w:r>
    </w:p>
    <w:p w:rsidR="00885E27" w:rsidRPr="008C162C" w:rsidRDefault="00885E27" w:rsidP="002761C6">
      <w:pPr>
        <w:pStyle w:val="a7"/>
        <w:numPr>
          <w:ilvl w:val="0"/>
          <w:numId w:val="14"/>
        </w:numPr>
        <w:spacing w:before="120" w:after="120" w:line="360" w:lineRule="auto"/>
        <w:ind w:left="697" w:hanging="357"/>
        <w:contextualSpacing w:val="0"/>
        <w:jc w:val="both"/>
        <w:rPr>
          <w:rFonts w:ascii="David" w:hAnsi="David" w:cs="David"/>
          <w:b/>
          <w:bCs/>
          <w:sz w:val="24"/>
          <w:szCs w:val="24"/>
          <w:u w:val="single"/>
        </w:rPr>
      </w:pPr>
      <w:r w:rsidRPr="008C162C">
        <w:rPr>
          <w:rFonts w:ascii="David" w:hAnsi="David" w:cs="David" w:hint="cs"/>
          <w:b/>
          <w:bCs/>
          <w:sz w:val="24"/>
          <w:szCs w:val="24"/>
          <w:u w:val="single"/>
          <w:rtl/>
        </w:rPr>
        <w:t xml:space="preserve">שינוי במטבע הפעילות </w:t>
      </w:r>
      <w:r w:rsidR="002A566A" w:rsidRPr="008C162C">
        <w:rPr>
          <w:rFonts w:ascii="David" w:hAnsi="David" w:cs="David" w:hint="cs"/>
          <w:b/>
          <w:bCs/>
          <w:sz w:val="24"/>
          <w:szCs w:val="24"/>
          <w:u w:val="single"/>
          <w:rtl/>
        </w:rPr>
        <w:t>-</w:t>
      </w:r>
    </w:p>
    <w:p w:rsidR="00885E27" w:rsidRPr="00885E27" w:rsidRDefault="00885E27" w:rsidP="002761C6">
      <w:pPr>
        <w:pStyle w:val="a7"/>
        <w:numPr>
          <w:ilvl w:val="0"/>
          <w:numId w:val="15"/>
        </w:numPr>
        <w:spacing w:before="120" w:after="120" w:line="360" w:lineRule="auto"/>
        <w:contextualSpacing w:val="0"/>
        <w:jc w:val="both"/>
        <w:rPr>
          <w:rFonts w:ascii="David" w:hAnsi="David" w:cs="David"/>
          <w:b/>
          <w:bCs/>
          <w:sz w:val="24"/>
          <w:szCs w:val="24"/>
        </w:rPr>
      </w:pPr>
      <w:r>
        <w:rPr>
          <w:rFonts w:ascii="David" w:hAnsi="David" w:cs="David" w:hint="cs"/>
          <w:b/>
          <w:bCs/>
          <w:sz w:val="24"/>
          <w:szCs w:val="24"/>
          <w:rtl/>
        </w:rPr>
        <w:t xml:space="preserve">מעבר ממטבע פעילות שונה למטבע פעילות זהה- </w:t>
      </w:r>
      <w:r>
        <w:rPr>
          <w:rFonts w:ascii="David" w:hAnsi="David" w:cs="David" w:hint="cs"/>
          <w:sz w:val="24"/>
          <w:szCs w:val="24"/>
          <w:rtl/>
        </w:rPr>
        <w:t xml:space="preserve">כל עוד מטבע הפעילות היה שונה יצרנו קרן מהפרשי תרגום. ברגע שהוא הפך להיות זהה אנחנו מקפיאים את הקרן . המשמעות היא שברווח הכולל האחר היא כבר לא מופיעה ובדו"ח על המצב הכספי היא תופיע בכל שנה באותו הסכום וזאת עד המכירה </w:t>
      </w:r>
    </w:p>
    <w:p w:rsidR="00885E27" w:rsidRPr="002A6111" w:rsidRDefault="00885E27" w:rsidP="002761C6">
      <w:pPr>
        <w:pStyle w:val="a7"/>
        <w:numPr>
          <w:ilvl w:val="0"/>
          <w:numId w:val="15"/>
        </w:numPr>
        <w:spacing w:before="120" w:after="120" w:line="360" w:lineRule="auto"/>
        <w:contextualSpacing w:val="0"/>
        <w:jc w:val="both"/>
        <w:rPr>
          <w:rFonts w:ascii="David" w:hAnsi="David" w:cs="David"/>
          <w:b/>
          <w:bCs/>
          <w:sz w:val="24"/>
          <w:szCs w:val="24"/>
        </w:rPr>
      </w:pPr>
      <w:r>
        <w:rPr>
          <w:rFonts w:ascii="David" w:hAnsi="David" w:cs="David" w:hint="cs"/>
          <w:b/>
          <w:bCs/>
          <w:sz w:val="24"/>
          <w:szCs w:val="24"/>
          <w:rtl/>
        </w:rPr>
        <w:t xml:space="preserve">מעבר ממטבע פעילות זהה למטבע פעילות שונה </w:t>
      </w:r>
      <w:r>
        <w:rPr>
          <w:rFonts w:ascii="David" w:hAnsi="David" w:cs="David"/>
          <w:b/>
          <w:bCs/>
          <w:sz w:val="24"/>
          <w:szCs w:val="24"/>
          <w:rtl/>
        </w:rPr>
        <w:t>–</w:t>
      </w:r>
      <w:r>
        <w:rPr>
          <w:rFonts w:ascii="David" w:hAnsi="David" w:cs="David" w:hint="cs"/>
          <w:sz w:val="24"/>
          <w:szCs w:val="24"/>
          <w:rtl/>
        </w:rPr>
        <w:t xml:space="preserve">כל עוד מטבע הפעילות זהה לא יצרנו קרן מהפרשי תרגום . ברגע שמטבע הפעילות משתנה יוצרים </w:t>
      </w:r>
      <w:r w:rsidR="002A566A">
        <w:rPr>
          <w:rFonts w:ascii="David" w:hAnsi="David" w:cs="David" w:hint="cs"/>
          <w:sz w:val="24"/>
          <w:szCs w:val="24"/>
          <w:rtl/>
        </w:rPr>
        <w:t xml:space="preserve">קרן מהפרשי תרגום </w:t>
      </w: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E267A1" w:rsidRDefault="00E267A1" w:rsidP="002761C6">
      <w:pPr>
        <w:spacing w:before="120" w:after="120" w:line="360" w:lineRule="auto"/>
        <w:ind w:left="697"/>
        <w:jc w:val="both"/>
        <w:rPr>
          <w:rFonts w:ascii="David" w:hAnsi="David" w:cs="David"/>
          <w:b/>
          <w:bCs/>
          <w:sz w:val="24"/>
          <w:szCs w:val="24"/>
          <w:rtl/>
        </w:rPr>
      </w:pPr>
    </w:p>
    <w:p w:rsidR="002A6111" w:rsidRDefault="002A6111" w:rsidP="002761C6">
      <w:pPr>
        <w:spacing w:before="120" w:after="120" w:line="360" w:lineRule="auto"/>
        <w:ind w:left="697"/>
        <w:jc w:val="both"/>
        <w:rPr>
          <w:rFonts w:ascii="David" w:hAnsi="David" w:cs="David"/>
          <w:sz w:val="24"/>
          <w:szCs w:val="24"/>
          <w:rtl/>
        </w:rPr>
      </w:pPr>
      <w:r>
        <w:rPr>
          <w:rFonts w:ascii="David" w:hAnsi="David" w:cs="David" w:hint="cs"/>
          <w:b/>
          <w:bCs/>
          <w:sz w:val="24"/>
          <w:szCs w:val="24"/>
          <w:rtl/>
        </w:rPr>
        <w:lastRenderedPageBreak/>
        <w:t>דוגמא לנושא :</w:t>
      </w:r>
    </w:p>
    <w:p w:rsidR="00E267A1" w:rsidRDefault="00E267A1" w:rsidP="002761C6">
      <w:pPr>
        <w:spacing w:before="120" w:after="120" w:line="360" w:lineRule="auto"/>
        <w:ind w:left="697"/>
        <w:jc w:val="both"/>
        <w:rPr>
          <w:rFonts w:ascii="David" w:hAnsi="David" w:cs="David"/>
          <w:sz w:val="24"/>
          <w:szCs w:val="24"/>
          <w:rtl/>
        </w:rPr>
      </w:pPr>
      <w:r>
        <w:rPr>
          <w:rFonts w:ascii="David" w:hAnsi="David" w:cs="David" w:hint="cs"/>
          <w:sz w:val="24"/>
          <w:szCs w:val="24"/>
          <w:rtl/>
        </w:rPr>
        <w:t xml:space="preserve">ב-01/15 רכשה חברה א' 40% מהון המניות של חברה ב' תמורת 100,000$ </w:t>
      </w:r>
    </w:p>
    <w:p w:rsidR="002A6111" w:rsidRDefault="00E267A1" w:rsidP="002761C6">
      <w:pPr>
        <w:spacing w:before="120" w:after="120" w:line="360" w:lineRule="auto"/>
        <w:ind w:left="697"/>
        <w:jc w:val="both"/>
        <w:rPr>
          <w:rFonts w:ascii="David" w:hAnsi="David" w:cs="David"/>
          <w:sz w:val="24"/>
          <w:szCs w:val="24"/>
          <w:rtl/>
        </w:rPr>
      </w:pPr>
      <w:r>
        <w:rPr>
          <w:rFonts w:ascii="David" w:hAnsi="David" w:cs="David" w:hint="cs"/>
          <w:sz w:val="24"/>
          <w:szCs w:val="24"/>
          <w:rtl/>
        </w:rPr>
        <w:t>חברה ב' מדדה את תוצאות פעולותיה לפי דולרים</w:t>
      </w:r>
    </w:p>
    <w:p w:rsidR="00E267A1" w:rsidRDefault="00E267A1" w:rsidP="002761C6">
      <w:pPr>
        <w:spacing w:before="120" w:after="120" w:line="360" w:lineRule="auto"/>
        <w:ind w:left="697"/>
        <w:jc w:val="both"/>
        <w:rPr>
          <w:rFonts w:ascii="David" w:hAnsi="David" w:cs="David"/>
          <w:sz w:val="24"/>
          <w:szCs w:val="24"/>
          <w:rtl/>
        </w:rPr>
      </w:pPr>
      <w:r>
        <w:rPr>
          <w:rFonts w:ascii="David" w:hAnsi="David" w:cs="David" w:hint="cs"/>
          <w:sz w:val="24"/>
          <w:szCs w:val="24"/>
          <w:rtl/>
        </w:rPr>
        <w:t>להלן הדו"חות על המצב הכספי בדולרים:</w:t>
      </w:r>
    </w:p>
    <w:tbl>
      <w:tblPr>
        <w:tblStyle w:val="ab"/>
        <w:bidiVisual/>
        <w:tblW w:w="0" w:type="auto"/>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909"/>
        <w:gridCol w:w="1909"/>
        <w:gridCol w:w="1909"/>
      </w:tblGrid>
      <w:tr w:rsidR="00E267A1" w:rsidTr="008C162C">
        <w:tc>
          <w:tcPr>
            <w:tcW w:w="2074" w:type="dxa"/>
          </w:tcPr>
          <w:p w:rsidR="00E267A1" w:rsidRPr="008C162C" w:rsidRDefault="00E267A1" w:rsidP="008C162C">
            <w:pPr>
              <w:spacing w:before="120" w:after="120"/>
              <w:jc w:val="both"/>
              <w:rPr>
                <w:rFonts w:ascii="David" w:hAnsi="David" w:cs="David"/>
                <w:b/>
                <w:bCs/>
                <w:sz w:val="24"/>
                <w:szCs w:val="24"/>
                <w:u w:val="single"/>
                <w:rtl/>
              </w:rPr>
            </w:pPr>
          </w:p>
        </w:tc>
        <w:tc>
          <w:tcPr>
            <w:tcW w:w="2074" w:type="dxa"/>
          </w:tcPr>
          <w:p w:rsidR="00E267A1" w:rsidRPr="008C162C" w:rsidRDefault="00E267A1" w:rsidP="008C162C">
            <w:pPr>
              <w:spacing w:before="120" w:after="120"/>
              <w:jc w:val="both"/>
              <w:rPr>
                <w:rFonts w:ascii="David" w:hAnsi="David" w:cs="David"/>
                <w:b/>
                <w:bCs/>
                <w:sz w:val="24"/>
                <w:szCs w:val="24"/>
                <w:u w:val="single"/>
                <w:rtl/>
              </w:rPr>
            </w:pPr>
            <w:r w:rsidRPr="008C162C">
              <w:rPr>
                <w:rFonts w:ascii="David" w:hAnsi="David" w:cs="David" w:hint="cs"/>
                <w:b/>
                <w:bCs/>
                <w:sz w:val="24"/>
                <w:szCs w:val="24"/>
                <w:u w:val="single"/>
                <w:rtl/>
              </w:rPr>
              <w:t>01/15</w:t>
            </w:r>
          </w:p>
        </w:tc>
        <w:tc>
          <w:tcPr>
            <w:tcW w:w="2074" w:type="dxa"/>
          </w:tcPr>
          <w:p w:rsidR="00E267A1" w:rsidRPr="008C162C" w:rsidRDefault="00E267A1" w:rsidP="008C162C">
            <w:pPr>
              <w:spacing w:before="120" w:after="120"/>
              <w:jc w:val="both"/>
              <w:rPr>
                <w:rFonts w:ascii="David" w:hAnsi="David" w:cs="David"/>
                <w:b/>
                <w:bCs/>
                <w:sz w:val="24"/>
                <w:szCs w:val="24"/>
                <w:u w:val="single"/>
                <w:rtl/>
              </w:rPr>
            </w:pPr>
            <w:r w:rsidRPr="008C162C">
              <w:rPr>
                <w:rFonts w:ascii="David" w:hAnsi="David" w:cs="David" w:hint="cs"/>
                <w:b/>
                <w:bCs/>
                <w:sz w:val="24"/>
                <w:szCs w:val="24"/>
                <w:u w:val="single"/>
                <w:rtl/>
              </w:rPr>
              <w:t>12/15</w:t>
            </w:r>
          </w:p>
        </w:tc>
        <w:tc>
          <w:tcPr>
            <w:tcW w:w="2074" w:type="dxa"/>
          </w:tcPr>
          <w:p w:rsidR="00E267A1" w:rsidRPr="008C162C" w:rsidRDefault="00E267A1" w:rsidP="008C162C">
            <w:pPr>
              <w:spacing w:before="120" w:after="120"/>
              <w:jc w:val="both"/>
              <w:rPr>
                <w:rFonts w:ascii="David" w:hAnsi="David" w:cs="David"/>
                <w:b/>
                <w:bCs/>
                <w:sz w:val="24"/>
                <w:szCs w:val="24"/>
                <w:u w:val="single"/>
                <w:rtl/>
              </w:rPr>
            </w:pPr>
            <w:r w:rsidRPr="008C162C">
              <w:rPr>
                <w:rFonts w:ascii="David" w:hAnsi="David" w:cs="David" w:hint="cs"/>
                <w:b/>
                <w:bCs/>
                <w:sz w:val="24"/>
                <w:szCs w:val="24"/>
                <w:u w:val="single"/>
                <w:rtl/>
              </w:rPr>
              <w:t>12/16</w:t>
            </w:r>
          </w:p>
        </w:tc>
      </w:tr>
      <w:tr w:rsidR="00E267A1" w:rsidTr="008C162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פריטים כספיים</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60,000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100,000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150,000</w:t>
            </w:r>
          </w:p>
        </w:tc>
      </w:tr>
      <w:tr w:rsidR="00E267A1" w:rsidTr="008C162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רכוש קבוע</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90,000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120,000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150,000</w:t>
            </w:r>
          </w:p>
        </w:tc>
      </w:tr>
      <w:tr w:rsidR="00E267A1" w:rsidTr="008C162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 xml:space="preserve">הון עצמי </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(150,000)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(220,000)</w:t>
            </w:r>
          </w:p>
        </w:tc>
        <w:tc>
          <w:tcPr>
            <w:tcW w:w="2074" w:type="dxa"/>
          </w:tcPr>
          <w:p w:rsidR="00E267A1" w:rsidRDefault="00E267A1" w:rsidP="008C162C">
            <w:pPr>
              <w:spacing w:before="120" w:after="120"/>
              <w:jc w:val="both"/>
              <w:rPr>
                <w:rFonts w:ascii="David" w:hAnsi="David" w:cs="David"/>
                <w:sz w:val="24"/>
                <w:szCs w:val="24"/>
                <w:rtl/>
              </w:rPr>
            </w:pPr>
            <w:r>
              <w:rPr>
                <w:rFonts w:ascii="David" w:hAnsi="David" w:cs="David" w:hint="cs"/>
                <w:sz w:val="24"/>
                <w:szCs w:val="24"/>
                <w:rtl/>
              </w:rPr>
              <w:t>(300,000)</w:t>
            </w:r>
          </w:p>
        </w:tc>
      </w:tr>
    </w:tbl>
    <w:p w:rsidR="00E267A1" w:rsidRDefault="00E267A1" w:rsidP="002761C6">
      <w:pPr>
        <w:spacing w:before="120" w:after="120" w:line="360" w:lineRule="auto"/>
        <w:ind w:left="697"/>
        <w:jc w:val="both"/>
        <w:rPr>
          <w:rFonts w:ascii="David" w:hAnsi="David" w:cs="David"/>
          <w:sz w:val="24"/>
          <w:szCs w:val="24"/>
          <w:rtl/>
        </w:rPr>
      </w:pPr>
      <w:r>
        <w:rPr>
          <w:rFonts w:ascii="David" w:hAnsi="David" w:cs="David" w:hint="cs"/>
          <w:sz w:val="24"/>
          <w:szCs w:val="24"/>
          <w:rtl/>
        </w:rPr>
        <w:t>נתונים נוספים:</w:t>
      </w:r>
    </w:p>
    <w:p w:rsidR="00E267A1" w:rsidRDefault="00E267A1" w:rsidP="002761C6">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מטבע הפעילות של א' </w:t>
      </w:r>
      <w:r>
        <w:rPr>
          <w:rFonts w:ascii="David" w:hAnsi="David" w:cs="David"/>
          <w:sz w:val="24"/>
          <w:szCs w:val="24"/>
          <w:rtl/>
        </w:rPr>
        <w:t>–</w:t>
      </w:r>
      <w:r>
        <w:rPr>
          <w:rFonts w:ascii="David" w:hAnsi="David" w:cs="David" w:hint="cs"/>
          <w:sz w:val="24"/>
          <w:szCs w:val="24"/>
          <w:rtl/>
        </w:rPr>
        <w:t xml:space="preserve"> ₪</w:t>
      </w:r>
    </w:p>
    <w:p w:rsidR="00E267A1" w:rsidRDefault="00E267A1" w:rsidP="002761C6">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הרכוש הקבוע נרכש ב-01/14 , 04/15 ו-04/16 </w:t>
      </w:r>
      <w:r>
        <w:rPr>
          <w:rFonts w:ascii="David" w:hAnsi="David" w:cs="David"/>
          <w:sz w:val="24"/>
          <w:szCs w:val="24"/>
          <w:rtl/>
        </w:rPr>
        <w:t>–</w:t>
      </w:r>
      <w:r>
        <w:rPr>
          <w:rFonts w:ascii="David" w:hAnsi="David" w:cs="David" w:hint="cs"/>
          <w:sz w:val="24"/>
          <w:szCs w:val="24"/>
          <w:rtl/>
        </w:rPr>
        <w:t xml:space="preserve"> אורך חייו 10 שנים . השוו"ה ל-01/15 135,000$</w:t>
      </w:r>
    </w:p>
    <w:p w:rsidR="00E267A1" w:rsidRDefault="00E267A1" w:rsidP="002761C6">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שערי חליפין :</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01/14 </w:t>
      </w:r>
      <w:r>
        <w:rPr>
          <w:rFonts w:ascii="David" w:hAnsi="David" w:cs="David"/>
          <w:sz w:val="24"/>
          <w:szCs w:val="24"/>
          <w:rtl/>
        </w:rPr>
        <w:t>–</w:t>
      </w:r>
      <w:r>
        <w:rPr>
          <w:rFonts w:ascii="David" w:hAnsi="David" w:cs="David" w:hint="cs"/>
          <w:sz w:val="24"/>
          <w:szCs w:val="24"/>
          <w:rtl/>
        </w:rPr>
        <w:t xml:space="preserve"> 1</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01/15 -1.2</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04/15 </w:t>
      </w:r>
      <w:r>
        <w:rPr>
          <w:rFonts w:ascii="David" w:hAnsi="David" w:cs="David"/>
          <w:sz w:val="24"/>
          <w:szCs w:val="24"/>
          <w:rtl/>
        </w:rPr>
        <w:t>–</w:t>
      </w:r>
      <w:r>
        <w:rPr>
          <w:rFonts w:ascii="David" w:hAnsi="David" w:cs="David" w:hint="cs"/>
          <w:sz w:val="24"/>
          <w:szCs w:val="24"/>
          <w:rtl/>
        </w:rPr>
        <w:t xml:space="preserve"> 1.3</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ממוצע </w:t>
      </w:r>
      <w:r>
        <w:rPr>
          <w:rFonts w:ascii="David" w:hAnsi="David" w:cs="David"/>
          <w:sz w:val="24"/>
          <w:szCs w:val="24"/>
          <w:rtl/>
        </w:rPr>
        <w:t>–</w:t>
      </w:r>
      <w:r>
        <w:rPr>
          <w:rFonts w:ascii="David" w:hAnsi="David" w:cs="David" w:hint="cs"/>
          <w:sz w:val="24"/>
          <w:szCs w:val="24"/>
          <w:rtl/>
        </w:rPr>
        <w:t xml:space="preserve"> 1.4</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12/15 </w:t>
      </w:r>
      <w:r>
        <w:rPr>
          <w:rFonts w:ascii="David" w:hAnsi="David" w:cs="David"/>
          <w:sz w:val="24"/>
          <w:szCs w:val="24"/>
          <w:rtl/>
        </w:rPr>
        <w:t>–</w:t>
      </w:r>
      <w:r>
        <w:rPr>
          <w:rFonts w:ascii="David" w:hAnsi="David" w:cs="David" w:hint="cs"/>
          <w:sz w:val="24"/>
          <w:szCs w:val="24"/>
          <w:rtl/>
        </w:rPr>
        <w:t xml:space="preserve"> 1.5</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04/16 </w:t>
      </w:r>
      <w:r>
        <w:rPr>
          <w:rFonts w:ascii="David" w:hAnsi="David" w:cs="David"/>
          <w:sz w:val="24"/>
          <w:szCs w:val="24"/>
          <w:rtl/>
        </w:rPr>
        <w:t>–</w:t>
      </w:r>
      <w:r>
        <w:rPr>
          <w:rFonts w:ascii="David" w:hAnsi="David" w:cs="David" w:hint="cs"/>
          <w:sz w:val="24"/>
          <w:szCs w:val="24"/>
          <w:rtl/>
        </w:rPr>
        <w:t xml:space="preserve"> 1.7</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ממוצע </w:t>
      </w:r>
      <w:r>
        <w:rPr>
          <w:rFonts w:ascii="David" w:hAnsi="David" w:cs="David"/>
          <w:sz w:val="24"/>
          <w:szCs w:val="24"/>
          <w:rtl/>
        </w:rPr>
        <w:t>–</w:t>
      </w:r>
      <w:r>
        <w:rPr>
          <w:rFonts w:ascii="David" w:hAnsi="David" w:cs="David" w:hint="cs"/>
          <w:sz w:val="24"/>
          <w:szCs w:val="24"/>
          <w:rtl/>
        </w:rPr>
        <w:t xml:space="preserve"> 1.8</w:t>
      </w:r>
    </w:p>
    <w:p w:rsidR="00E267A1" w:rsidRDefault="00E267A1" w:rsidP="002761C6">
      <w:pPr>
        <w:pStyle w:val="a7"/>
        <w:spacing w:before="120" w:after="120" w:line="360" w:lineRule="auto"/>
        <w:ind w:left="1057"/>
        <w:contextualSpacing w:val="0"/>
        <w:jc w:val="both"/>
        <w:rPr>
          <w:rFonts w:ascii="David" w:hAnsi="David" w:cs="David"/>
          <w:sz w:val="24"/>
          <w:szCs w:val="24"/>
          <w:rtl/>
        </w:rPr>
      </w:pPr>
      <w:r>
        <w:rPr>
          <w:rFonts w:ascii="David" w:hAnsi="David" w:cs="David" w:hint="cs"/>
          <w:sz w:val="24"/>
          <w:szCs w:val="24"/>
          <w:rtl/>
        </w:rPr>
        <w:t xml:space="preserve">12/16 </w:t>
      </w:r>
      <w:r>
        <w:rPr>
          <w:rFonts w:ascii="David" w:hAnsi="David" w:cs="David"/>
          <w:sz w:val="24"/>
          <w:szCs w:val="24"/>
          <w:rtl/>
        </w:rPr>
        <w:t>–</w:t>
      </w:r>
      <w:r>
        <w:rPr>
          <w:rFonts w:ascii="David" w:hAnsi="David" w:cs="David" w:hint="cs"/>
          <w:sz w:val="24"/>
          <w:szCs w:val="24"/>
          <w:rtl/>
        </w:rPr>
        <w:t xml:space="preserve"> 2</w:t>
      </w:r>
    </w:p>
    <w:p w:rsidR="00E267A1" w:rsidRDefault="00E267A1" w:rsidP="002761C6">
      <w:pPr>
        <w:spacing w:before="120" w:after="120" w:line="360" w:lineRule="auto"/>
        <w:ind w:left="680"/>
        <w:jc w:val="both"/>
        <w:rPr>
          <w:rFonts w:ascii="David" w:hAnsi="David" w:cs="David"/>
          <w:b/>
          <w:bCs/>
          <w:sz w:val="24"/>
          <w:szCs w:val="24"/>
          <w:rtl/>
        </w:rPr>
      </w:pPr>
      <w:r w:rsidRPr="00E267A1">
        <w:rPr>
          <w:rFonts w:ascii="David" w:hAnsi="David" w:cs="David" w:hint="cs"/>
          <w:b/>
          <w:bCs/>
          <w:sz w:val="24"/>
          <w:szCs w:val="24"/>
          <w:rtl/>
        </w:rPr>
        <w:t>נדרש: הצג את התנועה בשנים 2015 ו-2016 וזאת תחת 2 הנחות בלתי תלויות :</w:t>
      </w:r>
    </w:p>
    <w:p w:rsidR="008C162C" w:rsidRDefault="008C162C" w:rsidP="002761C6">
      <w:pPr>
        <w:spacing w:before="120" w:after="120" w:line="360" w:lineRule="auto"/>
        <w:ind w:left="680"/>
        <w:jc w:val="both"/>
        <w:rPr>
          <w:rFonts w:ascii="David" w:hAnsi="David" w:cs="David"/>
          <w:b/>
          <w:bCs/>
          <w:sz w:val="24"/>
          <w:szCs w:val="24"/>
          <w:rtl/>
        </w:rPr>
      </w:pPr>
    </w:p>
    <w:p w:rsidR="008C162C" w:rsidRDefault="008C162C" w:rsidP="002761C6">
      <w:pPr>
        <w:spacing w:before="120" w:after="120" w:line="360" w:lineRule="auto"/>
        <w:ind w:left="680"/>
        <w:jc w:val="both"/>
        <w:rPr>
          <w:rFonts w:ascii="David" w:hAnsi="David" w:cs="David"/>
          <w:b/>
          <w:bCs/>
          <w:sz w:val="24"/>
          <w:szCs w:val="24"/>
          <w:rtl/>
        </w:rPr>
      </w:pPr>
    </w:p>
    <w:p w:rsidR="008C162C" w:rsidRDefault="008C162C" w:rsidP="002761C6">
      <w:pPr>
        <w:spacing w:before="120" w:after="120" w:line="360" w:lineRule="auto"/>
        <w:ind w:left="680"/>
        <w:jc w:val="both"/>
        <w:rPr>
          <w:rFonts w:ascii="David" w:hAnsi="David" w:cs="David"/>
          <w:b/>
          <w:bCs/>
          <w:sz w:val="24"/>
          <w:szCs w:val="24"/>
          <w:rtl/>
        </w:rPr>
      </w:pPr>
    </w:p>
    <w:p w:rsidR="008C162C" w:rsidRDefault="008C162C" w:rsidP="002761C6">
      <w:pPr>
        <w:spacing w:before="120" w:after="120" w:line="360" w:lineRule="auto"/>
        <w:ind w:left="680"/>
        <w:jc w:val="both"/>
        <w:rPr>
          <w:rFonts w:ascii="David" w:hAnsi="David" w:cs="David"/>
          <w:b/>
          <w:bCs/>
          <w:sz w:val="24"/>
          <w:szCs w:val="24"/>
          <w:rtl/>
        </w:rPr>
      </w:pPr>
    </w:p>
    <w:p w:rsidR="008C162C" w:rsidRDefault="008C162C" w:rsidP="002761C6">
      <w:pPr>
        <w:spacing w:before="120" w:after="120" w:line="360" w:lineRule="auto"/>
        <w:ind w:left="680"/>
        <w:jc w:val="both"/>
        <w:rPr>
          <w:rFonts w:ascii="David" w:hAnsi="David" w:cs="David"/>
          <w:b/>
          <w:bCs/>
          <w:sz w:val="24"/>
          <w:szCs w:val="24"/>
          <w:rtl/>
        </w:rPr>
      </w:pPr>
    </w:p>
    <w:p w:rsidR="008C162C" w:rsidRDefault="008C162C" w:rsidP="002761C6">
      <w:pPr>
        <w:spacing w:before="120" w:after="120" w:line="360" w:lineRule="auto"/>
        <w:ind w:left="680"/>
        <w:jc w:val="both"/>
        <w:rPr>
          <w:rFonts w:ascii="David" w:hAnsi="David" w:cs="David"/>
          <w:b/>
          <w:bCs/>
          <w:sz w:val="24"/>
          <w:szCs w:val="24"/>
          <w:rtl/>
        </w:rPr>
      </w:pPr>
    </w:p>
    <w:p w:rsidR="008C162C" w:rsidRPr="00E267A1" w:rsidRDefault="008C162C" w:rsidP="002761C6">
      <w:pPr>
        <w:spacing w:before="120" w:after="120" w:line="360" w:lineRule="auto"/>
        <w:ind w:left="680"/>
        <w:jc w:val="both"/>
        <w:rPr>
          <w:rFonts w:ascii="David" w:hAnsi="David" w:cs="David"/>
          <w:b/>
          <w:bCs/>
          <w:sz w:val="24"/>
          <w:szCs w:val="24"/>
          <w:rtl/>
        </w:rPr>
      </w:pPr>
    </w:p>
    <w:p w:rsidR="00E267A1" w:rsidRDefault="00E267A1" w:rsidP="002761C6">
      <w:pPr>
        <w:pStyle w:val="a7"/>
        <w:numPr>
          <w:ilvl w:val="0"/>
          <w:numId w:val="17"/>
        </w:numPr>
        <w:spacing w:before="120" w:after="120" w:line="360" w:lineRule="auto"/>
        <w:ind w:left="680"/>
        <w:contextualSpacing w:val="0"/>
        <w:jc w:val="both"/>
        <w:rPr>
          <w:rFonts w:ascii="David" w:hAnsi="David" w:cs="David"/>
          <w:b/>
          <w:bCs/>
          <w:sz w:val="24"/>
          <w:szCs w:val="24"/>
        </w:rPr>
      </w:pPr>
      <w:r>
        <w:rPr>
          <w:rFonts w:ascii="David" w:hAnsi="David" w:cs="David" w:hint="cs"/>
          <w:b/>
          <w:bCs/>
          <w:sz w:val="24"/>
          <w:szCs w:val="24"/>
          <w:rtl/>
        </w:rPr>
        <w:lastRenderedPageBreak/>
        <w:t>עד 12/15 מטבע הפעילות של ב' $ ומ-01/16 מטבע הפעילות של ב' הופך לש"ח .</w:t>
      </w:r>
    </w:p>
    <w:p w:rsidR="00E267A1" w:rsidRDefault="00E267A1" w:rsidP="002761C6">
      <w:pPr>
        <w:pStyle w:val="a7"/>
        <w:spacing w:before="120" w:after="120" w:line="360" w:lineRule="auto"/>
        <w:ind w:left="680"/>
        <w:contextualSpacing w:val="0"/>
        <w:jc w:val="both"/>
        <w:rPr>
          <w:rFonts w:ascii="David" w:hAnsi="David" w:cs="David"/>
          <w:b/>
          <w:bCs/>
          <w:sz w:val="24"/>
          <w:szCs w:val="24"/>
          <w:rtl/>
        </w:rPr>
      </w:pPr>
      <w:proofErr w:type="spellStart"/>
      <w:r>
        <w:rPr>
          <w:rFonts w:ascii="David" w:hAnsi="David" w:cs="David" w:hint="cs"/>
          <w:b/>
          <w:bCs/>
          <w:sz w:val="24"/>
          <w:szCs w:val="24"/>
          <w:rtl/>
        </w:rPr>
        <w:t>פיתרון</w:t>
      </w:r>
      <w:proofErr w:type="spellEnd"/>
    </w:p>
    <w:p w:rsidR="00E267A1" w:rsidRPr="00E267A1" w:rsidRDefault="00E267A1" w:rsidP="002761C6">
      <w:pPr>
        <w:pStyle w:val="a7"/>
        <w:spacing w:before="120" w:after="120" w:line="360" w:lineRule="auto"/>
        <w:ind w:left="680"/>
        <w:contextualSpacing w:val="0"/>
        <w:jc w:val="both"/>
        <w:rPr>
          <w:rFonts w:ascii="David" w:hAnsi="David" w:cs="David"/>
          <w:sz w:val="24"/>
          <w:szCs w:val="24"/>
          <w:u w:val="single"/>
          <w:rtl/>
        </w:rPr>
      </w:pPr>
      <w:r w:rsidRPr="00E267A1">
        <w:rPr>
          <w:rFonts w:ascii="David" w:hAnsi="David" w:cs="David" w:hint="cs"/>
          <w:sz w:val="24"/>
          <w:szCs w:val="24"/>
          <w:u w:val="single"/>
          <w:rtl/>
        </w:rPr>
        <w:t xml:space="preserve">שלב מקדמי </w:t>
      </w:r>
      <w:r w:rsidRPr="00E267A1">
        <w:rPr>
          <w:rFonts w:ascii="David" w:hAnsi="David" w:cs="David"/>
          <w:sz w:val="24"/>
          <w:szCs w:val="24"/>
          <w:u w:val="single"/>
          <w:rtl/>
        </w:rPr>
        <w:t>–</w:t>
      </w:r>
      <w:r w:rsidRPr="00E267A1">
        <w:rPr>
          <w:rFonts w:ascii="David" w:hAnsi="David" w:cs="David" w:hint="cs"/>
          <w:sz w:val="24"/>
          <w:szCs w:val="24"/>
          <w:u w:val="single"/>
          <w:rtl/>
        </w:rPr>
        <w:t xml:space="preserve"> תיקון דו"חות</w:t>
      </w:r>
    </w:p>
    <w:p w:rsidR="00E267A1" w:rsidRDefault="00E267A1" w:rsidP="002761C6">
      <w:pPr>
        <w:pStyle w:val="a7"/>
        <w:spacing w:before="120" w:after="120" w:line="360" w:lineRule="auto"/>
        <w:ind w:left="680"/>
        <w:contextualSpacing w:val="0"/>
        <w:jc w:val="both"/>
        <w:rPr>
          <w:rFonts w:ascii="David" w:hAnsi="David" w:cs="David"/>
          <w:sz w:val="24"/>
          <w:szCs w:val="24"/>
          <w:rtl/>
        </w:rPr>
      </w:pPr>
      <w:r>
        <w:rPr>
          <w:rFonts w:ascii="David" w:hAnsi="David" w:cs="David" w:hint="cs"/>
          <w:sz w:val="24"/>
          <w:szCs w:val="24"/>
          <w:rtl/>
        </w:rPr>
        <w:t xml:space="preserve">עד 12/15 מטבע הפעילות של ב' הוא $ וכך היא מדדה </w:t>
      </w:r>
      <w:r>
        <w:rPr>
          <w:rFonts w:ascii="David" w:hAnsi="David" w:cs="David"/>
          <w:sz w:val="24"/>
          <w:szCs w:val="24"/>
          <w:rtl/>
        </w:rPr>
        <w:t>–</w:t>
      </w:r>
      <w:r>
        <w:rPr>
          <w:rFonts w:ascii="David" w:hAnsi="David" w:cs="David" w:hint="cs"/>
          <w:sz w:val="24"/>
          <w:szCs w:val="24"/>
          <w:rtl/>
        </w:rPr>
        <w:t xml:space="preserve"> לכן אין תיקון </w:t>
      </w:r>
    </w:p>
    <w:p w:rsidR="00E267A1" w:rsidRDefault="00E267A1" w:rsidP="002761C6">
      <w:pPr>
        <w:pStyle w:val="a7"/>
        <w:spacing w:before="120" w:after="120" w:line="360" w:lineRule="auto"/>
        <w:ind w:left="680"/>
        <w:contextualSpacing w:val="0"/>
        <w:jc w:val="both"/>
        <w:rPr>
          <w:rFonts w:ascii="David" w:hAnsi="David" w:cs="David"/>
          <w:sz w:val="24"/>
          <w:szCs w:val="24"/>
          <w:rtl/>
        </w:rPr>
      </w:pPr>
      <w:r>
        <w:rPr>
          <w:rFonts w:ascii="David" w:hAnsi="David" w:cs="David" w:hint="cs"/>
          <w:sz w:val="24"/>
          <w:szCs w:val="24"/>
          <w:rtl/>
        </w:rPr>
        <w:t>בשנת 2016 מטבע הפעילות של חברה ב' הוא ₪ והיא מדדה $ . לכן צריך לבצע תיקון .</w:t>
      </w:r>
    </w:p>
    <w:p w:rsidR="00E267A1" w:rsidRDefault="00E267A1" w:rsidP="002761C6">
      <w:pPr>
        <w:pStyle w:val="a7"/>
        <w:numPr>
          <w:ilvl w:val="0"/>
          <w:numId w:val="18"/>
        </w:numPr>
        <w:spacing w:before="120" w:after="120" w:line="360" w:lineRule="auto"/>
        <w:ind w:left="680"/>
        <w:contextualSpacing w:val="0"/>
        <w:jc w:val="both"/>
        <w:rPr>
          <w:rFonts w:ascii="David" w:hAnsi="David" w:cs="David"/>
          <w:sz w:val="24"/>
          <w:szCs w:val="24"/>
        </w:rPr>
      </w:pPr>
      <w:r>
        <w:rPr>
          <w:rFonts w:ascii="David" w:hAnsi="David" w:cs="David" w:hint="cs"/>
          <w:sz w:val="24"/>
          <w:szCs w:val="24"/>
          <w:rtl/>
        </w:rPr>
        <w:t xml:space="preserve">תיקון הדוכ"ס </w:t>
      </w:r>
    </w:p>
    <w:tbl>
      <w:tblPr>
        <w:tblStyle w:val="ab"/>
        <w:bidiVisual/>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961"/>
      </w:tblGrid>
      <w:tr w:rsidR="008C162C" w:rsidTr="000C1379">
        <w:tc>
          <w:tcPr>
            <w:tcW w:w="0" w:type="auto"/>
            <w:gridSpan w:val="2"/>
          </w:tcPr>
          <w:p w:rsidR="008C162C" w:rsidRPr="008C162C" w:rsidRDefault="008C162C" w:rsidP="008C162C">
            <w:pPr>
              <w:pStyle w:val="a7"/>
              <w:spacing w:before="120" w:after="120"/>
              <w:ind w:left="0"/>
              <w:contextualSpacing w:val="0"/>
              <w:jc w:val="center"/>
              <w:rPr>
                <w:rFonts w:ascii="David" w:hAnsi="David" w:cs="David"/>
                <w:b/>
                <w:bCs/>
                <w:sz w:val="24"/>
                <w:szCs w:val="24"/>
                <w:u w:val="single"/>
                <w:rtl/>
              </w:rPr>
            </w:pPr>
            <w:r w:rsidRPr="008C162C">
              <w:rPr>
                <w:rFonts w:ascii="David" w:hAnsi="David" w:cs="David" w:hint="cs"/>
                <w:b/>
                <w:bCs/>
                <w:sz w:val="24"/>
                <w:szCs w:val="24"/>
                <w:u w:val="single"/>
                <w:rtl/>
              </w:rPr>
              <w:t xml:space="preserve">12/16 </w:t>
            </w:r>
            <w:r w:rsidRPr="008C162C">
              <w:rPr>
                <w:rFonts w:ascii="David" w:hAnsi="David" w:cs="David"/>
                <w:b/>
                <w:bCs/>
                <w:sz w:val="24"/>
                <w:szCs w:val="24"/>
                <w:u w:val="single"/>
                <w:rtl/>
              </w:rPr>
              <w:t>–</w:t>
            </w:r>
            <w:r w:rsidRPr="008C162C">
              <w:rPr>
                <w:rFonts w:ascii="David" w:hAnsi="David" w:cs="David" w:hint="cs"/>
                <w:b/>
                <w:bCs/>
                <w:sz w:val="24"/>
                <w:szCs w:val="24"/>
                <w:u w:val="single"/>
                <w:rtl/>
              </w:rPr>
              <w:t xml:space="preserve"> ₪</w:t>
            </w:r>
          </w:p>
        </w:tc>
      </w:tr>
      <w:tr w:rsidR="00E41A7C" w:rsidTr="000C1379">
        <w:tc>
          <w:tcPr>
            <w:tcW w:w="0" w:type="auto"/>
          </w:tcPr>
          <w:p w:rsidR="00E41A7C" w:rsidRDefault="00E41A7C" w:rsidP="008C162C">
            <w:pPr>
              <w:pStyle w:val="a7"/>
              <w:spacing w:before="120" w:after="120"/>
              <w:ind w:left="0"/>
              <w:contextualSpacing w:val="0"/>
              <w:jc w:val="both"/>
              <w:rPr>
                <w:rFonts w:ascii="David" w:hAnsi="David" w:cs="David"/>
                <w:sz w:val="24"/>
                <w:szCs w:val="24"/>
                <w:rtl/>
              </w:rPr>
            </w:pPr>
            <w:r>
              <w:rPr>
                <w:rFonts w:ascii="David" w:hAnsi="David" w:cs="David" w:hint="cs"/>
                <w:sz w:val="24"/>
                <w:szCs w:val="24"/>
                <w:rtl/>
              </w:rPr>
              <w:t xml:space="preserve">פריטים כספיים </w:t>
            </w:r>
          </w:p>
        </w:tc>
        <w:tc>
          <w:tcPr>
            <w:tcW w:w="0" w:type="auto"/>
          </w:tcPr>
          <w:p w:rsidR="00E41A7C" w:rsidRDefault="00E41A7C" w:rsidP="008C162C">
            <w:pPr>
              <w:pStyle w:val="a7"/>
              <w:bidi w:val="0"/>
              <w:spacing w:before="120" w:after="120"/>
              <w:ind w:left="0"/>
              <w:contextualSpacing w:val="0"/>
              <w:jc w:val="both"/>
              <w:rPr>
                <w:rFonts w:ascii="David" w:hAnsi="David" w:cs="David"/>
                <w:sz w:val="24"/>
                <w:szCs w:val="24"/>
              </w:rPr>
            </w:pPr>
            <m:oMathPara>
              <m:oMath>
                <m:r>
                  <w:rPr>
                    <w:rFonts w:ascii="Cambria Math" w:hAnsi="Cambria Math" w:cs="David"/>
                    <w:sz w:val="24"/>
                    <w:szCs w:val="24"/>
                  </w:rPr>
                  <m:t>150k*2=300k</m:t>
                </m:r>
              </m:oMath>
            </m:oMathPara>
          </w:p>
        </w:tc>
      </w:tr>
      <w:tr w:rsidR="00E41A7C" w:rsidTr="000C1379">
        <w:tc>
          <w:tcPr>
            <w:tcW w:w="0" w:type="auto"/>
          </w:tcPr>
          <w:p w:rsidR="00E41A7C" w:rsidRDefault="00E41A7C" w:rsidP="008C162C">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רכוש קבוע (1)</w:t>
            </w:r>
          </w:p>
        </w:tc>
        <w:tc>
          <w:tcPr>
            <w:tcW w:w="0" w:type="auto"/>
          </w:tcPr>
          <w:p w:rsidR="00E41A7C" w:rsidRPr="00E41A7C" w:rsidRDefault="00E41A7C" w:rsidP="008C162C">
            <w:pPr>
              <w:pStyle w:val="a7"/>
              <w:bidi w:val="0"/>
              <w:spacing w:before="120" w:after="120"/>
              <w:ind w:left="0"/>
              <w:contextualSpacing w:val="0"/>
              <w:jc w:val="both"/>
              <w:rPr>
                <w:rFonts w:ascii="David" w:hAnsi="David" w:cs="David"/>
                <w:sz w:val="24"/>
                <w:szCs w:val="24"/>
                <w:rtl/>
              </w:rPr>
            </w:pPr>
            <m:oMathPara>
              <m:oMathParaPr>
                <m:jc m:val="right"/>
              </m:oMathParaPr>
              <m:oMath>
                <m:r>
                  <w:rPr>
                    <w:rFonts w:ascii="Cambria Math" w:hAnsi="Cambria Math" w:cs="David" w:hint="cs"/>
                    <w:sz w:val="24"/>
                    <w:szCs w:val="24"/>
                    <w:rtl/>
                  </w:rPr>
                  <m:t>233,865</m:t>
                </m:r>
              </m:oMath>
            </m:oMathPara>
          </w:p>
        </w:tc>
      </w:tr>
      <w:tr w:rsidR="00E41A7C" w:rsidTr="000C1379">
        <w:tc>
          <w:tcPr>
            <w:tcW w:w="0" w:type="auto"/>
          </w:tcPr>
          <w:p w:rsidR="00E41A7C" w:rsidRDefault="00E41A7C" w:rsidP="008C162C">
            <w:pPr>
              <w:pStyle w:val="a7"/>
              <w:spacing w:before="120" w:after="120"/>
              <w:ind w:left="0"/>
              <w:contextualSpacing w:val="0"/>
              <w:jc w:val="both"/>
              <w:rPr>
                <w:rFonts w:ascii="David" w:hAnsi="David" w:cs="David"/>
                <w:sz w:val="24"/>
                <w:szCs w:val="24"/>
                <w:rtl/>
              </w:rPr>
            </w:pPr>
            <w:r>
              <w:rPr>
                <w:rFonts w:ascii="David" w:hAnsi="David" w:cs="David" w:hint="cs"/>
                <w:sz w:val="24"/>
                <w:szCs w:val="24"/>
                <w:rtl/>
              </w:rPr>
              <w:t xml:space="preserve">הון עצמי </w:t>
            </w:r>
          </w:p>
        </w:tc>
        <w:tc>
          <w:tcPr>
            <w:tcW w:w="0" w:type="auto"/>
            <w:vAlign w:val="center"/>
          </w:tcPr>
          <w:p w:rsidR="00E41A7C" w:rsidRDefault="00E41A7C" w:rsidP="008C162C">
            <w:pPr>
              <w:pStyle w:val="a7"/>
              <w:spacing w:before="120" w:after="120"/>
              <w:ind w:left="0"/>
              <w:contextualSpacing w:val="0"/>
              <w:rPr>
                <w:rFonts w:ascii="David" w:hAnsi="David" w:cs="David"/>
                <w:sz w:val="24"/>
                <w:szCs w:val="24"/>
                <w:rtl/>
              </w:rPr>
            </w:pPr>
            <w:r>
              <w:rPr>
                <w:rFonts w:ascii="David" w:hAnsi="David" w:cs="David" w:hint="cs"/>
                <w:sz w:val="24"/>
                <w:szCs w:val="24"/>
                <w:rtl/>
              </w:rPr>
              <w:t>(533,865)</w:t>
            </w:r>
          </w:p>
        </w:tc>
      </w:tr>
    </w:tbl>
    <w:p w:rsidR="00E41A7C" w:rsidRDefault="00E41A7C" w:rsidP="002761C6">
      <w:pPr>
        <w:pStyle w:val="a7"/>
        <w:numPr>
          <w:ilvl w:val="0"/>
          <w:numId w:val="18"/>
        </w:numPr>
        <w:spacing w:before="120" w:after="120" w:line="360" w:lineRule="auto"/>
        <w:ind w:left="1037" w:hanging="357"/>
        <w:contextualSpacing w:val="0"/>
        <w:jc w:val="both"/>
        <w:rPr>
          <w:rFonts w:ascii="David" w:hAnsi="David" w:cs="David"/>
          <w:b/>
          <w:bCs/>
          <w:sz w:val="24"/>
          <w:szCs w:val="24"/>
        </w:rPr>
      </w:pPr>
      <w:r>
        <w:rPr>
          <w:rFonts w:ascii="David" w:hAnsi="David" w:cs="David" w:hint="cs"/>
          <w:b/>
          <w:bCs/>
          <w:sz w:val="24"/>
          <w:szCs w:val="24"/>
          <w:rtl/>
        </w:rPr>
        <w:t>מציאת הרווח השנתי בש"ח:</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034"/>
      </w:tblGrid>
      <w:tr w:rsidR="00E41A7C" w:rsidRPr="00E41A7C" w:rsidTr="00E41A7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12/15 יתרה</w:t>
            </w:r>
          </w:p>
        </w:tc>
        <w:tc>
          <w:tcPr>
            <w:tcW w:w="0" w:type="auto"/>
            <w:tcBorders>
              <w:bottom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(330,000)</w:t>
            </w:r>
          </w:p>
        </w:tc>
      </w:tr>
      <w:tr w:rsidR="00E41A7C" w:rsidRPr="00E41A7C" w:rsidTr="00E41A7C">
        <w:tc>
          <w:tcPr>
            <w:tcW w:w="0" w:type="auto"/>
            <w:tcBorders>
              <w:right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 xml:space="preserve">רווח </w:t>
            </w:r>
          </w:p>
        </w:tc>
        <w:tc>
          <w:tcPr>
            <w:tcW w:w="0" w:type="auto"/>
            <w:tcBorders>
              <w:top w:val="single" w:sz="12" w:space="0" w:color="auto"/>
              <w:left w:val="single" w:sz="12" w:space="0" w:color="auto"/>
              <w:bottom w:val="single" w:sz="12" w:space="0" w:color="auto"/>
              <w:right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(203,865)</w:t>
            </w:r>
          </w:p>
        </w:tc>
      </w:tr>
      <w:tr w:rsidR="00E41A7C" w:rsidRPr="00E41A7C" w:rsidTr="00E41A7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12/16 יתרה</w:t>
            </w:r>
          </w:p>
        </w:tc>
        <w:tc>
          <w:tcPr>
            <w:tcW w:w="0" w:type="auto"/>
            <w:tcBorders>
              <w:top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(533,865)</w:t>
            </w:r>
          </w:p>
        </w:tc>
      </w:tr>
    </w:tbl>
    <w:p w:rsidR="00E41A7C" w:rsidRDefault="00E41A7C" w:rsidP="002761C6">
      <w:pPr>
        <w:pStyle w:val="a7"/>
        <w:numPr>
          <w:ilvl w:val="0"/>
          <w:numId w:val="18"/>
        </w:numPr>
        <w:spacing w:before="120" w:after="120" w:line="360" w:lineRule="auto"/>
        <w:ind w:left="1037" w:hanging="357"/>
        <w:contextualSpacing w:val="0"/>
        <w:jc w:val="both"/>
        <w:rPr>
          <w:rFonts w:ascii="David" w:hAnsi="David" w:cs="David"/>
          <w:b/>
          <w:bCs/>
          <w:sz w:val="24"/>
          <w:szCs w:val="24"/>
        </w:rPr>
      </w:pPr>
      <w:r>
        <w:rPr>
          <w:rFonts w:ascii="David" w:hAnsi="David" w:cs="David" w:hint="cs"/>
          <w:b/>
          <w:bCs/>
          <w:sz w:val="24"/>
          <w:szCs w:val="24"/>
          <w:rtl/>
        </w:rPr>
        <w:t>תנועה בהשקעה ובקרן מהפרשי תרגום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464"/>
        <w:gridCol w:w="2403"/>
      </w:tblGrid>
      <w:tr w:rsidR="002E7C18" w:rsidTr="000C1379">
        <w:tc>
          <w:tcPr>
            <w:tcW w:w="2765" w:type="dxa"/>
          </w:tcPr>
          <w:p w:rsidR="00E41A7C" w:rsidRPr="002E7C18" w:rsidRDefault="00E41A7C" w:rsidP="000C1379">
            <w:pPr>
              <w:pStyle w:val="a7"/>
              <w:spacing w:before="120" w:after="120"/>
              <w:ind w:left="0"/>
              <w:contextualSpacing w:val="0"/>
              <w:jc w:val="both"/>
              <w:rPr>
                <w:rFonts w:ascii="David" w:hAnsi="David" w:cs="David"/>
                <w:sz w:val="24"/>
                <w:szCs w:val="24"/>
                <w:rtl/>
              </w:rPr>
            </w:pPr>
          </w:p>
        </w:tc>
        <w:tc>
          <w:tcPr>
            <w:tcW w:w="2765" w:type="dxa"/>
          </w:tcPr>
          <w:p w:rsidR="00E41A7C" w:rsidRPr="002E7C18" w:rsidRDefault="00E41A7C"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השקעה</w:t>
            </w:r>
          </w:p>
        </w:tc>
        <w:tc>
          <w:tcPr>
            <w:tcW w:w="2766" w:type="dxa"/>
          </w:tcPr>
          <w:p w:rsidR="00E41A7C" w:rsidRPr="002E7C18" w:rsidRDefault="00E41A7C"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קרן מהפרשי תרגום</w:t>
            </w:r>
          </w:p>
        </w:tc>
      </w:tr>
      <w:tr w:rsidR="002E7C18" w:rsidTr="000C1379">
        <w:tc>
          <w:tcPr>
            <w:tcW w:w="2765" w:type="dxa"/>
          </w:tcPr>
          <w:p w:rsidR="00E41A7C" w:rsidRPr="002E7C18" w:rsidRDefault="00E41A7C"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01/15 עלות (2)</w:t>
            </w:r>
          </w:p>
        </w:tc>
        <w:tc>
          <w:tcPr>
            <w:tcW w:w="2765" w:type="dxa"/>
          </w:tcPr>
          <w:p w:rsidR="00E41A7C"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120,000</w:t>
            </w:r>
          </w:p>
        </w:tc>
        <w:tc>
          <w:tcPr>
            <w:tcW w:w="2766" w:type="dxa"/>
          </w:tcPr>
          <w:p w:rsidR="00E41A7C" w:rsidRPr="002E7C18" w:rsidRDefault="00E41A7C" w:rsidP="000C1379">
            <w:pPr>
              <w:pStyle w:val="a7"/>
              <w:spacing w:before="120" w:after="120"/>
              <w:ind w:left="0"/>
              <w:contextualSpacing w:val="0"/>
              <w:jc w:val="both"/>
              <w:rPr>
                <w:rFonts w:ascii="David" w:hAnsi="David" w:cs="David"/>
                <w:sz w:val="24"/>
                <w:szCs w:val="24"/>
                <w:rtl/>
              </w:rPr>
            </w:pPr>
          </w:p>
        </w:tc>
      </w:tr>
      <w:tr w:rsidR="002E7C18" w:rsidTr="000C1379">
        <w:tc>
          <w:tcPr>
            <w:tcW w:w="2765" w:type="dxa"/>
          </w:tcPr>
          <w:p w:rsidR="00E41A7C"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אקוויטי</w:t>
            </w:r>
          </w:p>
        </w:tc>
        <w:tc>
          <w:tcPr>
            <w:tcW w:w="2765" w:type="dxa"/>
          </w:tcPr>
          <w:p w:rsidR="00E41A7C"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39,200</w:t>
            </w:r>
          </w:p>
        </w:tc>
        <w:tc>
          <w:tcPr>
            <w:tcW w:w="2766" w:type="dxa"/>
          </w:tcPr>
          <w:p w:rsidR="00E41A7C" w:rsidRPr="002E7C18" w:rsidRDefault="00E41A7C" w:rsidP="000C1379">
            <w:pPr>
              <w:pStyle w:val="a7"/>
              <w:spacing w:before="120" w:after="120"/>
              <w:ind w:left="0"/>
              <w:contextualSpacing w:val="0"/>
              <w:jc w:val="both"/>
              <w:rPr>
                <w:rFonts w:ascii="David" w:hAnsi="David" w:cs="David"/>
                <w:sz w:val="24"/>
                <w:szCs w:val="24"/>
                <w:rtl/>
              </w:rPr>
            </w:pPr>
          </w:p>
        </w:tc>
      </w:tr>
      <w:tr w:rsidR="002E7C18" w:rsidTr="000C1379">
        <w:tc>
          <w:tcPr>
            <w:tcW w:w="2765" w:type="dxa"/>
          </w:tcPr>
          <w:p w:rsidR="00E41A7C" w:rsidRPr="002E7C18" w:rsidRDefault="002E7C18" w:rsidP="000C1379">
            <w:pPr>
              <w:pStyle w:val="a7"/>
              <w:spacing w:before="120" w:after="120"/>
              <w:ind w:left="0"/>
              <w:contextualSpacing w:val="0"/>
              <w:jc w:val="both"/>
              <w:rPr>
                <w:rFonts w:ascii="David" w:hAnsi="David" w:cs="David"/>
                <w:sz w:val="24"/>
                <w:szCs w:val="24"/>
                <w:rtl/>
              </w:rPr>
            </w:pPr>
            <w:proofErr w:type="spellStart"/>
            <w:r w:rsidRPr="002E7C18">
              <w:rPr>
                <w:rFonts w:ascii="David" w:hAnsi="David" w:cs="David" w:hint="cs"/>
                <w:sz w:val="24"/>
                <w:szCs w:val="24"/>
                <w:rtl/>
              </w:rPr>
              <w:t>ה.ע"ע</w:t>
            </w:r>
            <w:proofErr w:type="spellEnd"/>
          </w:p>
        </w:tc>
        <w:tc>
          <w:tcPr>
            <w:tcW w:w="2765" w:type="dxa"/>
            <w:tcBorders>
              <w:bottom w:val="single" w:sz="12" w:space="0" w:color="auto"/>
            </w:tcBorders>
          </w:tcPr>
          <w:p w:rsidR="00E41A7C" w:rsidRPr="002E7C18" w:rsidRDefault="002E7C18" w:rsidP="000C1379">
            <w:pPr>
              <w:pStyle w:val="a7"/>
              <w:bidi w:val="0"/>
              <w:spacing w:before="120" w:after="120"/>
              <w:ind w:left="0"/>
              <w:contextualSpacing w:val="0"/>
              <w:jc w:val="both"/>
              <w:rPr>
                <w:rFonts w:ascii="David" w:hAnsi="David" w:cs="David"/>
                <w:i/>
                <w:sz w:val="24"/>
                <w:szCs w:val="24"/>
                <w:rtl/>
              </w:rPr>
            </w:pPr>
            <m:oMathPara>
              <m:oMath>
                <m:r>
                  <m:rPr>
                    <m:sty m:val="p"/>
                  </m:rPr>
                  <w:rPr>
                    <w:rFonts w:ascii="Cambria Math" w:hAnsi="Cambria Math" w:cs="David"/>
                    <w:sz w:val="24"/>
                    <w:szCs w:val="24"/>
                  </w:rPr>
                  <m:t>2</m:t>
                </m:r>
                <m:r>
                  <m:rPr>
                    <m:sty m:val="p"/>
                  </m:rPr>
                  <w:rPr>
                    <w:rFonts w:ascii="Cambria Math" w:hAnsi="Cambria Math" w:cs="David" w:hint="cs"/>
                    <w:sz w:val="24"/>
                    <w:szCs w:val="24"/>
                    <w:rtl/>
                  </w:rPr>
                  <m:t>,</m:t>
                </m:r>
                <m:r>
                  <m:rPr>
                    <m:sty m:val="p"/>
                  </m:rPr>
                  <w:rPr>
                    <w:rFonts w:ascii="Cambria Math" w:hAnsi="Cambria Math" w:cs="David"/>
                    <w:sz w:val="24"/>
                    <w:szCs w:val="24"/>
                  </w:rPr>
                  <m:t>000*1.</m:t>
                </m:r>
                <m:r>
                  <w:rPr>
                    <w:rFonts w:ascii="Cambria Math" w:hAnsi="Cambria Math" w:cs="David"/>
                    <w:sz w:val="24"/>
                    <w:szCs w:val="24"/>
                  </w:rPr>
                  <m:t>4=(2,800)</m:t>
                </m:r>
              </m:oMath>
            </m:oMathPara>
          </w:p>
        </w:tc>
        <w:tc>
          <w:tcPr>
            <w:tcW w:w="2766" w:type="dxa"/>
          </w:tcPr>
          <w:p w:rsidR="00E41A7C" w:rsidRPr="002E7C18" w:rsidRDefault="00E41A7C" w:rsidP="000C1379">
            <w:pPr>
              <w:pStyle w:val="a7"/>
              <w:spacing w:before="120" w:after="120"/>
              <w:ind w:left="0"/>
              <w:contextualSpacing w:val="0"/>
              <w:jc w:val="both"/>
              <w:rPr>
                <w:rFonts w:ascii="David" w:hAnsi="David" w:cs="David"/>
                <w:sz w:val="24"/>
                <w:szCs w:val="24"/>
                <w:rtl/>
              </w:rPr>
            </w:pPr>
          </w:p>
        </w:tc>
      </w:tr>
      <w:tr w:rsidR="002E7C18" w:rsidTr="000C1379">
        <w:tc>
          <w:tcPr>
            <w:tcW w:w="2765" w:type="dxa"/>
            <w:tcBorders>
              <w:right w:val="single" w:sz="12" w:space="0" w:color="auto"/>
            </w:tcBorders>
          </w:tcPr>
          <w:p w:rsidR="00E41A7C"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 xml:space="preserve">קרן מהפרשי תרגום </w:t>
            </w:r>
          </w:p>
        </w:tc>
        <w:tc>
          <w:tcPr>
            <w:tcW w:w="2765" w:type="dxa"/>
            <w:tcBorders>
              <w:top w:val="single" w:sz="12" w:space="0" w:color="auto"/>
              <w:left w:val="single" w:sz="12" w:space="0" w:color="auto"/>
              <w:bottom w:val="single" w:sz="12" w:space="0" w:color="auto"/>
              <w:right w:val="single" w:sz="12" w:space="0" w:color="auto"/>
            </w:tcBorders>
          </w:tcPr>
          <w:p w:rsidR="00E41A7C"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32,600</w:t>
            </w:r>
          </w:p>
        </w:tc>
        <w:tc>
          <w:tcPr>
            <w:tcW w:w="2766" w:type="dxa"/>
            <w:tcBorders>
              <w:left w:val="single" w:sz="12" w:space="0" w:color="auto"/>
            </w:tcBorders>
          </w:tcPr>
          <w:p w:rsidR="00E41A7C"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(32,600)</w:t>
            </w:r>
          </w:p>
        </w:tc>
      </w:tr>
      <w:tr w:rsidR="002E7C18" w:rsidTr="000C1379">
        <w:tc>
          <w:tcPr>
            <w:tcW w:w="2765" w:type="dxa"/>
            <w:shd w:val="clear" w:color="auto" w:fill="DEEAF6" w:themeFill="accent1" w:themeFillTint="33"/>
          </w:tcPr>
          <w:p w:rsidR="002E7C18"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יתרה (3)</w:t>
            </w:r>
          </w:p>
        </w:tc>
        <w:tc>
          <w:tcPr>
            <w:tcW w:w="2765" w:type="dxa"/>
            <w:tcBorders>
              <w:top w:val="single" w:sz="12" w:space="0" w:color="auto"/>
            </w:tcBorders>
            <w:shd w:val="clear" w:color="auto" w:fill="DEEAF6" w:themeFill="accent1" w:themeFillTint="33"/>
          </w:tcPr>
          <w:p w:rsidR="002E7C18" w:rsidRPr="002E7C18" w:rsidRDefault="002E7C18" w:rsidP="000C1379">
            <w:pPr>
              <w:pStyle w:val="a7"/>
              <w:spacing w:before="120" w:after="120"/>
              <w:ind w:left="0"/>
              <w:contextualSpacing w:val="0"/>
              <w:jc w:val="both"/>
              <w:rPr>
                <w:rFonts w:ascii="David" w:hAnsi="David" w:cs="David"/>
                <w:sz w:val="24"/>
                <w:szCs w:val="24"/>
                <w:rtl/>
              </w:rPr>
            </w:pPr>
            <w:r w:rsidRPr="002E7C18">
              <w:rPr>
                <w:rFonts w:ascii="David" w:hAnsi="David" w:cs="David" w:hint="cs"/>
                <w:sz w:val="24"/>
                <w:szCs w:val="24"/>
                <w:rtl/>
              </w:rPr>
              <w:t>189,000</w:t>
            </w:r>
          </w:p>
        </w:tc>
        <w:tc>
          <w:tcPr>
            <w:tcW w:w="2766" w:type="dxa"/>
            <w:shd w:val="clear" w:color="auto" w:fill="DEEAF6" w:themeFill="accent1" w:themeFillTint="33"/>
          </w:tcPr>
          <w:p w:rsidR="002E7C18"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(32,600)</w:t>
            </w:r>
          </w:p>
        </w:tc>
      </w:tr>
      <w:tr w:rsidR="002E7C18" w:rsidTr="000C1379">
        <w:tc>
          <w:tcPr>
            <w:tcW w:w="2765" w:type="dxa"/>
          </w:tcPr>
          <w:p w:rsidR="002E7C18"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אקוויטי</w:t>
            </w:r>
          </w:p>
        </w:tc>
        <w:tc>
          <w:tcPr>
            <w:tcW w:w="2765" w:type="dxa"/>
          </w:tcPr>
          <w:p w:rsidR="002E7C18"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81,546</w:t>
            </w:r>
          </w:p>
        </w:tc>
        <w:tc>
          <w:tcPr>
            <w:tcW w:w="2766" w:type="dxa"/>
          </w:tcPr>
          <w:p w:rsidR="002E7C18" w:rsidRPr="002E7C18" w:rsidRDefault="002E7C18" w:rsidP="000C1379">
            <w:pPr>
              <w:pStyle w:val="a7"/>
              <w:spacing w:before="120" w:after="120"/>
              <w:ind w:left="0"/>
              <w:contextualSpacing w:val="0"/>
              <w:jc w:val="both"/>
              <w:rPr>
                <w:rFonts w:ascii="David" w:hAnsi="David" w:cs="David"/>
                <w:sz w:val="24"/>
                <w:szCs w:val="24"/>
                <w:rtl/>
              </w:rPr>
            </w:pPr>
          </w:p>
        </w:tc>
      </w:tr>
      <w:tr w:rsidR="002E7C18" w:rsidTr="000C1379">
        <w:tc>
          <w:tcPr>
            <w:tcW w:w="2765" w:type="dxa"/>
          </w:tcPr>
          <w:p w:rsidR="002E7C18" w:rsidRDefault="002E7C18" w:rsidP="000C1379">
            <w:pPr>
              <w:pStyle w:val="a7"/>
              <w:spacing w:before="120" w:after="120"/>
              <w:ind w:left="0"/>
              <w:contextualSpacing w:val="0"/>
              <w:jc w:val="both"/>
              <w:rPr>
                <w:rFonts w:ascii="David" w:hAnsi="David" w:cs="David"/>
                <w:sz w:val="24"/>
                <w:szCs w:val="24"/>
                <w:rtl/>
              </w:rPr>
            </w:pPr>
            <w:proofErr w:type="spellStart"/>
            <w:r>
              <w:rPr>
                <w:rFonts w:ascii="David" w:hAnsi="David" w:cs="David" w:hint="cs"/>
                <w:sz w:val="24"/>
                <w:szCs w:val="24"/>
                <w:rtl/>
              </w:rPr>
              <w:t>ה.ע"ע</w:t>
            </w:r>
            <w:proofErr w:type="spellEnd"/>
            <w:r>
              <w:rPr>
                <w:rFonts w:ascii="David" w:hAnsi="David" w:cs="David" w:hint="cs"/>
                <w:sz w:val="24"/>
                <w:szCs w:val="24"/>
                <w:rtl/>
              </w:rPr>
              <w:t xml:space="preserve"> (4)</w:t>
            </w:r>
          </w:p>
        </w:tc>
        <w:tc>
          <w:tcPr>
            <w:tcW w:w="2765" w:type="dxa"/>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(3,000)</w:t>
            </w:r>
          </w:p>
        </w:tc>
        <w:tc>
          <w:tcPr>
            <w:tcW w:w="2766" w:type="dxa"/>
          </w:tcPr>
          <w:p w:rsidR="002E7C18" w:rsidRPr="002E7C18" w:rsidRDefault="002E7C18" w:rsidP="000C1379">
            <w:pPr>
              <w:pStyle w:val="a7"/>
              <w:spacing w:before="120" w:after="120"/>
              <w:ind w:left="0"/>
              <w:contextualSpacing w:val="0"/>
              <w:jc w:val="both"/>
              <w:rPr>
                <w:rFonts w:ascii="David" w:hAnsi="David" w:cs="David"/>
                <w:sz w:val="24"/>
                <w:szCs w:val="24"/>
                <w:rtl/>
              </w:rPr>
            </w:pPr>
          </w:p>
        </w:tc>
      </w:tr>
      <w:tr w:rsidR="002E7C18" w:rsidTr="000C1379">
        <w:tc>
          <w:tcPr>
            <w:tcW w:w="2765" w:type="dxa"/>
            <w:shd w:val="clear" w:color="auto" w:fill="DEEAF6" w:themeFill="accent1" w:themeFillTint="33"/>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יתרה 12/16</w:t>
            </w:r>
          </w:p>
        </w:tc>
        <w:tc>
          <w:tcPr>
            <w:tcW w:w="2765" w:type="dxa"/>
            <w:shd w:val="clear" w:color="auto" w:fill="DEEAF6" w:themeFill="accent1" w:themeFillTint="33"/>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267,546</w:t>
            </w:r>
          </w:p>
        </w:tc>
        <w:tc>
          <w:tcPr>
            <w:tcW w:w="2766" w:type="dxa"/>
            <w:shd w:val="clear" w:color="auto" w:fill="DEEAF6" w:themeFill="accent1" w:themeFillTint="33"/>
          </w:tcPr>
          <w:p w:rsidR="002E7C18" w:rsidRP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(32,600)</w:t>
            </w:r>
          </w:p>
        </w:tc>
      </w:tr>
    </w:tbl>
    <w:p w:rsidR="000C1379" w:rsidRDefault="000C1379" w:rsidP="002761C6">
      <w:pPr>
        <w:pStyle w:val="a7"/>
        <w:spacing w:before="120" w:after="120" w:line="360" w:lineRule="auto"/>
        <w:ind w:left="1037"/>
        <w:contextualSpacing w:val="0"/>
        <w:jc w:val="both"/>
        <w:rPr>
          <w:rFonts w:ascii="David" w:hAnsi="David" w:cs="David"/>
          <w:b/>
          <w:bCs/>
          <w:sz w:val="24"/>
          <w:szCs w:val="24"/>
          <w:rtl/>
        </w:rPr>
      </w:pPr>
    </w:p>
    <w:p w:rsidR="000C1379" w:rsidRDefault="000C1379" w:rsidP="002761C6">
      <w:pPr>
        <w:pStyle w:val="a7"/>
        <w:spacing w:before="120" w:after="120" w:line="360" w:lineRule="auto"/>
        <w:ind w:left="1037"/>
        <w:contextualSpacing w:val="0"/>
        <w:jc w:val="both"/>
        <w:rPr>
          <w:rFonts w:ascii="David" w:hAnsi="David" w:cs="David"/>
          <w:b/>
          <w:bCs/>
          <w:sz w:val="24"/>
          <w:szCs w:val="24"/>
          <w:rtl/>
        </w:rPr>
      </w:pPr>
    </w:p>
    <w:p w:rsidR="000C1379" w:rsidRDefault="000C1379" w:rsidP="002761C6">
      <w:pPr>
        <w:pStyle w:val="a7"/>
        <w:spacing w:before="120" w:after="120" w:line="360" w:lineRule="auto"/>
        <w:ind w:left="1037"/>
        <w:contextualSpacing w:val="0"/>
        <w:jc w:val="both"/>
        <w:rPr>
          <w:rFonts w:ascii="David" w:hAnsi="David" w:cs="David"/>
          <w:b/>
          <w:bCs/>
          <w:sz w:val="24"/>
          <w:szCs w:val="24"/>
          <w:rtl/>
        </w:rPr>
      </w:pPr>
    </w:p>
    <w:p w:rsidR="000C1379" w:rsidRDefault="000C1379" w:rsidP="002761C6">
      <w:pPr>
        <w:pStyle w:val="a7"/>
        <w:spacing w:before="120" w:after="120" w:line="360" w:lineRule="auto"/>
        <w:ind w:left="1037"/>
        <w:contextualSpacing w:val="0"/>
        <w:jc w:val="both"/>
        <w:rPr>
          <w:rFonts w:ascii="David" w:hAnsi="David" w:cs="David"/>
          <w:b/>
          <w:bCs/>
          <w:sz w:val="24"/>
          <w:szCs w:val="24"/>
          <w:rtl/>
        </w:rPr>
      </w:pPr>
    </w:p>
    <w:p w:rsidR="00E41A7C" w:rsidRDefault="002E7C18" w:rsidP="002761C6">
      <w:pPr>
        <w:pStyle w:val="a7"/>
        <w:spacing w:before="120" w:after="120" w:line="360" w:lineRule="auto"/>
        <w:ind w:left="1037"/>
        <w:contextualSpacing w:val="0"/>
        <w:jc w:val="both"/>
        <w:rPr>
          <w:rFonts w:ascii="David" w:hAnsi="David" w:cs="David"/>
          <w:b/>
          <w:bCs/>
          <w:sz w:val="24"/>
          <w:szCs w:val="24"/>
          <w:rtl/>
        </w:rPr>
      </w:pPr>
      <w:r>
        <w:rPr>
          <w:rFonts w:ascii="David" w:hAnsi="David" w:cs="David" w:hint="cs"/>
          <w:b/>
          <w:bCs/>
          <w:sz w:val="24"/>
          <w:szCs w:val="24"/>
          <w:rtl/>
        </w:rPr>
        <w:lastRenderedPageBreak/>
        <w:t>הרכב קרן מהפרשי תרגום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924"/>
      </w:tblGrid>
      <w:tr w:rsidR="002E7C18" w:rsidRPr="002E7C18" w:rsidTr="00695D65">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חלקינו בשווי </w:t>
            </w:r>
          </w:p>
        </w:tc>
        <w:tc>
          <w:tcPr>
            <w:tcW w:w="0" w:type="auto"/>
            <w:vAlign w:val="center"/>
          </w:tcPr>
          <w:p w:rsidR="002E7C18" w:rsidRPr="002E7C18" w:rsidRDefault="002E7C18" w:rsidP="000C1379">
            <w:pPr>
              <w:pStyle w:val="a7"/>
              <w:spacing w:before="120" w:after="120"/>
              <w:ind w:left="0"/>
              <w:contextualSpacing w:val="0"/>
              <w:rPr>
                <w:rFonts w:ascii="David" w:hAnsi="David" w:cs="David"/>
                <w:sz w:val="24"/>
                <w:szCs w:val="24"/>
                <w:rtl/>
              </w:rPr>
            </w:pPr>
            <m:oMathPara>
              <m:oMath>
                <m:r>
                  <m:rPr>
                    <m:sty m:val="p"/>
                  </m:rPr>
                  <w:rPr>
                    <w:rFonts w:ascii="Cambria Math" w:hAnsi="Cambria Math" w:cs="David"/>
                    <w:sz w:val="24"/>
                    <w:szCs w:val="24"/>
                  </w:rPr>
                  <m:t>40%*533,865=213,546</m:t>
                </m:r>
              </m:oMath>
            </m:oMathPara>
          </w:p>
        </w:tc>
      </w:tr>
      <w:tr w:rsidR="002E7C18" w:rsidTr="00695D65">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מכונה</w:t>
            </w:r>
          </w:p>
        </w:tc>
        <w:tc>
          <w:tcPr>
            <w:tcW w:w="0" w:type="auto"/>
            <w:vAlign w:val="center"/>
          </w:tcPr>
          <w:p w:rsidR="002E7C18" w:rsidRPr="002E7C18" w:rsidRDefault="002E7C18" w:rsidP="000C1379">
            <w:pPr>
              <w:pStyle w:val="a7"/>
              <w:bidi w:val="0"/>
              <w:spacing w:before="120" w:after="120"/>
              <w:ind w:left="0"/>
              <w:contextualSpacing w:val="0"/>
              <w:rPr>
                <w:rFonts w:ascii="David" w:hAnsi="David" w:cs="David"/>
                <w:i/>
                <w:sz w:val="24"/>
                <w:szCs w:val="24"/>
                <w:rtl/>
              </w:rPr>
            </w:pPr>
            <m:oMathPara>
              <m:oMathParaPr>
                <m:jc m:val="right"/>
              </m:oMathParaPr>
              <m:oMath>
                <m:r>
                  <m:rPr>
                    <m:sty m:val="p"/>
                  </m:rPr>
                  <w:rPr>
                    <w:rFonts w:ascii="Cambria Math" w:hAnsi="Cambria Math" w:cs="David" w:hint="cs"/>
                    <w:sz w:val="24"/>
                    <w:szCs w:val="24"/>
                    <w:rtl/>
                  </w:rPr>
                  <m:t>16,000</m:t>
                </m:r>
                <m:r>
                  <m:rPr>
                    <m:sty m:val="p"/>
                  </m:rPr>
                  <w:rPr>
                    <w:rFonts w:ascii="Cambria Math" w:hAnsi="Cambria Math" w:cs="David"/>
                    <w:sz w:val="24"/>
                    <w:szCs w:val="24"/>
                  </w:rPr>
                  <m:t>*1.5*</m:t>
                </m:r>
                <m:f>
                  <m:fPr>
                    <m:ctrlPr>
                      <w:rPr>
                        <w:rFonts w:ascii="Cambria Math" w:hAnsi="Cambria Math" w:cs="David"/>
                        <w:sz w:val="24"/>
                        <w:szCs w:val="24"/>
                      </w:rPr>
                    </m:ctrlPr>
                  </m:fPr>
                  <m:num>
                    <m:r>
                      <m:rPr>
                        <m:sty m:val="p"/>
                      </m:rPr>
                      <w:rPr>
                        <w:rFonts w:ascii="Cambria Math" w:hAnsi="Cambria Math" w:cs="David"/>
                        <w:sz w:val="24"/>
                        <w:szCs w:val="24"/>
                      </w:rPr>
                      <m:t>7</m:t>
                    </m:r>
                  </m:num>
                  <m:den>
                    <m:r>
                      <m:rPr>
                        <m:sty m:val="p"/>
                      </m:rPr>
                      <w:rPr>
                        <w:rFonts w:ascii="Cambria Math" w:hAnsi="Cambria Math" w:cs="David"/>
                        <w:sz w:val="24"/>
                        <w:szCs w:val="24"/>
                      </w:rPr>
                      <m:t>8</m:t>
                    </m:r>
                  </m:den>
                </m:f>
                <m:r>
                  <m:rPr>
                    <m:sty m:val="p"/>
                  </m:rPr>
                  <w:rPr>
                    <w:rFonts w:ascii="Cambria Math" w:hAnsi="Cambria Math" w:cs="David"/>
                    <w:sz w:val="24"/>
                    <w:szCs w:val="24"/>
                  </w:rPr>
                  <m:t>=21,000</m:t>
                </m:r>
              </m:oMath>
            </m:oMathPara>
          </w:p>
        </w:tc>
      </w:tr>
      <w:tr w:rsidR="002E7C18" w:rsidTr="00695D65">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מוניטין</w:t>
            </w:r>
          </w:p>
        </w:tc>
        <w:tc>
          <w:tcPr>
            <w:tcW w:w="0" w:type="auto"/>
            <w:vAlign w:val="center"/>
          </w:tcPr>
          <w:p w:rsidR="002E7C18" w:rsidRPr="002E7C18" w:rsidRDefault="002E7C18" w:rsidP="000C1379">
            <w:pPr>
              <w:pStyle w:val="a7"/>
              <w:bidi w:val="0"/>
              <w:spacing w:before="120" w:after="120"/>
              <w:ind w:left="0"/>
              <w:contextualSpacing w:val="0"/>
              <w:rPr>
                <w:rFonts w:ascii="David" w:hAnsi="David" w:cs="David"/>
                <w:sz w:val="24"/>
                <w:szCs w:val="24"/>
                <w:rtl/>
              </w:rPr>
            </w:pPr>
            <m:oMathPara>
              <m:oMathParaPr>
                <m:jc m:val="right"/>
              </m:oMathParaPr>
              <m:oMath>
                <m:r>
                  <m:rPr>
                    <m:sty m:val="p"/>
                  </m:rPr>
                  <w:rPr>
                    <w:rFonts w:ascii="Cambria Math" w:hAnsi="Cambria Math" w:cs="David" w:hint="cs"/>
                    <w:sz w:val="24"/>
                    <w:szCs w:val="24"/>
                    <w:rtl/>
                  </w:rPr>
                  <m:t>22,000</m:t>
                </m:r>
                <m:r>
                  <m:rPr>
                    <m:sty m:val="p"/>
                  </m:rPr>
                  <w:rPr>
                    <w:rFonts w:ascii="Cambria Math" w:hAnsi="Cambria Math" w:cs="David"/>
                    <w:sz w:val="24"/>
                    <w:szCs w:val="24"/>
                  </w:rPr>
                  <m:t>*1.5=33,000</m:t>
                </m:r>
              </m:oMath>
            </m:oMathPara>
          </w:p>
        </w:tc>
      </w:tr>
      <w:tr w:rsidR="002E7C18" w:rsidTr="00695D65">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סה"כ </w:t>
            </w:r>
          </w:p>
        </w:tc>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267,546</w:t>
            </w:r>
          </w:p>
        </w:tc>
      </w:tr>
    </w:tbl>
    <w:p w:rsidR="000C1379" w:rsidRDefault="000C1379" w:rsidP="002761C6">
      <w:pPr>
        <w:pStyle w:val="a7"/>
        <w:spacing w:before="120" w:after="120" w:line="360" w:lineRule="auto"/>
        <w:ind w:left="680"/>
        <w:contextualSpacing w:val="0"/>
        <w:jc w:val="both"/>
        <w:rPr>
          <w:rFonts w:ascii="David" w:hAnsi="David" w:cs="David"/>
          <w:b/>
          <w:bCs/>
          <w:sz w:val="24"/>
          <w:szCs w:val="24"/>
          <w:rtl/>
        </w:rPr>
      </w:pPr>
    </w:p>
    <w:p w:rsidR="00E267A1" w:rsidRPr="000C1379" w:rsidRDefault="00E41A7C" w:rsidP="002761C6">
      <w:pPr>
        <w:pStyle w:val="a7"/>
        <w:spacing w:before="120" w:after="120" w:line="360" w:lineRule="auto"/>
        <w:ind w:left="680"/>
        <w:contextualSpacing w:val="0"/>
        <w:jc w:val="both"/>
        <w:rPr>
          <w:rFonts w:ascii="David" w:hAnsi="David" w:cs="David"/>
          <w:b/>
          <w:bCs/>
          <w:color w:val="FF0000"/>
          <w:sz w:val="24"/>
          <w:szCs w:val="24"/>
          <w:rtl/>
        </w:rPr>
      </w:pPr>
      <w:r w:rsidRPr="000C1379">
        <w:rPr>
          <w:rFonts w:ascii="David" w:hAnsi="David" w:cs="David" w:hint="cs"/>
          <w:b/>
          <w:bCs/>
          <w:color w:val="FF0000"/>
          <w:sz w:val="24"/>
          <w:szCs w:val="24"/>
          <w:rtl/>
        </w:rPr>
        <w:t>הסברים :</w:t>
      </w:r>
    </w:p>
    <w:p w:rsidR="00E41A7C" w:rsidRDefault="00E41A7C" w:rsidP="002761C6">
      <w:pPr>
        <w:pStyle w:val="a7"/>
        <w:numPr>
          <w:ilvl w:val="0"/>
          <w:numId w:val="19"/>
        </w:numPr>
        <w:spacing w:before="120" w:after="120" w:line="360" w:lineRule="auto"/>
        <w:ind w:left="680"/>
        <w:contextualSpacing w:val="0"/>
        <w:jc w:val="both"/>
        <w:rPr>
          <w:rFonts w:ascii="David" w:hAnsi="David" w:cs="David"/>
          <w:b/>
          <w:bCs/>
          <w:sz w:val="24"/>
          <w:szCs w:val="24"/>
        </w:rPr>
      </w:pPr>
      <w:r>
        <w:rPr>
          <w:rFonts w:ascii="David" w:hAnsi="David" w:cs="David" w:hint="cs"/>
          <w:b/>
          <w:bCs/>
          <w:sz w:val="24"/>
          <w:szCs w:val="24"/>
          <w:rtl/>
        </w:rPr>
        <w:t xml:space="preserve">רכוש קבוע </w:t>
      </w:r>
      <w:r>
        <w:rPr>
          <w:rFonts w:ascii="David" w:hAnsi="David" w:cs="David"/>
          <w:b/>
          <w:bCs/>
          <w:sz w:val="24"/>
          <w:szCs w:val="24"/>
          <w:rtl/>
        </w:rPr>
        <w:t>–</w:t>
      </w:r>
    </w:p>
    <w:tbl>
      <w:tblPr>
        <w:tblStyle w:val="ab"/>
        <w:bidiVisual/>
        <w:tblW w:w="0" w:type="auto"/>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627"/>
        <w:gridCol w:w="2362"/>
        <w:gridCol w:w="921"/>
      </w:tblGrid>
      <w:tr w:rsidR="00E41A7C" w:rsidTr="00E41A7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w:t>
            </w:r>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שע"ח</w:t>
            </w:r>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ש"ח</w:t>
            </w:r>
          </w:p>
        </w:tc>
      </w:tr>
      <w:tr w:rsidR="00E41A7C" w:rsidTr="00E41A7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ב-01/14</w:t>
            </w:r>
          </w:p>
        </w:tc>
        <w:tc>
          <w:tcPr>
            <w:tcW w:w="0" w:type="auto"/>
            <w:vAlign w:val="center"/>
          </w:tcPr>
          <w:p w:rsidR="00E41A7C" w:rsidRPr="00E41A7C" w:rsidRDefault="00E41A7C" w:rsidP="000C1379">
            <w:pPr>
              <w:pStyle w:val="a7"/>
              <w:bidi w:val="0"/>
              <w:spacing w:before="120" w:after="120"/>
              <w:ind w:left="0"/>
              <w:contextualSpacing w:val="0"/>
              <w:rPr>
                <w:rFonts w:ascii="David" w:hAnsi="David" w:cs="David"/>
                <w:sz w:val="24"/>
                <w:szCs w:val="24"/>
              </w:rPr>
            </w:pPr>
            <m:oMathPara>
              <m:oMath>
                <m:r>
                  <w:rPr>
                    <w:rFonts w:ascii="Cambria Math" w:hAnsi="Cambria Math" w:cs="David"/>
                    <w:sz w:val="24"/>
                    <w:szCs w:val="24"/>
                  </w:rPr>
                  <m:t>90k*</m:t>
                </m:r>
                <m:f>
                  <m:fPr>
                    <m:ctrlPr>
                      <w:rPr>
                        <w:rFonts w:ascii="Cambria Math" w:hAnsi="Cambria Math" w:cs="David"/>
                        <w:i/>
                        <w:sz w:val="24"/>
                        <w:szCs w:val="24"/>
                      </w:rPr>
                    </m:ctrlPr>
                  </m:fPr>
                  <m:num>
                    <m:r>
                      <w:rPr>
                        <w:rFonts w:ascii="Cambria Math" w:hAnsi="Cambria Math" w:cs="David"/>
                        <w:sz w:val="24"/>
                        <w:szCs w:val="24"/>
                      </w:rPr>
                      <m:t>7</m:t>
                    </m:r>
                  </m:num>
                  <m:den>
                    <m:r>
                      <w:rPr>
                        <w:rFonts w:ascii="Cambria Math" w:hAnsi="Cambria Math" w:cs="David"/>
                        <w:sz w:val="24"/>
                        <w:szCs w:val="24"/>
                      </w:rPr>
                      <m:t>9</m:t>
                    </m:r>
                  </m:den>
                </m:f>
                <m:r>
                  <w:rPr>
                    <w:rFonts w:ascii="Cambria Math" w:hAnsi="Cambria Math" w:cs="David"/>
                    <w:sz w:val="24"/>
                    <w:szCs w:val="24"/>
                  </w:rPr>
                  <m:t>=70,000</m:t>
                </m:r>
              </m:oMath>
            </m:oMathPara>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 xml:space="preserve">12/15 מועד המעבר </w:t>
            </w:r>
            <w:r w:rsidRPr="00E41A7C">
              <w:rPr>
                <w:rFonts w:ascii="David" w:hAnsi="David" w:cs="David"/>
                <w:sz w:val="24"/>
                <w:szCs w:val="24"/>
                <w:rtl/>
              </w:rPr>
              <w:t>–</w:t>
            </w:r>
            <w:r w:rsidRPr="00E41A7C">
              <w:rPr>
                <w:rFonts w:ascii="David" w:hAnsi="David" w:cs="David" w:hint="cs"/>
                <w:sz w:val="24"/>
                <w:szCs w:val="24"/>
                <w:rtl/>
              </w:rPr>
              <w:t xml:space="preserve"> 1.5 </w:t>
            </w:r>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105,000</w:t>
            </w:r>
          </w:p>
        </w:tc>
      </w:tr>
      <w:tr w:rsidR="00E41A7C" w:rsidTr="00E41A7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ב-04/15</w:t>
            </w:r>
          </w:p>
        </w:tc>
        <w:tc>
          <w:tcPr>
            <w:tcW w:w="0" w:type="auto"/>
            <w:tcBorders>
              <w:bottom w:val="single" w:sz="12" w:space="0" w:color="auto"/>
            </w:tcBorders>
            <w:vAlign w:val="center"/>
          </w:tcPr>
          <w:p w:rsidR="00E41A7C" w:rsidRPr="00E41A7C" w:rsidRDefault="00E41A7C" w:rsidP="000C1379">
            <w:pPr>
              <w:pStyle w:val="a7"/>
              <w:bidi w:val="0"/>
              <w:spacing w:before="120" w:after="120"/>
              <w:ind w:left="0"/>
              <w:contextualSpacing w:val="0"/>
              <w:rPr>
                <w:rFonts w:ascii="David" w:eastAsia="Calibri" w:hAnsi="David" w:cs="David"/>
                <w:sz w:val="24"/>
                <w:szCs w:val="24"/>
              </w:rPr>
            </w:pPr>
            <m:oMathPara>
              <m:oMath>
                <m:r>
                  <w:rPr>
                    <w:rFonts w:ascii="Cambria Math" w:eastAsia="Calibri" w:hAnsi="Cambria Math" w:cs="David"/>
                    <w:sz w:val="24"/>
                    <w:szCs w:val="24"/>
                  </w:rPr>
                  <m:t>40,000*</m:t>
                </m:r>
                <m:f>
                  <m:fPr>
                    <m:ctrlPr>
                      <w:rPr>
                        <w:rFonts w:ascii="Cambria Math" w:eastAsia="Calibri" w:hAnsi="Cambria Math" w:cs="David"/>
                        <w:i/>
                        <w:sz w:val="24"/>
                        <w:szCs w:val="24"/>
                      </w:rPr>
                    </m:ctrlPr>
                  </m:fPr>
                  <m:num>
                    <m:r>
                      <w:rPr>
                        <w:rFonts w:ascii="Cambria Math" w:eastAsia="Calibri" w:hAnsi="Cambria Math" w:cs="David"/>
                        <w:sz w:val="24"/>
                        <w:szCs w:val="24"/>
                      </w:rPr>
                      <m:t>8.25</m:t>
                    </m:r>
                  </m:num>
                  <m:den>
                    <m:r>
                      <w:rPr>
                        <w:rFonts w:ascii="Cambria Math" w:eastAsia="Calibri" w:hAnsi="Cambria Math" w:cs="David"/>
                        <w:sz w:val="24"/>
                        <w:szCs w:val="24"/>
                      </w:rPr>
                      <m:t>9.25</m:t>
                    </m:r>
                  </m:den>
                </m:f>
                <m:r>
                  <w:rPr>
                    <w:rFonts w:ascii="Cambria Math" w:eastAsia="Calibri" w:hAnsi="Cambria Math" w:cs="David"/>
                    <w:sz w:val="24"/>
                    <w:szCs w:val="24"/>
                  </w:rPr>
                  <m:t>=35,676</m:t>
                </m:r>
              </m:oMath>
            </m:oMathPara>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1.5</w:t>
            </w:r>
          </w:p>
        </w:tc>
        <w:tc>
          <w:tcPr>
            <w:tcW w:w="0" w:type="auto"/>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53,514</w:t>
            </w:r>
          </w:p>
        </w:tc>
      </w:tr>
      <w:tr w:rsidR="00E41A7C" w:rsidTr="00E41A7C">
        <w:tc>
          <w:tcPr>
            <w:tcW w:w="0" w:type="auto"/>
            <w:tcBorders>
              <w:bottom w:val="single" w:sz="12" w:space="0" w:color="auto"/>
              <w:right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ב-04/16</w:t>
            </w:r>
          </w:p>
        </w:tc>
        <w:tc>
          <w:tcPr>
            <w:tcW w:w="0" w:type="auto"/>
            <w:tcBorders>
              <w:top w:val="single" w:sz="12" w:space="0" w:color="auto"/>
              <w:left w:val="single" w:sz="12" w:space="0" w:color="auto"/>
              <w:bottom w:val="single" w:sz="12" w:space="0" w:color="auto"/>
              <w:right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44,124</w:t>
            </w:r>
          </w:p>
        </w:tc>
        <w:tc>
          <w:tcPr>
            <w:tcW w:w="0" w:type="auto"/>
            <w:tcBorders>
              <w:left w:val="single" w:sz="12" w:space="0" w:color="auto"/>
              <w:bottom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לפי מועד העסקה</w:t>
            </w:r>
          </w:p>
        </w:tc>
        <w:tc>
          <w:tcPr>
            <w:tcW w:w="0" w:type="auto"/>
            <w:tcBorders>
              <w:bottom w:val="single" w:sz="12" w:space="0" w:color="auto"/>
            </w:tcBorders>
            <w:vAlign w:val="center"/>
          </w:tcPr>
          <w:p w:rsidR="00E41A7C" w:rsidRPr="00E41A7C" w:rsidRDefault="00E41A7C" w:rsidP="000C1379">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75,351</w:t>
            </w:r>
          </w:p>
        </w:tc>
      </w:tr>
      <w:tr w:rsidR="00E41A7C" w:rsidTr="00E41A7C">
        <w:tc>
          <w:tcPr>
            <w:tcW w:w="0" w:type="auto"/>
            <w:tcBorders>
              <w:top w:val="single" w:sz="12" w:space="0" w:color="auto"/>
            </w:tcBorders>
            <w:vAlign w:val="center"/>
          </w:tcPr>
          <w:p w:rsidR="00E41A7C" w:rsidRPr="000C1379" w:rsidRDefault="00E41A7C" w:rsidP="000C1379">
            <w:pPr>
              <w:pStyle w:val="a7"/>
              <w:spacing w:before="120" w:after="120"/>
              <w:ind w:left="0"/>
              <w:contextualSpacing w:val="0"/>
              <w:rPr>
                <w:rFonts w:ascii="David" w:hAnsi="David" w:cs="David"/>
                <w:b/>
                <w:bCs/>
                <w:sz w:val="24"/>
                <w:szCs w:val="24"/>
                <w:rtl/>
              </w:rPr>
            </w:pPr>
            <w:r w:rsidRPr="000C1379">
              <w:rPr>
                <w:rFonts w:ascii="David" w:hAnsi="David" w:cs="David" w:hint="cs"/>
                <w:b/>
                <w:bCs/>
                <w:sz w:val="24"/>
                <w:szCs w:val="24"/>
                <w:rtl/>
              </w:rPr>
              <w:t xml:space="preserve">סה"כ </w:t>
            </w:r>
          </w:p>
        </w:tc>
        <w:tc>
          <w:tcPr>
            <w:tcW w:w="0" w:type="auto"/>
            <w:tcBorders>
              <w:top w:val="single" w:sz="12" w:space="0" w:color="auto"/>
            </w:tcBorders>
            <w:vAlign w:val="center"/>
          </w:tcPr>
          <w:p w:rsidR="00E41A7C" w:rsidRPr="000C1379" w:rsidRDefault="00E41A7C" w:rsidP="000C1379">
            <w:pPr>
              <w:pStyle w:val="a7"/>
              <w:spacing w:before="120" w:after="120"/>
              <w:ind w:left="0"/>
              <w:contextualSpacing w:val="0"/>
              <w:rPr>
                <w:rFonts w:ascii="David" w:hAnsi="David" w:cs="David"/>
                <w:b/>
                <w:bCs/>
                <w:sz w:val="24"/>
                <w:szCs w:val="24"/>
                <w:rtl/>
              </w:rPr>
            </w:pPr>
            <w:r w:rsidRPr="000C1379">
              <w:rPr>
                <w:rFonts w:ascii="David" w:hAnsi="David" w:cs="David" w:hint="cs"/>
                <w:b/>
                <w:bCs/>
                <w:sz w:val="24"/>
                <w:szCs w:val="24"/>
                <w:rtl/>
              </w:rPr>
              <w:t>150,000</w:t>
            </w:r>
          </w:p>
        </w:tc>
        <w:tc>
          <w:tcPr>
            <w:tcW w:w="0" w:type="auto"/>
            <w:tcBorders>
              <w:top w:val="single" w:sz="12" w:space="0" w:color="auto"/>
            </w:tcBorders>
            <w:vAlign w:val="center"/>
          </w:tcPr>
          <w:p w:rsidR="00E41A7C" w:rsidRPr="000C1379" w:rsidRDefault="00E41A7C" w:rsidP="000C1379">
            <w:pPr>
              <w:pStyle w:val="a7"/>
              <w:spacing w:before="120" w:after="120"/>
              <w:ind w:left="0"/>
              <w:contextualSpacing w:val="0"/>
              <w:rPr>
                <w:rFonts w:ascii="David" w:hAnsi="David" w:cs="David"/>
                <w:b/>
                <w:bCs/>
                <w:sz w:val="24"/>
                <w:szCs w:val="24"/>
                <w:rtl/>
              </w:rPr>
            </w:pPr>
          </w:p>
        </w:tc>
        <w:tc>
          <w:tcPr>
            <w:tcW w:w="0" w:type="auto"/>
            <w:tcBorders>
              <w:top w:val="single" w:sz="12" w:space="0" w:color="auto"/>
            </w:tcBorders>
            <w:vAlign w:val="center"/>
          </w:tcPr>
          <w:p w:rsidR="00E41A7C" w:rsidRPr="000C1379" w:rsidRDefault="00E41A7C" w:rsidP="000C1379">
            <w:pPr>
              <w:pStyle w:val="a7"/>
              <w:spacing w:before="120" w:after="120"/>
              <w:ind w:left="0"/>
              <w:contextualSpacing w:val="0"/>
              <w:rPr>
                <w:rFonts w:ascii="David" w:hAnsi="David" w:cs="David"/>
                <w:b/>
                <w:bCs/>
                <w:sz w:val="24"/>
                <w:szCs w:val="24"/>
                <w:rtl/>
              </w:rPr>
            </w:pPr>
            <w:r w:rsidRPr="000C1379">
              <w:rPr>
                <w:rFonts w:ascii="David" w:hAnsi="David" w:cs="David" w:hint="cs"/>
                <w:b/>
                <w:bCs/>
                <w:sz w:val="24"/>
                <w:szCs w:val="24"/>
                <w:rtl/>
              </w:rPr>
              <w:t>233,865</w:t>
            </w:r>
          </w:p>
        </w:tc>
      </w:tr>
    </w:tbl>
    <w:p w:rsidR="00E41A7C" w:rsidRPr="00E41A7C" w:rsidRDefault="00E41A7C" w:rsidP="002761C6">
      <w:pPr>
        <w:pStyle w:val="a7"/>
        <w:numPr>
          <w:ilvl w:val="0"/>
          <w:numId w:val="19"/>
        </w:numPr>
        <w:spacing w:before="120" w:after="120" w:line="360" w:lineRule="auto"/>
        <w:ind w:left="680"/>
        <w:contextualSpacing w:val="0"/>
        <w:jc w:val="both"/>
        <w:rPr>
          <w:rFonts w:ascii="David" w:hAnsi="David" w:cs="David"/>
          <w:b/>
          <w:bCs/>
          <w:sz w:val="24"/>
          <w:szCs w:val="24"/>
          <w:rtl/>
        </w:rPr>
      </w:pPr>
      <w:r>
        <w:rPr>
          <w:rFonts w:ascii="David" w:hAnsi="David" w:cs="David" w:hint="cs"/>
          <w:b/>
          <w:bCs/>
          <w:sz w:val="24"/>
          <w:szCs w:val="24"/>
          <w:rtl/>
        </w:rPr>
        <w:t>כיוון שמטבע הפעילות של החברה הוא דולר כדאי לחשב את ע"ע בדולרים :</w:t>
      </w:r>
    </w:p>
    <w:tbl>
      <w:tblPr>
        <w:tblStyle w:val="ab"/>
        <w:bidiVisual/>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682"/>
      </w:tblGrid>
      <w:tr w:rsidR="00505F0E" w:rsidTr="002E7C18">
        <w:tc>
          <w:tcPr>
            <w:tcW w:w="0" w:type="auto"/>
            <w:vAlign w:val="center"/>
          </w:tcPr>
          <w:p w:rsidR="00505F0E" w:rsidRDefault="00505F0E"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תמורה</w:t>
            </w:r>
          </w:p>
        </w:tc>
        <w:tc>
          <w:tcPr>
            <w:tcW w:w="0" w:type="auto"/>
            <w:vAlign w:val="center"/>
          </w:tcPr>
          <w:p w:rsidR="00505F0E" w:rsidRDefault="00505F0E"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100,000</w:t>
            </w:r>
          </w:p>
        </w:tc>
      </w:tr>
      <w:tr w:rsidR="00505F0E" w:rsidTr="002E7C18">
        <w:tc>
          <w:tcPr>
            <w:tcW w:w="0" w:type="auto"/>
            <w:tcBorders>
              <w:bottom w:val="single" w:sz="12" w:space="0" w:color="auto"/>
            </w:tcBorders>
            <w:vAlign w:val="center"/>
          </w:tcPr>
          <w:p w:rsidR="00505F0E" w:rsidRDefault="002E7C18"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נרכש</w:t>
            </w:r>
          </w:p>
        </w:tc>
        <w:tc>
          <w:tcPr>
            <w:tcW w:w="0" w:type="auto"/>
            <w:tcBorders>
              <w:bottom w:val="single" w:sz="12" w:space="0" w:color="auto"/>
            </w:tcBorders>
            <w:vAlign w:val="center"/>
          </w:tcPr>
          <w:p w:rsidR="00505F0E" w:rsidRPr="002E7C18" w:rsidRDefault="002E7C18" w:rsidP="000C1379">
            <w:pPr>
              <w:pStyle w:val="a7"/>
              <w:bidi w:val="0"/>
              <w:spacing w:before="120" w:after="120"/>
              <w:ind w:left="0"/>
              <w:contextualSpacing w:val="0"/>
              <w:rPr>
                <w:rFonts w:ascii="David" w:hAnsi="David" w:cs="David"/>
                <w:i/>
                <w:sz w:val="24"/>
                <w:szCs w:val="24"/>
              </w:rPr>
            </w:pPr>
            <m:oMathPara>
              <m:oMathParaPr>
                <m:jc m:val="right"/>
              </m:oMathParaPr>
              <m:oMath>
                <m:r>
                  <m:rPr>
                    <m:sty m:val="p"/>
                  </m:rPr>
                  <w:rPr>
                    <w:rFonts w:ascii="Cambria Math" w:hAnsi="Cambria Math" w:cs="David"/>
                    <w:sz w:val="24"/>
                    <w:szCs w:val="24"/>
                  </w:rPr>
                  <m:t>40%*150</m:t>
                </m:r>
                <m:r>
                  <w:rPr>
                    <w:rFonts w:ascii="Cambria Math" w:hAnsi="Cambria Math" w:cs="David"/>
                    <w:sz w:val="24"/>
                    <w:szCs w:val="24"/>
                  </w:rPr>
                  <m:t>k=(60,000)</m:t>
                </m:r>
              </m:oMath>
            </m:oMathPara>
          </w:p>
        </w:tc>
      </w:tr>
      <w:tr w:rsidR="00505F0E" w:rsidTr="002E7C18">
        <w:tc>
          <w:tcPr>
            <w:tcW w:w="0" w:type="auto"/>
            <w:tcBorders>
              <w:top w:val="single" w:sz="12" w:space="0" w:color="auto"/>
            </w:tcBorders>
            <w:vAlign w:val="center"/>
          </w:tcPr>
          <w:p w:rsidR="00505F0E" w:rsidRDefault="002E7C18"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ע"ע</w:t>
            </w:r>
          </w:p>
        </w:tc>
        <w:tc>
          <w:tcPr>
            <w:tcW w:w="0" w:type="auto"/>
            <w:tcBorders>
              <w:top w:val="single" w:sz="12" w:space="0" w:color="auto"/>
            </w:tcBorders>
            <w:vAlign w:val="center"/>
          </w:tcPr>
          <w:p w:rsidR="00505F0E" w:rsidRDefault="002E7C18"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40,000</w:t>
            </w:r>
          </w:p>
        </w:tc>
      </w:tr>
    </w:tbl>
    <w:p w:rsidR="00E267A1" w:rsidRDefault="002E7C18" w:rsidP="002761C6">
      <w:pPr>
        <w:pStyle w:val="a7"/>
        <w:spacing w:before="120" w:after="120" w:line="360" w:lineRule="auto"/>
        <w:ind w:left="680"/>
        <w:contextualSpacing w:val="0"/>
        <w:jc w:val="both"/>
        <w:rPr>
          <w:rFonts w:ascii="David" w:hAnsi="David" w:cs="David"/>
          <w:sz w:val="24"/>
          <w:szCs w:val="24"/>
          <w:rtl/>
        </w:rPr>
      </w:pPr>
      <w:r>
        <w:rPr>
          <w:rFonts w:ascii="David" w:hAnsi="David" w:cs="David" w:hint="cs"/>
          <w:sz w:val="24"/>
          <w:szCs w:val="24"/>
          <w:rtl/>
        </w:rPr>
        <w:t>ייחוס ע"ע:</w:t>
      </w:r>
    </w:p>
    <w:tbl>
      <w:tblPr>
        <w:tblStyle w:val="ab"/>
        <w:bidiVisual/>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3791"/>
      </w:tblGrid>
      <w:tr w:rsidR="002E7C18" w:rsidTr="002E7C18">
        <w:tc>
          <w:tcPr>
            <w:tcW w:w="0" w:type="auto"/>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מכונה</w:t>
            </w:r>
          </w:p>
        </w:tc>
        <w:tc>
          <w:tcPr>
            <w:tcW w:w="0" w:type="auto"/>
          </w:tcPr>
          <w:p w:rsidR="002E7C18" w:rsidRDefault="002E7C18" w:rsidP="000C1379">
            <w:pPr>
              <w:pStyle w:val="a7"/>
              <w:bidi w:val="0"/>
              <w:spacing w:before="120" w:after="120"/>
              <w:ind w:left="0"/>
              <w:contextualSpacing w:val="0"/>
              <w:jc w:val="both"/>
              <w:rPr>
                <w:rFonts w:ascii="David" w:hAnsi="David" w:cs="David"/>
                <w:sz w:val="24"/>
                <w:szCs w:val="24"/>
              </w:rPr>
            </w:pPr>
            <m:oMathPara>
              <m:oMath>
                <m:r>
                  <w:rPr>
                    <w:rFonts w:ascii="Cambria Math" w:hAnsi="Cambria Math" w:cs="David"/>
                    <w:sz w:val="24"/>
                    <w:szCs w:val="24"/>
                  </w:rPr>
                  <m:t>40%*135,000-90,000=18,000</m:t>
                </m:r>
              </m:oMath>
            </m:oMathPara>
          </w:p>
        </w:tc>
      </w:tr>
      <w:tr w:rsidR="002E7C18" w:rsidTr="002E7C18">
        <w:tc>
          <w:tcPr>
            <w:tcW w:w="0" w:type="auto"/>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 xml:space="preserve">מוניטין  </w:t>
            </w:r>
            <w:r>
              <w:rPr>
                <w:rFonts w:ascii="David" w:hAnsi="David" w:cs="David" w:hint="cs"/>
                <w:sz w:val="24"/>
                <w:szCs w:val="24"/>
              </w:rPr>
              <w:t>P.N</w:t>
            </w:r>
          </w:p>
        </w:tc>
        <w:tc>
          <w:tcPr>
            <w:tcW w:w="0" w:type="auto"/>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22,000</w:t>
            </w:r>
          </w:p>
        </w:tc>
      </w:tr>
      <w:tr w:rsidR="002E7C18" w:rsidTr="002E7C18">
        <w:tc>
          <w:tcPr>
            <w:tcW w:w="0" w:type="auto"/>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ע"ע</w:t>
            </w:r>
          </w:p>
        </w:tc>
        <w:tc>
          <w:tcPr>
            <w:tcW w:w="0" w:type="auto"/>
          </w:tcPr>
          <w:p w:rsidR="002E7C18" w:rsidRDefault="002E7C18"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40,000</w:t>
            </w:r>
          </w:p>
        </w:tc>
      </w:tr>
    </w:tbl>
    <w:p w:rsidR="002E7C18" w:rsidRDefault="002E7C18" w:rsidP="002761C6">
      <w:pPr>
        <w:pStyle w:val="a7"/>
        <w:spacing w:before="120" w:after="120" w:line="360" w:lineRule="auto"/>
        <w:ind w:left="680"/>
        <w:contextualSpacing w:val="0"/>
        <w:jc w:val="both"/>
        <w:rPr>
          <w:rFonts w:ascii="David" w:eastAsiaTheme="minorEastAsia" w:hAnsi="David" w:cs="David"/>
          <w:sz w:val="24"/>
          <w:szCs w:val="24"/>
          <w:rtl/>
        </w:rPr>
      </w:pPr>
      <w:r>
        <w:rPr>
          <w:rFonts w:ascii="David" w:hAnsi="David" w:cs="David" w:hint="cs"/>
          <w:sz w:val="24"/>
          <w:szCs w:val="24"/>
          <w:rtl/>
        </w:rPr>
        <w:t xml:space="preserve">הפחתה שנתית </w:t>
      </w:r>
      <m:oMath>
        <m:r>
          <m:rPr>
            <m:sty m:val="p"/>
          </m:rPr>
          <w:rPr>
            <w:rFonts w:ascii="Cambria Math" w:hAnsi="Cambria Math" w:cs="David"/>
            <w:sz w:val="24"/>
            <w:szCs w:val="24"/>
          </w:rPr>
          <m:t>18,000*</m:t>
        </m:r>
        <m:f>
          <m:fPr>
            <m:ctrlPr>
              <w:rPr>
                <w:rFonts w:ascii="Cambria Math" w:hAnsi="Cambria Math" w:cs="David"/>
                <w:i/>
                <w:sz w:val="24"/>
                <w:szCs w:val="24"/>
              </w:rPr>
            </m:ctrlPr>
          </m:fPr>
          <m:num>
            <m:r>
              <m:rPr>
                <m:sty m:val="p"/>
              </m:rPr>
              <w:rPr>
                <w:rFonts w:ascii="Cambria Math" w:hAnsi="Cambria Math" w:cs="David"/>
                <w:sz w:val="24"/>
                <w:szCs w:val="24"/>
              </w:rPr>
              <m:t>1</m:t>
            </m:r>
            <m:ctrlPr>
              <w:rPr>
                <w:rFonts w:ascii="Cambria Math" w:hAnsi="Cambria Math" w:cs="David"/>
                <w:sz w:val="24"/>
                <w:szCs w:val="24"/>
              </w:rPr>
            </m:ctrlPr>
          </m:num>
          <m:den>
            <m:r>
              <w:rPr>
                <w:rFonts w:ascii="Cambria Math" w:hAnsi="Cambria Math" w:cs="David"/>
                <w:sz w:val="24"/>
                <w:szCs w:val="24"/>
              </w:rPr>
              <m:t>9</m:t>
            </m:r>
          </m:den>
        </m:f>
        <m:r>
          <w:rPr>
            <w:rFonts w:ascii="Cambria Math" w:hAnsi="Cambria Math" w:cs="David"/>
            <w:sz w:val="24"/>
            <w:szCs w:val="24"/>
          </w:rPr>
          <m:t>=2,000</m:t>
        </m:r>
      </m:oMath>
    </w:p>
    <w:p w:rsidR="000C1379" w:rsidRDefault="000C1379" w:rsidP="002761C6">
      <w:pPr>
        <w:pStyle w:val="a7"/>
        <w:spacing w:before="120" w:after="120" w:line="360" w:lineRule="auto"/>
        <w:ind w:left="680"/>
        <w:contextualSpacing w:val="0"/>
        <w:jc w:val="both"/>
        <w:rPr>
          <w:rFonts w:ascii="David" w:eastAsiaTheme="minorEastAsia" w:hAnsi="David" w:cs="David"/>
          <w:sz w:val="24"/>
          <w:szCs w:val="24"/>
          <w:rtl/>
        </w:rPr>
      </w:pPr>
    </w:p>
    <w:p w:rsidR="000C1379" w:rsidRDefault="000C1379" w:rsidP="002761C6">
      <w:pPr>
        <w:pStyle w:val="a7"/>
        <w:spacing w:before="120" w:after="120" w:line="360" w:lineRule="auto"/>
        <w:ind w:left="680"/>
        <w:contextualSpacing w:val="0"/>
        <w:jc w:val="both"/>
        <w:rPr>
          <w:rFonts w:ascii="David" w:eastAsiaTheme="minorEastAsia" w:hAnsi="David" w:cs="David"/>
          <w:sz w:val="24"/>
          <w:szCs w:val="24"/>
          <w:rtl/>
        </w:rPr>
      </w:pPr>
    </w:p>
    <w:p w:rsidR="000C1379" w:rsidRDefault="000C1379" w:rsidP="002761C6">
      <w:pPr>
        <w:pStyle w:val="a7"/>
        <w:spacing w:before="120" w:after="120" w:line="360" w:lineRule="auto"/>
        <w:ind w:left="680"/>
        <w:contextualSpacing w:val="0"/>
        <w:jc w:val="both"/>
        <w:rPr>
          <w:rFonts w:ascii="David" w:eastAsiaTheme="minorEastAsia" w:hAnsi="David" w:cs="David"/>
          <w:sz w:val="24"/>
          <w:szCs w:val="24"/>
          <w:rtl/>
        </w:rPr>
      </w:pPr>
    </w:p>
    <w:p w:rsidR="002E7C18" w:rsidRPr="002E7C18" w:rsidRDefault="002E7C18" w:rsidP="002761C6">
      <w:pPr>
        <w:pStyle w:val="a7"/>
        <w:numPr>
          <w:ilvl w:val="0"/>
          <w:numId w:val="19"/>
        </w:numPr>
        <w:spacing w:before="120" w:after="120" w:line="360" w:lineRule="auto"/>
        <w:ind w:left="1037" w:hanging="357"/>
        <w:contextualSpacing w:val="0"/>
        <w:jc w:val="both"/>
        <w:rPr>
          <w:rFonts w:ascii="David" w:hAnsi="David" w:cs="David"/>
          <w:i/>
          <w:sz w:val="24"/>
          <w:szCs w:val="24"/>
        </w:rPr>
      </w:pPr>
      <w:r>
        <w:rPr>
          <w:rFonts w:ascii="David" w:eastAsiaTheme="minorEastAsia" w:hAnsi="David" w:cs="David" w:hint="cs"/>
          <w:sz w:val="24"/>
          <w:szCs w:val="24"/>
          <w:rtl/>
        </w:rPr>
        <w:lastRenderedPageBreak/>
        <w:t>נחשב את יתרת ההשקעה הדולרית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791"/>
      </w:tblGrid>
      <w:tr w:rsidR="002E7C18" w:rsidTr="002E7C18">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חלקינו בשווי </w:t>
            </w:r>
          </w:p>
        </w:tc>
        <w:tc>
          <w:tcPr>
            <w:tcW w:w="0" w:type="auto"/>
            <w:vAlign w:val="center"/>
          </w:tcPr>
          <w:p w:rsidR="002E7C18" w:rsidRPr="002E7C18" w:rsidRDefault="002E7C18" w:rsidP="000C1379">
            <w:pPr>
              <w:pStyle w:val="a7"/>
              <w:spacing w:before="120" w:after="120"/>
              <w:ind w:left="0"/>
              <w:contextualSpacing w:val="0"/>
              <w:rPr>
                <w:rFonts w:ascii="David" w:hAnsi="David" w:cs="David"/>
                <w:sz w:val="24"/>
                <w:szCs w:val="24"/>
                <w:rtl/>
              </w:rPr>
            </w:pPr>
            <m:oMathPara>
              <m:oMath>
                <m:r>
                  <m:rPr>
                    <m:sty m:val="p"/>
                  </m:rPr>
                  <w:rPr>
                    <w:rFonts w:ascii="Cambria Math" w:hAnsi="Cambria Math" w:cs="David"/>
                    <w:sz w:val="24"/>
                    <w:szCs w:val="24"/>
                  </w:rPr>
                  <m:t>40%*280,000=88,000</m:t>
                </m:r>
              </m:oMath>
            </m:oMathPara>
          </w:p>
        </w:tc>
      </w:tr>
      <w:tr w:rsidR="002E7C18" w:rsidTr="002E7C18">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מכונה</w:t>
            </w:r>
          </w:p>
        </w:tc>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16,000</w:t>
            </w:r>
          </w:p>
        </w:tc>
      </w:tr>
      <w:tr w:rsidR="002E7C18" w:rsidTr="002E7C18">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מוניטין</w:t>
            </w:r>
          </w:p>
        </w:tc>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22,000</w:t>
            </w:r>
          </w:p>
        </w:tc>
      </w:tr>
      <w:tr w:rsidR="002E7C18" w:rsidTr="002E7C18">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סה"כ </w:t>
            </w:r>
          </w:p>
        </w:tc>
        <w:tc>
          <w:tcPr>
            <w:tcW w:w="0" w:type="auto"/>
            <w:vAlign w:val="center"/>
          </w:tcPr>
          <w:p w:rsidR="002E7C18" w:rsidRDefault="002E7C18" w:rsidP="000C1379">
            <w:pPr>
              <w:pStyle w:val="a7"/>
              <w:spacing w:before="120" w:after="120"/>
              <w:ind w:left="0"/>
              <w:contextualSpacing w:val="0"/>
              <w:rPr>
                <w:rFonts w:ascii="David" w:hAnsi="David" w:cs="David"/>
                <w:i/>
                <w:sz w:val="24"/>
                <w:szCs w:val="24"/>
                <w:rtl/>
              </w:rPr>
            </w:pPr>
            <w:r>
              <w:rPr>
                <w:rFonts w:ascii="David" w:hAnsi="David" w:cs="David" w:hint="cs"/>
                <w:i/>
                <w:sz w:val="24"/>
                <w:szCs w:val="24"/>
                <w:rtl/>
              </w:rPr>
              <w:t>126,000</w:t>
            </w:r>
          </w:p>
        </w:tc>
      </w:tr>
    </w:tbl>
    <w:p w:rsidR="002E7C18" w:rsidRPr="002E7C18" w:rsidRDefault="002E7C18" w:rsidP="002761C6">
      <w:pPr>
        <w:pStyle w:val="a7"/>
        <w:spacing w:before="120" w:after="120" w:line="360" w:lineRule="auto"/>
        <w:ind w:left="1037"/>
        <w:contextualSpacing w:val="0"/>
        <w:jc w:val="both"/>
        <w:rPr>
          <w:rFonts w:ascii="David" w:hAnsi="David" w:cs="David"/>
          <w:i/>
          <w:sz w:val="24"/>
          <w:szCs w:val="24"/>
        </w:rPr>
      </w:pPr>
      <w:r>
        <w:rPr>
          <w:rFonts w:ascii="David" w:hAnsi="David" w:cs="David" w:hint="cs"/>
          <w:i/>
          <w:sz w:val="24"/>
          <w:szCs w:val="24"/>
          <w:rtl/>
        </w:rPr>
        <w:t>מתורגם לפי 1.5 מועד הדיווח.</w:t>
      </w:r>
    </w:p>
    <w:p w:rsidR="002E7C18" w:rsidRPr="002E7C18" w:rsidRDefault="002E7C18" w:rsidP="002761C6">
      <w:pPr>
        <w:pStyle w:val="a7"/>
        <w:numPr>
          <w:ilvl w:val="0"/>
          <w:numId w:val="19"/>
        </w:numPr>
        <w:spacing w:before="120" w:after="120" w:line="360" w:lineRule="auto"/>
        <w:ind w:left="1037" w:hanging="357"/>
        <w:contextualSpacing w:val="0"/>
        <w:jc w:val="both"/>
        <w:rPr>
          <w:rFonts w:ascii="David" w:hAnsi="David" w:cs="David"/>
          <w:i/>
          <w:sz w:val="24"/>
          <w:szCs w:val="24"/>
        </w:rPr>
      </w:pPr>
      <w:r>
        <w:rPr>
          <w:rFonts w:ascii="David" w:hAnsi="David" w:cs="David" w:hint="cs"/>
          <w:i/>
          <w:sz w:val="24"/>
          <w:szCs w:val="24"/>
          <w:rtl/>
        </w:rPr>
        <w:t xml:space="preserve">נחשב: </w:t>
      </w:r>
      <m:oMath>
        <m:f>
          <m:fPr>
            <m:ctrlPr>
              <w:rPr>
                <w:rFonts w:ascii="Cambria Math" w:hAnsi="Cambria Math" w:cs="David"/>
                <w:i/>
                <w:sz w:val="24"/>
                <w:szCs w:val="24"/>
              </w:rPr>
            </m:ctrlPr>
          </m:fPr>
          <m:num>
            <m:r>
              <w:rPr>
                <w:rFonts w:ascii="Cambria Math" w:hAnsi="Cambria Math" w:cs="David"/>
                <w:sz w:val="24"/>
                <w:szCs w:val="24"/>
              </w:rPr>
              <m:t>16,000*1.5</m:t>
            </m:r>
          </m:num>
          <m:den>
            <m:r>
              <w:rPr>
                <w:rFonts w:ascii="Cambria Math" w:hAnsi="Cambria Math" w:cs="David"/>
                <w:sz w:val="24"/>
                <w:szCs w:val="24"/>
              </w:rPr>
              <m:t>8</m:t>
            </m:r>
          </m:den>
        </m:f>
        <m:r>
          <w:rPr>
            <w:rFonts w:ascii="Cambria Math" w:hAnsi="Cambria Math" w:cs="David"/>
            <w:sz w:val="24"/>
            <w:szCs w:val="24"/>
          </w:rPr>
          <m:t>=3,000</m:t>
        </m:r>
      </m:oMath>
    </w:p>
    <w:p w:rsidR="00C6429F" w:rsidRDefault="00C6429F" w:rsidP="002761C6">
      <w:pPr>
        <w:pStyle w:val="a7"/>
        <w:spacing w:before="120" w:after="120" w:line="360" w:lineRule="auto"/>
        <w:ind w:left="680"/>
        <w:contextualSpacing w:val="0"/>
        <w:jc w:val="both"/>
        <w:rPr>
          <w:rFonts w:ascii="David" w:hAnsi="David" w:cs="David"/>
          <w:b/>
          <w:bCs/>
          <w:sz w:val="24"/>
          <w:szCs w:val="24"/>
          <w:rtl/>
        </w:rPr>
      </w:pPr>
    </w:p>
    <w:p w:rsidR="00E267A1" w:rsidRDefault="00E267A1" w:rsidP="002761C6">
      <w:pPr>
        <w:pStyle w:val="a7"/>
        <w:numPr>
          <w:ilvl w:val="0"/>
          <w:numId w:val="17"/>
        </w:numPr>
        <w:spacing w:before="120" w:after="120" w:line="360" w:lineRule="auto"/>
        <w:ind w:left="680"/>
        <w:contextualSpacing w:val="0"/>
        <w:jc w:val="both"/>
        <w:rPr>
          <w:rFonts w:ascii="David" w:hAnsi="David" w:cs="David"/>
          <w:b/>
          <w:bCs/>
          <w:sz w:val="24"/>
          <w:szCs w:val="24"/>
        </w:rPr>
      </w:pPr>
      <w:r>
        <w:rPr>
          <w:rFonts w:ascii="David" w:hAnsi="David" w:cs="David" w:hint="cs"/>
          <w:b/>
          <w:bCs/>
          <w:sz w:val="24"/>
          <w:szCs w:val="24"/>
          <w:rtl/>
        </w:rPr>
        <w:t>עד 01/15 מטבע הפעילות של ב' $ החל מ-01/15 ₪ והחל מ-01/16 $.</w:t>
      </w:r>
    </w:p>
    <w:p w:rsidR="00E267A1" w:rsidRDefault="002E7C18" w:rsidP="002761C6">
      <w:pPr>
        <w:pStyle w:val="a7"/>
        <w:spacing w:before="120" w:after="120" w:line="360" w:lineRule="auto"/>
        <w:ind w:left="680"/>
        <w:contextualSpacing w:val="0"/>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 xml:space="preserve"> </w:t>
      </w:r>
    </w:p>
    <w:p w:rsidR="00C6429F" w:rsidRDefault="00C6429F" w:rsidP="002761C6">
      <w:pPr>
        <w:pStyle w:val="a7"/>
        <w:numPr>
          <w:ilvl w:val="0"/>
          <w:numId w:val="20"/>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שלב מקדמי </w:t>
      </w:r>
      <w:r>
        <w:rPr>
          <w:rFonts w:ascii="David" w:hAnsi="David" w:cs="David"/>
          <w:sz w:val="24"/>
          <w:szCs w:val="24"/>
          <w:rtl/>
        </w:rPr>
        <w:t>–</w:t>
      </w:r>
    </w:p>
    <w:p w:rsidR="002E7C18" w:rsidRDefault="002E7C18" w:rsidP="002761C6">
      <w:pPr>
        <w:pStyle w:val="a7"/>
        <w:spacing w:before="120" w:after="120" w:line="360" w:lineRule="auto"/>
        <w:ind w:left="1040"/>
        <w:contextualSpacing w:val="0"/>
        <w:jc w:val="both"/>
        <w:rPr>
          <w:rFonts w:ascii="David" w:hAnsi="David" w:cs="David"/>
          <w:sz w:val="24"/>
          <w:szCs w:val="24"/>
          <w:rtl/>
        </w:rPr>
      </w:pPr>
      <w:r w:rsidRPr="00C6429F">
        <w:rPr>
          <w:rFonts w:ascii="David" w:hAnsi="David" w:cs="David" w:hint="cs"/>
          <w:sz w:val="24"/>
          <w:szCs w:val="24"/>
          <w:rtl/>
        </w:rPr>
        <w:t xml:space="preserve">הפעם הדו"ח היחידי שהוא נכון הוא הדו"ח ל-01/15 צריך לתקן גם את 12/15 </w:t>
      </w:r>
      <w:r w:rsidR="00C6429F" w:rsidRPr="00C6429F">
        <w:rPr>
          <w:rFonts w:ascii="David" w:hAnsi="David" w:cs="David" w:hint="cs"/>
          <w:sz w:val="24"/>
          <w:szCs w:val="24"/>
          <w:rtl/>
        </w:rPr>
        <w:t>וגם את 12/16</w:t>
      </w:r>
    </w:p>
    <w:p w:rsidR="00C6429F" w:rsidRDefault="00C6429F" w:rsidP="002761C6">
      <w:pPr>
        <w:pStyle w:val="a7"/>
        <w:spacing w:before="120" w:after="120" w:line="360" w:lineRule="auto"/>
        <w:ind w:left="1040"/>
        <w:contextualSpacing w:val="0"/>
        <w:jc w:val="both"/>
        <w:rPr>
          <w:rFonts w:ascii="David" w:hAnsi="David" w:cs="David"/>
          <w:sz w:val="24"/>
          <w:szCs w:val="24"/>
          <w:rtl/>
        </w:rPr>
      </w:pPr>
      <w:r>
        <w:rPr>
          <w:rFonts w:ascii="David" w:hAnsi="David" w:cs="David" w:hint="cs"/>
          <w:sz w:val="24"/>
          <w:szCs w:val="24"/>
          <w:rtl/>
        </w:rPr>
        <w:t>תיקון הדו"ח על המצב הכספי :</w:t>
      </w:r>
    </w:p>
    <w:tbl>
      <w:tblPr>
        <w:tblStyle w:val="ab"/>
        <w:bidiVisual/>
        <w:tblW w:w="0" w:type="auto"/>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373"/>
        <w:gridCol w:w="1047"/>
      </w:tblGrid>
      <w:tr w:rsidR="00C6429F" w:rsidTr="000C1379">
        <w:tc>
          <w:tcPr>
            <w:tcW w:w="0" w:type="auto"/>
          </w:tcPr>
          <w:p w:rsidR="00C6429F" w:rsidRPr="000C1379" w:rsidRDefault="00C6429F" w:rsidP="000C1379">
            <w:pPr>
              <w:pStyle w:val="a7"/>
              <w:spacing w:before="120" w:after="120"/>
              <w:ind w:left="0"/>
              <w:contextualSpacing w:val="0"/>
              <w:jc w:val="center"/>
              <w:rPr>
                <w:rFonts w:ascii="David" w:hAnsi="David" w:cs="David"/>
                <w:b/>
                <w:bCs/>
                <w:sz w:val="24"/>
                <w:szCs w:val="24"/>
                <w:u w:val="single"/>
                <w:rtl/>
              </w:rPr>
            </w:pPr>
          </w:p>
        </w:tc>
        <w:tc>
          <w:tcPr>
            <w:tcW w:w="0" w:type="auto"/>
          </w:tcPr>
          <w:p w:rsidR="00C6429F" w:rsidRPr="000C1379" w:rsidRDefault="00C6429F" w:rsidP="000C1379">
            <w:pPr>
              <w:pStyle w:val="a7"/>
              <w:spacing w:before="120" w:after="120"/>
              <w:ind w:left="0"/>
              <w:contextualSpacing w:val="0"/>
              <w:jc w:val="center"/>
              <w:rPr>
                <w:rFonts w:ascii="David" w:hAnsi="David" w:cs="David"/>
                <w:b/>
                <w:bCs/>
                <w:sz w:val="24"/>
                <w:szCs w:val="24"/>
                <w:u w:val="single"/>
                <w:rtl/>
              </w:rPr>
            </w:pPr>
            <w:r w:rsidRPr="000C1379">
              <w:rPr>
                <w:rFonts w:ascii="David" w:hAnsi="David" w:cs="David" w:hint="cs"/>
                <w:b/>
                <w:bCs/>
                <w:sz w:val="24"/>
                <w:szCs w:val="24"/>
                <w:u w:val="single"/>
                <w:rtl/>
              </w:rPr>
              <w:t xml:space="preserve">12/15 </w:t>
            </w:r>
            <w:r w:rsidRPr="000C1379">
              <w:rPr>
                <w:rFonts w:ascii="David" w:hAnsi="David" w:cs="David"/>
                <w:b/>
                <w:bCs/>
                <w:sz w:val="24"/>
                <w:szCs w:val="24"/>
                <w:u w:val="single"/>
                <w:rtl/>
              </w:rPr>
              <w:t>–</w:t>
            </w:r>
            <w:r w:rsidRPr="000C1379">
              <w:rPr>
                <w:rFonts w:ascii="David" w:hAnsi="David" w:cs="David" w:hint="cs"/>
                <w:b/>
                <w:bCs/>
                <w:sz w:val="24"/>
                <w:szCs w:val="24"/>
                <w:u w:val="single"/>
                <w:rtl/>
              </w:rPr>
              <w:t xml:space="preserve"> ש"ח</w:t>
            </w:r>
          </w:p>
        </w:tc>
        <w:tc>
          <w:tcPr>
            <w:tcW w:w="0" w:type="auto"/>
          </w:tcPr>
          <w:p w:rsidR="00C6429F" w:rsidRPr="000C1379" w:rsidRDefault="00C6429F" w:rsidP="000C1379">
            <w:pPr>
              <w:pStyle w:val="a7"/>
              <w:spacing w:before="120" w:after="120"/>
              <w:ind w:left="0"/>
              <w:contextualSpacing w:val="0"/>
              <w:jc w:val="center"/>
              <w:rPr>
                <w:rFonts w:ascii="David" w:hAnsi="David" w:cs="David"/>
                <w:b/>
                <w:bCs/>
                <w:sz w:val="24"/>
                <w:szCs w:val="24"/>
                <w:u w:val="single"/>
                <w:rtl/>
              </w:rPr>
            </w:pPr>
            <w:r w:rsidRPr="000C1379">
              <w:rPr>
                <w:rFonts w:ascii="David" w:hAnsi="David" w:cs="David" w:hint="cs"/>
                <w:b/>
                <w:bCs/>
                <w:sz w:val="24"/>
                <w:szCs w:val="24"/>
                <w:u w:val="single"/>
                <w:rtl/>
              </w:rPr>
              <w:t>12/16 - $</w:t>
            </w:r>
          </w:p>
        </w:tc>
      </w:tr>
      <w:tr w:rsidR="00C6429F" w:rsidTr="000C1379">
        <w:tc>
          <w:tcPr>
            <w:tcW w:w="0" w:type="auto"/>
          </w:tcPr>
          <w:p w:rsidR="00C6429F" w:rsidRDefault="00C6429F"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פריטים כספיים (1)</w:t>
            </w:r>
          </w:p>
        </w:tc>
        <w:tc>
          <w:tcPr>
            <w:tcW w:w="0" w:type="auto"/>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150,000</w:t>
            </w:r>
          </w:p>
        </w:tc>
        <w:tc>
          <w:tcPr>
            <w:tcW w:w="0" w:type="auto"/>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150,000</w:t>
            </w:r>
          </w:p>
        </w:tc>
      </w:tr>
      <w:tr w:rsidR="00C6429F" w:rsidTr="000C1379">
        <w:tc>
          <w:tcPr>
            <w:tcW w:w="0" w:type="auto"/>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רכוש קבוע (2)</w:t>
            </w:r>
          </w:p>
        </w:tc>
        <w:tc>
          <w:tcPr>
            <w:tcW w:w="0" w:type="auto"/>
            <w:tcBorders>
              <w:bottom w:val="single" w:sz="12" w:space="0" w:color="auto"/>
            </w:tcBorders>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148,000</w:t>
            </w:r>
          </w:p>
        </w:tc>
        <w:tc>
          <w:tcPr>
            <w:tcW w:w="0" w:type="auto"/>
            <w:tcBorders>
              <w:bottom w:val="single" w:sz="12" w:space="0" w:color="auto"/>
            </w:tcBorders>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131,243</w:t>
            </w:r>
          </w:p>
        </w:tc>
      </w:tr>
      <w:tr w:rsidR="00C6429F" w:rsidTr="000C1379">
        <w:tc>
          <w:tcPr>
            <w:tcW w:w="0" w:type="auto"/>
            <w:tcBorders>
              <w:right w:val="single" w:sz="12" w:space="0" w:color="auto"/>
            </w:tcBorders>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 xml:space="preserve">הון עצמי </w:t>
            </w:r>
          </w:p>
        </w:tc>
        <w:tc>
          <w:tcPr>
            <w:tcW w:w="0" w:type="auto"/>
            <w:tcBorders>
              <w:top w:val="single" w:sz="12" w:space="0" w:color="auto"/>
              <w:left w:val="single" w:sz="12" w:space="0" w:color="auto"/>
              <w:bottom w:val="single" w:sz="12" w:space="0" w:color="auto"/>
              <w:right w:val="single" w:sz="12" w:space="0" w:color="auto"/>
            </w:tcBorders>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(298,000)</w:t>
            </w:r>
          </w:p>
        </w:tc>
        <w:tc>
          <w:tcPr>
            <w:tcW w:w="0" w:type="auto"/>
            <w:tcBorders>
              <w:top w:val="single" w:sz="12" w:space="0" w:color="auto"/>
              <w:left w:val="single" w:sz="12" w:space="0" w:color="auto"/>
              <w:bottom w:val="single" w:sz="12" w:space="0" w:color="auto"/>
              <w:right w:val="single" w:sz="12" w:space="0" w:color="auto"/>
            </w:tcBorders>
          </w:tcPr>
          <w:p w:rsidR="00C6429F" w:rsidRDefault="00561C47" w:rsidP="000C1379">
            <w:pPr>
              <w:pStyle w:val="a7"/>
              <w:spacing w:before="120" w:after="120"/>
              <w:ind w:left="0"/>
              <w:contextualSpacing w:val="0"/>
              <w:jc w:val="both"/>
              <w:rPr>
                <w:rFonts w:ascii="David" w:hAnsi="David" w:cs="David"/>
                <w:sz w:val="24"/>
                <w:szCs w:val="24"/>
                <w:rtl/>
              </w:rPr>
            </w:pPr>
            <w:r>
              <w:rPr>
                <w:rFonts w:ascii="David" w:hAnsi="David" w:cs="David" w:hint="cs"/>
                <w:sz w:val="24"/>
                <w:szCs w:val="24"/>
                <w:rtl/>
              </w:rPr>
              <w:t>(281,243)</w:t>
            </w:r>
          </w:p>
        </w:tc>
      </w:tr>
    </w:tbl>
    <w:p w:rsidR="00561C47" w:rsidRDefault="00561C47" w:rsidP="002761C6">
      <w:pPr>
        <w:pStyle w:val="a7"/>
        <w:numPr>
          <w:ilvl w:val="0"/>
          <w:numId w:val="20"/>
        </w:numPr>
        <w:spacing w:before="120" w:after="120" w:line="360" w:lineRule="auto"/>
        <w:contextualSpacing w:val="0"/>
        <w:jc w:val="both"/>
        <w:rPr>
          <w:rFonts w:ascii="David" w:hAnsi="David" w:cs="David"/>
          <w:b/>
          <w:bCs/>
          <w:sz w:val="24"/>
          <w:szCs w:val="24"/>
        </w:rPr>
      </w:pPr>
      <w:r>
        <w:rPr>
          <w:rFonts w:ascii="David" w:hAnsi="David" w:cs="David" w:hint="cs"/>
          <w:b/>
          <w:bCs/>
          <w:sz w:val="24"/>
          <w:szCs w:val="24"/>
          <w:rtl/>
        </w:rPr>
        <w:t xml:space="preserve">מציאת הרווח השנתי </w:t>
      </w:r>
    </w:p>
    <w:tbl>
      <w:tblPr>
        <w:tblStyle w:val="ab"/>
        <w:bidiVisual/>
        <w:tblW w:w="0" w:type="auto"/>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959"/>
        <w:gridCol w:w="1262"/>
      </w:tblGrid>
      <w:tr w:rsidR="00561C47" w:rsidTr="000C1379">
        <w:tc>
          <w:tcPr>
            <w:tcW w:w="0" w:type="auto"/>
          </w:tcPr>
          <w:p w:rsidR="00561C47" w:rsidRDefault="00561C47" w:rsidP="000C1379">
            <w:pPr>
              <w:pStyle w:val="a7"/>
              <w:spacing w:before="120" w:after="120"/>
              <w:ind w:left="0"/>
              <w:contextualSpacing w:val="0"/>
              <w:rPr>
                <w:rFonts w:ascii="David" w:hAnsi="David" w:cs="David"/>
                <w:sz w:val="24"/>
                <w:szCs w:val="24"/>
                <w:rtl/>
              </w:rPr>
            </w:pPr>
          </w:p>
        </w:tc>
        <w:tc>
          <w:tcPr>
            <w:tcW w:w="0" w:type="auto"/>
          </w:tcPr>
          <w:p w:rsidR="00561C47" w:rsidRPr="000C1379" w:rsidRDefault="00561C47" w:rsidP="000C1379">
            <w:pPr>
              <w:pStyle w:val="a7"/>
              <w:spacing w:before="120" w:after="120"/>
              <w:ind w:left="0"/>
              <w:contextualSpacing w:val="0"/>
              <w:jc w:val="center"/>
              <w:rPr>
                <w:rFonts w:ascii="David" w:hAnsi="David" w:cs="David"/>
                <w:b/>
                <w:bCs/>
                <w:sz w:val="24"/>
                <w:szCs w:val="24"/>
                <w:u w:val="single"/>
                <w:rtl/>
              </w:rPr>
            </w:pPr>
            <w:r w:rsidRPr="000C1379">
              <w:rPr>
                <w:rFonts w:ascii="David" w:hAnsi="David" w:cs="David" w:hint="cs"/>
                <w:b/>
                <w:bCs/>
                <w:sz w:val="24"/>
                <w:szCs w:val="24"/>
                <w:u w:val="single"/>
                <w:rtl/>
              </w:rPr>
              <w:t xml:space="preserve">12/15 </w:t>
            </w:r>
            <w:r w:rsidRPr="000C1379">
              <w:rPr>
                <w:rFonts w:ascii="David" w:hAnsi="David" w:cs="David"/>
                <w:b/>
                <w:bCs/>
                <w:sz w:val="24"/>
                <w:szCs w:val="24"/>
                <w:u w:val="single"/>
                <w:rtl/>
              </w:rPr>
              <w:t>–</w:t>
            </w:r>
            <w:r w:rsidRPr="000C1379">
              <w:rPr>
                <w:rFonts w:ascii="David" w:hAnsi="David" w:cs="David" w:hint="cs"/>
                <w:b/>
                <w:bCs/>
                <w:sz w:val="24"/>
                <w:szCs w:val="24"/>
                <w:u w:val="single"/>
                <w:rtl/>
              </w:rPr>
              <w:t xml:space="preserve"> ש"ח</w:t>
            </w:r>
          </w:p>
        </w:tc>
        <w:tc>
          <w:tcPr>
            <w:tcW w:w="0" w:type="auto"/>
          </w:tcPr>
          <w:p w:rsidR="00561C47" w:rsidRPr="000C1379" w:rsidRDefault="00561C47" w:rsidP="000C1379">
            <w:pPr>
              <w:pStyle w:val="a7"/>
              <w:spacing w:before="120" w:after="120"/>
              <w:ind w:left="0"/>
              <w:contextualSpacing w:val="0"/>
              <w:jc w:val="center"/>
              <w:rPr>
                <w:rFonts w:ascii="David" w:hAnsi="David" w:cs="David"/>
                <w:b/>
                <w:bCs/>
                <w:sz w:val="24"/>
                <w:szCs w:val="24"/>
                <w:u w:val="single"/>
                <w:rtl/>
              </w:rPr>
            </w:pPr>
            <w:r w:rsidRPr="000C1379">
              <w:rPr>
                <w:rFonts w:ascii="David" w:hAnsi="David" w:cs="David" w:hint="cs"/>
                <w:b/>
                <w:bCs/>
                <w:sz w:val="24"/>
                <w:szCs w:val="24"/>
                <w:u w:val="single"/>
                <w:rtl/>
              </w:rPr>
              <w:t>12/16 - $</w:t>
            </w:r>
          </w:p>
        </w:tc>
      </w:tr>
      <w:tr w:rsidR="00561C47" w:rsidTr="000C1379">
        <w:tc>
          <w:tcPr>
            <w:tcW w:w="0" w:type="auto"/>
          </w:tcPr>
          <w:p w:rsidR="00561C47" w:rsidRDefault="00561C47" w:rsidP="000C1379">
            <w:pPr>
              <w:pStyle w:val="a7"/>
              <w:spacing w:before="120" w:after="120"/>
              <w:ind w:left="0"/>
              <w:contextualSpacing w:val="0"/>
              <w:rPr>
                <w:rFonts w:ascii="David" w:hAnsi="David" w:cs="David"/>
                <w:sz w:val="24"/>
                <w:szCs w:val="24"/>
                <w:rtl/>
              </w:rPr>
            </w:pPr>
            <w:proofErr w:type="spellStart"/>
            <w:r>
              <w:rPr>
                <w:rFonts w:ascii="David" w:hAnsi="David" w:cs="David" w:hint="cs"/>
                <w:sz w:val="24"/>
                <w:szCs w:val="24"/>
                <w:rtl/>
              </w:rPr>
              <w:t>י"פ</w:t>
            </w:r>
            <w:proofErr w:type="spellEnd"/>
          </w:p>
        </w:tc>
        <w:tc>
          <w:tcPr>
            <w:tcW w:w="0" w:type="auto"/>
            <w:tcBorders>
              <w:bottom w:val="single" w:sz="12" w:space="0" w:color="auto"/>
            </w:tcBorders>
          </w:tcPr>
          <w:p w:rsidR="00561C47" w:rsidRPr="00BA75C2" w:rsidRDefault="00BA75C2" w:rsidP="000C1379">
            <w:pPr>
              <w:pStyle w:val="a7"/>
              <w:bidi w:val="0"/>
              <w:spacing w:before="120" w:after="120"/>
              <w:ind w:left="0"/>
              <w:contextualSpacing w:val="0"/>
              <w:rPr>
                <w:rFonts w:ascii="David" w:hAnsi="David" w:cs="David"/>
                <w:sz w:val="24"/>
                <w:szCs w:val="24"/>
                <w:rtl/>
              </w:rPr>
            </w:pPr>
            <m:oMathPara>
              <m:oMath>
                <m:r>
                  <m:rPr>
                    <m:sty m:val="p"/>
                  </m:rPr>
                  <w:rPr>
                    <w:rFonts w:ascii="Cambria Math" w:hAnsi="Cambria Math" w:cs="David"/>
                    <w:sz w:val="24"/>
                    <w:szCs w:val="24"/>
                  </w:rPr>
                  <m:t>150,000*1</m:t>
                </m:r>
                <m:r>
                  <w:rPr>
                    <w:rFonts w:ascii="Cambria Math" w:hAnsi="Cambria Math" w:cs="David"/>
                    <w:sz w:val="24"/>
                    <w:szCs w:val="24"/>
                  </w:rPr>
                  <m:t>.2=(180,000)</m:t>
                </m:r>
              </m:oMath>
            </m:oMathPara>
          </w:p>
        </w:tc>
        <w:tc>
          <w:tcPr>
            <w:tcW w:w="0" w:type="auto"/>
            <w:tcBorders>
              <w:bottom w:val="single" w:sz="12" w:space="0" w:color="auto"/>
            </w:tcBorders>
          </w:tcPr>
          <w:p w:rsidR="00561C47" w:rsidRDefault="00BA75C2" w:rsidP="000C1379">
            <w:pPr>
              <w:pStyle w:val="a7"/>
              <w:bidi w:val="0"/>
              <w:spacing w:before="120" w:after="120"/>
              <w:ind w:left="0"/>
              <w:contextualSpacing w:val="0"/>
              <w:rPr>
                <w:rFonts w:ascii="David" w:hAnsi="David" w:cs="David"/>
                <w:sz w:val="24"/>
                <w:szCs w:val="24"/>
                <w:rtl/>
              </w:rPr>
            </w:pPr>
            <m:oMathPara>
              <m:oMath>
                <m:r>
                  <w:rPr>
                    <w:rFonts w:ascii="Cambria Math" w:hAnsi="Cambria Math" w:cs="David"/>
                    <w:sz w:val="24"/>
                    <w:szCs w:val="24"/>
                  </w:rPr>
                  <m:t>(198,667)</m:t>
                </m:r>
              </m:oMath>
            </m:oMathPara>
          </w:p>
        </w:tc>
      </w:tr>
      <w:tr w:rsidR="00BA75C2" w:rsidTr="000C1379">
        <w:tc>
          <w:tcPr>
            <w:tcW w:w="0" w:type="auto"/>
            <w:tcBorders>
              <w:right w:val="single" w:sz="12" w:space="0" w:color="auto"/>
            </w:tcBorders>
          </w:tcPr>
          <w:p w:rsidR="00BA75C2" w:rsidRDefault="00BA75C2" w:rsidP="000C1379">
            <w:pPr>
              <w:pStyle w:val="a7"/>
              <w:spacing w:before="120" w:after="120"/>
              <w:ind w:left="0"/>
              <w:contextualSpacing w:val="0"/>
              <w:rPr>
                <w:rFonts w:ascii="David" w:hAnsi="David" w:cs="David"/>
                <w:sz w:val="24"/>
                <w:szCs w:val="24"/>
                <w:rtl/>
              </w:rPr>
            </w:pPr>
            <w:r>
              <w:rPr>
                <w:rFonts w:ascii="David" w:hAnsi="David" w:cs="David" w:hint="cs"/>
                <w:sz w:val="24"/>
                <w:szCs w:val="24"/>
                <w:rtl/>
              </w:rPr>
              <w:t>רווח</w:t>
            </w:r>
          </w:p>
        </w:tc>
        <w:tc>
          <w:tcPr>
            <w:tcW w:w="0" w:type="auto"/>
            <w:tcBorders>
              <w:top w:val="single" w:sz="12" w:space="0" w:color="auto"/>
              <w:left w:val="single" w:sz="12" w:space="0" w:color="auto"/>
              <w:bottom w:val="single" w:sz="12" w:space="0" w:color="auto"/>
              <w:right w:val="single" w:sz="12" w:space="0" w:color="auto"/>
            </w:tcBorders>
          </w:tcPr>
          <w:p w:rsidR="00BA75C2" w:rsidRPr="000C1379" w:rsidRDefault="00BA75C2" w:rsidP="000C1379">
            <w:pPr>
              <w:pStyle w:val="a7"/>
              <w:bidi w:val="0"/>
              <w:spacing w:before="120" w:after="120"/>
              <w:ind w:left="0"/>
              <w:contextualSpacing w:val="0"/>
              <w:rPr>
                <w:rFonts w:ascii="David" w:eastAsia="Calibri" w:hAnsi="David" w:cs="David"/>
                <w:i/>
                <w:sz w:val="24"/>
                <w:szCs w:val="24"/>
              </w:rPr>
            </w:pPr>
            <m:oMathPara>
              <m:oMathParaPr>
                <m:jc m:val="right"/>
              </m:oMathParaPr>
              <m:oMath>
                <m:r>
                  <w:rPr>
                    <w:rFonts w:ascii="Cambria Math" w:eastAsia="Calibri" w:hAnsi="Cambria Math" w:cs="David"/>
                    <w:sz w:val="24"/>
                    <w:szCs w:val="24"/>
                  </w:rPr>
                  <m:t>(118,000</m:t>
                </m:r>
                <m:r>
                  <w:rPr>
                    <w:rFonts w:ascii="Cambria Math" w:eastAsia="Calibri" w:hAnsi="Cambria Math" w:cs="David"/>
                    <w:sz w:val="24"/>
                    <w:szCs w:val="24"/>
                  </w:rPr>
                  <m:t>)</m:t>
                </m:r>
              </m:oMath>
            </m:oMathPara>
          </w:p>
        </w:tc>
        <w:tc>
          <w:tcPr>
            <w:tcW w:w="0" w:type="auto"/>
            <w:tcBorders>
              <w:top w:val="single" w:sz="12" w:space="0" w:color="auto"/>
              <w:left w:val="single" w:sz="12" w:space="0" w:color="auto"/>
              <w:bottom w:val="single" w:sz="12" w:space="0" w:color="auto"/>
              <w:right w:val="single" w:sz="12" w:space="0" w:color="auto"/>
            </w:tcBorders>
          </w:tcPr>
          <w:p w:rsidR="00BA75C2" w:rsidRPr="000C1379" w:rsidRDefault="00BA75C2" w:rsidP="000C1379">
            <w:pPr>
              <w:pStyle w:val="a7"/>
              <w:bidi w:val="0"/>
              <w:spacing w:before="120" w:after="120"/>
              <w:ind w:left="0"/>
              <w:contextualSpacing w:val="0"/>
              <w:rPr>
                <w:rFonts w:ascii="David" w:hAnsi="David" w:cs="David"/>
                <w:sz w:val="24"/>
                <w:szCs w:val="24"/>
                <w:rtl/>
              </w:rPr>
            </w:pPr>
            <m:oMathPara>
              <m:oMathParaPr>
                <m:jc m:val="right"/>
              </m:oMathParaPr>
              <m:oMath>
                <m:r>
                  <m:rPr>
                    <m:sty m:val="p"/>
                  </m:rPr>
                  <w:rPr>
                    <w:rFonts w:ascii="Cambria Math" w:hAnsi="Cambria Math" w:cs="David"/>
                    <w:sz w:val="24"/>
                    <w:szCs w:val="24"/>
                  </w:rPr>
                  <m:t>(82,576</m:t>
                </m:r>
                <m:r>
                  <m:rPr>
                    <m:sty m:val="p"/>
                  </m:rPr>
                  <w:rPr>
                    <w:rFonts w:ascii="Cambria Math" w:hAnsi="Cambria Math" w:cs="David"/>
                    <w:sz w:val="24"/>
                    <w:szCs w:val="24"/>
                  </w:rPr>
                  <m:t>)</m:t>
                </m:r>
              </m:oMath>
            </m:oMathPara>
          </w:p>
        </w:tc>
      </w:tr>
      <w:tr w:rsidR="00BA75C2" w:rsidTr="000C1379">
        <w:tc>
          <w:tcPr>
            <w:tcW w:w="0" w:type="auto"/>
          </w:tcPr>
          <w:p w:rsidR="00BA75C2" w:rsidRDefault="00BA75C2" w:rsidP="000C1379">
            <w:pPr>
              <w:pStyle w:val="a7"/>
              <w:spacing w:before="120" w:after="120"/>
              <w:ind w:left="0"/>
              <w:contextualSpacing w:val="0"/>
              <w:rPr>
                <w:rFonts w:ascii="David" w:hAnsi="David" w:cs="David"/>
                <w:sz w:val="24"/>
                <w:szCs w:val="24"/>
                <w:rtl/>
              </w:rPr>
            </w:pPr>
            <w:proofErr w:type="spellStart"/>
            <w:r>
              <w:rPr>
                <w:rFonts w:ascii="David" w:hAnsi="David" w:cs="David" w:hint="cs"/>
                <w:sz w:val="24"/>
                <w:szCs w:val="24"/>
                <w:rtl/>
              </w:rPr>
              <w:t>י"ס</w:t>
            </w:r>
            <w:proofErr w:type="spellEnd"/>
          </w:p>
        </w:tc>
        <w:tc>
          <w:tcPr>
            <w:tcW w:w="0" w:type="auto"/>
            <w:tcBorders>
              <w:top w:val="single" w:sz="12" w:space="0" w:color="auto"/>
            </w:tcBorders>
          </w:tcPr>
          <w:p w:rsidR="00BA75C2" w:rsidRPr="000C1379" w:rsidRDefault="00BA75C2" w:rsidP="000C1379">
            <w:pPr>
              <w:pStyle w:val="a7"/>
              <w:bidi w:val="0"/>
              <w:spacing w:before="120" w:after="120"/>
              <w:ind w:left="0"/>
              <w:contextualSpacing w:val="0"/>
              <w:rPr>
                <w:rFonts w:ascii="David" w:eastAsia="Calibri" w:hAnsi="David" w:cs="David"/>
                <w:sz w:val="24"/>
                <w:szCs w:val="24"/>
              </w:rPr>
            </w:pPr>
            <m:oMathPara>
              <m:oMathParaPr>
                <m:jc m:val="right"/>
              </m:oMathParaPr>
              <m:oMath>
                <m:r>
                  <w:rPr>
                    <w:rFonts w:ascii="Cambria Math" w:eastAsia="Calibri" w:hAnsi="Cambria Math" w:cs="David"/>
                    <w:sz w:val="24"/>
                    <w:szCs w:val="24"/>
                  </w:rPr>
                  <m:t>(298,000</m:t>
                </m:r>
                <m:r>
                  <w:rPr>
                    <w:rFonts w:ascii="Cambria Math" w:eastAsia="Calibri" w:hAnsi="Cambria Math" w:cs="David"/>
                    <w:sz w:val="24"/>
                    <w:szCs w:val="24"/>
                  </w:rPr>
                  <m:t>)</m:t>
                </m:r>
              </m:oMath>
            </m:oMathPara>
          </w:p>
        </w:tc>
        <w:tc>
          <w:tcPr>
            <w:tcW w:w="0" w:type="auto"/>
            <w:tcBorders>
              <w:top w:val="single" w:sz="12" w:space="0" w:color="auto"/>
            </w:tcBorders>
          </w:tcPr>
          <w:p w:rsidR="00BA75C2" w:rsidRPr="000C1379" w:rsidRDefault="00BA75C2" w:rsidP="000C1379">
            <w:pPr>
              <w:pStyle w:val="a7"/>
              <w:bidi w:val="0"/>
              <w:spacing w:before="120" w:after="120"/>
              <w:ind w:left="0"/>
              <w:contextualSpacing w:val="0"/>
              <w:rPr>
                <w:rFonts w:ascii="David" w:hAnsi="David" w:cs="David"/>
                <w:sz w:val="24"/>
                <w:szCs w:val="24"/>
                <w:rtl/>
              </w:rPr>
            </w:pPr>
            <m:oMathPara>
              <m:oMathParaPr>
                <m:jc m:val="right"/>
              </m:oMathParaPr>
              <m:oMath>
                <m:r>
                  <w:rPr>
                    <w:rFonts w:ascii="Cambria Math" w:hAnsi="Cambria Math" w:cs="David"/>
                    <w:sz w:val="24"/>
                    <w:szCs w:val="24"/>
                  </w:rPr>
                  <m:t>(281,243</m:t>
                </m:r>
                <m:r>
                  <w:rPr>
                    <w:rFonts w:ascii="Cambria Math" w:hAnsi="Cambria Math" w:cs="David"/>
                    <w:sz w:val="24"/>
                    <w:szCs w:val="24"/>
                  </w:rPr>
                  <m:t>)</m:t>
                </m:r>
              </m:oMath>
            </m:oMathPara>
          </w:p>
        </w:tc>
      </w:tr>
    </w:tbl>
    <w:p w:rsidR="000C1379" w:rsidRDefault="000C1379" w:rsidP="000C1379">
      <w:pPr>
        <w:pStyle w:val="a7"/>
        <w:spacing w:before="120" w:after="120" w:line="360" w:lineRule="auto"/>
        <w:ind w:left="1040"/>
        <w:contextualSpacing w:val="0"/>
        <w:jc w:val="both"/>
        <w:rPr>
          <w:rFonts w:ascii="David" w:hAnsi="David" w:cs="David"/>
          <w:b/>
          <w:bCs/>
          <w:sz w:val="24"/>
          <w:szCs w:val="24"/>
          <w:rtl/>
        </w:rPr>
      </w:pPr>
    </w:p>
    <w:p w:rsidR="000C1379" w:rsidRDefault="000C1379" w:rsidP="000C1379">
      <w:pPr>
        <w:pStyle w:val="a7"/>
        <w:spacing w:before="120" w:after="120" w:line="360" w:lineRule="auto"/>
        <w:ind w:left="1040"/>
        <w:contextualSpacing w:val="0"/>
        <w:jc w:val="both"/>
        <w:rPr>
          <w:rFonts w:ascii="David" w:hAnsi="David" w:cs="David"/>
          <w:b/>
          <w:bCs/>
          <w:sz w:val="24"/>
          <w:szCs w:val="24"/>
          <w:rtl/>
        </w:rPr>
      </w:pPr>
    </w:p>
    <w:p w:rsidR="000C1379" w:rsidRDefault="000C1379" w:rsidP="000C1379">
      <w:pPr>
        <w:pStyle w:val="a7"/>
        <w:spacing w:before="120" w:after="120" w:line="360" w:lineRule="auto"/>
        <w:ind w:left="1040"/>
        <w:contextualSpacing w:val="0"/>
        <w:jc w:val="both"/>
        <w:rPr>
          <w:rFonts w:ascii="David" w:hAnsi="David" w:cs="David"/>
          <w:b/>
          <w:bCs/>
          <w:sz w:val="24"/>
          <w:szCs w:val="24"/>
          <w:rtl/>
        </w:rPr>
      </w:pPr>
    </w:p>
    <w:p w:rsidR="000C1379" w:rsidRDefault="000C1379" w:rsidP="000C1379">
      <w:pPr>
        <w:pStyle w:val="a7"/>
        <w:spacing w:before="120" w:after="120" w:line="360" w:lineRule="auto"/>
        <w:ind w:left="1040"/>
        <w:contextualSpacing w:val="0"/>
        <w:jc w:val="both"/>
        <w:rPr>
          <w:rFonts w:ascii="David" w:hAnsi="David" w:cs="David"/>
          <w:b/>
          <w:bCs/>
          <w:sz w:val="24"/>
          <w:szCs w:val="24"/>
          <w:rtl/>
        </w:rPr>
      </w:pPr>
    </w:p>
    <w:p w:rsidR="000C1379" w:rsidRDefault="000C1379" w:rsidP="000C1379">
      <w:pPr>
        <w:pStyle w:val="a7"/>
        <w:spacing w:before="120" w:after="120" w:line="360" w:lineRule="auto"/>
        <w:ind w:left="1040"/>
        <w:contextualSpacing w:val="0"/>
        <w:jc w:val="both"/>
        <w:rPr>
          <w:rFonts w:ascii="David" w:hAnsi="David" w:cs="David"/>
          <w:b/>
          <w:bCs/>
          <w:sz w:val="24"/>
          <w:szCs w:val="24"/>
        </w:rPr>
      </w:pPr>
    </w:p>
    <w:p w:rsidR="00561C47" w:rsidRPr="005C2CA2" w:rsidRDefault="00695D65" w:rsidP="005C2CA2">
      <w:pPr>
        <w:pStyle w:val="a7"/>
        <w:numPr>
          <w:ilvl w:val="0"/>
          <w:numId w:val="20"/>
        </w:numPr>
        <w:spacing w:before="120" w:after="120" w:line="360" w:lineRule="auto"/>
        <w:contextualSpacing w:val="0"/>
        <w:jc w:val="center"/>
        <w:rPr>
          <w:rFonts w:ascii="David" w:hAnsi="David" w:cs="David"/>
          <w:b/>
          <w:bCs/>
          <w:sz w:val="24"/>
          <w:szCs w:val="24"/>
          <w:u w:val="single"/>
          <w:rtl/>
        </w:rPr>
      </w:pPr>
      <w:r>
        <w:rPr>
          <w:rFonts w:ascii="David" w:hAnsi="David" w:cs="David" w:hint="cs"/>
          <w:b/>
          <w:bCs/>
          <w:sz w:val="24"/>
          <w:szCs w:val="24"/>
          <w:rtl/>
        </w:rPr>
        <w:lastRenderedPageBreak/>
        <w:t>חשבון ההשקעה</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3032"/>
        <w:gridCol w:w="1950"/>
      </w:tblGrid>
      <w:tr w:rsidR="00695D65" w:rsidRPr="005C2CA2" w:rsidTr="005C2CA2">
        <w:tc>
          <w:tcPr>
            <w:tcW w:w="0" w:type="auto"/>
            <w:vAlign w:val="center"/>
          </w:tcPr>
          <w:p w:rsidR="00695D65" w:rsidRPr="005C2CA2" w:rsidRDefault="00695D65" w:rsidP="005C2CA2">
            <w:pPr>
              <w:pStyle w:val="a7"/>
              <w:spacing w:before="120" w:after="120" w:line="360" w:lineRule="auto"/>
              <w:ind w:left="0"/>
              <w:contextualSpacing w:val="0"/>
              <w:jc w:val="center"/>
              <w:rPr>
                <w:rFonts w:ascii="David" w:hAnsi="David" w:cs="David"/>
                <w:b/>
                <w:bCs/>
                <w:sz w:val="24"/>
                <w:szCs w:val="24"/>
                <w:u w:val="single"/>
                <w:rtl/>
              </w:rPr>
            </w:pPr>
          </w:p>
        </w:tc>
        <w:tc>
          <w:tcPr>
            <w:tcW w:w="0" w:type="auto"/>
            <w:vAlign w:val="center"/>
          </w:tcPr>
          <w:p w:rsidR="00695D65" w:rsidRPr="005C2CA2" w:rsidRDefault="00695D65" w:rsidP="005C2CA2">
            <w:pPr>
              <w:pStyle w:val="a7"/>
              <w:spacing w:before="120" w:after="120" w:line="360" w:lineRule="auto"/>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השקעה</w:t>
            </w:r>
          </w:p>
        </w:tc>
        <w:tc>
          <w:tcPr>
            <w:tcW w:w="0" w:type="auto"/>
            <w:vAlign w:val="center"/>
          </w:tcPr>
          <w:p w:rsidR="00695D65" w:rsidRPr="005C2CA2" w:rsidRDefault="00695D65" w:rsidP="005C2CA2">
            <w:pPr>
              <w:pStyle w:val="a7"/>
              <w:spacing w:before="120" w:after="120" w:line="360" w:lineRule="auto"/>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קרן מהפרשי תרגום</w:t>
            </w:r>
          </w:p>
        </w:tc>
      </w:tr>
      <w:tr w:rsidR="00695D65" w:rsidRPr="002E7C18" w:rsidTr="005C2CA2">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01/15 עלות (3)</w:t>
            </w:r>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120,000</w:t>
            </w:r>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אקוויטי</w:t>
            </w:r>
          </w:p>
        </w:tc>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47,200</w:t>
            </w:r>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proofErr w:type="spellStart"/>
            <w:r>
              <w:rPr>
                <w:rFonts w:ascii="David" w:hAnsi="David" w:cs="David" w:hint="cs"/>
                <w:sz w:val="24"/>
                <w:szCs w:val="24"/>
                <w:rtl/>
              </w:rPr>
              <w:t>ה.ע"ע</w:t>
            </w:r>
            <w:proofErr w:type="spellEnd"/>
          </w:p>
        </w:tc>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(2,400)</w:t>
            </w:r>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shd w:val="clear" w:color="auto" w:fill="DEEAF6" w:themeFill="accent1" w:themeFillTint="33"/>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12/15</w:t>
            </w:r>
          </w:p>
        </w:tc>
        <w:tc>
          <w:tcPr>
            <w:tcW w:w="0" w:type="auto"/>
            <w:shd w:val="clear" w:color="auto" w:fill="DEEAF6" w:themeFill="accent1" w:themeFillTint="33"/>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164,800</w:t>
            </w:r>
          </w:p>
        </w:tc>
        <w:tc>
          <w:tcPr>
            <w:tcW w:w="0" w:type="auto"/>
            <w:shd w:val="clear" w:color="auto" w:fill="DEEAF6" w:themeFill="accent1" w:themeFillTint="33"/>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אקוויטי</w:t>
            </w:r>
          </w:p>
        </w:tc>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m:oMathPara>
              <m:oMath>
                <m:r>
                  <m:rPr>
                    <m:sty m:val="p"/>
                  </m:rPr>
                  <w:rPr>
                    <w:rFonts w:ascii="Cambria Math" w:hAnsi="Cambria Math" w:cs="David"/>
                    <w:sz w:val="24"/>
                    <w:szCs w:val="24"/>
                  </w:rPr>
                  <m:t>82,576*0.4*1.8=59,455</m:t>
                </m:r>
              </m:oMath>
            </m:oMathPara>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vAlign w:val="center"/>
          </w:tcPr>
          <w:p w:rsidR="00695D65" w:rsidRDefault="00695D65" w:rsidP="005C2CA2">
            <w:pPr>
              <w:pStyle w:val="a7"/>
              <w:spacing w:before="120" w:after="120" w:line="360" w:lineRule="auto"/>
              <w:ind w:left="0"/>
              <w:contextualSpacing w:val="0"/>
              <w:rPr>
                <w:rFonts w:ascii="David" w:hAnsi="David" w:cs="David"/>
                <w:sz w:val="24"/>
                <w:szCs w:val="24"/>
                <w:rtl/>
              </w:rPr>
            </w:pPr>
            <w:proofErr w:type="spellStart"/>
            <w:r>
              <w:rPr>
                <w:rFonts w:ascii="David" w:hAnsi="David" w:cs="David" w:hint="cs"/>
                <w:sz w:val="24"/>
                <w:szCs w:val="24"/>
                <w:rtl/>
              </w:rPr>
              <w:t>ה.ע"ע</w:t>
            </w:r>
            <w:proofErr w:type="spellEnd"/>
            <w:r>
              <w:rPr>
                <w:rFonts w:ascii="David" w:hAnsi="David" w:cs="David" w:hint="cs"/>
                <w:sz w:val="24"/>
                <w:szCs w:val="24"/>
                <w:rtl/>
              </w:rPr>
              <w:t xml:space="preserve"> (4)</w:t>
            </w:r>
          </w:p>
        </w:tc>
        <w:tc>
          <w:tcPr>
            <w:tcW w:w="0" w:type="auto"/>
            <w:tcBorders>
              <w:bottom w:val="single" w:sz="12" w:space="0" w:color="auto"/>
            </w:tcBorders>
            <w:vAlign w:val="center"/>
          </w:tcPr>
          <w:p w:rsidR="00695D65" w:rsidRDefault="00695D65" w:rsidP="005C2CA2">
            <w:pPr>
              <w:pStyle w:val="a7"/>
              <w:spacing w:before="120" w:after="120" w:line="360" w:lineRule="auto"/>
              <w:ind w:left="0"/>
              <w:contextualSpacing w:val="0"/>
              <w:rPr>
                <w:rFonts w:ascii="David" w:eastAsia="Calibri" w:hAnsi="David" w:cs="David"/>
                <w:sz w:val="24"/>
                <w:szCs w:val="24"/>
                <w:rtl/>
              </w:rPr>
            </w:pPr>
            <w:r>
              <w:rPr>
                <w:rFonts w:ascii="David" w:eastAsia="Calibri" w:hAnsi="David" w:cs="David" w:hint="cs"/>
                <w:sz w:val="24"/>
                <w:szCs w:val="24"/>
                <w:rtl/>
              </w:rPr>
              <w:t>(2,880)</w:t>
            </w:r>
          </w:p>
        </w:tc>
        <w:tc>
          <w:tcPr>
            <w:tcW w:w="0" w:type="auto"/>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p>
        </w:tc>
      </w:tr>
      <w:tr w:rsidR="00695D65" w:rsidRPr="002E7C18" w:rsidTr="005C2CA2">
        <w:tc>
          <w:tcPr>
            <w:tcW w:w="0" w:type="auto"/>
            <w:tcBorders>
              <w:right w:val="single" w:sz="12" w:space="0" w:color="auto"/>
            </w:tcBorders>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קרן מהפרשי תרגום</w:t>
            </w:r>
          </w:p>
        </w:tc>
        <w:tc>
          <w:tcPr>
            <w:tcW w:w="0" w:type="auto"/>
            <w:tcBorders>
              <w:top w:val="single" w:sz="12" w:space="0" w:color="auto"/>
              <w:left w:val="single" w:sz="12" w:space="0" w:color="auto"/>
              <w:bottom w:val="single" w:sz="12" w:space="0" w:color="auto"/>
              <w:right w:val="single" w:sz="12" w:space="0" w:color="auto"/>
            </w:tcBorders>
            <w:vAlign w:val="center"/>
          </w:tcPr>
          <w:p w:rsidR="00695D65" w:rsidRDefault="00695D65" w:rsidP="005C2CA2">
            <w:pPr>
              <w:pStyle w:val="a7"/>
              <w:spacing w:before="120" w:after="120" w:line="360" w:lineRule="auto"/>
              <w:ind w:left="0"/>
              <w:contextualSpacing w:val="0"/>
              <w:rPr>
                <w:rFonts w:ascii="David" w:eastAsia="Calibri" w:hAnsi="David" w:cs="David"/>
                <w:sz w:val="24"/>
                <w:szCs w:val="24"/>
                <w:rtl/>
              </w:rPr>
            </w:pPr>
            <w:r>
              <w:rPr>
                <w:rFonts w:ascii="David" w:eastAsia="Calibri" w:hAnsi="David" w:cs="David" w:hint="cs"/>
                <w:sz w:val="24"/>
                <w:szCs w:val="24"/>
                <w:rtl/>
              </w:rPr>
              <w:t>61,219</w:t>
            </w:r>
          </w:p>
        </w:tc>
        <w:tc>
          <w:tcPr>
            <w:tcW w:w="0" w:type="auto"/>
            <w:tcBorders>
              <w:left w:val="single" w:sz="12" w:space="0" w:color="auto"/>
            </w:tcBorders>
            <w:vAlign w:val="center"/>
          </w:tcPr>
          <w:p w:rsidR="00695D65" w:rsidRPr="002E7C18"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(61,219)</w:t>
            </w:r>
          </w:p>
        </w:tc>
      </w:tr>
      <w:tr w:rsidR="00695D65" w:rsidRPr="002E7C18" w:rsidTr="005C2CA2">
        <w:tc>
          <w:tcPr>
            <w:tcW w:w="0" w:type="auto"/>
            <w:shd w:val="clear" w:color="auto" w:fill="DEEAF6" w:themeFill="accent1" w:themeFillTint="33"/>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12/16 יתרה</w:t>
            </w:r>
          </w:p>
        </w:tc>
        <w:tc>
          <w:tcPr>
            <w:tcW w:w="0" w:type="auto"/>
            <w:tcBorders>
              <w:top w:val="single" w:sz="12" w:space="0" w:color="auto"/>
            </w:tcBorders>
            <w:shd w:val="clear" w:color="auto" w:fill="DEEAF6" w:themeFill="accent1" w:themeFillTint="33"/>
            <w:vAlign w:val="center"/>
          </w:tcPr>
          <w:p w:rsidR="00695D65" w:rsidRDefault="00695D65" w:rsidP="005C2CA2">
            <w:pPr>
              <w:pStyle w:val="a7"/>
              <w:spacing w:before="120" w:after="120" w:line="360" w:lineRule="auto"/>
              <w:ind w:left="0"/>
              <w:contextualSpacing w:val="0"/>
              <w:rPr>
                <w:rFonts w:ascii="David" w:eastAsia="Calibri" w:hAnsi="David" w:cs="David"/>
                <w:sz w:val="24"/>
                <w:szCs w:val="24"/>
                <w:rtl/>
              </w:rPr>
            </w:pPr>
            <w:r>
              <w:rPr>
                <w:rFonts w:ascii="David" w:eastAsia="Calibri" w:hAnsi="David" w:cs="David" w:hint="cs"/>
                <w:sz w:val="24"/>
                <w:szCs w:val="24"/>
                <w:rtl/>
              </w:rPr>
              <w:t>282,594</w:t>
            </w:r>
          </w:p>
        </w:tc>
        <w:tc>
          <w:tcPr>
            <w:tcW w:w="0" w:type="auto"/>
            <w:shd w:val="clear" w:color="auto" w:fill="DEEAF6" w:themeFill="accent1" w:themeFillTint="33"/>
            <w:vAlign w:val="center"/>
          </w:tcPr>
          <w:p w:rsidR="00695D65" w:rsidRDefault="00695D65" w:rsidP="005C2CA2">
            <w:pPr>
              <w:pStyle w:val="a7"/>
              <w:spacing w:before="120" w:after="120" w:line="360" w:lineRule="auto"/>
              <w:ind w:left="0"/>
              <w:contextualSpacing w:val="0"/>
              <w:rPr>
                <w:rFonts w:ascii="David" w:hAnsi="David" w:cs="David"/>
                <w:sz w:val="24"/>
                <w:szCs w:val="24"/>
                <w:rtl/>
              </w:rPr>
            </w:pPr>
            <w:r>
              <w:rPr>
                <w:rFonts w:ascii="David" w:hAnsi="David" w:cs="David" w:hint="cs"/>
                <w:sz w:val="24"/>
                <w:szCs w:val="24"/>
                <w:rtl/>
              </w:rPr>
              <w:t>(61,219)</w:t>
            </w:r>
          </w:p>
        </w:tc>
      </w:tr>
    </w:tbl>
    <w:p w:rsidR="00C00276" w:rsidRPr="005C2CA2" w:rsidRDefault="00C00276" w:rsidP="005C2CA2">
      <w:pPr>
        <w:spacing w:before="120" w:after="120" w:line="360" w:lineRule="auto"/>
        <w:jc w:val="both"/>
        <w:rPr>
          <w:rFonts w:ascii="David" w:hAnsi="David" w:cs="David"/>
          <w:b/>
          <w:bCs/>
          <w:sz w:val="24"/>
          <w:szCs w:val="24"/>
          <w:rtl/>
        </w:rPr>
      </w:pPr>
    </w:p>
    <w:p w:rsidR="00C00276" w:rsidRDefault="00C00276" w:rsidP="002761C6">
      <w:pPr>
        <w:pStyle w:val="a7"/>
        <w:spacing w:before="120" w:after="120" w:line="360" w:lineRule="auto"/>
        <w:ind w:left="1037"/>
        <w:contextualSpacing w:val="0"/>
        <w:jc w:val="both"/>
        <w:rPr>
          <w:rFonts w:ascii="David" w:hAnsi="David" w:cs="David"/>
          <w:b/>
          <w:bCs/>
          <w:sz w:val="24"/>
          <w:szCs w:val="24"/>
          <w:rtl/>
        </w:rPr>
      </w:pPr>
      <w:r>
        <w:rPr>
          <w:rFonts w:ascii="David" w:hAnsi="David" w:cs="David" w:hint="cs"/>
          <w:b/>
          <w:bCs/>
          <w:sz w:val="24"/>
          <w:szCs w:val="24"/>
          <w:rtl/>
        </w:rPr>
        <w:t>הרכב קרן מהפרשי תרגום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4782"/>
      </w:tblGrid>
      <w:tr w:rsidR="00C00276" w:rsidRPr="002E7C18" w:rsidTr="00615474">
        <w:tc>
          <w:tcPr>
            <w:tcW w:w="0" w:type="auto"/>
            <w:vAlign w:val="center"/>
          </w:tcPr>
          <w:p w:rsidR="00C00276" w:rsidRDefault="00C00276" w:rsidP="005C2CA2">
            <w:pPr>
              <w:pStyle w:val="a7"/>
              <w:spacing w:before="120" w:after="120"/>
              <w:ind w:left="0"/>
              <w:contextualSpacing w:val="0"/>
              <w:rPr>
                <w:rFonts w:ascii="David" w:hAnsi="David" w:cs="David"/>
                <w:i/>
                <w:sz w:val="24"/>
                <w:szCs w:val="24"/>
                <w:rtl/>
              </w:rPr>
            </w:pPr>
            <w:r>
              <w:rPr>
                <w:rFonts w:ascii="David" w:hAnsi="David" w:cs="David" w:hint="cs"/>
                <w:i/>
                <w:sz w:val="24"/>
                <w:szCs w:val="24"/>
                <w:rtl/>
              </w:rPr>
              <w:t>השקעה</w:t>
            </w:r>
          </w:p>
        </w:tc>
        <w:tc>
          <w:tcPr>
            <w:tcW w:w="0" w:type="auto"/>
            <w:vAlign w:val="center"/>
          </w:tcPr>
          <w:p w:rsidR="00C00276" w:rsidRPr="00C00276" w:rsidRDefault="00615474" w:rsidP="005C2CA2">
            <w:pPr>
              <w:pStyle w:val="a7"/>
              <w:bidi w:val="0"/>
              <w:spacing w:before="120" w:after="120"/>
              <w:ind w:left="0"/>
              <w:contextualSpacing w:val="0"/>
              <w:rPr>
                <w:rFonts w:ascii="David" w:eastAsia="Calibri" w:hAnsi="David" w:cs="David"/>
                <w:i/>
                <w:sz w:val="24"/>
                <w:szCs w:val="24"/>
              </w:rPr>
            </w:pPr>
            <m:oMathPara>
              <m:oMathParaPr>
                <m:jc m:val="right"/>
              </m:oMathParaPr>
              <m:oMath>
                <m:f>
                  <m:fPr>
                    <m:ctrlPr>
                      <w:rPr>
                        <w:rFonts w:ascii="Cambria Math" w:eastAsia="Calibri" w:hAnsi="Cambria Math" w:cs="David"/>
                        <w:i/>
                        <w:sz w:val="24"/>
                        <w:szCs w:val="24"/>
                      </w:rPr>
                    </m:ctrlPr>
                  </m:fPr>
                  <m:num>
                    <m:r>
                      <w:rPr>
                        <w:rFonts w:ascii="Cambria Math" w:eastAsia="Calibri" w:hAnsi="Cambria Math" w:cs="David"/>
                        <w:sz w:val="24"/>
                        <w:szCs w:val="24"/>
                      </w:rPr>
                      <m:t>164,800</m:t>
                    </m:r>
                  </m:num>
                  <m:den>
                    <m:r>
                      <w:rPr>
                        <w:rFonts w:ascii="Cambria Math" w:eastAsia="Calibri" w:hAnsi="Cambria Math" w:cs="David"/>
                        <w:sz w:val="24"/>
                        <w:szCs w:val="24"/>
                      </w:rPr>
                      <m:t>1.5</m:t>
                    </m:r>
                  </m:den>
                </m:f>
                <m:r>
                  <w:rPr>
                    <w:rFonts w:ascii="Cambria Math" w:eastAsia="Calibri" w:hAnsi="Cambria Math" w:cs="David"/>
                    <w:sz w:val="24"/>
                    <w:szCs w:val="24"/>
                  </w:rPr>
                  <m:t>*</m:t>
                </m:r>
                <m:d>
                  <m:dPr>
                    <m:ctrlPr>
                      <w:rPr>
                        <w:rFonts w:ascii="Cambria Math" w:eastAsia="Calibri" w:hAnsi="Cambria Math" w:cs="David"/>
                        <w:i/>
                        <w:sz w:val="24"/>
                        <w:szCs w:val="24"/>
                      </w:rPr>
                    </m:ctrlPr>
                  </m:dPr>
                  <m:e>
                    <m:r>
                      <w:rPr>
                        <w:rFonts w:ascii="Cambria Math" w:eastAsia="Calibri" w:hAnsi="Cambria Math" w:cs="David"/>
                        <w:sz w:val="24"/>
                        <w:szCs w:val="24"/>
                      </w:rPr>
                      <m:t>2-1.5</m:t>
                    </m:r>
                  </m:e>
                </m:d>
                <m:r>
                  <w:rPr>
                    <w:rFonts w:ascii="Cambria Math" w:eastAsia="Calibri" w:hAnsi="Cambria Math" w:cs="David"/>
                    <w:sz w:val="24"/>
                    <w:szCs w:val="24"/>
                  </w:rPr>
                  <m:t>=(54,933)</m:t>
                </m:r>
              </m:oMath>
            </m:oMathPara>
          </w:p>
        </w:tc>
      </w:tr>
      <w:tr w:rsidR="00C00276" w:rsidRPr="002E7C18" w:rsidTr="00615474">
        <w:tc>
          <w:tcPr>
            <w:tcW w:w="0" w:type="auto"/>
            <w:vAlign w:val="center"/>
          </w:tcPr>
          <w:p w:rsidR="00C00276" w:rsidRDefault="00C00276" w:rsidP="005C2CA2">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אקוויטי +ע"ע </w:t>
            </w:r>
          </w:p>
        </w:tc>
        <w:tc>
          <w:tcPr>
            <w:tcW w:w="0" w:type="auto"/>
            <w:vAlign w:val="center"/>
          </w:tcPr>
          <w:p w:rsidR="00C00276" w:rsidRDefault="00C00276" w:rsidP="005C2CA2">
            <w:pPr>
              <w:pStyle w:val="a7"/>
              <w:bidi w:val="0"/>
              <w:spacing w:before="120" w:after="120"/>
              <w:ind w:left="0"/>
              <w:contextualSpacing w:val="0"/>
              <w:rPr>
                <w:rFonts w:ascii="David" w:eastAsia="Calibri" w:hAnsi="David" w:cs="David"/>
                <w:i/>
                <w:sz w:val="24"/>
                <w:szCs w:val="24"/>
              </w:rPr>
            </w:pPr>
            <m:oMathPara>
              <m:oMath>
                <m:r>
                  <w:rPr>
                    <w:rFonts w:ascii="Cambria Math" w:eastAsia="Calibri" w:hAnsi="Cambria Math" w:cs="David"/>
                    <w:sz w:val="24"/>
                    <w:szCs w:val="24"/>
                  </w:rPr>
                  <m:t>0.4*</m:t>
                </m:r>
                <m:d>
                  <m:dPr>
                    <m:ctrlPr>
                      <w:rPr>
                        <w:rFonts w:ascii="Cambria Math" w:eastAsia="Calibri" w:hAnsi="Cambria Math" w:cs="David"/>
                        <w:i/>
                        <w:sz w:val="24"/>
                        <w:szCs w:val="24"/>
                      </w:rPr>
                    </m:ctrlPr>
                  </m:dPr>
                  <m:e>
                    <m:r>
                      <w:rPr>
                        <w:rFonts w:ascii="Cambria Math" w:eastAsia="Calibri" w:hAnsi="Cambria Math" w:cs="David"/>
                        <w:sz w:val="24"/>
                        <w:szCs w:val="24"/>
                      </w:rPr>
                      <m:t>82,576-1,600</m:t>
                    </m:r>
                  </m:e>
                </m:d>
                <m:r>
                  <w:rPr>
                    <w:rFonts w:ascii="Cambria Math" w:eastAsia="Calibri" w:hAnsi="Cambria Math" w:cs="David"/>
                    <w:sz w:val="24"/>
                    <w:szCs w:val="24"/>
                  </w:rPr>
                  <m:t>*</m:t>
                </m:r>
                <m:d>
                  <m:dPr>
                    <m:ctrlPr>
                      <w:rPr>
                        <w:rFonts w:ascii="Cambria Math" w:eastAsia="Calibri" w:hAnsi="Cambria Math" w:cs="David"/>
                        <w:i/>
                        <w:sz w:val="24"/>
                        <w:szCs w:val="24"/>
                      </w:rPr>
                    </m:ctrlPr>
                  </m:dPr>
                  <m:e>
                    <m:r>
                      <w:rPr>
                        <w:rFonts w:ascii="Cambria Math" w:eastAsia="Calibri" w:hAnsi="Cambria Math" w:cs="David"/>
                        <w:sz w:val="24"/>
                        <w:szCs w:val="24"/>
                      </w:rPr>
                      <m:t>2-1.8</m:t>
                    </m:r>
                  </m:e>
                </m:d>
                <m:r>
                  <w:rPr>
                    <w:rFonts w:ascii="Cambria Math" w:eastAsia="Calibri" w:hAnsi="Cambria Math" w:cs="David"/>
                    <w:sz w:val="24"/>
                    <w:szCs w:val="24"/>
                  </w:rPr>
                  <m:t>=(6,286)</m:t>
                </m:r>
              </m:oMath>
            </m:oMathPara>
          </w:p>
        </w:tc>
      </w:tr>
      <w:tr w:rsidR="00C00276" w:rsidRPr="002E7C18" w:rsidTr="00615474">
        <w:tc>
          <w:tcPr>
            <w:tcW w:w="0" w:type="auto"/>
            <w:vAlign w:val="center"/>
          </w:tcPr>
          <w:p w:rsidR="00C00276" w:rsidRDefault="00C00276" w:rsidP="005C2CA2">
            <w:pPr>
              <w:pStyle w:val="a7"/>
              <w:spacing w:before="120" w:after="120"/>
              <w:ind w:left="0"/>
              <w:contextualSpacing w:val="0"/>
              <w:rPr>
                <w:rFonts w:ascii="David" w:hAnsi="David" w:cs="David"/>
                <w:i/>
                <w:sz w:val="24"/>
                <w:szCs w:val="24"/>
                <w:rtl/>
              </w:rPr>
            </w:pPr>
            <w:r>
              <w:rPr>
                <w:rFonts w:ascii="David" w:hAnsi="David" w:cs="David" w:hint="cs"/>
                <w:i/>
                <w:sz w:val="24"/>
                <w:szCs w:val="24"/>
                <w:rtl/>
              </w:rPr>
              <w:t>סה"כ</w:t>
            </w:r>
          </w:p>
        </w:tc>
        <w:tc>
          <w:tcPr>
            <w:tcW w:w="0" w:type="auto"/>
            <w:vAlign w:val="center"/>
          </w:tcPr>
          <w:p w:rsidR="00C00276" w:rsidRPr="00C00276" w:rsidRDefault="00C00276" w:rsidP="005C2CA2">
            <w:pPr>
              <w:pStyle w:val="a7"/>
              <w:bidi w:val="0"/>
              <w:spacing w:before="120" w:after="120"/>
              <w:ind w:left="0"/>
              <w:contextualSpacing w:val="0"/>
              <w:jc w:val="right"/>
              <w:rPr>
                <w:rFonts w:ascii="David" w:eastAsia="Calibri" w:hAnsi="David" w:cs="David"/>
                <w:iCs/>
                <w:sz w:val="24"/>
                <w:szCs w:val="24"/>
              </w:rPr>
            </w:pPr>
            <w:r>
              <w:rPr>
                <w:rFonts w:ascii="David" w:eastAsia="Calibri" w:hAnsi="David" w:cs="David"/>
                <w:iCs/>
                <w:sz w:val="24"/>
                <w:szCs w:val="24"/>
              </w:rPr>
              <w:t>(61,219)</w:t>
            </w:r>
          </w:p>
        </w:tc>
      </w:tr>
    </w:tbl>
    <w:p w:rsidR="00C6429F" w:rsidRPr="005C2CA2" w:rsidRDefault="00561C47" w:rsidP="002761C6">
      <w:pPr>
        <w:pStyle w:val="a7"/>
        <w:spacing w:before="120" w:after="120" w:line="360" w:lineRule="auto"/>
        <w:ind w:left="1040"/>
        <w:contextualSpacing w:val="0"/>
        <w:jc w:val="both"/>
        <w:rPr>
          <w:rFonts w:ascii="David" w:hAnsi="David" w:cs="David"/>
          <w:b/>
          <w:bCs/>
          <w:color w:val="FF0000"/>
          <w:sz w:val="24"/>
          <w:szCs w:val="24"/>
          <w:rtl/>
        </w:rPr>
      </w:pPr>
      <w:r w:rsidRPr="005C2CA2">
        <w:rPr>
          <w:rFonts w:ascii="David" w:hAnsi="David" w:cs="David" w:hint="cs"/>
          <w:b/>
          <w:bCs/>
          <w:color w:val="FF0000"/>
          <w:sz w:val="24"/>
          <w:szCs w:val="24"/>
          <w:rtl/>
        </w:rPr>
        <w:t>הסברים :</w:t>
      </w:r>
    </w:p>
    <w:p w:rsidR="00561C47" w:rsidRPr="00561C47" w:rsidRDefault="00561C47" w:rsidP="002761C6">
      <w:pPr>
        <w:pStyle w:val="a7"/>
        <w:numPr>
          <w:ilvl w:val="0"/>
          <w:numId w:val="21"/>
        </w:numPr>
        <w:spacing w:before="120" w:after="120" w:line="360" w:lineRule="auto"/>
        <w:contextualSpacing w:val="0"/>
        <w:jc w:val="both"/>
        <w:rPr>
          <w:rFonts w:ascii="David" w:eastAsiaTheme="minorEastAsia" w:hAnsi="David" w:cs="David"/>
          <w:sz w:val="24"/>
          <w:szCs w:val="24"/>
        </w:rPr>
      </w:pPr>
      <w:r w:rsidRPr="00561C47">
        <w:rPr>
          <w:rFonts w:ascii="David" w:hAnsi="David" w:cs="David" w:hint="cs"/>
          <w:sz w:val="24"/>
          <w:szCs w:val="24"/>
          <w:rtl/>
        </w:rPr>
        <w:t xml:space="preserve">ל-12/15 נתרגם למועד הדיווח </w:t>
      </w:r>
      <m:oMath>
        <m:r>
          <m:rPr>
            <m:sty m:val="p"/>
          </m:rPr>
          <w:rPr>
            <w:rFonts w:ascii="Cambria Math" w:hAnsi="Cambria Math" w:cs="David"/>
            <w:sz w:val="24"/>
            <w:szCs w:val="24"/>
          </w:rPr>
          <m:t>100,000</m:t>
        </m:r>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5</m:t>
            </m:r>
          </m:den>
        </m:f>
        <m:r>
          <w:rPr>
            <w:rFonts w:ascii="Cambria Math" w:hAnsi="Cambria Math" w:cs="David"/>
            <w:sz w:val="24"/>
            <w:szCs w:val="24"/>
          </w:rPr>
          <m:t>=150,000</m:t>
        </m:r>
      </m:oMath>
    </w:p>
    <w:p w:rsidR="00561C47" w:rsidRDefault="00561C47" w:rsidP="002761C6">
      <w:pPr>
        <w:pStyle w:val="a7"/>
        <w:spacing w:before="120" w:after="120" w:line="360" w:lineRule="auto"/>
        <w:ind w:left="1400"/>
        <w:contextualSpacing w:val="0"/>
        <w:jc w:val="both"/>
        <w:rPr>
          <w:rFonts w:ascii="David" w:eastAsiaTheme="minorEastAsia" w:hAnsi="David" w:cs="David"/>
          <w:sz w:val="24"/>
          <w:szCs w:val="24"/>
          <w:rtl/>
        </w:rPr>
      </w:pPr>
      <w:r>
        <w:rPr>
          <w:rFonts w:ascii="David" w:eastAsiaTheme="minorEastAsia" w:hAnsi="David" w:cs="David" w:hint="cs"/>
          <w:sz w:val="24"/>
          <w:szCs w:val="24"/>
          <w:rtl/>
        </w:rPr>
        <w:t xml:space="preserve">ל-12/16 אין טעות </w:t>
      </w:r>
      <w:r>
        <w:rPr>
          <w:rFonts w:ascii="David" w:eastAsiaTheme="minorEastAsia" w:hAnsi="David" w:cs="David"/>
          <w:sz w:val="24"/>
          <w:szCs w:val="24"/>
          <w:rtl/>
        </w:rPr>
        <w:t>–</w:t>
      </w:r>
      <w:r>
        <w:rPr>
          <w:rFonts w:ascii="David" w:eastAsiaTheme="minorEastAsia" w:hAnsi="David" w:cs="David" w:hint="cs"/>
          <w:sz w:val="24"/>
          <w:szCs w:val="24"/>
          <w:rtl/>
        </w:rPr>
        <w:t xml:space="preserve"> 150,000</w:t>
      </w:r>
    </w:p>
    <w:p w:rsidR="00561C47" w:rsidRDefault="00561C47" w:rsidP="002761C6">
      <w:pPr>
        <w:pStyle w:val="a7"/>
        <w:numPr>
          <w:ilvl w:val="0"/>
          <w:numId w:val="21"/>
        </w:numPr>
        <w:spacing w:before="120" w:after="120" w:line="360" w:lineRule="auto"/>
        <w:contextualSpacing w:val="0"/>
        <w:jc w:val="both"/>
        <w:rPr>
          <w:rFonts w:ascii="David" w:eastAsiaTheme="minorEastAsia" w:hAnsi="David" w:cs="David"/>
          <w:sz w:val="24"/>
          <w:szCs w:val="24"/>
        </w:rPr>
      </w:pPr>
      <w:r>
        <w:rPr>
          <w:rFonts w:ascii="David" w:eastAsiaTheme="minorEastAsia" w:hAnsi="David" w:cs="David" w:hint="cs"/>
          <w:sz w:val="24"/>
          <w:szCs w:val="24"/>
          <w:rtl/>
        </w:rPr>
        <w:t xml:space="preserve">רכוש קבוע </w:t>
      </w:r>
      <w:r>
        <w:rPr>
          <w:rFonts w:ascii="David" w:eastAsiaTheme="minorEastAsia" w:hAnsi="David" w:cs="David"/>
          <w:sz w:val="24"/>
          <w:szCs w:val="24"/>
          <w:rtl/>
        </w:rPr>
        <w:t>–</w:t>
      </w:r>
      <w:r>
        <w:rPr>
          <w:rFonts w:ascii="David" w:eastAsiaTheme="minorEastAsia" w:hAnsi="David" w:cs="David" w:hint="cs"/>
          <w:sz w:val="24"/>
          <w:szCs w:val="24"/>
          <w:rtl/>
        </w:rPr>
        <w:t xml:space="preserve"> 12/15 :</w:t>
      </w:r>
    </w:p>
    <w:tbl>
      <w:tblPr>
        <w:tblStyle w:val="ab"/>
        <w:bidiVisual/>
        <w:tblW w:w="7315"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188"/>
        <w:gridCol w:w="2580"/>
        <w:gridCol w:w="1006"/>
      </w:tblGrid>
      <w:tr w:rsidR="00561C47" w:rsidRPr="00E41A7C" w:rsidTr="00561C47">
        <w:tc>
          <w:tcPr>
            <w:tcW w:w="0" w:type="auto"/>
            <w:vAlign w:val="center"/>
          </w:tcPr>
          <w:p w:rsidR="00561C47" w:rsidRPr="005C2CA2" w:rsidRDefault="00561C47" w:rsidP="005C2CA2">
            <w:pPr>
              <w:pStyle w:val="a7"/>
              <w:spacing w:before="120" w:after="120"/>
              <w:ind w:left="0"/>
              <w:contextualSpacing w:val="0"/>
              <w:jc w:val="center"/>
              <w:rPr>
                <w:rFonts w:ascii="David" w:hAnsi="David" w:cs="David"/>
                <w:b/>
                <w:bCs/>
                <w:sz w:val="24"/>
                <w:szCs w:val="24"/>
                <w:u w:val="single"/>
                <w:rtl/>
              </w:rPr>
            </w:pPr>
          </w:p>
        </w:tc>
        <w:tc>
          <w:tcPr>
            <w:tcW w:w="0" w:type="auto"/>
            <w:vAlign w:val="center"/>
          </w:tcPr>
          <w:p w:rsidR="00561C47" w:rsidRPr="005C2CA2" w:rsidRDefault="00561C47" w:rsidP="005C2CA2">
            <w:pPr>
              <w:pStyle w:val="a7"/>
              <w:spacing w:before="120" w:after="120"/>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w:t>
            </w:r>
          </w:p>
        </w:tc>
        <w:tc>
          <w:tcPr>
            <w:tcW w:w="0" w:type="auto"/>
            <w:vAlign w:val="center"/>
          </w:tcPr>
          <w:p w:rsidR="00561C47" w:rsidRPr="005C2CA2" w:rsidRDefault="00561C47" w:rsidP="005C2CA2">
            <w:pPr>
              <w:pStyle w:val="a7"/>
              <w:spacing w:before="120" w:after="120"/>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שע"ח</w:t>
            </w:r>
          </w:p>
        </w:tc>
        <w:tc>
          <w:tcPr>
            <w:tcW w:w="0" w:type="auto"/>
            <w:vAlign w:val="center"/>
          </w:tcPr>
          <w:p w:rsidR="00561C47" w:rsidRPr="005C2CA2" w:rsidRDefault="005C2CA2" w:rsidP="005C2CA2">
            <w:pPr>
              <w:pStyle w:val="a7"/>
              <w:spacing w:before="120" w:after="120"/>
              <w:ind w:left="0"/>
              <w:contextualSpacing w:val="0"/>
              <w:jc w:val="center"/>
              <w:rPr>
                <w:rFonts w:ascii="David" w:hAnsi="David" w:cs="David"/>
                <w:b/>
                <w:bCs/>
                <w:sz w:val="24"/>
                <w:szCs w:val="24"/>
                <w:u w:val="single"/>
                <w:rtl/>
              </w:rPr>
            </w:pPr>
            <w:r>
              <w:rPr>
                <w:rFonts w:ascii="David" w:hAnsi="David" w:cs="David" w:hint="cs"/>
                <w:b/>
                <w:bCs/>
                <w:sz w:val="24"/>
                <w:szCs w:val="24"/>
                <w:u w:val="single"/>
                <w:rtl/>
              </w:rPr>
              <w:t xml:space="preserve">₪ </w:t>
            </w:r>
          </w:p>
        </w:tc>
      </w:tr>
      <w:tr w:rsidR="00561C47" w:rsidRPr="00E41A7C" w:rsidTr="00561C47">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ב-01/14</w:t>
            </w:r>
          </w:p>
        </w:tc>
        <w:tc>
          <w:tcPr>
            <w:tcW w:w="0" w:type="auto"/>
            <w:vAlign w:val="center"/>
          </w:tcPr>
          <w:p w:rsidR="00561C47" w:rsidRPr="00E41A7C" w:rsidRDefault="00561C47" w:rsidP="005C2CA2">
            <w:pPr>
              <w:pStyle w:val="a7"/>
              <w:bidi w:val="0"/>
              <w:spacing w:before="120" w:after="120"/>
              <w:ind w:left="0"/>
              <w:contextualSpacing w:val="0"/>
              <w:rPr>
                <w:rFonts w:ascii="David" w:hAnsi="David" w:cs="David"/>
                <w:sz w:val="24"/>
                <w:szCs w:val="24"/>
              </w:rPr>
            </w:pPr>
            <m:oMathPara>
              <m:oMath>
                <m:r>
                  <w:rPr>
                    <w:rFonts w:ascii="Cambria Math" w:hAnsi="Cambria Math" w:cs="David"/>
                    <w:sz w:val="24"/>
                    <w:szCs w:val="24"/>
                  </w:rPr>
                  <m:t>90k*</m:t>
                </m:r>
                <m:f>
                  <m:fPr>
                    <m:ctrlPr>
                      <w:rPr>
                        <w:rFonts w:ascii="Cambria Math" w:hAnsi="Cambria Math" w:cs="David"/>
                        <w:i/>
                        <w:sz w:val="24"/>
                        <w:szCs w:val="24"/>
                      </w:rPr>
                    </m:ctrlPr>
                  </m:fPr>
                  <m:num>
                    <m:r>
                      <w:rPr>
                        <w:rFonts w:ascii="Cambria Math" w:hAnsi="Cambria Math" w:cs="David"/>
                        <w:sz w:val="24"/>
                        <w:szCs w:val="24"/>
                      </w:rPr>
                      <m:t>8</m:t>
                    </m:r>
                  </m:num>
                  <m:den>
                    <m:r>
                      <w:rPr>
                        <w:rFonts w:ascii="Cambria Math" w:hAnsi="Cambria Math" w:cs="David"/>
                        <w:sz w:val="24"/>
                        <w:szCs w:val="24"/>
                      </w:rPr>
                      <m:t>9</m:t>
                    </m:r>
                  </m:den>
                </m:f>
                <m:r>
                  <w:rPr>
                    <w:rFonts w:ascii="Cambria Math" w:hAnsi="Cambria Math" w:cs="David"/>
                    <w:sz w:val="24"/>
                    <w:szCs w:val="24"/>
                  </w:rPr>
                  <m:t>=80,000</m:t>
                </m:r>
              </m:oMath>
            </m:oMathPara>
          </w:p>
        </w:tc>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12/1</w:t>
            </w:r>
            <w:r>
              <w:rPr>
                <w:rFonts w:ascii="David" w:hAnsi="David" w:cs="David" w:hint="cs"/>
                <w:sz w:val="24"/>
                <w:szCs w:val="24"/>
                <w:rtl/>
              </w:rPr>
              <w:t>4</w:t>
            </w:r>
            <w:r w:rsidRPr="00E41A7C">
              <w:rPr>
                <w:rFonts w:ascii="David" w:hAnsi="David" w:cs="David" w:hint="cs"/>
                <w:sz w:val="24"/>
                <w:szCs w:val="24"/>
                <w:rtl/>
              </w:rPr>
              <w:t xml:space="preserve"> מועד המעבר </w:t>
            </w:r>
            <w:r w:rsidRPr="00E41A7C">
              <w:rPr>
                <w:rFonts w:ascii="David" w:hAnsi="David" w:cs="David"/>
                <w:sz w:val="24"/>
                <w:szCs w:val="24"/>
                <w:rtl/>
              </w:rPr>
              <w:t>–</w:t>
            </w:r>
            <w:r w:rsidRPr="00E41A7C">
              <w:rPr>
                <w:rFonts w:ascii="David" w:hAnsi="David" w:cs="David" w:hint="cs"/>
                <w:sz w:val="24"/>
                <w:szCs w:val="24"/>
                <w:rtl/>
              </w:rPr>
              <w:t xml:space="preserve"> 1</w:t>
            </w:r>
            <w:r>
              <w:rPr>
                <w:rFonts w:ascii="David" w:hAnsi="David" w:cs="David" w:hint="cs"/>
                <w:sz w:val="24"/>
                <w:szCs w:val="24"/>
                <w:rtl/>
              </w:rPr>
              <w:t>.2</w:t>
            </w:r>
            <w:r w:rsidRPr="00E41A7C">
              <w:rPr>
                <w:rFonts w:ascii="David" w:hAnsi="David" w:cs="David" w:hint="cs"/>
                <w:sz w:val="24"/>
                <w:szCs w:val="24"/>
                <w:rtl/>
              </w:rPr>
              <w:t xml:space="preserve"> </w:t>
            </w:r>
          </w:p>
        </w:tc>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86</w:t>
            </w:r>
            <w:r w:rsidRPr="00E41A7C">
              <w:rPr>
                <w:rFonts w:ascii="David" w:hAnsi="David" w:cs="David" w:hint="cs"/>
                <w:sz w:val="24"/>
                <w:szCs w:val="24"/>
                <w:rtl/>
              </w:rPr>
              <w:t>,000</w:t>
            </w:r>
          </w:p>
        </w:tc>
      </w:tr>
      <w:tr w:rsidR="00561C47" w:rsidRPr="00E41A7C" w:rsidTr="00561C47">
        <w:tc>
          <w:tcPr>
            <w:tcW w:w="0" w:type="auto"/>
            <w:tcBorders>
              <w:bottom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ב-04/15</w:t>
            </w:r>
          </w:p>
        </w:tc>
        <w:tc>
          <w:tcPr>
            <w:tcW w:w="0" w:type="auto"/>
            <w:tcBorders>
              <w:bottom w:val="single" w:sz="12" w:space="0" w:color="auto"/>
            </w:tcBorders>
            <w:vAlign w:val="center"/>
          </w:tcPr>
          <w:p w:rsidR="00561C47" w:rsidRPr="005C2CA2" w:rsidRDefault="00561C47" w:rsidP="005C2CA2">
            <w:pPr>
              <w:pStyle w:val="a7"/>
              <w:bidi w:val="0"/>
              <w:spacing w:before="120" w:after="120"/>
              <w:ind w:left="0"/>
              <w:contextualSpacing w:val="0"/>
              <w:rPr>
                <w:rFonts w:ascii="David" w:eastAsia="Calibri" w:hAnsi="David" w:cs="David"/>
                <w:sz w:val="24"/>
                <w:szCs w:val="24"/>
              </w:rPr>
            </w:pPr>
            <m:oMathPara>
              <m:oMathParaPr>
                <m:jc m:val="right"/>
              </m:oMathParaPr>
              <m:oMath>
                <m:r>
                  <w:rPr>
                    <w:rFonts w:ascii="Cambria Math" w:eastAsia="Calibri" w:hAnsi="Cambria Math" w:cs="David"/>
                    <w:sz w:val="24"/>
                    <w:szCs w:val="24"/>
                  </w:rPr>
                  <m:t>40,00</m:t>
                </m:r>
                <m:r>
                  <w:rPr>
                    <w:rFonts w:ascii="Cambria Math" w:eastAsia="Calibri" w:hAnsi="Cambria Math" w:cs="David"/>
                    <w:sz w:val="24"/>
                    <w:szCs w:val="24"/>
                  </w:rPr>
                  <m:t>0</m:t>
                </m:r>
              </m:oMath>
            </m:oMathPara>
          </w:p>
        </w:tc>
        <w:tc>
          <w:tcPr>
            <w:tcW w:w="0" w:type="auto"/>
            <w:tcBorders>
              <w:bottom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1</w:t>
            </w:r>
            <w:r>
              <w:rPr>
                <w:rFonts w:ascii="David" w:hAnsi="David" w:cs="David" w:hint="cs"/>
                <w:sz w:val="24"/>
                <w:szCs w:val="24"/>
                <w:rtl/>
              </w:rPr>
              <w:t>.3 מועד העסקה</w:t>
            </w:r>
          </w:p>
        </w:tc>
        <w:tc>
          <w:tcPr>
            <w:tcW w:w="0" w:type="auto"/>
            <w:tcBorders>
              <w:bottom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52</w:t>
            </w:r>
            <w:r w:rsidRPr="00E41A7C">
              <w:rPr>
                <w:rFonts w:ascii="David" w:hAnsi="David" w:cs="David" w:hint="cs"/>
                <w:sz w:val="24"/>
                <w:szCs w:val="24"/>
                <w:rtl/>
              </w:rPr>
              <w:t>,</w:t>
            </w:r>
            <w:r>
              <w:rPr>
                <w:rFonts w:ascii="David" w:hAnsi="David" w:cs="David" w:hint="cs"/>
                <w:sz w:val="24"/>
                <w:szCs w:val="24"/>
                <w:rtl/>
              </w:rPr>
              <w:t>000</w:t>
            </w:r>
          </w:p>
        </w:tc>
      </w:tr>
      <w:tr w:rsidR="00561C47" w:rsidRPr="00561C47" w:rsidTr="00561C47">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r w:rsidRPr="00561C47">
              <w:rPr>
                <w:rFonts w:ascii="David" w:hAnsi="David" w:cs="David" w:hint="cs"/>
                <w:b/>
                <w:bCs/>
                <w:sz w:val="24"/>
                <w:szCs w:val="24"/>
                <w:rtl/>
              </w:rPr>
              <w:t>סה"כ</w:t>
            </w:r>
          </w:p>
        </w:tc>
        <w:tc>
          <w:tcPr>
            <w:tcW w:w="0" w:type="auto"/>
            <w:tcBorders>
              <w:top w:val="single" w:sz="12" w:space="0" w:color="auto"/>
            </w:tcBorders>
            <w:vAlign w:val="center"/>
          </w:tcPr>
          <w:p w:rsidR="00561C47" w:rsidRPr="00561C47" w:rsidRDefault="00561C47" w:rsidP="005C2CA2">
            <w:pPr>
              <w:pStyle w:val="a7"/>
              <w:bidi w:val="0"/>
              <w:spacing w:before="120" w:after="120"/>
              <w:ind w:left="0"/>
              <w:contextualSpacing w:val="0"/>
              <w:jc w:val="right"/>
              <w:rPr>
                <w:rFonts w:ascii="David" w:eastAsia="Calibri" w:hAnsi="David" w:cs="David"/>
                <w:b/>
                <w:bCs/>
                <w:sz w:val="24"/>
                <w:szCs w:val="24"/>
              </w:rPr>
            </w:pPr>
            <w:r w:rsidRPr="00561C47">
              <w:rPr>
                <w:rFonts w:ascii="David" w:eastAsia="Calibri" w:hAnsi="David" w:cs="David"/>
                <w:b/>
                <w:bCs/>
                <w:sz w:val="24"/>
                <w:szCs w:val="24"/>
              </w:rPr>
              <w:t>120,000</w:t>
            </w:r>
          </w:p>
        </w:tc>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p>
        </w:tc>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r w:rsidRPr="00561C47">
              <w:rPr>
                <w:rFonts w:ascii="David" w:hAnsi="David" w:cs="David" w:hint="cs"/>
                <w:b/>
                <w:bCs/>
                <w:sz w:val="24"/>
                <w:szCs w:val="24"/>
                <w:rtl/>
              </w:rPr>
              <w:t>148,000</w:t>
            </w:r>
          </w:p>
        </w:tc>
      </w:tr>
    </w:tbl>
    <w:p w:rsidR="005C2CA2" w:rsidRDefault="005C2CA2" w:rsidP="002761C6">
      <w:pPr>
        <w:pStyle w:val="a7"/>
        <w:spacing w:before="120" w:after="120" w:line="360" w:lineRule="auto"/>
        <w:ind w:left="1400"/>
        <w:contextualSpacing w:val="0"/>
        <w:jc w:val="both"/>
        <w:rPr>
          <w:rFonts w:ascii="David" w:eastAsiaTheme="minorEastAsia" w:hAnsi="David" w:cs="David"/>
          <w:sz w:val="24"/>
          <w:szCs w:val="24"/>
          <w:rtl/>
        </w:rPr>
      </w:pPr>
    </w:p>
    <w:p w:rsidR="00561C47" w:rsidRPr="005C2CA2" w:rsidRDefault="00561C47" w:rsidP="002761C6">
      <w:pPr>
        <w:pStyle w:val="a7"/>
        <w:spacing w:before="120" w:after="120" w:line="360" w:lineRule="auto"/>
        <w:ind w:left="1400"/>
        <w:contextualSpacing w:val="0"/>
        <w:jc w:val="both"/>
        <w:rPr>
          <w:rFonts w:ascii="David" w:eastAsiaTheme="minorEastAsia" w:hAnsi="David" w:cs="David"/>
          <w:sz w:val="24"/>
          <w:szCs w:val="24"/>
          <w:u w:val="single"/>
          <w:rtl/>
        </w:rPr>
      </w:pPr>
      <w:r w:rsidRPr="005C2CA2">
        <w:rPr>
          <w:rFonts w:ascii="David" w:eastAsiaTheme="minorEastAsia" w:hAnsi="David" w:cs="David" w:hint="cs"/>
          <w:sz w:val="24"/>
          <w:szCs w:val="24"/>
          <w:u w:val="single"/>
          <w:rtl/>
        </w:rPr>
        <w:lastRenderedPageBreak/>
        <w:t>שנת 2016</w:t>
      </w:r>
    </w:p>
    <w:tbl>
      <w:tblPr>
        <w:tblStyle w:val="ab"/>
        <w:bidiVisual/>
        <w:tblW w:w="0" w:type="auto"/>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225"/>
        <w:gridCol w:w="1053"/>
        <w:gridCol w:w="921"/>
      </w:tblGrid>
      <w:tr w:rsidR="00561C47" w:rsidRPr="00E41A7C" w:rsidTr="005C2CA2">
        <w:tc>
          <w:tcPr>
            <w:tcW w:w="0" w:type="auto"/>
            <w:vAlign w:val="center"/>
          </w:tcPr>
          <w:p w:rsidR="00561C47" w:rsidRPr="005C2CA2" w:rsidRDefault="00561C47" w:rsidP="005C2CA2">
            <w:pPr>
              <w:pStyle w:val="a7"/>
              <w:spacing w:before="120" w:after="120"/>
              <w:ind w:left="0"/>
              <w:contextualSpacing w:val="0"/>
              <w:jc w:val="center"/>
              <w:rPr>
                <w:rFonts w:ascii="David" w:hAnsi="David" w:cs="David" w:hint="cs"/>
                <w:b/>
                <w:bCs/>
                <w:sz w:val="24"/>
                <w:szCs w:val="24"/>
                <w:u w:val="single"/>
                <w:rtl/>
              </w:rPr>
            </w:pPr>
          </w:p>
        </w:tc>
        <w:tc>
          <w:tcPr>
            <w:tcW w:w="0" w:type="auto"/>
            <w:vAlign w:val="center"/>
          </w:tcPr>
          <w:p w:rsidR="00561C47" w:rsidRPr="005C2CA2" w:rsidRDefault="00561C47" w:rsidP="005C2CA2">
            <w:pPr>
              <w:pStyle w:val="a7"/>
              <w:spacing w:before="120" w:after="120"/>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w:t>
            </w:r>
          </w:p>
        </w:tc>
        <w:tc>
          <w:tcPr>
            <w:tcW w:w="0" w:type="auto"/>
            <w:vAlign w:val="center"/>
          </w:tcPr>
          <w:p w:rsidR="00561C47" w:rsidRPr="005C2CA2" w:rsidRDefault="00561C47" w:rsidP="005C2CA2">
            <w:pPr>
              <w:pStyle w:val="a7"/>
              <w:spacing w:before="120" w:after="120"/>
              <w:ind w:left="0"/>
              <w:contextualSpacing w:val="0"/>
              <w:jc w:val="center"/>
              <w:rPr>
                <w:rFonts w:ascii="David" w:hAnsi="David" w:cs="David"/>
                <w:b/>
                <w:bCs/>
                <w:sz w:val="24"/>
                <w:szCs w:val="24"/>
                <w:u w:val="single"/>
                <w:rtl/>
              </w:rPr>
            </w:pPr>
            <w:r w:rsidRPr="005C2CA2">
              <w:rPr>
                <w:rFonts w:ascii="David" w:hAnsi="David" w:cs="David" w:hint="cs"/>
                <w:b/>
                <w:bCs/>
                <w:sz w:val="24"/>
                <w:szCs w:val="24"/>
                <w:u w:val="single"/>
                <w:rtl/>
              </w:rPr>
              <w:t>שע"ח</w:t>
            </w:r>
          </w:p>
        </w:tc>
        <w:tc>
          <w:tcPr>
            <w:tcW w:w="0" w:type="auto"/>
            <w:vAlign w:val="center"/>
          </w:tcPr>
          <w:p w:rsidR="00561C47" w:rsidRPr="005C2CA2" w:rsidRDefault="005C2CA2" w:rsidP="005C2CA2">
            <w:pPr>
              <w:pStyle w:val="a7"/>
              <w:spacing w:before="120" w:after="120"/>
              <w:ind w:left="0"/>
              <w:contextualSpacing w:val="0"/>
              <w:jc w:val="center"/>
              <w:rPr>
                <w:rFonts w:ascii="David" w:hAnsi="David" w:cs="David"/>
                <w:b/>
                <w:bCs/>
                <w:sz w:val="24"/>
                <w:szCs w:val="24"/>
                <w:u w:val="single"/>
                <w:rtl/>
              </w:rPr>
            </w:pPr>
            <w:r>
              <w:rPr>
                <w:rFonts w:ascii="David" w:hAnsi="David" w:cs="David" w:hint="cs"/>
                <w:b/>
                <w:bCs/>
                <w:sz w:val="24"/>
                <w:szCs w:val="24"/>
                <w:u w:val="single"/>
                <w:rtl/>
              </w:rPr>
              <w:t xml:space="preserve">₪ </w:t>
            </w:r>
          </w:p>
        </w:tc>
      </w:tr>
      <w:tr w:rsidR="00561C47" w:rsidRPr="00E41A7C" w:rsidTr="005C2CA2">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ב-01/14</w:t>
            </w:r>
          </w:p>
        </w:tc>
        <w:tc>
          <w:tcPr>
            <w:tcW w:w="0" w:type="auto"/>
            <w:vAlign w:val="center"/>
          </w:tcPr>
          <w:p w:rsidR="00561C47" w:rsidRPr="00007F14" w:rsidRDefault="00561C47" w:rsidP="005C2CA2">
            <w:pPr>
              <w:pStyle w:val="a7"/>
              <w:bidi w:val="0"/>
              <w:spacing w:before="120" w:after="120"/>
              <w:ind w:left="0"/>
              <w:contextualSpacing w:val="0"/>
              <w:rPr>
                <w:rFonts w:ascii="David" w:hAnsi="David" w:cs="David"/>
                <w:sz w:val="20"/>
                <w:szCs w:val="20"/>
              </w:rPr>
            </w:pPr>
            <m:oMathPara>
              <m:oMathParaPr>
                <m:jc m:val="right"/>
              </m:oMathParaPr>
              <m:oMath>
                <m:r>
                  <w:rPr>
                    <w:rFonts w:ascii="Cambria Math" w:hAnsi="Cambria Math" w:cs="David"/>
                    <w:sz w:val="20"/>
                    <w:szCs w:val="20"/>
                  </w:rPr>
                  <m:t>90k*</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9</m:t>
                    </m:r>
                  </m:den>
                </m:f>
                <m:r>
                  <w:rPr>
                    <w:rFonts w:ascii="Cambria Math" w:hAnsi="Cambria Math" w:cs="David"/>
                    <w:sz w:val="20"/>
                    <w:szCs w:val="20"/>
                  </w:rPr>
                  <m:t>=70,00</m:t>
                </m:r>
                <m:r>
                  <w:rPr>
                    <w:rFonts w:ascii="Cambria Math" w:hAnsi="Cambria Math" w:cs="David"/>
                    <w:sz w:val="20"/>
                    <w:szCs w:val="20"/>
                  </w:rPr>
                  <m:t>0</m:t>
                </m:r>
              </m:oMath>
            </m:oMathPara>
          </w:p>
        </w:tc>
        <w:tc>
          <w:tcPr>
            <w:tcW w:w="0" w:type="auto"/>
            <w:vAlign w:val="center"/>
          </w:tcPr>
          <w:p w:rsidR="00561C47" w:rsidRPr="00E41A7C" w:rsidRDefault="00615474" w:rsidP="005C2CA2">
            <w:pPr>
              <w:pStyle w:val="a7"/>
              <w:bidi w:val="0"/>
              <w:spacing w:before="120" w:after="120"/>
              <w:ind w:left="0"/>
              <w:contextualSpacing w:val="0"/>
              <w:jc w:val="right"/>
              <w:rPr>
                <w:rFonts w:ascii="David" w:hAnsi="David" w:cs="David"/>
                <w:sz w:val="24"/>
                <w:szCs w:val="24"/>
                <w:rtl/>
              </w:rPr>
            </w:pPr>
            <m:oMath>
              <m:f>
                <m:fPr>
                  <m:ctrlPr>
                    <w:rPr>
                      <w:rFonts w:ascii="Cambria Math" w:hAnsi="Cambria Math" w:cs="David"/>
                      <w:i/>
                      <w:sz w:val="28"/>
                      <w:szCs w:val="28"/>
                    </w:rPr>
                  </m:ctrlPr>
                </m:fPr>
                <m:num>
                  <m:r>
                    <w:rPr>
                      <w:rFonts w:ascii="Cambria Math" w:hAnsi="Cambria Math" w:cs="David"/>
                      <w:sz w:val="28"/>
                      <w:szCs w:val="28"/>
                    </w:rPr>
                    <m:t>1.2</m:t>
                  </m:r>
                </m:num>
                <m:den>
                  <m:r>
                    <w:rPr>
                      <w:rFonts w:ascii="Cambria Math" w:hAnsi="Cambria Math" w:cs="David"/>
                      <w:sz w:val="28"/>
                      <w:szCs w:val="28"/>
                    </w:rPr>
                    <m:t>1.5</m:t>
                  </m:r>
                </m:den>
              </m:f>
            </m:oMath>
            <w:r w:rsidR="00561C47" w:rsidRPr="00E41A7C">
              <w:rPr>
                <w:rFonts w:ascii="David" w:hAnsi="David" w:cs="David" w:hint="cs"/>
                <w:sz w:val="24"/>
                <w:szCs w:val="24"/>
                <w:rtl/>
              </w:rPr>
              <w:t xml:space="preserve"> </w:t>
            </w:r>
          </w:p>
        </w:tc>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5</w:t>
            </w:r>
            <w:r>
              <w:rPr>
                <w:rFonts w:ascii="David" w:hAnsi="David" w:cs="David" w:hint="cs"/>
                <w:sz w:val="24"/>
                <w:szCs w:val="24"/>
                <w:rtl/>
              </w:rPr>
              <w:t>6</w:t>
            </w:r>
            <w:r w:rsidRPr="00E41A7C">
              <w:rPr>
                <w:rFonts w:ascii="David" w:hAnsi="David" w:cs="David" w:hint="cs"/>
                <w:sz w:val="24"/>
                <w:szCs w:val="24"/>
                <w:rtl/>
              </w:rPr>
              <w:t>,000</w:t>
            </w:r>
          </w:p>
        </w:tc>
      </w:tr>
      <w:tr w:rsidR="00561C47" w:rsidRPr="00E41A7C" w:rsidTr="005C2CA2">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ב-04/15</w:t>
            </w:r>
          </w:p>
        </w:tc>
        <w:tc>
          <w:tcPr>
            <w:tcW w:w="0" w:type="auto"/>
            <w:tcBorders>
              <w:bottom w:val="single" w:sz="12" w:space="0" w:color="auto"/>
            </w:tcBorders>
            <w:vAlign w:val="center"/>
          </w:tcPr>
          <w:p w:rsidR="00561C47" w:rsidRPr="00007F14" w:rsidRDefault="00561C47" w:rsidP="005C2CA2">
            <w:pPr>
              <w:pStyle w:val="a7"/>
              <w:bidi w:val="0"/>
              <w:spacing w:before="120" w:after="120"/>
              <w:ind w:left="0"/>
              <w:contextualSpacing w:val="0"/>
              <w:rPr>
                <w:rFonts w:ascii="David" w:eastAsia="Calibri" w:hAnsi="David" w:cs="David"/>
                <w:sz w:val="20"/>
                <w:szCs w:val="20"/>
              </w:rPr>
            </w:pPr>
            <m:oMathPara>
              <m:oMath>
                <m:r>
                  <w:rPr>
                    <w:rFonts w:ascii="Cambria Math" w:eastAsia="Calibri" w:hAnsi="Cambria Math" w:cs="David"/>
                    <w:sz w:val="20"/>
                    <w:szCs w:val="20"/>
                  </w:rPr>
                  <m:t>40,000*</m:t>
                </m:r>
                <m:f>
                  <m:fPr>
                    <m:ctrlPr>
                      <w:rPr>
                        <w:rFonts w:ascii="Cambria Math" w:eastAsia="Calibri" w:hAnsi="Cambria Math" w:cs="David"/>
                        <w:i/>
                        <w:sz w:val="20"/>
                        <w:szCs w:val="20"/>
                      </w:rPr>
                    </m:ctrlPr>
                  </m:fPr>
                  <m:num>
                    <m:r>
                      <w:rPr>
                        <w:rFonts w:ascii="Cambria Math" w:eastAsia="Calibri" w:hAnsi="Cambria Math" w:cs="David"/>
                        <w:sz w:val="20"/>
                        <w:szCs w:val="20"/>
                      </w:rPr>
                      <m:t>8.25</m:t>
                    </m:r>
                  </m:num>
                  <m:den>
                    <m:r>
                      <w:rPr>
                        <w:rFonts w:ascii="Cambria Math" w:eastAsia="Calibri" w:hAnsi="Cambria Math" w:cs="David"/>
                        <w:sz w:val="20"/>
                        <w:szCs w:val="20"/>
                      </w:rPr>
                      <m:t>9.25</m:t>
                    </m:r>
                  </m:den>
                </m:f>
                <m:r>
                  <w:rPr>
                    <w:rFonts w:ascii="Cambria Math" w:eastAsia="Calibri" w:hAnsi="Cambria Math" w:cs="David"/>
                    <w:sz w:val="20"/>
                    <w:szCs w:val="20"/>
                  </w:rPr>
                  <m:t>=35,676</m:t>
                </m:r>
              </m:oMath>
            </m:oMathPara>
          </w:p>
        </w:tc>
        <w:tc>
          <w:tcPr>
            <w:tcW w:w="0" w:type="auto"/>
            <w:vAlign w:val="center"/>
          </w:tcPr>
          <w:p w:rsidR="00561C47" w:rsidRPr="00561C47" w:rsidRDefault="00615474" w:rsidP="005C2CA2">
            <w:pPr>
              <w:pStyle w:val="a7"/>
              <w:bidi w:val="0"/>
              <w:spacing w:before="120" w:after="120"/>
              <w:ind w:left="0"/>
              <w:contextualSpacing w:val="0"/>
              <w:rPr>
                <w:rFonts w:ascii="David" w:hAnsi="David" w:cs="David"/>
                <w:i/>
                <w:sz w:val="24"/>
                <w:szCs w:val="24"/>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1.3</m:t>
                    </m:r>
                  </m:num>
                  <m:den>
                    <m:r>
                      <w:rPr>
                        <w:rFonts w:ascii="Cambria Math" w:hAnsi="Cambria Math" w:cs="David"/>
                        <w:sz w:val="20"/>
                        <w:szCs w:val="20"/>
                      </w:rPr>
                      <m:t>1.5</m:t>
                    </m:r>
                  </m:den>
                </m:f>
                <m:r>
                  <w:rPr>
                    <w:rFonts w:ascii="Cambria Math" w:hAnsi="Cambria Math" w:cs="David"/>
                    <w:sz w:val="20"/>
                    <w:szCs w:val="20"/>
                  </w:rPr>
                  <m:t xml:space="preserve"> </m:t>
                </m:r>
              </m:oMath>
            </m:oMathPara>
          </w:p>
        </w:tc>
        <w:tc>
          <w:tcPr>
            <w:tcW w:w="0" w:type="auto"/>
            <w:vAlign w:val="center"/>
          </w:tcPr>
          <w:p w:rsidR="00561C47" w:rsidRPr="00E41A7C" w:rsidRDefault="00561C47" w:rsidP="005C2CA2">
            <w:pPr>
              <w:pStyle w:val="a7"/>
              <w:spacing w:before="120" w:after="120"/>
              <w:ind w:left="0"/>
              <w:contextualSpacing w:val="0"/>
              <w:rPr>
                <w:rFonts w:ascii="David" w:hAnsi="David" w:cs="David"/>
                <w:sz w:val="24"/>
                <w:szCs w:val="24"/>
                <w:rtl/>
              </w:rPr>
            </w:pPr>
            <w:r>
              <w:rPr>
                <w:rFonts w:ascii="David" w:hAnsi="David" w:cs="David"/>
                <w:sz w:val="24"/>
                <w:szCs w:val="24"/>
              </w:rPr>
              <w:t>30,919</w:t>
            </w:r>
          </w:p>
        </w:tc>
      </w:tr>
      <w:tr w:rsidR="00561C47" w:rsidRPr="00E41A7C" w:rsidTr="005C2CA2">
        <w:tc>
          <w:tcPr>
            <w:tcW w:w="0" w:type="auto"/>
            <w:tcBorders>
              <w:bottom w:val="single" w:sz="12" w:space="0" w:color="auto"/>
              <w:right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נרכש ב-04/16</w:t>
            </w:r>
          </w:p>
        </w:tc>
        <w:tc>
          <w:tcPr>
            <w:tcW w:w="0" w:type="auto"/>
            <w:tcBorders>
              <w:top w:val="single" w:sz="12" w:space="0" w:color="auto"/>
              <w:left w:val="single" w:sz="12" w:space="0" w:color="auto"/>
              <w:bottom w:val="single" w:sz="12" w:space="0" w:color="auto"/>
              <w:right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sidRPr="00E41A7C">
              <w:rPr>
                <w:rFonts w:ascii="David" w:hAnsi="David" w:cs="David" w:hint="cs"/>
                <w:sz w:val="24"/>
                <w:szCs w:val="24"/>
                <w:rtl/>
              </w:rPr>
              <w:t>44,124</w:t>
            </w:r>
          </w:p>
        </w:tc>
        <w:tc>
          <w:tcPr>
            <w:tcW w:w="0" w:type="auto"/>
            <w:tcBorders>
              <w:left w:val="single" w:sz="12" w:space="0" w:color="auto"/>
              <w:bottom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אין תיקון</w:t>
            </w:r>
          </w:p>
        </w:tc>
        <w:tc>
          <w:tcPr>
            <w:tcW w:w="0" w:type="auto"/>
            <w:tcBorders>
              <w:bottom w:val="single" w:sz="12" w:space="0" w:color="auto"/>
            </w:tcBorders>
            <w:vAlign w:val="center"/>
          </w:tcPr>
          <w:p w:rsidR="00561C47" w:rsidRPr="00E41A7C" w:rsidRDefault="00561C47"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44,124</w:t>
            </w:r>
          </w:p>
        </w:tc>
      </w:tr>
      <w:tr w:rsidR="00561C47" w:rsidRPr="00E41A7C" w:rsidTr="005C2CA2">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r w:rsidRPr="00561C47">
              <w:rPr>
                <w:rFonts w:ascii="David" w:hAnsi="David" w:cs="David" w:hint="cs"/>
                <w:b/>
                <w:bCs/>
                <w:sz w:val="24"/>
                <w:szCs w:val="24"/>
                <w:rtl/>
              </w:rPr>
              <w:t xml:space="preserve">סה"כ </w:t>
            </w:r>
          </w:p>
        </w:tc>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r w:rsidRPr="00561C47">
              <w:rPr>
                <w:rFonts w:ascii="David" w:hAnsi="David" w:cs="David" w:hint="cs"/>
                <w:b/>
                <w:bCs/>
                <w:sz w:val="24"/>
                <w:szCs w:val="24"/>
                <w:rtl/>
              </w:rPr>
              <w:t>150,000</w:t>
            </w:r>
          </w:p>
        </w:tc>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p>
        </w:tc>
        <w:tc>
          <w:tcPr>
            <w:tcW w:w="0" w:type="auto"/>
            <w:tcBorders>
              <w:top w:val="single" w:sz="12" w:space="0" w:color="auto"/>
            </w:tcBorders>
            <w:vAlign w:val="center"/>
          </w:tcPr>
          <w:p w:rsidR="00561C47" w:rsidRPr="00561C47" w:rsidRDefault="00561C47" w:rsidP="005C2CA2">
            <w:pPr>
              <w:pStyle w:val="a7"/>
              <w:spacing w:before="120" w:after="120"/>
              <w:ind w:left="0"/>
              <w:contextualSpacing w:val="0"/>
              <w:rPr>
                <w:rFonts w:ascii="David" w:hAnsi="David" w:cs="David"/>
                <w:b/>
                <w:bCs/>
                <w:sz w:val="24"/>
                <w:szCs w:val="24"/>
                <w:rtl/>
              </w:rPr>
            </w:pPr>
            <w:r w:rsidRPr="00561C47">
              <w:rPr>
                <w:rFonts w:ascii="David" w:hAnsi="David" w:cs="David" w:hint="cs"/>
                <w:b/>
                <w:bCs/>
                <w:sz w:val="24"/>
                <w:szCs w:val="24"/>
                <w:rtl/>
              </w:rPr>
              <w:t>131,243</w:t>
            </w:r>
          </w:p>
        </w:tc>
      </w:tr>
    </w:tbl>
    <w:p w:rsidR="00695D65" w:rsidRPr="00007F14" w:rsidRDefault="00BA75C2" w:rsidP="0027176D">
      <w:pPr>
        <w:pStyle w:val="a7"/>
        <w:numPr>
          <w:ilvl w:val="0"/>
          <w:numId w:val="21"/>
        </w:numPr>
        <w:spacing w:before="120" w:after="120" w:line="360" w:lineRule="auto"/>
        <w:contextualSpacing w:val="0"/>
        <w:jc w:val="both"/>
        <w:rPr>
          <w:rFonts w:ascii="David" w:eastAsiaTheme="minorEastAsia" w:hAnsi="David" w:cs="David"/>
          <w:sz w:val="24"/>
          <w:szCs w:val="24"/>
          <w:rtl/>
        </w:rPr>
      </w:pPr>
      <w:r w:rsidRPr="00007F14">
        <w:rPr>
          <w:rFonts w:ascii="David" w:eastAsiaTheme="minorEastAsia" w:hAnsi="David" w:cs="David" w:hint="cs"/>
          <w:sz w:val="24"/>
          <w:szCs w:val="24"/>
          <w:rtl/>
        </w:rPr>
        <w:t xml:space="preserve">עלות </w:t>
      </w:r>
      <w:r w:rsidRPr="00007F14">
        <w:rPr>
          <w:rFonts w:ascii="David" w:eastAsiaTheme="minorEastAsia" w:hAnsi="David" w:cs="David"/>
          <w:sz w:val="24"/>
          <w:szCs w:val="24"/>
          <w:rtl/>
        </w:rPr>
        <w:t>–</w:t>
      </w:r>
      <w:r w:rsidRPr="00007F14">
        <w:rPr>
          <w:rFonts w:ascii="David" w:eastAsiaTheme="minorEastAsia" w:hAnsi="David" w:cs="David" w:hint="cs"/>
          <w:sz w:val="24"/>
          <w:szCs w:val="24"/>
          <w:rtl/>
        </w:rPr>
        <w:t xml:space="preserve"> נחשב ע"ע :</w:t>
      </w:r>
    </w:p>
    <w:p w:rsidR="00695D65" w:rsidRPr="00695D65" w:rsidRDefault="00695D65" w:rsidP="002761C6">
      <w:pPr>
        <w:pStyle w:val="a7"/>
        <w:spacing w:before="120" w:after="120" w:line="360" w:lineRule="auto"/>
        <w:ind w:left="1400"/>
        <w:contextualSpacing w:val="0"/>
        <w:jc w:val="both"/>
        <w:rPr>
          <w:rFonts w:ascii="David" w:eastAsiaTheme="minorEastAsia" w:hAnsi="David" w:cs="David"/>
          <w:sz w:val="24"/>
          <w:szCs w:val="24"/>
          <w:rtl/>
        </w:rPr>
      </w:pPr>
      <w:r w:rsidRPr="00695D65">
        <w:rPr>
          <w:rFonts w:ascii="David" w:hAnsi="David" w:cs="David" w:hint="cs"/>
          <w:b/>
          <w:bCs/>
          <w:sz w:val="24"/>
          <w:szCs w:val="24"/>
          <w:rtl/>
        </w:rPr>
        <w:t xml:space="preserve">כיוון שמטבע הפעילות של החברה הוא </w:t>
      </w:r>
      <w:r>
        <w:rPr>
          <w:rFonts w:ascii="David" w:hAnsi="David" w:cs="David" w:hint="cs"/>
          <w:b/>
          <w:bCs/>
          <w:sz w:val="24"/>
          <w:szCs w:val="24"/>
          <w:rtl/>
        </w:rPr>
        <w:t xml:space="preserve">₪ </w:t>
      </w:r>
      <w:r w:rsidRPr="00695D65">
        <w:rPr>
          <w:rFonts w:ascii="David" w:hAnsi="David" w:cs="David" w:hint="cs"/>
          <w:b/>
          <w:bCs/>
          <w:sz w:val="24"/>
          <w:szCs w:val="24"/>
          <w:rtl/>
        </w:rPr>
        <w:t>כדאי לחשב את ע"ע ב</w:t>
      </w:r>
      <w:r>
        <w:rPr>
          <w:rFonts w:ascii="David" w:hAnsi="David" w:cs="David" w:hint="cs"/>
          <w:b/>
          <w:bCs/>
          <w:sz w:val="24"/>
          <w:szCs w:val="24"/>
          <w:rtl/>
        </w:rPr>
        <w:t>ש"ח</w:t>
      </w:r>
      <w:r w:rsidRPr="00695D65">
        <w:rPr>
          <w:rFonts w:ascii="David" w:hAnsi="David" w:cs="David" w:hint="cs"/>
          <w:b/>
          <w:bCs/>
          <w:sz w:val="24"/>
          <w:szCs w:val="24"/>
          <w:rtl/>
        </w:rPr>
        <w:t xml:space="preserve"> :</w:t>
      </w:r>
    </w:p>
    <w:tbl>
      <w:tblPr>
        <w:tblStyle w:val="ab"/>
        <w:bidiVisual/>
        <w:tblW w:w="0" w:type="auto"/>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719"/>
      </w:tblGrid>
      <w:tr w:rsidR="00695D65" w:rsidTr="005C2CA2">
        <w:tc>
          <w:tcPr>
            <w:tcW w:w="0" w:type="auto"/>
            <w:vAlign w:val="center"/>
          </w:tcPr>
          <w:p w:rsidR="00695D65" w:rsidRDefault="00695D65"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תמורה</w:t>
            </w:r>
          </w:p>
        </w:tc>
        <w:tc>
          <w:tcPr>
            <w:tcW w:w="0" w:type="auto"/>
            <w:vAlign w:val="center"/>
          </w:tcPr>
          <w:p w:rsidR="00695D65" w:rsidRDefault="00695D65"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120,000</w:t>
            </w:r>
          </w:p>
        </w:tc>
      </w:tr>
      <w:tr w:rsidR="00695D65" w:rsidTr="005C2CA2">
        <w:tc>
          <w:tcPr>
            <w:tcW w:w="0" w:type="auto"/>
            <w:tcBorders>
              <w:bottom w:val="single" w:sz="12" w:space="0" w:color="auto"/>
            </w:tcBorders>
            <w:vAlign w:val="center"/>
          </w:tcPr>
          <w:p w:rsidR="00695D65" w:rsidRDefault="00695D65" w:rsidP="005C2CA2">
            <w:pPr>
              <w:pStyle w:val="a7"/>
              <w:spacing w:before="120" w:after="120"/>
              <w:ind w:left="0"/>
              <w:contextualSpacing w:val="0"/>
              <w:rPr>
                <w:rFonts w:ascii="David" w:hAnsi="David" w:cs="David"/>
                <w:sz w:val="24"/>
                <w:szCs w:val="24"/>
                <w:rtl/>
              </w:rPr>
            </w:pPr>
            <w:r>
              <w:rPr>
                <w:rFonts w:ascii="David" w:hAnsi="David" w:cs="David" w:hint="cs"/>
                <w:sz w:val="24"/>
                <w:szCs w:val="24"/>
                <w:rtl/>
              </w:rPr>
              <w:t>נרכש</w:t>
            </w:r>
          </w:p>
        </w:tc>
        <w:tc>
          <w:tcPr>
            <w:tcW w:w="0" w:type="auto"/>
            <w:tcBorders>
              <w:bottom w:val="single" w:sz="12" w:space="0" w:color="auto"/>
            </w:tcBorders>
            <w:vAlign w:val="center"/>
          </w:tcPr>
          <w:p w:rsidR="00695D65" w:rsidRPr="002E7C18" w:rsidRDefault="00695D65" w:rsidP="005C2CA2">
            <w:pPr>
              <w:pStyle w:val="a7"/>
              <w:bidi w:val="0"/>
              <w:spacing w:before="120" w:after="120"/>
              <w:ind w:left="0"/>
              <w:contextualSpacing w:val="0"/>
              <w:rPr>
                <w:rFonts w:ascii="David" w:hAnsi="David" w:cs="David"/>
                <w:i/>
                <w:sz w:val="24"/>
                <w:szCs w:val="24"/>
              </w:rPr>
            </w:pPr>
            <m:oMathPara>
              <m:oMathParaPr>
                <m:jc m:val="right"/>
              </m:oMathParaPr>
              <m:oMath>
                <m:r>
                  <m:rPr>
                    <m:sty m:val="p"/>
                  </m:rPr>
                  <w:rPr>
                    <w:rFonts w:ascii="Cambria Math" w:hAnsi="Cambria Math" w:cs="David"/>
                    <w:sz w:val="20"/>
                    <w:szCs w:val="20"/>
                  </w:rPr>
                  <m:t>40%*150</m:t>
                </m:r>
                <m:r>
                  <w:rPr>
                    <w:rFonts w:ascii="Cambria Math" w:hAnsi="Cambria Math" w:cs="David"/>
                    <w:sz w:val="20"/>
                    <w:szCs w:val="20"/>
                  </w:rPr>
                  <m:t>k*1.2=(72,000)</m:t>
                </m:r>
              </m:oMath>
            </m:oMathPara>
          </w:p>
        </w:tc>
      </w:tr>
      <w:tr w:rsidR="00695D65" w:rsidTr="005C2CA2">
        <w:tc>
          <w:tcPr>
            <w:tcW w:w="0" w:type="auto"/>
            <w:tcBorders>
              <w:top w:val="single" w:sz="12" w:space="0" w:color="auto"/>
            </w:tcBorders>
            <w:vAlign w:val="center"/>
          </w:tcPr>
          <w:p w:rsidR="00695D65" w:rsidRPr="005C2CA2" w:rsidRDefault="00695D65" w:rsidP="005C2CA2">
            <w:pPr>
              <w:pStyle w:val="a7"/>
              <w:spacing w:before="120" w:after="120"/>
              <w:ind w:left="0"/>
              <w:contextualSpacing w:val="0"/>
              <w:rPr>
                <w:rFonts w:ascii="David" w:hAnsi="David" w:cs="David"/>
                <w:b/>
                <w:bCs/>
                <w:sz w:val="24"/>
                <w:szCs w:val="24"/>
                <w:rtl/>
              </w:rPr>
            </w:pPr>
            <w:r w:rsidRPr="005C2CA2">
              <w:rPr>
                <w:rFonts w:ascii="David" w:hAnsi="David" w:cs="David" w:hint="cs"/>
                <w:b/>
                <w:bCs/>
                <w:sz w:val="24"/>
                <w:szCs w:val="24"/>
                <w:rtl/>
              </w:rPr>
              <w:t>ע"ע</w:t>
            </w:r>
          </w:p>
        </w:tc>
        <w:tc>
          <w:tcPr>
            <w:tcW w:w="0" w:type="auto"/>
            <w:tcBorders>
              <w:top w:val="single" w:sz="12" w:space="0" w:color="auto"/>
            </w:tcBorders>
            <w:vAlign w:val="center"/>
          </w:tcPr>
          <w:p w:rsidR="00695D65" w:rsidRPr="005C2CA2" w:rsidRDefault="00695D65" w:rsidP="005C2CA2">
            <w:pPr>
              <w:pStyle w:val="a7"/>
              <w:spacing w:before="120" w:after="120"/>
              <w:ind w:left="0"/>
              <w:contextualSpacing w:val="0"/>
              <w:rPr>
                <w:rFonts w:ascii="David" w:hAnsi="David" w:cs="David"/>
                <w:b/>
                <w:bCs/>
                <w:sz w:val="24"/>
                <w:szCs w:val="24"/>
                <w:rtl/>
              </w:rPr>
            </w:pPr>
            <w:r w:rsidRPr="005C2CA2">
              <w:rPr>
                <w:rFonts w:ascii="David" w:hAnsi="David" w:cs="David" w:hint="cs"/>
                <w:b/>
                <w:bCs/>
                <w:sz w:val="24"/>
                <w:szCs w:val="24"/>
                <w:rtl/>
              </w:rPr>
              <w:t>48,000</w:t>
            </w:r>
          </w:p>
        </w:tc>
      </w:tr>
    </w:tbl>
    <w:p w:rsidR="00695D65" w:rsidRPr="005C2CA2" w:rsidRDefault="00695D65" w:rsidP="005C2CA2">
      <w:pPr>
        <w:pStyle w:val="a7"/>
        <w:spacing w:before="120" w:after="120" w:line="360" w:lineRule="auto"/>
        <w:ind w:left="1400"/>
        <w:contextualSpacing w:val="0"/>
        <w:jc w:val="both"/>
        <w:rPr>
          <w:rFonts w:ascii="David" w:hAnsi="David" w:cs="David"/>
          <w:b/>
          <w:bCs/>
          <w:sz w:val="24"/>
          <w:szCs w:val="24"/>
          <w:rtl/>
        </w:rPr>
      </w:pPr>
      <w:r w:rsidRPr="005C2CA2">
        <w:rPr>
          <w:rFonts w:ascii="David" w:hAnsi="David" w:cs="David" w:hint="cs"/>
          <w:b/>
          <w:bCs/>
          <w:sz w:val="24"/>
          <w:szCs w:val="24"/>
          <w:rtl/>
        </w:rPr>
        <w:t>ייחוס ע"ע:</w:t>
      </w:r>
    </w:p>
    <w:tbl>
      <w:tblPr>
        <w:tblStyle w:val="ab"/>
        <w:bidiVisual/>
        <w:tblW w:w="0" w:type="auto"/>
        <w:tblInd w:w="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3809"/>
      </w:tblGrid>
      <w:tr w:rsidR="00695D65" w:rsidTr="005C2CA2">
        <w:tc>
          <w:tcPr>
            <w:tcW w:w="0" w:type="auto"/>
          </w:tcPr>
          <w:p w:rsidR="00695D65" w:rsidRDefault="00695D65" w:rsidP="00007F14">
            <w:pPr>
              <w:pStyle w:val="a7"/>
              <w:spacing w:before="120" w:after="120"/>
              <w:ind w:left="0"/>
              <w:contextualSpacing w:val="0"/>
              <w:jc w:val="both"/>
              <w:rPr>
                <w:rFonts w:ascii="David" w:hAnsi="David" w:cs="David"/>
                <w:sz w:val="24"/>
                <w:szCs w:val="24"/>
                <w:rtl/>
              </w:rPr>
            </w:pPr>
            <w:r>
              <w:rPr>
                <w:rFonts w:ascii="David" w:hAnsi="David" w:cs="David" w:hint="cs"/>
                <w:sz w:val="24"/>
                <w:szCs w:val="24"/>
                <w:rtl/>
              </w:rPr>
              <w:t>מכונה</w:t>
            </w:r>
          </w:p>
        </w:tc>
        <w:tc>
          <w:tcPr>
            <w:tcW w:w="0" w:type="auto"/>
          </w:tcPr>
          <w:p w:rsidR="00695D65" w:rsidRDefault="00695D65" w:rsidP="00007F14">
            <w:pPr>
              <w:pStyle w:val="a7"/>
              <w:bidi w:val="0"/>
              <w:spacing w:before="120" w:after="120"/>
              <w:ind w:left="0"/>
              <w:contextualSpacing w:val="0"/>
              <w:jc w:val="both"/>
              <w:rPr>
                <w:rFonts w:ascii="David" w:hAnsi="David" w:cs="David"/>
                <w:sz w:val="24"/>
                <w:szCs w:val="24"/>
              </w:rPr>
            </w:pPr>
            <m:oMathPara>
              <m:oMath>
                <m:r>
                  <w:rPr>
                    <w:rFonts w:ascii="Cambria Math" w:hAnsi="Cambria Math" w:cs="David"/>
                    <w:sz w:val="20"/>
                    <w:szCs w:val="20"/>
                  </w:rPr>
                  <m:t>40%*1.2*(135,000-90,000)=21,600</m:t>
                </m:r>
              </m:oMath>
            </m:oMathPara>
          </w:p>
        </w:tc>
      </w:tr>
      <w:tr w:rsidR="00695D65" w:rsidTr="00007F14">
        <w:tc>
          <w:tcPr>
            <w:tcW w:w="0" w:type="auto"/>
            <w:tcBorders>
              <w:bottom w:val="single" w:sz="12" w:space="0" w:color="auto"/>
            </w:tcBorders>
          </w:tcPr>
          <w:p w:rsidR="00695D65" w:rsidRDefault="00695D65" w:rsidP="00007F14">
            <w:pPr>
              <w:pStyle w:val="a7"/>
              <w:spacing w:before="120" w:after="120"/>
              <w:ind w:left="0"/>
              <w:contextualSpacing w:val="0"/>
              <w:jc w:val="both"/>
              <w:rPr>
                <w:rFonts w:ascii="David" w:hAnsi="David" w:cs="David"/>
                <w:sz w:val="24"/>
                <w:szCs w:val="24"/>
                <w:rtl/>
              </w:rPr>
            </w:pPr>
            <w:r>
              <w:rPr>
                <w:rFonts w:ascii="David" w:hAnsi="David" w:cs="David" w:hint="cs"/>
                <w:sz w:val="24"/>
                <w:szCs w:val="24"/>
                <w:rtl/>
              </w:rPr>
              <w:t xml:space="preserve">מוניטין  </w:t>
            </w:r>
            <w:r>
              <w:rPr>
                <w:rFonts w:ascii="David" w:hAnsi="David" w:cs="David" w:hint="cs"/>
                <w:sz w:val="24"/>
                <w:szCs w:val="24"/>
              </w:rPr>
              <w:t>P.N</w:t>
            </w:r>
          </w:p>
        </w:tc>
        <w:tc>
          <w:tcPr>
            <w:tcW w:w="0" w:type="auto"/>
            <w:tcBorders>
              <w:bottom w:val="single" w:sz="12" w:space="0" w:color="auto"/>
            </w:tcBorders>
          </w:tcPr>
          <w:p w:rsidR="00695D65" w:rsidRDefault="00695D65" w:rsidP="00007F14">
            <w:pPr>
              <w:pStyle w:val="a7"/>
              <w:spacing w:before="120" w:after="120"/>
              <w:ind w:left="0"/>
              <w:contextualSpacing w:val="0"/>
              <w:jc w:val="both"/>
              <w:rPr>
                <w:rFonts w:ascii="David" w:hAnsi="David" w:cs="David"/>
                <w:sz w:val="24"/>
                <w:szCs w:val="24"/>
                <w:rtl/>
              </w:rPr>
            </w:pPr>
            <w:r>
              <w:rPr>
                <w:rFonts w:ascii="David" w:hAnsi="David" w:cs="David" w:hint="cs"/>
                <w:sz w:val="24"/>
                <w:szCs w:val="24"/>
                <w:rtl/>
              </w:rPr>
              <w:t>26,400</w:t>
            </w:r>
          </w:p>
        </w:tc>
      </w:tr>
      <w:tr w:rsidR="00695D65" w:rsidRPr="00007F14" w:rsidTr="00007F14">
        <w:tc>
          <w:tcPr>
            <w:tcW w:w="0" w:type="auto"/>
            <w:tcBorders>
              <w:top w:val="single" w:sz="12" w:space="0" w:color="auto"/>
            </w:tcBorders>
          </w:tcPr>
          <w:p w:rsidR="00695D65" w:rsidRPr="00007F14" w:rsidRDefault="00695D65" w:rsidP="00007F14">
            <w:pPr>
              <w:pStyle w:val="a7"/>
              <w:spacing w:before="120" w:after="120"/>
              <w:ind w:left="0"/>
              <w:contextualSpacing w:val="0"/>
              <w:jc w:val="both"/>
              <w:rPr>
                <w:rFonts w:ascii="David" w:hAnsi="David" w:cs="David"/>
                <w:b/>
                <w:bCs/>
                <w:sz w:val="24"/>
                <w:szCs w:val="24"/>
                <w:rtl/>
              </w:rPr>
            </w:pPr>
            <w:r w:rsidRPr="00007F14">
              <w:rPr>
                <w:rFonts w:ascii="David" w:hAnsi="David" w:cs="David" w:hint="cs"/>
                <w:b/>
                <w:bCs/>
                <w:sz w:val="24"/>
                <w:szCs w:val="24"/>
                <w:rtl/>
              </w:rPr>
              <w:t>ע"ע</w:t>
            </w:r>
          </w:p>
        </w:tc>
        <w:tc>
          <w:tcPr>
            <w:tcW w:w="0" w:type="auto"/>
            <w:tcBorders>
              <w:top w:val="single" w:sz="12" w:space="0" w:color="auto"/>
            </w:tcBorders>
          </w:tcPr>
          <w:p w:rsidR="00695D65" w:rsidRPr="00007F14" w:rsidRDefault="00695D65" w:rsidP="00007F14">
            <w:pPr>
              <w:pStyle w:val="a7"/>
              <w:spacing w:before="120" w:after="120"/>
              <w:ind w:left="0"/>
              <w:contextualSpacing w:val="0"/>
              <w:jc w:val="both"/>
              <w:rPr>
                <w:rFonts w:ascii="David" w:hAnsi="David" w:cs="David"/>
                <w:b/>
                <w:bCs/>
                <w:sz w:val="24"/>
                <w:szCs w:val="24"/>
                <w:rtl/>
              </w:rPr>
            </w:pPr>
            <w:r w:rsidRPr="00007F14">
              <w:rPr>
                <w:rFonts w:ascii="David" w:hAnsi="David" w:cs="David" w:hint="cs"/>
                <w:b/>
                <w:bCs/>
                <w:sz w:val="24"/>
                <w:szCs w:val="24"/>
                <w:rtl/>
              </w:rPr>
              <w:t>48,000</w:t>
            </w:r>
          </w:p>
        </w:tc>
      </w:tr>
    </w:tbl>
    <w:p w:rsidR="00695D65" w:rsidRDefault="00695D65" w:rsidP="005C2CA2">
      <w:pPr>
        <w:pStyle w:val="a7"/>
        <w:spacing w:before="120" w:after="120" w:line="360" w:lineRule="auto"/>
        <w:ind w:left="1400"/>
        <w:contextualSpacing w:val="0"/>
        <w:jc w:val="both"/>
        <w:rPr>
          <w:rFonts w:ascii="David" w:eastAsiaTheme="minorEastAsia" w:hAnsi="David" w:cs="David"/>
          <w:sz w:val="24"/>
          <w:szCs w:val="24"/>
          <w:rtl/>
        </w:rPr>
      </w:pPr>
      <w:r>
        <w:rPr>
          <w:rFonts w:ascii="David" w:hAnsi="David" w:cs="David" w:hint="cs"/>
          <w:sz w:val="24"/>
          <w:szCs w:val="24"/>
          <w:rtl/>
        </w:rPr>
        <w:t xml:space="preserve">הפחתה שנתית </w:t>
      </w:r>
      <m:oMath>
        <m:r>
          <m:rPr>
            <m:sty m:val="p"/>
          </m:rPr>
          <w:rPr>
            <w:rFonts w:ascii="Cambria Math" w:hAnsi="Cambria Math" w:cs="David"/>
            <w:sz w:val="24"/>
            <w:szCs w:val="24"/>
          </w:rPr>
          <m:t>21,600*</m:t>
        </m:r>
        <m:f>
          <m:fPr>
            <m:ctrlPr>
              <w:rPr>
                <w:rFonts w:ascii="Cambria Math" w:hAnsi="Cambria Math" w:cs="David"/>
                <w:i/>
                <w:sz w:val="24"/>
                <w:szCs w:val="24"/>
              </w:rPr>
            </m:ctrlPr>
          </m:fPr>
          <m:num>
            <m:r>
              <m:rPr>
                <m:sty m:val="p"/>
              </m:rPr>
              <w:rPr>
                <w:rFonts w:ascii="Cambria Math" w:hAnsi="Cambria Math" w:cs="David"/>
                <w:sz w:val="24"/>
                <w:szCs w:val="24"/>
              </w:rPr>
              <m:t>1</m:t>
            </m:r>
            <m:ctrlPr>
              <w:rPr>
                <w:rFonts w:ascii="Cambria Math" w:hAnsi="Cambria Math" w:cs="David"/>
                <w:sz w:val="24"/>
                <w:szCs w:val="24"/>
              </w:rPr>
            </m:ctrlPr>
          </m:num>
          <m:den>
            <m:r>
              <w:rPr>
                <w:rFonts w:ascii="Cambria Math" w:hAnsi="Cambria Math" w:cs="David"/>
                <w:sz w:val="24"/>
                <w:szCs w:val="24"/>
              </w:rPr>
              <m:t>9</m:t>
            </m:r>
          </m:den>
        </m:f>
        <m:r>
          <w:rPr>
            <w:rFonts w:ascii="Cambria Math" w:hAnsi="Cambria Math" w:cs="David"/>
            <w:sz w:val="24"/>
            <w:szCs w:val="24"/>
          </w:rPr>
          <m:t>=2,400</m:t>
        </m:r>
      </m:oMath>
    </w:p>
    <w:p w:rsidR="00007F14" w:rsidRPr="00007F14" w:rsidRDefault="00695D65" w:rsidP="00007F14">
      <w:pPr>
        <w:pStyle w:val="a7"/>
        <w:numPr>
          <w:ilvl w:val="0"/>
          <w:numId w:val="21"/>
        </w:numPr>
        <w:spacing w:before="120" w:after="120" w:line="360" w:lineRule="auto"/>
        <w:contextualSpacing w:val="0"/>
        <w:jc w:val="both"/>
        <w:rPr>
          <w:rFonts w:ascii="David" w:eastAsiaTheme="minorEastAsia" w:hAnsi="David" w:cs="David"/>
          <w:sz w:val="24"/>
          <w:szCs w:val="24"/>
          <w:rtl/>
        </w:rPr>
      </w:pPr>
      <w:r>
        <w:rPr>
          <w:rFonts w:ascii="David" w:eastAsiaTheme="minorEastAsia" w:hAnsi="David" w:cs="David" w:hint="cs"/>
          <w:sz w:val="24"/>
          <w:szCs w:val="24"/>
          <w:rtl/>
        </w:rPr>
        <w:t xml:space="preserve">יתרת המכונה ל-12/15 בש"ח : </w:t>
      </w:r>
      <m:oMath>
        <m:r>
          <m:rPr>
            <m:sty m:val="p"/>
          </m:rPr>
          <w:rPr>
            <w:rFonts w:ascii="Cambria Math" w:eastAsiaTheme="minorEastAsia" w:hAnsi="Cambria Math" w:cs="David"/>
            <w:sz w:val="24"/>
            <w:szCs w:val="24"/>
          </w:rPr>
          <m:t>21,600*</m:t>
        </m:r>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8</m:t>
            </m:r>
            <m:ctrlPr>
              <w:rPr>
                <w:rFonts w:ascii="Cambria Math" w:eastAsiaTheme="minorEastAsia" w:hAnsi="Cambria Math" w:cs="David"/>
                <w:sz w:val="24"/>
                <w:szCs w:val="24"/>
              </w:rPr>
            </m:ctrlPr>
          </m:num>
          <m:den>
            <m:r>
              <w:rPr>
                <w:rFonts w:ascii="Cambria Math" w:eastAsiaTheme="minorEastAsia" w:hAnsi="Cambria Math" w:cs="David"/>
                <w:sz w:val="24"/>
                <w:szCs w:val="24"/>
              </w:rPr>
              <m:t>9</m:t>
            </m:r>
          </m:den>
        </m:f>
        <m:r>
          <w:rPr>
            <w:rFonts w:ascii="Cambria Math" w:eastAsiaTheme="minorEastAsia" w:hAnsi="Cambria Math" w:cs="David"/>
            <w:sz w:val="24"/>
            <w:szCs w:val="24"/>
          </w:rPr>
          <m:t>=19,200</m:t>
        </m:r>
        <m:r>
          <w:rPr>
            <w:rFonts w:ascii="Cambria Math" w:eastAsiaTheme="minorEastAsia" w:hAnsi="Cambria Math" w:cs="David"/>
            <w:sz w:val="24"/>
            <w:szCs w:val="24"/>
          </w:rPr>
          <m:t xml:space="preserve"> </m:t>
        </m:r>
      </m:oMath>
      <w:r w:rsidR="00007F14">
        <w:rPr>
          <w:rFonts w:ascii="David" w:eastAsiaTheme="minorEastAsia" w:hAnsi="David" w:cs="David" w:hint="cs"/>
          <w:sz w:val="24"/>
          <w:szCs w:val="24"/>
          <w:rtl/>
        </w:rPr>
        <w:t xml:space="preserve"> </w:t>
      </w:r>
      <w:r w:rsidRPr="00007F14">
        <w:rPr>
          <w:rFonts w:ascii="David" w:eastAsiaTheme="minorEastAsia" w:hAnsi="David" w:cs="David" w:hint="cs"/>
          <w:sz w:val="24"/>
          <w:szCs w:val="24"/>
          <w:rtl/>
        </w:rPr>
        <w:t xml:space="preserve">נתרגם ל$ לפי מועד המעבר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19,200</m:t>
            </m:r>
            <m:ctrlPr>
              <w:rPr>
                <w:rFonts w:ascii="Cambria Math" w:eastAsiaTheme="minorEastAsia" w:hAnsi="Cambria Math" w:cs="David"/>
                <w:sz w:val="24"/>
                <w:szCs w:val="24"/>
              </w:rPr>
            </m:ctrlPr>
          </m:num>
          <m:den>
            <m:r>
              <w:rPr>
                <w:rFonts w:ascii="Cambria Math" w:eastAsiaTheme="minorEastAsia" w:hAnsi="Cambria Math" w:cs="David"/>
                <w:sz w:val="24"/>
                <w:szCs w:val="24"/>
              </w:rPr>
              <m:t>1.5</m:t>
            </m:r>
          </m:den>
        </m:f>
        <m:r>
          <w:rPr>
            <w:rFonts w:ascii="Cambria Math" w:eastAsiaTheme="minorEastAsia" w:hAnsi="Cambria Math" w:cs="David"/>
            <w:sz w:val="24"/>
            <w:szCs w:val="24"/>
          </w:rPr>
          <m:t>=12,800</m:t>
        </m:r>
      </m:oMath>
    </w:p>
    <w:p w:rsidR="00695D65" w:rsidRPr="00007F14" w:rsidRDefault="00695D65" w:rsidP="00007F14">
      <w:pPr>
        <w:pStyle w:val="a7"/>
        <w:spacing w:before="120" w:after="120" w:line="360" w:lineRule="auto"/>
        <w:ind w:left="1400"/>
        <w:contextualSpacing w:val="0"/>
        <w:jc w:val="both"/>
        <w:rPr>
          <w:rFonts w:ascii="David" w:eastAsiaTheme="minorEastAsia" w:hAnsi="David" w:cs="David"/>
          <w:sz w:val="24"/>
          <w:szCs w:val="24"/>
          <w:rtl/>
        </w:rPr>
      </w:pPr>
      <w:r w:rsidRPr="00007F14">
        <w:rPr>
          <w:rFonts w:ascii="David" w:eastAsiaTheme="minorEastAsia" w:hAnsi="David" w:cs="David" w:hint="cs"/>
          <w:sz w:val="24"/>
          <w:szCs w:val="24"/>
          <w:rtl/>
        </w:rPr>
        <w:t xml:space="preserve">נחשב </w:t>
      </w:r>
      <w:proofErr w:type="spellStart"/>
      <w:r w:rsidRPr="00007F14">
        <w:rPr>
          <w:rFonts w:ascii="David" w:eastAsiaTheme="minorEastAsia" w:hAnsi="David" w:cs="David" w:hint="cs"/>
          <w:sz w:val="24"/>
          <w:szCs w:val="24"/>
          <w:rtl/>
        </w:rPr>
        <w:t>ה.ע"ע</w:t>
      </w:r>
      <w:proofErr w:type="spellEnd"/>
      <w:r w:rsidRPr="00007F14">
        <w:rPr>
          <w:rFonts w:ascii="David" w:eastAsiaTheme="minorEastAsia" w:hAnsi="David" w:cs="David" w:hint="cs"/>
          <w:sz w:val="24"/>
          <w:szCs w:val="24"/>
          <w:rtl/>
        </w:rPr>
        <w:t xml:space="preserve">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12,800</m:t>
            </m:r>
            <m:ctrlPr>
              <w:rPr>
                <w:rFonts w:ascii="Cambria Math" w:eastAsiaTheme="minorEastAsia" w:hAnsi="Cambria Math" w:cs="David"/>
                <w:sz w:val="24"/>
                <w:szCs w:val="24"/>
              </w:rPr>
            </m:ctrlPr>
          </m:num>
          <m:den>
            <m:r>
              <w:rPr>
                <w:rFonts w:ascii="Cambria Math" w:eastAsiaTheme="minorEastAsia" w:hAnsi="Cambria Math" w:cs="David"/>
                <w:sz w:val="24"/>
                <w:szCs w:val="24"/>
              </w:rPr>
              <m:t>9</m:t>
            </m:r>
          </m:den>
        </m:f>
        <m:r>
          <w:rPr>
            <w:rFonts w:ascii="Cambria Math" w:eastAsiaTheme="minorEastAsia" w:hAnsi="Cambria Math" w:cs="David"/>
            <w:sz w:val="24"/>
            <w:szCs w:val="24"/>
          </w:rPr>
          <m:t>=2,880</m:t>
        </m:r>
      </m:oMath>
    </w:p>
    <w:p w:rsidR="00561C47" w:rsidRDefault="00695D65" w:rsidP="00007F14">
      <w:pPr>
        <w:pStyle w:val="a7"/>
        <w:numPr>
          <w:ilvl w:val="0"/>
          <w:numId w:val="21"/>
        </w:numPr>
        <w:spacing w:before="120" w:after="120" w:line="360" w:lineRule="auto"/>
        <w:contextualSpacing w:val="0"/>
        <w:jc w:val="both"/>
        <w:rPr>
          <w:rFonts w:ascii="David" w:eastAsiaTheme="minorEastAsia" w:hAnsi="David" w:cs="David"/>
          <w:sz w:val="24"/>
          <w:szCs w:val="24"/>
        </w:rPr>
      </w:pPr>
      <w:r>
        <w:rPr>
          <w:rFonts w:ascii="David" w:eastAsiaTheme="minorEastAsia" w:hAnsi="David" w:cs="David" w:hint="cs"/>
          <w:sz w:val="24"/>
          <w:szCs w:val="24"/>
          <w:rtl/>
        </w:rPr>
        <w:t>נמצא את ח-ן ההשקעה הדולרי לסוף שנה :</w:t>
      </w:r>
    </w:p>
    <w:tbl>
      <w:tblPr>
        <w:tblStyle w:val="ab"/>
        <w:bidiVisual/>
        <w:tblW w:w="0" w:type="auto"/>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473"/>
      </w:tblGrid>
      <w:tr w:rsidR="00695D65" w:rsidRPr="002E7C18" w:rsidTr="00695D65">
        <w:tc>
          <w:tcPr>
            <w:tcW w:w="0" w:type="auto"/>
            <w:vAlign w:val="center"/>
          </w:tcPr>
          <w:p w:rsidR="00695D65" w:rsidRDefault="00695D65" w:rsidP="00007F14">
            <w:pPr>
              <w:pStyle w:val="a7"/>
              <w:spacing w:before="120" w:after="120"/>
              <w:ind w:left="0"/>
              <w:contextualSpacing w:val="0"/>
              <w:rPr>
                <w:rFonts w:ascii="David" w:hAnsi="David" w:cs="David"/>
                <w:i/>
                <w:sz w:val="24"/>
                <w:szCs w:val="24"/>
                <w:rtl/>
              </w:rPr>
            </w:pPr>
            <w:r>
              <w:rPr>
                <w:rFonts w:ascii="David" w:hAnsi="David" w:cs="David" w:hint="cs"/>
                <w:i/>
                <w:sz w:val="24"/>
                <w:szCs w:val="24"/>
                <w:rtl/>
              </w:rPr>
              <w:t xml:space="preserve">חלקינו בשווי </w:t>
            </w:r>
          </w:p>
        </w:tc>
        <w:tc>
          <w:tcPr>
            <w:tcW w:w="0" w:type="auto"/>
            <w:vAlign w:val="center"/>
          </w:tcPr>
          <w:p w:rsidR="00695D65" w:rsidRPr="002E7C18" w:rsidRDefault="00695D65" w:rsidP="00007F14">
            <w:pPr>
              <w:pStyle w:val="a7"/>
              <w:bidi w:val="0"/>
              <w:spacing w:before="120" w:after="120"/>
              <w:ind w:left="0"/>
              <w:contextualSpacing w:val="0"/>
              <w:rPr>
                <w:rFonts w:ascii="David" w:hAnsi="David" w:cs="David"/>
                <w:sz w:val="24"/>
                <w:szCs w:val="24"/>
                <w:rtl/>
              </w:rPr>
            </w:pPr>
            <m:oMathPara>
              <m:oMath>
                <m:r>
                  <m:rPr>
                    <m:sty m:val="p"/>
                  </m:rPr>
                  <w:rPr>
                    <w:rFonts w:ascii="Cambria Math" w:hAnsi="Cambria Math" w:cs="David"/>
                    <w:sz w:val="20"/>
                    <w:szCs w:val="20"/>
                  </w:rPr>
                  <m:t>40%*281,243=112,487</m:t>
                </m:r>
              </m:oMath>
            </m:oMathPara>
          </w:p>
        </w:tc>
      </w:tr>
      <w:tr w:rsidR="00695D65" w:rsidTr="00695D65">
        <w:tc>
          <w:tcPr>
            <w:tcW w:w="0" w:type="auto"/>
            <w:vAlign w:val="center"/>
          </w:tcPr>
          <w:p w:rsidR="00695D65" w:rsidRDefault="00695D65" w:rsidP="00007F14">
            <w:pPr>
              <w:pStyle w:val="a7"/>
              <w:spacing w:before="120" w:after="120"/>
              <w:ind w:left="0"/>
              <w:contextualSpacing w:val="0"/>
              <w:rPr>
                <w:rFonts w:ascii="David" w:hAnsi="David" w:cs="David"/>
                <w:i/>
                <w:sz w:val="24"/>
                <w:szCs w:val="24"/>
                <w:rtl/>
              </w:rPr>
            </w:pPr>
            <w:r>
              <w:rPr>
                <w:rFonts w:ascii="David" w:hAnsi="David" w:cs="David" w:hint="cs"/>
                <w:i/>
                <w:sz w:val="24"/>
                <w:szCs w:val="24"/>
                <w:rtl/>
              </w:rPr>
              <w:t>מכונה</w:t>
            </w:r>
          </w:p>
        </w:tc>
        <w:tc>
          <w:tcPr>
            <w:tcW w:w="0" w:type="auto"/>
            <w:vAlign w:val="center"/>
          </w:tcPr>
          <w:p w:rsidR="00695D65" w:rsidRPr="00007F14" w:rsidRDefault="00695D65" w:rsidP="00007F14">
            <w:pPr>
              <w:pStyle w:val="a7"/>
              <w:bidi w:val="0"/>
              <w:spacing w:before="120" w:after="120"/>
              <w:ind w:left="0"/>
              <w:contextualSpacing w:val="0"/>
              <w:rPr>
                <w:rFonts w:ascii="David" w:hAnsi="David" w:cs="David"/>
                <w:i/>
                <w:sz w:val="24"/>
                <w:szCs w:val="24"/>
                <w:rtl/>
              </w:rPr>
            </w:pPr>
            <m:oMathPara>
              <m:oMathParaPr>
                <m:jc m:val="right"/>
              </m:oMathParaPr>
              <m:oMath>
                <m:r>
                  <w:rPr>
                    <w:rFonts w:ascii="Cambria Math" w:hAnsi="Cambria Math" w:cs="David"/>
                    <w:sz w:val="20"/>
                    <w:szCs w:val="20"/>
                  </w:rPr>
                  <m:t>12,800*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8</m:t>
                    </m:r>
                  </m:den>
                </m:f>
                <m:r>
                  <w:rPr>
                    <w:rFonts w:ascii="Cambria Math" w:hAnsi="Cambria Math" w:cs="David"/>
                    <w:sz w:val="20"/>
                    <w:szCs w:val="20"/>
                  </w:rPr>
                  <m:t>=11,20</m:t>
                </m:r>
                <m:r>
                  <w:rPr>
                    <w:rFonts w:ascii="Cambria Math" w:hAnsi="Cambria Math" w:cs="David"/>
                    <w:sz w:val="20"/>
                    <w:szCs w:val="20"/>
                  </w:rPr>
                  <m:t>0</m:t>
                </m:r>
              </m:oMath>
            </m:oMathPara>
          </w:p>
        </w:tc>
      </w:tr>
      <w:tr w:rsidR="00695D65" w:rsidTr="00007F14">
        <w:tc>
          <w:tcPr>
            <w:tcW w:w="0" w:type="auto"/>
            <w:tcBorders>
              <w:bottom w:val="single" w:sz="12" w:space="0" w:color="auto"/>
            </w:tcBorders>
            <w:vAlign w:val="center"/>
          </w:tcPr>
          <w:p w:rsidR="00695D65" w:rsidRDefault="00695D65" w:rsidP="00007F14">
            <w:pPr>
              <w:pStyle w:val="a7"/>
              <w:spacing w:before="120" w:after="120"/>
              <w:ind w:left="0"/>
              <w:contextualSpacing w:val="0"/>
              <w:rPr>
                <w:rFonts w:ascii="David" w:hAnsi="David" w:cs="David"/>
                <w:i/>
                <w:sz w:val="24"/>
                <w:szCs w:val="24"/>
                <w:rtl/>
              </w:rPr>
            </w:pPr>
            <w:r>
              <w:rPr>
                <w:rFonts w:ascii="David" w:hAnsi="David" w:cs="David" w:hint="cs"/>
                <w:i/>
                <w:sz w:val="24"/>
                <w:szCs w:val="24"/>
                <w:rtl/>
              </w:rPr>
              <w:t>מוניטין</w:t>
            </w:r>
          </w:p>
        </w:tc>
        <w:tc>
          <w:tcPr>
            <w:tcW w:w="0" w:type="auto"/>
            <w:tcBorders>
              <w:bottom w:val="single" w:sz="12" w:space="0" w:color="auto"/>
            </w:tcBorders>
            <w:vAlign w:val="center"/>
          </w:tcPr>
          <w:p w:rsidR="00695D65" w:rsidRPr="00007F14" w:rsidRDefault="00615474" w:rsidP="00007F14">
            <w:pPr>
              <w:pStyle w:val="a7"/>
              <w:bidi w:val="0"/>
              <w:spacing w:before="120" w:after="120"/>
              <w:ind w:left="0"/>
              <w:contextualSpacing w:val="0"/>
              <w:rPr>
                <w:rFonts w:ascii="David" w:hAnsi="David" w:cs="David"/>
                <w:i/>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26,400</m:t>
                    </m:r>
                  </m:num>
                  <m:den>
                    <m:r>
                      <w:rPr>
                        <w:rFonts w:ascii="Cambria Math" w:hAnsi="Cambria Math" w:cs="David"/>
                        <w:sz w:val="20"/>
                        <w:szCs w:val="20"/>
                      </w:rPr>
                      <m:t>1.5</m:t>
                    </m:r>
                  </m:den>
                </m:f>
                <m:r>
                  <w:rPr>
                    <w:rFonts w:ascii="Cambria Math" w:hAnsi="Cambria Math" w:cs="David"/>
                    <w:sz w:val="20"/>
                    <w:szCs w:val="20"/>
                  </w:rPr>
                  <m:t>=17,00</m:t>
                </m:r>
                <m:r>
                  <w:rPr>
                    <w:rFonts w:ascii="Cambria Math" w:hAnsi="Cambria Math" w:cs="David"/>
                    <w:sz w:val="20"/>
                    <w:szCs w:val="20"/>
                  </w:rPr>
                  <m:t>0</m:t>
                </m:r>
              </m:oMath>
            </m:oMathPara>
          </w:p>
        </w:tc>
      </w:tr>
      <w:tr w:rsidR="00695D65" w:rsidRPr="00007F14" w:rsidTr="00007F14">
        <w:tc>
          <w:tcPr>
            <w:tcW w:w="0" w:type="auto"/>
            <w:tcBorders>
              <w:top w:val="single" w:sz="12" w:space="0" w:color="auto"/>
            </w:tcBorders>
            <w:vAlign w:val="center"/>
          </w:tcPr>
          <w:p w:rsidR="00695D65" w:rsidRPr="00007F14" w:rsidRDefault="00695D65" w:rsidP="00007F14">
            <w:pPr>
              <w:pStyle w:val="a7"/>
              <w:spacing w:before="120" w:after="120"/>
              <w:ind w:left="0"/>
              <w:contextualSpacing w:val="0"/>
              <w:rPr>
                <w:rFonts w:ascii="David" w:hAnsi="David" w:cs="David"/>
                <w:b/>
                <w:bCs/>
                <w:i/>
                <w:sz w:val="24"/>
                <w:szCs w:val="24"/>
                <w:rtl/>
              </w:rPr>
            </w:pPr>
            <w:r w:rsidRPr="00007F14">
              <w:rPr>
                <w:rFonts w:ascii="David" w:hAnsi="David" w:cs="David" w:hint="cs"/>
                <w:b/>
                <w:bCs/>
                <w:i/>
                <w:sz w:val="24"/>
                <w:szCs w:val="24"/>
                <w:rtl/>
              </w:rPr>
              <w:t xml:space="preserve">סה"כ </w:t>
            </w:r>
          </w:p>
        </w:tc>
        <w:tc>
          <w:tcPr>
            <w:tcW w:w="0" w:type="auto"/>
            <w:tcBorders>
              <w:top w:val="single" w:sz="12" w:space="0" w:color="auto"/>
            </w:tcBorders>
            <w:vAlign w:val="center"/>
          </w:tcPr>
          <w:p w:rsidR="00695D65" w:rsidRPr="00007F14" w:rsidRDefault="00695D65" w:rsidP="00007F14">
            <w:pPr>
              <w:pStyle w:val="a7"/>
              <w:spacing w:before="120" w:after="120"/>
              <w:ind w:left="0"/>
              <w:contextualSpacing w:val="0"/>
              <w:rPr>
                <w:rFonts w:ascii="David" w:hAnsi="David" w:cs="David"/>
                <w:b/>
                <w:bCs/>
                <w:i/>
                <w:sz w:val="24"/>
                <w:szCs w:val="24"/>
                <w:rtl/>
              </w:rPr>
            </w:pPr>
            <w:r w:rsidRPr="00007F14">
              <w:rPr>
                <w:rFonts w:ascii="David" w:hAnsi="David" w:cs="David" w:hint="cs"/>
                <w:b/>
                <w:bCs/>
                <w:i/>
                <w:sz w:val="24"/>
                <w:szCs w:val="24"/>
                <w:rtl/>
              </w:rPr>
              <w:t>141,267</w:t>
            </w:r>
          </w:p>
        </w:tc>
      </w:tr>
    </w:tbl>
    <w:p w:rsidR="00C6429F" w:rsidRPr="00007F14" w:rsidRDefault="00695D65" w:rsidP="00007F14">
      <w:pPr>
        <w:pStyle w:val="a7"/>
        <w:spacing w:before="120" w:after="120" w:line="360" w:lineRule="auto"/>
        <w:ind w:left="680"/>
        <w:contextualSpacing w:val="0"/>
        <w:jc w:val="both"/>
        <w:rPr>
          <w:rFonts w:ascii="David" w:eastAsiaTheme="minorEastAsia" w:hAnsi="David" w:cs="David"/>
          <w:i/>
          <w:sz w:val="24"/>
          <w:szCs w:val="24"/>
          <w:rtl/>
        </w:rPr>
      </w:pPr>
      <w:r>
        <w:rPr>
          <w:rFonts w:ascii="David" w:eastAsiaTheme="minorEastAsia" w:hAnsi="David" w:cs="David" w:hint="cs"/>
          <w:sz w:val="24"/>
          <w:szCs w:val="24"/>
          <w:rtl/>
        </w:rPr>
        <w:t xml:space="preserve">נתרגם למועד הדיווח </w:t>
      </w:r>
      <m:oMath>
        <m:r>
          <m:rPr>
            <m:sty m:val="p"/>
          </m:rPr>
          <w:rPr>
            <w:rFonts w:ascii="Cambria Math" w:eastAsiaTheme="minorEastAsia" w:hAnsi="Cambria Math" w:cs="David"/>
            <w:sz w:val="24"/>
            <w:szCs w:val="24"/>
          </w:rPr>
          <m:t>141,267*2=282,59</m:t>
        </m:r>
      </m:oMath>
      <w:bookmarkStart w:id="0" w:name="_GoBack"/>
      <w:bookmarkEnd w:id="0"/>
    </w:p>
    <w:sectPr w:rsidR="00C6429F" w:rsidRPr="00007F14" w:rsidSect="00573F17">
      <w:headerReference w:type="default" r:id="rId8"/>
      <w:footerReference w:type="default" r:id="rId9"/>
      <w:pgSz w:w="11906" w:h="16838"/>
      <w:pgMar w:top="1440" w:right="1800" w:bottom="1440" w:left="1800" w:header="708" w:footer="708" w:gutter="0"/>
      <w:pgNumType w:start="38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9F" w:rsidRDefault="00785C9F" w:rsidP="00F172F9">
      <w:pPr>
        <w:spacing w:after="0" w:line="240" w:lineRule="auto"/>
      </w:pPr>
      <w:r>
        <w:separator/>
      </w:r>
    </w:p>
  </w:endnote>
  <w:endnote w:type="continuationSeparator" w:id="0">
    <w:p w:rsidR="00785C9F" w:rsidRDefault="00785C9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15474" w:rsidRDefault="00615474">
        <w:pPr>
          <w:pStyle w:val="a5"/>
          <w:jc w:val="center"/>
          <w:rPr>
            <w:rtl/>
            <w:cs/>
          </w:rPr>
        </w:pPr>
        <w:r>
          <w:fldChar w:fldCharType="begin"/>
        </w:r>
        <w:r>
          <w:rPr>
            <w:rtl/>
            <w:cs/>
          </w:rPr>
          <w:instrText>PAGE   \* MERGEFORMAT</w:instrText>
        </w:r>
        <w:r>
          <w:fldChar w:fldCharType="separate"/>
        </w:r>
        <w:r w:rsidR="00007F14" w:rsidRPr="00007F14">
          <w:rPr>
            <w:noProof/>
            <w:rtl/>
            <w:lang w:val="he-IL"/>
          </w:rPr>
          <w:t>397</w:t>
        </w:r>
        <w:r>
          <w:fldChar w:fldCharType="end"/>
        </w:r>
      </w:p>
    </w:sdtContent>
  </w:sdt>
  <w:p w:rsidR="00615474" w:rsidRPr="00BF65E1" w:rsidRDefault="00615474"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9F" w:rsidRDefault="00785C9F" w:rsidP="00F172F9">
      <w:pPr>
        <w:spacing w:after="0" w:line="240" w:lineRule="auto"/>
      </w:pPr>
      <w:r>
        <w:separator/>
      </w:r>
    </w:p>
  </w:footnote>
  <w:footnote w:type="continuationSeparator" w:id="0">
    <w:p w:rsidR="00785C9F" w:rsidRDefault="00785C9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74" w:rsidRPr="00F172F9" w:rsidRDefault="00615474" w:rsidP="00573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05/01/15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405"/>
    <w:multiLevelType w:val="hybridMultilevel"/>
    <w:tmpl w:val="F0B617EE"/>
    <w:lvl w:ilvl="0" w:tplc="96723A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BB5FB8"/>
    <w:multiLevelType w:val="hybridMultilevel"/>
    <w:tmpl w:val="E0E07440"/>
    <w:lvl w:ilvl="0" w:tplc="2D824FAC">
      <w:start w:val="1"/>
      <w:numFmt w:val="decimal"/>
      <w:lvlText w:val="(%1)"/>
      <w:lvlJc w:val="left"/>
      <w:pPr>
        <w:ind w:left="1400" w:hanging="360"/>
      </w:pPr>
      <w:rPr>
        <w:rFonts w:hint="default"/>
        <w:color w:val="FF000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10C3393B"/>
    <w:multiLevelType w:val="hybridMultilevel"/>
    <w:tmpl w:val="999684A4"/>
    <w:lvl w:ilvl="0" w:tplc="2586DDA8">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0002F"/>
    <w:multiLevelType w:val="hybridMultilevel"/>
    <w:tmpl w:val="15E41EF2"/>
    <w:lvl w:ilvl="0" w:tplc="F8DA4B7A">
      <w:start w:val="1"/>
      <w:numFmt w:val="hebrew1"/>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D74056C"/>
    <w:multiLevelType w:val="hybridMultilevel"/>
    <w:tmpl w:val="86CCC29C"/>
    <w:lvl w:ilvl="0" w:tplc="799A8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7342D"/>
    <w:multiLevelType w:val="hybridMultilevel"/>
    <w:tmpl w:val="1E8647BC"/>
    <w:lvl w:ilvl="0" w:tplc="A39C4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884358"/>
    <w:multiLevelType w:val="hybridMultilevel"/>
    <w:tmpl w:val="2236C048"/>
    <w:lvl w:ilvl="0" w:tplc="C47A261A">
      <w:start w:val="1"/>
      <w:numFmt w:val="hebrew1"/>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47D15"/>
    <w:multiLevelType w:val="hybridMultilevel"/>
    <w:tmpl w:val="EA8E07C0"/>
    <w:lvl w:ilvl="0" w:tplc="A524C5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816E58"/>
    <w:multiLevelType w:val="hybridMultilevel"/>
    <w:tmpl w:val="92263C38"/>
    <w:lvl w:ilvl="0" w:tplc="12B043F6">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3A7480"/>
    <w:multiLevelType w:val="hybridMultilevel"/>
    <w:tmpl w:val="493E52FA"/>
    <w:lvl w:ilvl="0" w:tplc="5D38C1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456AFD"/>
    <w:multiLevelType w:val="hybridMultilevel"/>
    <w:tmpl w:val="AB8A4F72"/>
    <w:lvl w:ilvl="0" w:tplc="45925C5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E054D"/>
    <w:multiLevelType w:val="hybridMultilevel"/>
    <w:tmpl w:val="5454A954"/>
    <w:lvl w:ilvl="0" w:tplc="7D9EB42A">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D6D27"/>
    <w:multiLevelType w:val="hybridMultilevel"/>
    <w:tmpl w:val="91922E94"/>
    <w:lvl w:ilvl="0" w:tplc="CCD8F946">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nsid w:val="5403406D"/>
    <w:multiLevelType w:val="hybridMultilevel"/>
    <w:tmpl w:val="A0625668"/>
    <w:lvl w:ilvl="0" w:tplc="6AFE1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2739D"/>
    <w:multiLevelType w:val="hybridMultilevel"/>
    <w:tmpl w:val="C0FC268C"/>
    <w:lvl w:ilvl="0" w:tplc="28F0E6C0">
      <w:start w:val="1"/>
      <w:numFmt w:val="decimal"/>
      <w:lvlText w:val="(%1)"/>
      <w:lvlJc w:val="left"/>
      <w:pPr>
        <w:ind w:left="2137" w:hanging="360"/>
      </w:pPr>
      <w:rPr>
        <w:rFonts w:hint="default"/>
        <w:color w:val="FF0000"/>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5">
    <w:nsid w:val="5A650B15"/>
    <w:multiLevelType w:val="hybridMultilevel"/>
    <w:tmpl w:val="E046817A"/>
    <w:lvl w:ilvl="0" w:tplc="881AE3EE">
      <w:start w:val="1"/>
      <w:numFmt w:val="hebrew1"/>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nsid w:val="5D66494D"/>
    <w:multiLevelType w:val="hybridMultilevel"/>
    <w:tmpl w:val="D472C11E"/>
    <w:lvl w:ilvl="0" w:tplc="F38A8B8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66624B"/>
    <w:multiLevelType w:val="hybridMultilevel"/>
    <w:tmpl w:val="B99A030E"/>
    <w:lvl w:ilvl="0" w:tplc="2688A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45388"/>
    <w:multiLevelType w:val="hybridMultilevel"/>
    <w:tmpl w:val="E4866712"/>
    <w:lvl w:ilvl="0" w:tplc="69CE84E0">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nsid w:val="66A35A52"/>
    <w:multiLevelType w:val="hybridMultilevel"/>
    <w:tmpl w:val="50F437D6"/>
    <w:lvl w:ilvl="0" w:tplc="84D09D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5225CB"/>
    <w:multiLevelType w:val="hybridMultilevel"/>
    <w:tmpl w:val="8932ED70"/>
    <w:lvl w:ilvl="0" w:tplc="4D845064">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D5356"/>
    <w:multiLevelType w:val="hybridMultilevel"/>
    <w:tmpl w:val="39F27BCA"/>
    <w:lvl w:ilvl="0" w:tplc="CFD8215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nsid w:val="7AE85BAB"/>
    <w:multiLevelType w:val="hybridMultilevel"/>
    <w:tmpl w:val="17D47820"/>
    <w:lvl w:ilvl="0" w:tplc="84DC8508">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7"/>
  </w:num>
  <w:num w:numId="5">
    <w:abstractNumId w:val="11"/>
  </w:num>
  <w:num w:numId="6">
    <w:abstractNumId w:val="6"/>
  </w:num>
  <w:num w:numId="7">
    <w:abstractNumId w:val="16"/>
  </w:num>
  <w:num w:numId="8">
    <w:abstractNumId w:val="5"/>
  </w:num>
  <w:num w:numId="9">
    <w:abstractNumId w:val="4"/>
  </w:num>
  <w:num w:numId="10">
    <w:abstractNumId w:val="9"/>
  </w:num>
  <w:num w:numId="11">
    <w:abstractNumId w:val="0"/>
  </w:num>
  <w:num w:numId="12">
    <w:abstractNumId w:val="10"/>
  </w:num>
  <w:num w:numId="13">
    <w:abstractNumId w:val="2"/>
  </w:num>
  <w:num w:numId="14">
    <w:abstractNumId w:val="22"/>
  </w:num>
  <w:num w:numId="15">
    <w:abstractNumId w:val="18"/>
  </w:num>
  <w:num w:numId="16">
    <w:abstractNumId w:val="21"/>
  </w:num>
  <w:num w:numId="17">
    <w:abstractNumId w:val="15"/>
  </w:num>
  <w:num w:numId="18">
    <w:abstractNumId w:val="12"/>
  </w:num>
  <w:num w:numId="19">
    <w:abstractNumId w:val="14"/>
  </w:num>
  <w:num w:numId="20">
    <w:abstractNumId w:val="3"/>
  </w:num>
  <w:num w:numId="21">
    <w:abstractNumId w:val="1"/>
  </w:num>
  <w:num w:numId="22">
    <w:abstractNumId w:val="20"/>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C1A"/>
    <w:rsid w:val="00006305"/>
    <w:rsid w:val="00007E7D"/>
    <w:rsid w:val="00007F14"/>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1DC"/>
    <w:rsid w:val="000635D2"/>
    <w:rsid w:val="0006436A"/>
    <w:rsid w:val="00065081"/>
    <w:rsid w:val="000653E8"/>
    <w:rsid w:val="00065474"/>
    <w:rsid w:val="00065477"/>
    <w:rsid w:val="00070BB0"/>
    <w:rsid w:val="000711EB"/>
    <w:rsid w:val="00074BC2"/>
    <w:rsid w:val="00074CC2"/>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27A57"/>
    <w:rsid w:val="00130A16"/>
    <w:rsid w:val="00131BB3"/>
    <w:rsid w:val="00131EBA"/>
    <w:rsid w:val="001333A5"/>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700D7"/>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0C47"/>
    <w:rsid w:val="001B12EE"/>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3578"/>
    <w:rsid w:val="001F380B"/>
    <w:rsid w:val="001F479D"/>
    <w:rsid w:val="00200129"/>
    <w:rsid w:val="00203DAC"/>
    <w:rsid w:val="00204311"/>
    <w:rsid w:val="0020624A"/>
    <w:rsid w:val="00210115"/>
    <w:rsid w:val="00210197"/>
    <w:rsid w:val="00210A43"/>
    <w:rsid w:val="00210DB6"/>
    <w:rsid w:val="00211DB6"/>
    <w:rsid w:val="002135F4"/>
    <w:rsid w:val="002142EF"/>
    <w:rsid w:val="00214B39"/>
    <w:rsid w:val="00214B4C"/>
    <w:rsid w:val="002155AE"/>
    <w:rsid w:val="002159AF"/>
    <w:rsid w:val="00216859"/>
    <w:rsid w:val="00216BD7"/>
    <w:rsid w:val="002209EA"/>
    <w:rsid w:val="00225BB1"/>
    <w:rsid w:val="0022774D"/>
    <w:rsid w:val="002315F9"/>
    <w:rsid w:val="00232235"/>
    <w:rsid w:val="00233AD5"/>
    <w:rsid w:val="00233CD8"/>
    <w:rsid w:val="00234735"/>
    <w:rsid w:val="00235360"/>
    <w:rsid w:val="00237F0F"/>
    <w:rsid w:val="00240391"/>
    <w:rsid w:val="002426EB"/>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4677"/>
    <w:rsid w:val="002B5F3A"/>
    <w:rsid w:val="002B5F5D"/>
    <w:rsid w:val="002B7209"/>
    <w:rsid w:val="002B7555"/>
    <w:rsid w:val="002C0808"/>
    <w:rsid w:val="002C2FED"/>
    <w:rsid w:val="002C369E"/>
    <w:rsid w:val="002C6E69"/>
    <w:rsid w:val="002D0384"/>
    <w:rsid w:val="002D0D39"/>
    <w:rsid w:val="002D3729"/>
    <w:rsid w:val="002D5B03"/>
    <w:rsid w:val="002E07A2"/>
    <w:rsid w:val="002E0EC1"/>
    <w:rsid w:val="002E2464"/>
    <w:rsid w:val="002E2812"/>
    <w:rsid w:val="002E2E04"/>
    <w:rsid w:val="002E3A25"/>
    <w:rsid w:val="002E5F62"/>
    <w:rsid w:val="002E7C18"/>
    <w:rsid w:val="002F1E49"/>
    <w:rsid w:val="002F5730"/>
    <w:rsid w:val="002F5FD4"/>
    <w:rsid w:val="002F6541"/>
    <w:rsid w:val="002F6F58"/>
    <w:rsid w:val="002F7118"/>
    <w:rsid w:val="002F765C"/>
    <w:rsid w:val="002F7DD7"/>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57A6"/>
    <w:rsid w:val="003775A6"/>
    <w:rsid w:val="00377CE0"/>
    <w:rsid w:val="00383835"/>
    <w:rsid w:val="00387DA1"/>
    <w:rsid w:val="00393223"/>
    <w:rsid w:val="00393C29"/>
    <w:rsid w:val="00394BEA"/>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0F35"/>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2410"/>
    <w:rsid w:val="00424CDA"/>
    <w:rsid w:val="00424DA0"/>
    <w:rsid w:val="00431510"/>
    <w:rsid w:val="004318DE"/>
    <w:rsid w:val="004319BF"/>
    <w:rsid w:val="00431CCA"/>
    <w:rsid w:val="0043321A"/>
    <w:rsid w:val="00435F65"/>
    <w:rsid w:val="0043674D"/>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B8D"/>
    <w:rsid w:val="004F5E9D"/>
    <w:rsid w:val="005043C0"/>
    <w:rsid w:val="005049C5"/>
    <w:rsid w:val="005053DB"/>
    <w:rsid w:val="00505F0E"/>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1C4C"/>
    <w:rsid w:val="00572488"/>
    <w:rsid w:val="005729E1"/>
    <w:rsid w:val="00572E93"/>
    <w:rsid w:val="00573211"/>
    <w:rsid w:val="00573F17"/>
    <w:rsid w:val="00574866"/>
    <w:rsid w:val="00576BF4"/>
    <w:rsid w:val="00581747"/>
    <w:rsid w:val="00582DA8"/>
    <w:rsid w:val="00583630"/>
    <w:rsid w:val="005836F4"/>
    <w:rsid w:val="0058641D"/>
    <w:rsid w:val="00586B66"/>
    <w:rsid w:val="005878BA"/>
    <w:rsid w:val="005904E7"/>
    <w:rsid w:val="00591049"/>
    <w:rsid w:val="00591B0B"/>
    <w:rsid w:val="00592A52"/>
    <w:rsid w:val="005946DE"/>
    <w:rsid w:val="00595D27"/>
    <w:rsid w:val="005A094A"/>
    <w:rsid w:val="005A1817"/>
    <w:rsid w:val="005A1DE7"/>
    <w:rsid w:val="005A287B"/>
    <w:rsid w:val="005A59EB"/>
    <w:rsid w:val="005B0FFA"/>
    <w:rsid w:val="005B1853"/>
    <w:rsid w:val="005B1FE5"/>
    <w:rsid w:val="005B2199"/>
    <w:rsid w:val="005B2435"/>
    <w:rsid w:val="005B3216"/>
    <w:rsid w:val="005B57DD"/>
    <w:rsid w:val="005B7DCD"/>
    <w:rsid w:val="005C0D19"/>
    <w:rsid w:val="005C1ABC"/>
    <w:rsid w:val="005C2CA2"/>
    <w:rsid w:val="005C4CE4"/>
    <w:rsid w:val="005C54AE"/>
    <w:rsid w:val="005C62F9"/>
    <w:rsid w:val="005C6D00"/>
    <w:rsid w:val="005C7AF7"/>
    <w:rsid w:val="005D03F4"/>
    <w:rsid w:val="005D166E"/>
    <w:rsid w:val="005D2F63"/>
    <w:rsid w:val="005D66A3"/>
    <w:rsid w:val="005E0CFE"/>
    <w:rsid w:val="005E1E55"/>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B3E"/>
    <w:rsid w:val="00625FD9"/>
    <w:rsid w:val="0062743A"/>
    <w:rsid w:val="00631C07"/>
    <w:rsid w:val="0063276A"/>
    <w:rsid w:val="00633FCB"/>
    <w:rsid w:val="00635136"/>
    <w:rsid w:val="00640C3E"/>
    <w:rsid w:val="00640D00"/>
    <w:rsid w:val="006414F2"/>
    <w:rsid w:val="00643CDF"/>
    <w:rsid w:val="006462B2"/>
    <w:rsid w:val="00646A52"/>
    <w:rsid w:val="006500AD"/>
    <w:rsid w:val="00650CC0"/>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27AD"/>
    <w:rsid w:val="00674F62"/>
    <w:rsid w:val="00676E0B"/>
    <w:rsid w:val="006771CA"/>
    <w:rsid w:val="0067784A"/>
    <w:rsid w:val="00682F51"/>
    <w:rsid w:val="00683CB0"/>
    <w:rsid w:val="00685868"/>
    <w:rsid w:val="0068587B"/>
    <w:rsid w:val="006870B6"/>
    <w:rsid w:val="00687EE7"/>
    <w:rsid w:val="006902AC"/>
    <w:rsid w:val="00691733"/>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183"/>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3E4C"/>
    <w:rsid w:val="007349A9"/>
    <w:rsid w:val="00734FDE"/>
    <w:rsid w:val="00735458"/>
    <w:rsid w:val="00736F16"/>
    <w:rsid w:val="00740E53"/>
    <w:rsid w:val="007414F7"/>
    <w:rsid w:val="007416E9"/>
    <w:rsid w:val="00743F96"/>
    <w:rsid w:val="0074451F"/>
    <w:rsid w:val="0074483E"/>
    <w:rsid w:val="00745FDE"/>
    <w:rsid w:val="00746F6B"/>
    <w:rsid w:val="00747D16"/>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441"/>
    <w:rsid w:val="00764E5E"/>
    <w:rsid w:val="00765C80"/>
    <w:rsid w:val="00767317"/>
    <w:rsid w:val="007679D6"/>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5C9F"/>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B691A"/>
    <w:rsid w:val="007C1A92"/>
    <w:rsid w:val="007C3EC1"/>
    <w:rsid w:val="007C40F6"/>
    <w:rsid w:val="007C44E6"/>
    <w:rsid w:val="007C5262"/>
    <w:rsid w:val="007C5CCD"/>
    <w:rsid w:val="007C6F41"/>
    <w:rsid w:val="007C72B0"/>
    <w:rsid w:val="007D30D8"/>
    <w:rsid w:val="007D386D"/>
    <w:rsid w:val="007D4294"/>
    <w:rsid w:val="007D743C"/>
    <w:rsid w:val="007D7E8C"/>
    <w:rsid w:val="007E0088"/>
    <w:rsid w:val="007E1582"/>
    <w:rsid w:val="007E4D34"/>
    <w:rsid w:val="007E5084"/>
    <w:rsid w:val="007E66F7"/>
    <w:rsid w:val="007E6FEB"/>
    <w:rsid w:val="007F0078"/>
    <w:rsid w:val="007F096B"/>
    <w:rsid w:val="007F31B2"/>
    <w:rsid w:val="007F4D10"/>
    <w:rsid w:val="007F61B6"/>
    <w:rsid w:val="007F6A3F"/>
    <w:rsid w:val="007F75FA"/>
    <w:rsid w:val="007F7F49"/>
    <w:rsid w:val="00800CBB"/>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450F"/>
    <w:rsid w:val="008345DE"/>
    <w:rsid w:val="008346CA"/>
    <w:rsid w:val="00834C62"/>
    <w:rsid w:val="00835221"/>
    <w:rsid w:val="0083690E"/>
    <w:rsid w:val="008401AC"/>
    <w:rsid w:val="00840364"/>
    <w:rsid w:val="00840A3C"/>
    <w:rsid w:val="00840F59"/>
    <w:rsid w:val="008503B0"/>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7342"/>
    <w:rsid w:val="008813A2"/>
    <w:rsid w:val="00881C33"/>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4738"/>
    <w:rsid w:val="008A4F91"/>
    <w:rsid w:val="008A5B2A"/>
    <w:rsid w:val="008A5DC7"/>
    <w:rsid w:val="008A63E9"/>
    <w:rsid w:val="008A6815"/>
    <w:rsid w:val="008A7C26"/>
    <w:rsid w:val="008B0267"/>
    <w:rsid w:val="008B0E4F"/>
    <w:rsid w:val="008B225B"/>
    <w:rsid w:val="008B503E"/>
    <w:rsid w:val="008B6297"/>
    <w:rsid w:val="008C0102"/>
    <w:rsid w:val="008C162C"/>
    <w:rsid w:val="008C1C09"/>
    <w:rsid w:val="008C369A"/>
    <w:rsid w:val="008C5F22"/>
    <w:rsid w:val="008C6F63"/>
    <w:rsid w:val="008C70A4"/>
    <w:rsid w:val="008C7F02"/>
    <w:rsid w:val="008D009F"/>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2D70"/>
    <w:rsid w:val="008F5122"/>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5447"/>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779"/>
    <w:rsid w:val="0099494E"/>
    <w:rsid w:val="009949AB"/>
    <w:rsid w:val="00997DAD"/>
    <w:rsid w:val="009A22BC"/>
    <w:rsid w:val="009A235F"/>
    <w:rsid w:val="009A4719"/>
    <w:rsid w:val="009A48CC"/>
    <w:rsid w:val="009A4C56"/>
    <w:rsid w:val="009A4FCC"/>
    <w:rsid w:val="009A7E5B"/>
    <w:rsid w:val="009B03A0"/>
    <w:rsid w:val="009B1D9B"/>
    <w:rsid w:val="009B290B"/>
    <w:rsid w:val="009B4889"/>
    <w:rsid w:val="009B59E8"/>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6237"/>
    <w:rsid w:val="00A86353"/>
    <w:rsid w:val="00A87C15"/>
    <w:rsid w:val="00A90498"/>
    <w:rsid w:val="00A91570"/>
    <w:rsid w:val="00A92571"/>
    <w:rsid w:val="00A92C13"/>
    <w:rsid w:val="00A93D89"/>
    <w:rsid w:val="00A94251"/>
    <w:rsid w:val="00A96198"/>
    <w:rsid w:val="00AA07DB"/>
    <w:rsid w:val="00AA0DC7"/>
    <w:rsid w:val="00AA184B"/>
    <w:rsid w:val="00AA212B"/>
    <w:rsid w:val="00AA29B6"/>
    <w:rsid w:val="00AA2E74"/>
    <w:rsid w:val="00AA3EF9"/>
    <w:rsid w:val="00AA56B1"/>
    <w:rsid w:val="00AA5AFD"/>
    <w:rsid w:val="00AA743D"/>
    <w:rsid w:val="00AA7835"/>
    <w:rsid w:val="00AB0AFB"/>
    <w:rsid w:val="00AB27C3"/>
    <w:rsid w:val="00AB4C0D"/>
    <w:rsid w:val="00AB5689"/>
    <w:rsid w:val="00AB712A"/>
    <w:rsid w:val="00AC09BC"/>
    <w:rsid w:val="00AC1514"/>
    <w:rsid w:val="00AC1920"/>
    <w:rsid w:val="00AC2D1A"/>
    <w:rsid w:val="00AC57E3"/>
    <w:rsid w:val="00AC5A4A"/>
    <w:rsid w:val="00AC79CB"/>
    <w:rsid w:val="00AD2844"/>
    <w:rsid w:val="00AD3E28"/>
    <w:rsid w:val="00AD3EA8"/>
    <w:rsid w:val="00AD4E7C"/>
    <w:rsid w:val="00AD68B9"/>
    <w:rsid w:val="00AD6AD0"/>
    <w:rsid w:val="00AE170E"/>
    <w:rsid w:val="00AE1761"/>
    <w:rsid w:val="00AE1CF7"/>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E96"/>
    <w:rsid w:val="00B543E3"/>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279C"/>
    <w:rsid w:val="00B8340C"/>
    <w:rsid w:val="00B84B41"/>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7E2B"/>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4186"/>
    <w:rsid w:val="00BF5CCF"/>
    <w:rsid w:val="00BF65E1"/>
    <w:rsid w:val="00BF7346"/>
    <w:rsid w:val="00BF7FEE"/>
    <w:rsid w:val="00C00018"/>
    <w:rsid w:val="00C00276"/>
    <w:rsid w:val="00C011D5"/>
    <w:rsid w:val="00C024B6"/>
    <w:rsid w:val="00C03228"/>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4509"/>
    <w:rsid w:val="00C358ED"/>
    <w:rsid w:val="00C36F42"/>
    <w:rsid w:val="00C37656"/>
    <w:rsid w:val="00C422D9"/>
    <w:rsid w:val="00C42800"/>
    <w:rsid w:val="00C4474B"/>
    <w:rsid w:val="00C4507E"/>
    <w:rsid w:val="00C4526E"/>
    <w:rsid w:val="00C45611"/>
    <w:rsid w:val="00C47753"/>
    <w:rsid w:val="00C4794F"/>
    <w:rsid w:val="00C500FF"/>
    <w:rsid w:val="00C50297"/>
    <w:rsid w:val="00C50607"/>
    <w:rsid w:val="00C5118A"/>
    <w:rsid w:val="00C517BF"/>
    <w:rsid w:val="00C5231E"/>
    <w:rsid w:val="00C52FB7"/>
    <w:rsid w:val="00C57358"/>
    <w:rsid w:val="00C57676"/>
    <w:rsid w:val="00C57B32"/>
    <w:rsid w:val="00C57B98"/>
    <w:rsid w:val="00C6075B"/>
    <w:rsid w:val="00C6255A"/>
    <w:rsid w:val="00C6429F"/>
    <w:rsid w:val="00C64DB9"/>
    <w:rsid w:val="00C650BF"/>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A6E24"/>
    <w:rsid w:val="00CA7DC9"/>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4B5A"/>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63BB"/>
    <w:rsid w:val="00DC67BB"/>
    <w:rsid w:val="00DC72BD"/>
    <w:rsid w:val="00DD0E1F"/>
    <w:rsid w:val="00DD2C61"/>
    <w:rsid w:val="00DD30C5"/>
    <w:rsid w:val="00DD5835"/>
    <w:rsid w:val="00DD62B4"/>
    <w:rsid w:val="00DD643B"/>
    <w:rsid w:val="00DD7385"/>
    <w:rsid w:val="00DD74F9"/>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1E13"/>
    <w:rsid w:val="00E74589"/>
    <w:rsid w:val="00E7688B"/>
    <w:rsid w:val="00E7709E"/>
    <w:rsid w:val="00E771A2"/>
    <w:rsid w:val="00E77C49"/>
    <w:rsid w:val="00E801E2"/>
    <w:rsid w:val="00E8023E"/>
    <w:rsid w:val="00E80AF4"/>
    <w:rsid w:val="00E832D8"/>
    <w:rsid w:val="00E845CD"/>
    <w:rsid w:val="00E85A48"/>
    <w:rsid w:val="00E864A2"/>
    <w:rsid w:val="00E87AF7"/>
    <w:rsid w:val="00E87EAD"/>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75AC"/>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7172"/>
    <w:rsid w:val="00EE0703"/>
    <w:rsid w:val="00EE17EE"/>
    <w:rsid w:val="00EE1AB6"/>
    <w:rsid w:val="00EE1DD2"/>
    <w:rsid w:val="00EE3367"/>
    <w:rsid w:val="00EE396B"/>
    <w:rsid w:val="00EE5392"/>
    <w:rsid w:val="00EF0A82"/>
    <w:rsid w:val="00EF0D9C"/>
    <w:rsid w:val="00EF1293"/>
    <w:rsid w:val="00EF38BB"/>
    <w:rsid w:val="00EF4982"/>
    <w:rsid w:val="00EF5A6E"/>
    <w:rsid w:val="00EF6D00"/>
    <w:rsid w:val="00EF78E2"/>
    <w:rsid w:val="00F01D5E"/>
    <w:rsid w:val="00F03E8C"/>
    <w:rsid w:val="00F052DF"/>
    <w:rsid w:val="00F07244"/>
    <w:rsid w:val="00F1071E"/>
    <w:rsid w:val="00F11301"/>
    <w:rsid w:val="00F12587"/>
    <w:rsid w:val="00F13610"/>
    <w:rsid w:val="00F13675"/>
    <w:rsid w:val="00F13BEF"/>
    <w:rsid w:val="00F1602B"/>
    <w:rsid w:val="00F172F9"/>
    <w:rsid w:val="00F2280E"/>
    <w:rsid w:val="00F22C93"/>
    <w:rsid w:val="00F22DC0"/>
    <w:rsid w:val="00F230BE"/>
    <w:rsid w:val="00F24711"/>
    <w:rsid w:val="00F26358"/>
    <w:rsid w:val="00F263B2"/>
    <w:rsid w:val="00F26448"/>
    <w:rsid w:val="00F26C0B"/>
    <w:rsid w:val="00F27C99"/>
    <w:rsid w:val="00F27DD0"/>
    <w:rsid w:val="00F30AFC"/>
    <w:rsid w:val="00F32126"/>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15C0"/>
    <w:rsid w:val="00F9280C"/>
    <w:rsid w:val="00F943F7"/>
    <w:rsid w:val="00F946BE"/>
    <w:rsid w:val="00F954FF"/>
    <w:rsid w:val="00F95D4D"/>
    <w:rsid w:val="00F96170"/>
    <w:rsid w:val="00FA17A0"/>
    <w:rsid w:val="00FA1875"/>
    <w:rsid w:val="00FA2E2C"/>
    <w:rsid w:val="00FA4085"/>
    <w:rsid w:val="00FA427E"/>
    <w:rsid w:val="00FA7CE0"/>
    <w:rsid w:val="00FB0274"/>
    <w:rsid w:val="00FB0E02"/>
    <w:rsid w:val="00FB7493"/>
    <w:rsid w:val="00FB77CA"/>
    <w:rsid w:val="00FB77FB"/>
    <w:rsid w:val="00FB7F43"/>
    <w:rsid w:val="00FC294A"/>
    <w:rsid w:val="00FC336D"/>
    <w:rsid w:val="00FC34A8"/>
    <w:rsid w:val="00FC412E"/>
    <w:rsid w:val="00FC4F2B"/>
    <w:rsid w:val="00FC55F0"/>
    <w:rsid w:val="00FC6956"/>
    <w:rsid w:val="00FC7467"/>
    <w:rsid w:val="00FD0002"/>
    <w:rsid w:val="00FD0AD0"/>
    <w:rsid w:val="00FD0F57"/>
    <w:rsid w:val="00FD1873"/>
    <w:rsid w:val="00FD58B5"/>
    <w:rsid w:val="00FD5FB5"/>
    <w:rsid w:val="00FD6B59"/>
    <w:rsid w:val="00FD79CF"/>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37E8-1553-4243-97EB-817433E8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2350</Words>
  <Characters>11755</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26</cp:revision>
  <dcterms:created xsi:type="dcterms:W3CDTF">2015-01-05T12:33:00Z</dcterms:created>
  <dcterms:modified xsi:type="dcterms:W3CDTF">2015-01-06T11:46:00Z</dcterms:modified>
</cp:coreProperties>
</file>