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D9" w:rsidRDefault="00A546D9" w:rsidP="00A546D9">
      <w:pPr>
        <w:jc w:val="center"/>
        <w:rPr>
          <w:rFonts w:cs="David"/>
          <w:b/>
          <w:bCs/>
          <w:i/>
          <w:iCs/>
          <w:sz w:val="28"/>
          <w:szCs w:val="28"/>
          <w:u w:val="single"/>
        </w:rPr>
      </w:pPr>
      <w:r>
        <w:rPr>
          <w:rFonts w:cs="David" w:hint="cs"/>
          <w:b/>
          <w:bCs/>
          <w:i/>
          <w:iCs/>
          <w:sz w:val="28"/>
          <w:szCs w:val="28"/>
          <w:u w:val="single"/>
          <w:rtl/>
        </w:rPr>
        <w:t>פתרון – יסודות הביקורת ב – הקריה הא</w:t>
      </w:r>
      <w:bookmarkStart w:id="0" w:name="_GoBack"/>
      <w:bookmarkEnd w:id="0"/>
      <w:r>
        <w:rPr>
          <w:rFonts w:cs="David" w:hint="cs"/>
          <w:b/>
          <w:bCs/>
          <w:i/>
          <w:iCs/>
          <w:sz w:val="28"/>
          <w:szCs w:val="28"/>
          <w:u w:val="single"/>
          <w:rtl/>
        </w:rPr>
        <w:t>קדמית – מועד ג' – סמסטר ב – תשע"ג</w:t>
      </w:r>
    </w:p>
    <w:p w:rsidR="00A546D9" w:rsidRDefault="00A546D9" w:rsidP="00A546D9">
      <w:pPr>
        <w:jc w:val="center"/>
        <w:rPr>
          <w:rFonts w:cs="David"/>
          <w:b/>
          <w:bCs/>
          <w:i/>
          <w:iCs/>
          <w:sz w:val="28"/>
          <w:szCs w:val="28"/>
          <w:u w:val="single"/>
        </w:rPr>
      </w:pPr>
      <w:r>
        <w:rPr>
          <w:rFonts w:cs="David" w:hint="cs"/>
          <w:b/>
          <w:bCs/>
          <w:i/>
          <w:iCs/>
          <w:sz w:val="28"/>
          <w:szCs w:val="28"/>
          <w:u w:val="single"/>
          <w:rtl/>
        </w:rPr>
        <w:t xml:space="preserve">שאלה מס' 1 </w:t>
      </w:r>
    </w:p>
    <w:p w:rsidR="00A546D9" w:rsidRDefault="00A546D9" w:rsidP="00A546D9">
      <w:pPr>
        <w:jc w:val="center"/>
        <w:rPr>
          <w:rFonts w:cs="David"/>
          <w:b/>
          <w:bCs/>
          <w:i/>
          <w:iCs/>
          <w:sz w:val="28"/>
          <w:szCs w:val="28"/>
          <w:u w:val="single"/>
        </w:rPr>
      </w:pPr>
      <w:r>
        <w:rPr>
          <w:rFonts w:cs="David" w:hint="cs"/>
          <w:b/>
          <w:bCs/>
          <w:i/>
          <w:iCs/>
          <w:sz w:val="28"/>
          <w:szCs w:val="28"/>
          <w:u w:val="single"/>
          <w:rtl/>
        </w:rPr>
        <w:t>סעיף א'</w:t>
      </w:r>
    </w:p>
    <w:p w:rsidR="00511ED9" w:rsidRDefault="00874902" w:rsidP="00806B4C">
      <w:pPr>
        <w:spacing w:line="480" w:lineRule="auto"/>
        <w:rPr>
          <w:rFonts w:cs="David" w:hint="cs"/>
          <w:sz w:val="24"/>
          <w:szCs w:val="24"/>
          <w:rtl/>
        </w:rPr>
      </w:pPr>
      <w:r w:rsidRPr="00874902">
        <w:rPr>
          <w:rFonts w:cs="David" w:hint="cs"/>
          <w:sz w:val="24"/>
          <w:szCs w:val="24"/>
          <w:rtl/>
        </w:rPr>
        <w:t xml:space="preserve">מכירתו של המלאי </w:t>
      </w:r>
      <w:r w:rsidR="00806B4C">
        <w:rPr>
          <w:rFonts w:cs="David" w:hint="cs"/>
          <w:sz w:val="24"/>
          <w:szCs w:val="24"/>
          <w:rtl/>
        </w:rPr>
        <w:t>לאחר תאריך המאזן ובסמוך לו במחירים הנמוכים מהותית מעלותו , כרשומה בספרי החברה לתאריך המאזן, מצביעה, בדרך כלל, על הצורך להפחית את המלאי לתאריך המאזן למחירי שוק הנמוכים מעלותו.</w:t>
      </w:r>
    </w:p>
    <w:p w:rsidR="00806B4C" w:rsidRDefault="00806B4C" w:rsidP="00806B4C">
      <w:pPr>
        <w:spacing w:line="480" w:lineRule="auto"/>
        <w:rPr>
          <w:rFonts w:cs="David" w:hint="cs"/>
          <w:sz w:val="24"/>
          <w:szCs w:val="24"/>
          <w:rtl/>
        </w:rPr>
      </w:pPr>
      <w:r>
        <w:rPr>
          <w:rFonts w:cs="David" w:hint="cs"/>
          <w:sz w:val="24"/>
          <w:szCs w:val="24"/>
          <w:rtl/>
        </w:rPr>
        <w:t>על רואה החשבון לפנות להנהלת החברה ולהפנות את תשומת ליבה לעניין זה ולבחון את הצורך בהפחתת ערך המלאי למחירי שוק לתאריך המאזן.</w:t>
      </w:r>
    </w:p>
    <w:p w:rsidR="00806B4C" w:rsidRDefault="00806B4C" w:rsidP="00806B4C">
      <w:pPr>
        <w:spacing w:line="480" w:lineRule="auto"/>
        <w:rPr>
          <w:rFonts w:cs="David" w:hint="cs"/>
          <w:sz w:val="24"/>
          <w:szCs w:val="24"/>
          <w:rtl/>
        </w:rPr>
      </w:pPr>
      <w:r>
        <w:rPr>
          <w:rFonts w:cs="David" w:hint="cs"/>
          <w:sz w:val="24"/>
          <w:szCs w:val="24"/>
          <w:rtl/>
        </w:rPr>
        <w:t xml:space="preserve">על רואה החשבון להרחיב את ביקורת המלאי לסוף השנה על מנת להיווכח בנאותות הצגתו. כמו כן, על המבקר להיות מודע במהלך הביקורת לסיכונים לתרמית הקיימים בהקשר להכרה בהכנסה  הנובעים, בין התר, מהכרה בהכנסה ומאופן הצגת המלאי בדוחות הכספיים לפי סעיף 60 לתקן ביקורת 92 בדבר אחריות המבקר לשקול אפשרות לקיומה של תרמית במסגרת ביקורת הדוחות הכספיים ובהקשר לאומדנים החשבונאיים בהתאם לסעיפים 80 ו </w:t>
      </w:r>
      <w:r>
        <w:rPr>
          <w:rFonts w:cs="David"/>
          <w:sz w:val="24"/>
          <w:szCs w:val="24"/>
          <w:rtl/>
        </w:rPr>
        <w:t>–</w:t>
      </w:r>
      <w:r>
        <w:rPr>
          <w:rFonts w:cs="David" w:hint="cs"/>
          <w:sz w:val="24"/>
          <w:szCs w:val="24"/>
          <w:rtl/>
        </w:rPr>
        <w:t xml:space="preserve"> 81 בתקן ביקורת 92 דלעיל.</w:t>
      </w:r>
    </w:p>
    <w:p w:rsidR="00806B4C" w:rsidRDefault="00806B4C" w:rsidP="00806B4C">
      <w:pPr>
        <w:spacing w:line="480" w:lineRule="auto"/>
        <w:rPr>
          <w:rFonts w:cs="David" w:hint="cs"/>
          <w:sz w:val="24"/>
          <w:szCs w:val="24"/>
          <w:rtl/>
        </w:rPr>
      </w:pPr>
      <w:r>
        <w:rPr>
          <w:rFonts w:cs="David" w:hint="cs"/>
          <w:sz w:val="24"/>
          <w:szCs w:val="24"/>
          <w:rtl/>
        </w:rPr>
        <w:t>אם אכן יתברר כי נדרשת הפחתה של המלאי לתאריך המאזן ואם הנהלת החברה תסרב לעשות זאת על רואה החשבון המבקר להסתייג בדוח רואי החשבון המבקרים בשל אי הפחתת ערכו של המלאי  ולציין את ההשפעה על הדוחות הכספיים של אי הפחתה כאמור.</w:t>
      </w:r>
    </w:p>
    <w:p w:rsidR="00806B4C" w:rsidRDefault="00806B4C" w:rsidP="00806B4C">
      <w:pPr>
        <w:spacing w:line="480" w:lineRule="auto"/>
        <w:rPr>
          <w:rFonts w:cs="David" w:hint="cs"/>
          <w:sz w:val="24"/>
          <w:szCs w:val="24"/>
          <w:rtl/>
        </w:rPr>
      </w:pPr>
      <w:r>
        <w:rPr>
          <w:rFonts w:cs="David" w:hint="cs"/>
          <w:sz w:val="24"/>
          <w:szCs w:val="24"/>
          <w:rtl/>
        </w:rPr>
        <w:t>בפסקת ביניים:</w:t>
      </w:r>
    </w:p>
    <w:p w:rsidR="00806B4C" w:rsidRDefault="00806B4C" w:rsidP="00806B4C">
      <w:pPr>
        <w:spacing w:line="480" w:lineRule="auto"/>
        <w:rPr>
          <w:rFonts w:cs="David" w:hint="cs"/>
          <w:sz w:val="24"/>
          <w:szCs w:val="24"/>
          <w:rtl/>
        </w:rPr>
      </w:pPr>
      <w:r>
        <w:rPr>
          <w:rFonts w:cs="David" w:hint="cs"/>
          <w:sz w:val="24"/>
          <w:szCs w:val="24"/>
          <w:rtl/>
        </w:rPr>
        <w:t xml:space="preserve">"החברה מכרה בסמוך לתאריך המאזן סחורה במחירים הנמוכים משמעותית ממחירי הקניה, דבר  המחייב, על פי כללי החשבונאות המקובלים לבצע הפחתה של ערך המלאי בספרים. הפחתה כאמור, לא בוצעה בדוחותיה הכספיים של החברה. אילו היתה מבוצעת הפחתת ערך המלאי כנדרש ע"פ כללי החשבונאות המקובלים היה מלאי הסגירה קטן בסך </w:t>
      </w:r>
      <w:r>
        <w:rPr>
          <w:rFonts w:cs="David"/>
          <w:sz w:val="24"/>
          <w:szCs w:val="24"/>
        </w:rPr>
        <w:t xml:space="preserve">XX </w:t>
      </w:r>
      <w:r>
        <w:rPr>
          <w:rFonts w:cs="David" w:hint="cs"/>
          <w:sz w:val="24"/>
          <w:szCs w:val="24"/>
          <w:rtl/>
        </w:rPr>
        <w:t xml:space="preserve"> ₪ </w:t>
      </w:r>
      <w:r w:rsidR="005A4F72">
        <w:rPr>
          <w:rFonts w:cs="David" w:hint="cs"/>
          <w:sz w:val="24"/>
          <w:szCs w:val="24"/>
          <w:rtl/>
        </w:rPr>
        <w:t xml:space="preserve">והרווח הגולמי היה קטן בסך </w:t>
      </w:r>
      <w:r w:rsidR="005A4F72">
        <w:rPr>
          <w:rFonts w:cs="David"/>
          <w:sz w:val="24"/>
          <w:szCs w:val="24"/>
        </w:rPr>
        <w:t xml:space="preserve">XX </w:t>
      </w:r>
      <w:r w:rsidR="005A4F72">
        <w:rPr>
          <w:rFonts w:cs="David" w:hint="cs"/>
          <w:sz w:val="24"/>
          <w:szCs w:val="24"/>
          <w:rtl/>
        </w:rPr>
        <w:t>₪ "</w:t>
      </w:r>
    </w:p>
    <w:p w:rsidR="005A4F72" w:rsidRDefault="005A4F72" w:rsidP="00806B4C">
      <w:pPr>
        <w:spacing w:line="480" w:lineRule="auto"/>
        <w:rPr>
          <w:rFonts w:cs="David" w:hint="cs"/>
          <w:sz w:val="24"/>
          <w:szCs w:val="24"/>
          <w:rtl/>
        </w:rPr>
      </w:pPr>
      <w:r>
        <w:rPr>
          <w:rFonts w:cs="David" w:hint="cs"/>
          <w:sz w:val="24"/>
          <w:szCs w:val="24"/>
          <w:rtl/>
        </w:rPr>
        <w:t>בפסקת חוות הדעת:</w:t>
      </w:r>
    </w:p>
    <w:p w:rsidR="005A4F72" w:rsidRDefault="005A4F72" w:rsidP="00806B4C">
      <w:pPr>
        <w:spacing w:line="480" w:lineRule="auto"/>
        <w:rPr>
          <w:rFonts w:cs="David" w:hint="cs"/>
          <w:sz w:val="24"/>
          <w:szCs w:val="24"/>
          <w:rtl/>
        </w:rPr>
      </w:pPr>
      <w:r>
        <w:rPr>
          <w:rFonts w:cs="David" w:hint="cs"/>
          <w:sz w:val="24"/>
          <w:szCs w:val="24"/>
          <w:rtl/>
        </w:rPr>
        <w:t>"לדעתנו, פרט לאי הפחתת המלאי למחירי השוק כנדרש ע"פ כללי חשבונאות מקובלים, כמפורט לעיל, הדוחות הכספיים הנ"ל משקפים באופן נאות..."</w:t>
      </w:r>
    </w:p>
    <w:p w:rsidR="005A4F72" w:rsidRDefault="005A4F72" w:rsidP="005A4F72">
      <w:pPr>
        <w:spacing w:line="480" w:lineRule="auto"/>
        <w:jc w:val="center"/>
        <w:rPr>
          <w:rFonts w:cs="David" w:hint="cs"/>
          <w:b/>
          <w:bCs/>
          <w:i/>
          <w:iCs/>
          <w:sz w:val="28"/>
          <w:szCs w:val="28"/>
          <w:u w:val="single"/>
          <w:rtl/>
        </w:rPr>
      </w:pPr>
      <w:r>
        <w:rPr>
          <w:rFonts w:cs="David" w:hint="cs"/>
          <w:b/>
          <w:bCs/>
          <w:i/>
          <w:iCs/>
          <w:sz w:val="28"/>
          <w:szCs w:val="28"/>
          <w:u w:val="single"/>
          <w:rtl/>
        </w:rPr>
        <w:lastRenderedPageBreak/>
        <w:t>סעיף ב'</w:t>
      </w:r>
    </w:p>
    <w:p w:rsidR="005A4F72" w:rsidRDefault="00B605A4" w:rsidP="00AD4F3E">
      <w:pPr>
        <w:spacing w:line="480" w:lineRule="auto"/>
        <w:rPr>
          <w:rFonts w:cs="David" w:hint="cs"/>
          <w:sz w:val="24"/>
          <w:szCs w:val="24"/>
          <w:rtl/>
        </w:rPr>
      </w:pPr>
      <w:r>
        <w:rPr>
          <w:rFonts w:cs="David" w:hint="cs"/>
          <w:sz w:val="24"/>
          <w:szCs w:val="24"/>
          <w:rtl/>
        </w:rPr>
        <w:t xml:space="preserve">אין להיענות לבקשת המיעוט, כמו גם לבקשת רוב בעלי המניות בחברה , לקבל את ניירות העבודה של רואה החשבון המבקר. מסמכים המהווים את ראיות הביקורת ותיעוד עבודת הביקורת שנערכו על ידי רואה החשבון הינם קניינו של רואה החשבון ועל רואה החשבון לשמרם אצלו כראיה לעבודת הביקורת שנעשתה . האמור לעיל מוצא את ביטויו בסעיפים 17 ו </w:t>
      </w:r>
      <w:r>
        <w:rPr>
          <w:rFonts w:cs="David"/>
          <w:sz w:val="24"/>
          <w:szCs w:val="24"/>
          <w:rtl/>
        </w:rPr>
        <w:t>–</w:t>
      </w:r>
      <w:r>
        <w:rPr>
          <w:rFonts w:cs="David" w:hint="cs"/>
          <w:sz w:val="24"/>
          <w:szCs w:val="24"/>
          <w:rtl/>
        </w:rPr>
        <w:t xml:space="preserve"> א25 בתקן ביקורת 101 בדבר תיעוד הביקורת וכן בסעיף 7 בתדריך בדבר מסמכים המצויים ברשותו ש</w:t>
      </w:r>
      <w:r w:rsidR="00AD4F3E">
        <w:rPr>
          <w:rFonts w:cs="David" w:hint="cs"/>
          <w:sz w:val="24"/>
          <w:szCs w:val="24"/>
          <w:rtl/>
        </w:rPr>
        <w:t>ל</w:t>
      </w:r>
      <w:r>
        <w:rPr>
          <w:rFonts w:cs="David"/>
          <w:sz w:val="24"/>
          <w:szCs w:val="24"/>
        </w:rPr>
        <w:t xml:space="preserve"> </w:t>
      </w:r>
      <w:r>
        <w:rPr>
          <w:rFonts w:cs="David" w:hint="cs"/>
          <w:sz w:val="24"/>
          <w:szCs w:val="24"/>
          <w:rtl/>
        </w:rPr>
        <w:t>רואה החשבון והנוגעים לעבודת הביקורת</w:t>
      </w:r>
      <w:r>
        <w:rPr>
          <w:rFonts w:cs="David"/>
          <w:sz w:val="24"/>
          <w:szCs w:val="24"/>
        </w:rPr>
        <w:t xml:space="preserve">  </w:t>
      </w:r>
      <w:r>
        <w:rPr>
          <w:rFonts w:cs="David" w:hint="cs"/>
          <w:sz w:val="24"/>
          <w:szCs w:val="24"/>
          <w:rtl/>
        </w:rPr>
        <w:t>של לשכת רואי החשבון.</w:t>
      </w:r>
    </w:p>
    <w:p w:rsidR="00B605A4" w:rsidRDefault="00B605A4" w:rsidP="005A4F72">
      <w:pPr>
        <w:spacing w:line="480" w:lineRule="auto"/>
        <w:rPr>
          <w:rFonts w:cs="David" w:hint="cs"/>
          <w:sz w:val="24"/>
          <w:szCs w:val="24"/>
          <w:rtl/>
        </w:rPr>
      </w:pPr>
      <w:r>
        <w:rPr>
          <w:rFonts w:cs="David" w:hint="cs"/>
          <w:sz w:val="24"/>
          <w:szCs w:val="24"/>
          <w:rtl/>
        </w:rPr>
        <w:t>כמו כן, אין להיענות לבקשת המיעוט לקבל מידע על הדוחות הכספיים שלא באמצעות הנהלת החברה או הדירקטוריון שלה ולפיכך יש להפנות את המיעוט בענין זה להנהלת החברה או לדירקטוריון.</w:t>
      </w:r>
    </w:p>
    <w:p w:rsidR="00B605A4" w:rsidRDefault="00B605A4" w:rsidP="005A4F72">
      <w:pPr>
        <w:spacing w:line="480" w:lineRule="auto"/>
        <w:rPr>
          <w:rFonts w:cs="David" w:hint="cs"/>
          <w:sz w:val="24"/>
          <w:szCs w:val="24"/>
          <w:rtl/>
        </w:rPr>
      </w:pPr>
      <w:r>
        <w:rPr>
          <w:rFonts w:cs="David" w:hint="cs"/>
          <w:sz w:val="24"/>
          <w:szCs w:val="24"/>
          <w:rtl/>
        </w:rPr>
        <w:t>לאירוע המדובר אין השפעה על הדוחות הכספיים וגם לא על דוח רואה החשבון המבקר.</w:t>
      </w:r>
    </w:p>
    <w:p w:rsidR="00B605A4" w:rsidRDefault="00B605A4" w:rsidP="005A4F72">
      <w:pPr>
        <w:spacing w:line="480" w:lineRule="auto"/>
        <w:rPr>
          <w:rFonts w:cs="David" w:hint="cs"/>
          <w:sz w:val="24"/>
          <w:szCs w:val="24"/>
          <w:rtl/>
        </w:rPr>
      </w:pPr>
    </w:p>
    <w:p w:rsidR="00B605A4" w:rsidRDefault="00B605A4" w:rsidP="00B605A4">
      <w:pPr>
        <w:spacing w:line="480" w:lineRule="auto"/>
        <w:jc w:val="center"/>
        <w:rPr>
          <w:rFonts w:cs="David" w:hint="cs"/>
          <w:b/>
          <w:bCs/>
          <w:i/>
          <w:iCs/>
          <w:sz w:val="28"/>
          <w:szCs w:val="28"/>
          <w:u w:val="single"/>
          <w:rtl/>
        </w:rPr>
      </w:pPr>
      <w:r>
        <w:rPr>
          <w:rFonts w:cs="David" w:hint="cs"/>
          <w:b/>
          <w:bCs/>
          <w:i/>
          <w:iCs/>
          <w:sz w:val="28"/>
          <w:szCs w:val="28"/>
          <w:u w:val="single"/>
          <w:rtl/>
        </w:rPr>
        <w:t>סעיף ג'</w:t>
      </w:r>
    </w:p>
    <w:p w:rsidR="00B605A4" w:rsidRDefault="002F64F4" w:rsidP="00B605A4">
      <w:pPr>
        <w:spacing w:line="480" w:lineRule="auto"/>
        <w:rPr>
          <w:rFonts w:cs="David" w:hint="cs"/>
          <w:sz w:val="24"/>
          <w:szCs w:val="24"/>
          <w:u w:val="single"/>
          <w:rtl/>
        </w:rPr>
      </w:pPr>
      <w:r>
        <w:rPr>
          <w:rFonts w:cs="David" w:hint="cs"/>
          <w:sz w:val="24"/>
          <w:szCs w:val="24"/>
          <w:u w:val="single"/>
          <w:rtl/>
        </w:rPr>
        <w:t>חתימה על הדוחות הכספיים</w:t>
      </w:r>
    </w:p>
    <w:p w:rsidR="002F64F4" w:rsidRDefault="002F64F4" w:rsidP="00B605A4">
      <w:pPr>
        <w:spacing w:line="480" w:lineRule="auto"/>
        <w:rPr>
          <w:rFonts w:cs="David" w:hint="cs"/>
          <w:sz w:val="24"/>
          <w:szCs w:val="24"/>
          <w:rtl/>
        </w:rPr>
      </w:pPr>
      <w:r>
        <w:rPr>
          <w:rFonts w:cs="David" w:hint="cs"/>
          <w:sz w:val="24"/>
          <w:szCs w:val="24"/>
          <w:rtl/>
        </w:rPr>
        <w:t xml:space="preserve">על פי סעיף 171(ג) לחוק החברות </w:t>
      </w:r>
      <w:r>
        <w:rPr>
          <w:rFonts w:cs="David"/>
          <w:sz w:val="24"/>
          <w:szCs w:val="24"/>
          <w:rtl/>
        </w:rPr>
        <w:t>–</w:t>
      </w:r>
      <w:r>
        <w:rPr>
          <w:rFonts w:cs="David" w:hint="cs"/>
          <w:sz w:val="24"/>
          <w:szCs w:val="24"/>
          <w:rtl/>
        </w:rPr>
        <w:t xml:space="preserve"> בחברה פרטית יאושרו הדוחות הכספיים בידי הדירקטוריון וייחתמו בשמו , לא נקבע במפורש מי הם החותמים ולפיכך אין המנכ"ל מחוייב לחתום על הדוחות הכספיים.</w:t>
      </w:r>
    </w:p>
    <w:p w:rsidR="002F64F4" w:rsidRDefault="002F64F4" w:rsidP="00B605A4">
      <w:pPr>
        <w:spacing w:line="480" w:lineRule="auto"/>
        <w:rPr>
          <w:rFonts w:cs="David" w:hint="cs"/>
          <w:sz w:val="24"/>
          <w:szCs w:val="24"/>
          <w:rtl/>
        </w:rPr>
      </w:pPr>
      <w:r>
        <w:rPr>
          <w:rFonts w:cs="David" w:hint="cs"/>
          <w:sz w:val="24"/>
          <w:szCs w:val="24"/>
          <w:rtl/>
        </w:rPr>
        <w:t>בחברה ציבורית שחלות עליה תקנות ני"ע , יש לפעול לפי סעיף 9(ה) לתקנות ניירות ערך (דוחות תקופתיים ומידיים), התש"ל , 1970 הקובעות כי ייחתמו הדוכ"ס בידי יו"ר הדירקטוריון, המנכ"ל ונושא המשרה הבכיר ביותר בתחום הכספים או בידי דירקטור שהדירקטוריון הסמיך במקום כל אחד מאלה. מכאן שבחברה ציבורית נדרשת חתימת המנכ"ל אך ניתן להמירה בחתימת דירקטור אחר שהוסמך ע"י הדירקטוריון.</w:t>
      </w:r>
    </w:p>
    <w:p w:rsidR="002F64F4" w:rsidRDefault="002F64F4" w:rsidP="00B605A4">
      <w:pPr>
        <w:spacing w:line="480" w:lineRule="auto"/>
        <w:rPr>
          <w:rFonts w:cs="David" w:hint="cs"/>
          <w:sz w:val="24"/>
          <w:szCs w:val="24"/>
          <w:rtl/>
        </w:rPr>
      </w:pPr>
      <w:r>
        <w:rPr>
          <w:rFonts w:cs="David" w:hint="cs"/>
          <w:sz w:val="24"/>
          <w:szCs w:val="24"/>
          <w:rtl/>
        </w:rPr>
        <w:t xml:space="preserve">ככלל, נושא החתימות על הדוחות הכספיים הינו בתחום המשפטי ובדרך כלל אינו בתחום אחריותו ומומחיותו של רואה החשבון. בכל מקרה של ספק , יבקש רואה החשבון המבקר לקבל </w:t>
      </w:r>
      <w:r>
        <w:rPr>
          <w:rFonts w:cs="David" w:hint="cs"/>
          <w:sz w:val="24"/>
          <w:szCs w:val="24"/>
          <w:rtl/>
        </w:rPr>
        <w:lastRenderedPageBreak/>
        <w:t>חוות דעת משפטית בדבר נאותותן של החתימות ונאותות תהליך אישור הדוחות הכספיים טרם חתימתו על דוח רואה החשבון המבקר על הדוחות הכספיים.</w:t>
      </w:r>
    </w:p>
    <w:p w:rsidR="002F64F4" w:rsidRDefault="00320C9D" w:rsidP="00B605A4">
      <w:pPr>
        <w:spacing w:line="480" w:lineRule="auto"/>
        <w:rPr>
          <w:rFonts w:cs="David" w:hint="cs"/>
          <w:sz w:val="24"/>
          <w:szCs w:val="24"/>
          <w:u w:val="single"/>
          <w:rtl/>
        </w:rPr>
      </w:pPr>
      <w:r>
        <w:rPr>
          <w:rFonts w:cs="David" w:hint="cs"/>
          <w:sz w:val="24"/>
          <w:szCs w:val="24"/>
          <w:u w:val="single"/>
          <w:rtl/>
        </w:rPr>
        <w:t>הצהרת המנהלים</w:t>
      </w:r>
    </w:p>
    <w:p w:rsidR="00320C9D" w:rsidRDefault="00494F60" w:rsidP="00B605A4">
      <w:pPr>
        <w:spacing w:line="480" w:lineRule="auto"/>
        <w:rPr>
          <w:rFonts w:cs="David" w:hint="cs"/>
          <w:sz w:val="24"/>
          <w:szCs w:val="24"/>
          <w:rtl/>
        </w:rPr>
      </w:pPr>
      <w:r>
        <w:rPr>
          <w:rFonts w:cs="David" w:hint="cs"/>
          <w:sz w:val="24"/>
          <w:szCs w:val="24"/>
          <w:rtl/>
        </w:rPr>
        <w:t>על פי סעיף 7 לתקן ביקורת 21 של לשכת רואי חשבון בישראל בדבר הצהרת המנהלים יהיה מנכ"ל החברה, בדרך כלל, בין החותמים על הצהרת המנהלים.</w:t>
      </w:r>
    </w:p>
    <w:p w:rsidR="00494F60" w:rsidRDefault="00494F60" w:rsidP="00B605A4">
      <w:pPr>
        <w:spacing w:line="480" w:lineRule="auto"/>
        <w:rPr>
          <w:rFonts w:cs="David" w:hint="cs"/>
          <w:sz w:val="24"/>
          <w:szCs w:val="24"/>
          <w:rtl/>
        </w:rPr>
      </w:pPr>
      <w:r>
        <w:rPr>
          <w:rFonts w:cs="David" w:hint="cs"/>
          <w:sz w:val="24"/>
          <w:szCs w:val="24"/>
          <w:rtl/>
        </w:rPr>
        <w:t>סירובו של מנכ"ל החברה לחתום על הדוחות הכספיים ועל הצהרת המנהלים מעורר סימני שאלה בדבר נאותותם של הדוחות הכספיים. על רואה החשבון המבקר לבחון את השפעת האמור לעיל על תהליך הביקורת ולערכה בספקנות המקצועית הראויה. טענה של מנכ"ל כי לא היה לו קשר לחברה בתקופה אליה מתייחסים הדוחות הכספיים אינה בהכרח רלוונטית לנאותותם ולצורך כי יאשרם בחתימתו.</w:t>
      </w:r>
    </w:p>
    <w:p w:rsidR="00494F60" w:rsidRDefault="00494F60" w:rsidP="00B605A4">
      <w:pPr>
        <w:spacing w:line="480" w:lineRule="auto"/>
        <w:rPr>
          <w:rFonts w:cs="David" w:hint="cs"/>
          <w:sz w:val="24"/>
          <w:szCs w:val="24"/>
          <w:rtl/>
        </w:rPr>
      </w:pPr>
      <w:r>
        <w:rPr>
          <w:rFonts w:cs="David" w:hint="cs"/>
          <w:sz w:val="24"/>
          <w:szCs w:val="24"/>
          <w:rtl/>
        </w:rPr>
        <w:t>אם מתעורר ספק בדבר הרכב החתימות על הדוחות הכספיים המחייב אישורם, יבקש רואה החשבון המבקר לקבל חוות דעת משפטית בענין זה, מיועציה המשפטיים של החברה.</w:t>
      </w:r>
    </w:p>
    <w:p w:rsidR="00494F60" w:rsidRDefault="00494F60" w:rsidP="00B605A4">
      <w:pPr>
        <w:spacing w:line="480" w:lineRule="auto"/>
        <w:rPr>
          <w:rFonts w:cs="David" w:hint="cs"/>
          <w:sz w:val="24"/>
          <w:szCs w:val="24"/>
          <w:rtl/>
        </w:rPr>
      </w:pPr>
      <w:r>
        <w:rPr>
          <w:rFonts w:cs="David" w:hint="cs"/>
          <w:sz w:val="24"/>
          <w:szCs w:val="24"/>
          <w:rtl/>
        </w:rPr>
        <w:t>ככלל, כל עוד לא התקבלה חוות דעת משפטית מוסמכת בענין לא ייתן רואה החשבון המבקר דוח רואה חשבון מבקר משום סוג שהוא.</w:t>
      </w:r>
    </w:p>
    <w:p w:rsidR="00494F60" w:rsidRDefault="00494F60" w:rsidP="00494F60">
      <w:pPr>
        <w:spacing w:line="480" w:lineRule="auto"/>
        <w:jc w:val="center"/>
        <w:rPr>
          <w:rFonts w:cs="David" w:hint="cs"/>
          <w:b/>
          <w:bCs/>
          <w:i/>
          <w:iCs/>
          <w:sz w:val="28"/>
          <w:szCs w:val="28"/>
          <w:u w:val="single"/>
          <w:rtl/>
        </w:rPr>
      </w:pPr>
      <w:r>
        <w:rPr>
          <w:rFonts w:cs="David" w:hint="cs"/>
          <w:b/>
          <w:bCs/>
          <w:i/>
          <w:iCs/>
          <w:sz w:val="28"/>
          <w:szCs w:val="28"/>
          <w:u w:val="single"/>
          <w:rtl/>
        </w:rPr>
        <w:t>סעיף ד'</w:t>
      </w:r>
    </w:p>
    <w:p w:rsidR="00494F60" w:rsidRDefault="00F466CE" w:rsidP="00494F60">
      <w:pPr>
        <w:spacing w:line="480" w:lineRule="auto"/>
        <w:rPr>
          <w:rFonts w:cs="David" w:hint="cs"/>
          <w:sz w:val="24"/>
          <w:szCs w:val="24"/>
          <w:rtl/>
        </w:rPr>
      </w:pPr>
      <w:r>
        <w:rPr>
          <w:rFonts w:cs="David" w:hint="cs"/>
          <w:sz w:val="24"/>
          <w:szCs w:val="24"/>
          <w:rtl/>
        </w:rPr>
        <w:t xml:space="preserve">בהתאם לסעיף 5 לתקן ביקורת 83 בדבר ראיות ביקורת </w:t>
      </w:r>
      <w:r>
        <w:rPr>
          <w:rFonts w:cs="David"/>
          <w:sz w:val="24"/>
          <w:szCs w:val="24"/>
          <w:rtl/>
        </w:rPr>
        <w:t>–</w:t>
      </w:r>
      <w:r>
        <w:rPr>
          <w:rFonts w:cs="David" w:hint="cs"/>
          <w:sz w:val="24"/>
          <w:szCs w:val="24"/>
          <w:rtl/>
        </w:rPr>
        <w:t xml:space="preserve"> שיקולים נוספים לגבי פריטים מסויימים, כשהמלאי הוא מהותי לדוחות הכספיים על המבקר להשיג מידה מספקת של ראיות ביקורת נאותות באשר לקיומו ולמצבו של המלאי על ידי תצפית על ספירת המלאי , אלא אם הדבר אינו מעשי.</w:t>
      </w:r>
    </w:p>
    <w:p w:rsidR="00F466CE" w:rsidRDefault="00F466CE" w:rsidP="00494F60">
      <w:pPr>
        <w:spacing w:line="480" w:lineRule="auto"/>
        <w:rPr>
          <w:rFonts w:cs="David" w:hint="cs"/>
          <w:sz w:val="24"/>
          <w:szCs w:val="24"/>
          <w:rtl/>
        </w:rPr>
      </w:pPr>
      <w:r>
        <w:rPr>
          <w:rFonts w:cs="David" w:hint="cs"/>
          <w:sz w:val="24"/>
          <w:szCs w:val="24"/>
          <w:rtl/>
        </w:rPr>
        <w:t>על המבקר לוודא, ככל שניתן, כי רשומות המלאי לתאריך המאזן, אכן משקפות את הכמויות בפועל שהיו בחברה באותו תאריך. מאחר והמבקר לא היה נוכח בעת מפקד המלאי , עליו לנקוט בנהלי הביקורת הבאים:</w:t>
      </w:r>
    </w:p>
    <w:p w:rsidR="00F466CE" w:rsidRDefault="00F466CE" w:rsidP="00F466CE">
      <w:pPr>
        <w:numPr>
          <w:ilvl w:val="0"/>
          <w:numId w:val="1"/>
        </w:numPr>
        <w:spacing w:line="480" w:lineRule="auto"/>
        <w:rPr>
          <w:rFonts w:cs="David" w:hint="cs"/>
          <w:sz w:val="24"/>
          <w:szCs w:val="24"/>
        </w:rPr>
      </w:pPr>
      <w:r>
        <w:rPr>
          <w:rFonts w:cs="David" w:hint="cs"/>
          <w:sz w:val="24"/>
          <w:szCs w:val="24"/>
          <w:rtl/>
        </w:rPr>
        <w:t>לבדוק את נהלי מפקד המלאי שנערך ע"י החברה ותוצאותיו וקיום בירורים , עם הגורמים המתאימים בחברה , על מנת לאמת שמפקד המלאי נערך באופן נאות.</w:t>
      </w:r>
    </w:p>
    <w:p w:rsidR="00F466CE" w:rsidRDefault="00D4124C" w:rsidP="00F466CE">
      <w:pPr>
        <w:numPr>
          <w:ilvl w:val="0"/>
          <w:numId w:val="1"/>
        </w:numPr>
        <w:spacing w:line="480" w:lineRule="auto"/>
        <w:rPr>
          <w:rFonts w:cs="David" w:hint="cs"/>
          <w:sz w:val="24"/>
          <w:szCs w:val="24"/>
        </w:rPr>
      </w:pPr>
      <w:r>
        <w:rPr>
          <w:rFonts w:cs="David" w:hint="cs"/>
          <w:sz w:val="24"/>
          <w:szCs w:val="24"/>
          <w:rtl/>
        </w:rPr>
        <w:lastRenderedPageBreak/>
        <w:t>לבדוק את מהימנות רישומי המלאי המנוהלים ע"י החברה ואת הנהלים המיושמים על ידה לצורך פיקוח ובקרה על המלאי לשם בדיקת כושרם לשמש כבסיס לקביעת ערך המלאי.</w:t>
      </w:r>
    </w:p>
    <w:p w:rsidR="00D4124C" w:rsidRDefault="00D4124C" w:rsidP="00F466CE">
      <w:pPr>
        <w:numPr>
          <w:ilvl w:val="0"/>
          <w:numId w:val="1"/>
        </w:numPr>
        <w:spacing w:line="480" w:lineRule="auto"/>
        <w:rPr>
          <w:rFonts w:cs="David" w:hint="cs"/>
          <w:sz w:val="24"/>
          <w:szCs w:val="24"/>
        </w:rPr>
      </w:pPr>
      <w:r>
        <w:rPr>
          <w:rFonts w:cs="David" w:hint="cs"/>
          <w:sz w:val="24"/>
          <w:szCs w:val="24"/>
          <w:rtl/>
        </w:rPr>
        <w:t>לפקוד מדגמית , לאחר תאריך המאזן, פריטים מהמלאי לצורך אימות יתרתם לאותו מועד ולתאריך המאזן , תוך התחשבות בתנועות המלאי בתקופה שבין תאריך המאזן ותאריך המפקד.</w:t>
      </w:r>
    </w:p>
    <w:p w:rsidR="00D4124C" w:rsidRDefault="00D4124C" w:rsidP="00F466CE">
      <w:pPr>
        <w:numPr>
          <w:ilvl w:val="0"/>
          <w:numId w:val="1"/>
        </w:numPr>
        <w:spacing w:line="480" w:lineRule="auto"/>
        <w:rPr>
          <w:rFonts w:cs="David" w:hint="cs"/>
          <w:sz w:val="24"/>
          <w:szCs w:val="24"/>
        </w:rPr>
      </w:pPr>
      <w:r>
        <w:rPr>
          <w:rFonts w:cs="David" w:hint="cs"/>
          <w:sz w:val="24"/>
          <w:szCs w:val="24"/>
          <w:rtl/>
        </w:rPr>
        <w:t>לבדוק התפתחויות במלאי לאחר תאריך המאזן לבחינת הצורך להפחתת ערכו למחיר שוק הנמוך מהעלות.</w:t>
      </w:r>
    </w:p>
    <w:p w:rsidR="00D4124C" w:rsidRDefault="00D4124C" w:rsidP="00D4124C">
      <w:pPr>
        <w:spacing w:line="480" w:lineRule="auto"/>
        <w:rPr>
          <w:rFonts w:cs="David" w:hint="cs"/>
          <w:sz w:val="24"/>
          <w:szCs w:val="24"/>
          <w:rtl/>
        </w:rPr>
      </w:pPr>
      <w:r>
        <w:rPr>
          <w:rFonts w:cs="David" w:hint="cs"/>
          <w:sz w:val="24"/>
          <w:szCs w:val="24"/>
          <w:rtl/>
        </w:rPr>
        <w:t>אם השתכנע המבקר , בהתבסס על בדיקותיו , כי כמויות המלאי הינן תקינות, הרי שהיעדר השתתפותו במפקד המלאי לא תמנע ממנו לחוות דעה בלתי מסוייגת על המלאי.</w:t>
      </w:r>
    </w:p>
    <w:p w:rsidR="00D4124C" w:rsidRDefault="00D4124C" w:rsidP="00D4124C">
      <w:pPr>
        <w:spacing w:line="480" w:lineRule="auto"/>
        <w:rPr>
          <w:rFonts w:cs="David" w:hint="cs"/>
          <w:sz w:val="24"/>
          <w:szCs w:val="24"/>
          <w:rtl/>
        </w:rPr>
      </w:pPr>
      <w:r>
        <w:rPr>
          <w:rFonts w:cs="David" w:hint="cs"/>
          <w:sz w:val="24"/>
          <w:szCs w:val="24"/>
          <w:rtl/>
        </w:rPr>
        <w:t>אם לא השתכנע המב</w:t>
      </w:r>
      <w:r w:rsidR="00095B7B">
        <w:rPr>
          <w:rFonts w:cs="David" w:hint="cs"/>
          <w:sz w:val="24"/>
          <w:szCs w:val="24"/>
          <w:rtl/>
        </w:rPr>
        <w:t>קר , בהתבסס על ב</w:t>
      </w:r>
      <w:r>
        <w:rPr>
          <w:rFonts w:cs="David" w:hint="cs"/>
          <w:sz w:val="24"/>
          <w:szCs w:val="24"/>
          <w:rtl/>
        </w:rPr>
        <w:t>דיקותיו, כי כמויות המלאי הינן תקינות ולא יוכל לגבש דעה על נאותות המלאי יסתייג או יימנע ממתן חוו"ד בכפוף למהותיות.</w:t>
      </w:r>
    </w:p>
    <w:p w:rsidR="00D4124C" w:rsidRDefault="00D4124C" w:rsidP="00D4124C">
      <w:pPr>
        <w:spacing w:line="480" w:lineRule="auto"/>
        <w:rPr>
          <w:rFonts w:cs="David" w:hint="cs"/>
          <w:sz w:val="24"/>
          <w:szCs w:val="24"/>
          <w:rtl/>
        </w:rPr>
      </w:pPr>
      <w:r>
        <w:rPr>
          <w:rFonts w:cs="David" w:hint="cs"/>
          <w:sz w:val="24"/>
          <w:szCs w:val="24"/>
          <w:rtl/>
        </w:rPr>
        <w:t>בהנחת הסתייגות:</w:t>
      </w:r>
    </w:p>
    <w:p w:rsidR="00D4124C" w:rsidRDefault="00D4124C" w:rsidP="00D4124C">
      <w:pPr>
        <w:spacing w:line="480" w:lineRule="auto"/>
        <w:rPr>
          <w:rFonts w:cs="David" w:hint="cs"/>
          <w:sz w:val="24"/>
          <w:szCs w:val="24"/>
          <w:rtl/>
        </w:rPr>
      </w:pPr>
      <w:r>
        <w:rPr>
          <w:rFonts w:cs="David" w:hint="cs"/>
          <w:sz w:val="24"/>
          <w:szCs w:val="24"/>
          <w:rtl/>
        </w:rPr>
        <w:t xml:space="preserve">פסקת ביניים </w:t>
      </w:r>
      <w:r>
        <w:rPr>
          <w:rFonts w:cs="David"/>
          <w:sz w:val="24"/>
          <w:szCs w:val="24"/>
          <w:rtl/>
        </w:rPr>
        <w:t>–</w:t>
      </w:r>
      <w:r>
        <w:rPr>
          <w:rFonts w:cs="David" w:hint="cs"/>
          <w:sz w:val="24"/>
          <w:szCs w:val="24"/>
          <w:rtl/>
        </w:rPr>
        <w:t xml:space="preserve"> "</w:t>
      </w:r>
      <w:r w:rsidR="00163493">
        <w:rPr>
          <w:rFonts w:cs="David" w:hint="cs"/>
          <w:sz w:val="24"/>
          <w:szCs w:val="24"/>
          <w:rtl/>
        </w:rPr>
        <w:t>לא נכחנו במפקד המלאי השנתי של החברה שנערך ביום 31 בדצמבר 2012 מאחר ומונינו כרואי החשבון המבקרים של החברה לאחר תאריך זה ולא התאפשר לנו לאמת את סעיף המלאי באמצעות נקיטת נהלי ביקורת חלופיים."</w:t>
      </w:r>
    </w:p>
    <w:p w:rsidR="00163493" w:rsidRDefault="00163493" w:rsidP="00D4124C">
      <w:pPr>
        <w:spacing w:line="480" w:lineRule="auto"/>
        <w:rPr>
          <w:rFonts w:cs="David" w:hint="cs"/>
          <w:sz w:val="24"/>
          <w:szCs w:val="24"/>
          <w:rtl/>
        </w:rPr>
      </w:pPr>
      <w:r>
        <w:rPr>
          <w:rFonts w:cs="David" w:hint="cs"/>
          <w:sz w:val="24"/>
          <w:szCs w:val="24"/>
          <w:rtl/>
        </w:rPr>
        <w:t xml:space="preserve">בפסקת חוות הדעת </w:t>
      </w:r>
      <w:r>
        <w:rPr>
          <w:rFonts w:cs="David"/>
          <w:sz w:val="24"/>
          <w:szCs w:val="24"/>
          <w:rtl/>
        </w:rPr>
        <w:t>–</w:t>
      </w:r>
      <w:r>
        <w:rPr>
          <w:rFonts w:cs="David" w:hint="cs"/>
          <w:sz w:val="24"/>
          <w:szCs w:val="24"/>
          <w:rtl/>
        </w:rPr>
        <w:t xml:space="preserve"> "לדעתנו, פרט להתאמות האפשריות העשויות להידרש, אם בכלל, בסעיף המלאי , אשר במפקד השנתי שלו לא נכחנו, כמפורט לעיל, הדוחות הכספיים הנ"ל משקפים באופן נאות..."</w:t>
      </w:r>
    </w:p>
    <w:p w:rsidR="00163493" w:rsidRDefault="00163493" w:rsidP="00163493">
      <w:pPr>
        <w:spacing w:line="480" w:lineRule="auto"/>
        <w:jc w:val="center"/>
        <w:rPr>
          <w:rFonts w:cs="David" w:hint="cs"/>
          <w:b/>
          <w:bCs/>
          <w:i/>
          <w:iCs/>
          <w:sz w:val="28"/>
          <w:szCs w:val="28"/>
          <w:u w:val="single"/>
          <w:rtl/>
        </w:rPr>
      </w:pPr>
      <w:r>
        <w:rPr>
          <w:rFonts w:cs="David" w:hint="cs"/>
          <w:b/>
          <w:bCs/>
          <w:i/>
          <w:iCs/>
          <w:sz w:val="28"/>
          <w:szCs w:val="28"/>
          <w:u w:val="single"/>
          <w:rtl/>
        </w:rPr>
        <w:t>סעיף ה'</w:t>
      </w:r>
    </w:p>
    <w:p w:rsidR="00163493" w:rsidRDefault="00F02082" w:rsidP="00163493">
      <w:pPr>
        <w:spacing w:line="480" w:lineRule="auto"/>
        <w:rPr>
          <w:rFonts w:cs="David" w:hint="cs"/>
          <w:sz w:val="24"/>
          <w:szCs w:val="24"/>
          <w:rtl/>
        </w:rPr>
      </w:pPr>
      <w:r>
        <w:rPr>
          <w:rFonts w:cs="David" w:hint="cs"/>
          <w:sz w:val="24"/>
          <w:szCs w:val="24"/>
          <w:rtl/>
        </w:rPr>
        <w:t>עלפי הוראות ניהול ספרים על החברה לפקוד את כל המלאי  לרבות המלאי הנמצא בחו"ל . לצורך ביקורת המלאי המהותי הנמצא בחו"ל יכול רואה החשבון המבקר להסתייע בביקורת שתיערך על עבורו ע"י רואי חשבון בחו"ל ובלבד שיוודא : כי הינם בעלי הכשרה מתאימה לביצוע העבודה, הינם בלתי תלויים בגוף המבוקר וכי הביקורת נערכה על ידם בזהירות המקצועית הראויה (תקני בסיס 5-7 לתקני הביקורת של לשכת רואי חשבון).</w:t>
      </w:r>
    </w:p>
    <w:p w:rsidR="00F02082" w:rsidRDefault="00F02082" w:rsidP="00163493">
      <w:pPr>
        <w:spacing w:line="480" w:lineRule="auto"/>
        <w:rPr>
          <w:rFonts w:cs="David" w:hint="cs"/>
          <w:sz w:val="24"/>
          <w:szCs w:val="24"/>
          <w:rtl/>
        </w:rPr>
      </w:pPr>
      <w:r>
        <w:rPr>
          <w:rFonts w:cs="David" w:hint="cs"/>
          <w:sz w:val="24"/>
          <w:szCs w:val="24"/>
          <w:rtl/>
        </w:rPr>
        <w:lastRenderedPageBreak/>
        <w:t>היה והניח המבקר דעתו בדבר נאותות המלאי בהולנד בין אם בעקבות נוכחות שלו במפקד המלאי, בין אם ע"י שימוש בעבודת מבקר מקומי, כמפורט לעיל ובין בנהלים חלופיים אחרים ייתן חוות דעת בנוסח האחיד על הדוחות הכספיים. במידה ולא יכול רואה החשבון להניח דעתו בדבר נאותות המלאי בהולנד לא ע"י נוכחות שלו, או של מי מטעמו במפקד המלאי ולא באמצעים חלופיים, יהווה הדבר עילה להסתייגות או להמנעות ממתן חוות דעת בכפוף למהותיות.</w:t>
      </w:r>
    </w:p>
    <w:p w:rsidR="00F02082" w:rsidRDefault="00F02082" w:rsidP="00163493">
      <w:pPr>
        <w:spacing w:line="480" w:lineRule="auto"/>
        <w:rPr>
          <w:rFonts w:cs="David" w:hint="cs"/>
          <w:sz w:val="24"/>
          <w:szCs w:val="24"/>
          <w:rtl/>
        </w:rPr>
      </w:pPr>
      <w:r>
        <w:rPr>
          <w:rFonts w:cs="David" w:hint="cs"/>
          <w:sz w:val="24"/>
          <w:szCs w:val="24"/>
          <w:rtl/>
        </w:rPr>
        <w:t>בהנחת הסתייגות:</w:t>
      </w:r>
    </w:p>
    <w:p w:rsidR="00BB499D" w:rsidRDefault="00BB499D" w:rsidP="00163493">
      <w:pPr>
        <w:spacing w:line="480" w:lineRule="auto"/>
        <w:rPr>
          <w:rFonts w:cs="David" w:hint="cs"/>
          <w:sz w:val="24"/>
          <w:szCs w:val="24"/>
          <w:rtl/>
        </w:rPr>
      </w:pPr>
      <w:r>
        <w:rPr>
          <w:rFonts w:cs="David" w:hint="cs"/>
          <w:sz w:val="24"/>
          <w:szCs w:val="24"/>
          <w:rtl/>
        </w:rPr>
        <w:t xml:space="preserve">בפסקת ההיקף </w:t>
      </w:r>
      <w:r>
        <w:rPr>
          <w:rFonts w:cs="David"/>
          <w:sz w:val="24"/>
          <w:szCs w:val="24"/>
          <w:rtl/>
        </w:rPr>
        <w:t>–</w:t>
      </w:r>
      <w:r>
        <w:rPr>
          <w:rFonts w:cs="David" w:hint="cs"/>
          <w:sz w:val="24"/>
          <w:szCs w:val="24"/>
          <w:rtl/>
        </w:rPr>
        <w:t xml:space="preserve"> נוסיף את הסיומת: "פרט לאמור להלן"</w:t>
      </w:r>
    </w:p>
    <w:p w:rsidR="00F02082" w:rsidRDefault="00F02082" w:rsidP="00163493">
      <w:pPr>
        <w:spacing w:line="480" w:lineRule="auto"/>
        <w:rPr>
          <w:rFonts w:cs="David" w:hint="cs"/>
          <w:sz w:val="24"/>
          <w:szCs w:val="24"/>
          <w:rtl/>
        </w:rPr>
      </w:pPr>
      <w:r>
        <w:rPr>
          <w:rFonts w:cs="David" w:hint="cs"/>
          <w:sz w:val="24"/>
          <w:szCs w:val="24"/>
          <w:rtl/>
        </w:rPr>
        <w:t xml:space="preserve">בפסקת ביניים </w:t>
      </w:r>
      <w:r>
        <w:rPr>
          <w:rFonts w:cs="David"/>
          <w:sz w:val="24"/>
          <w:szCs w:val="24"/>
          <w:rtl/>
        </w:rPr>
        <w:t>–</w:t>
      </w:r>
      <w:r>
        <w:rPr>
          <w:rFonts w:cs="David" w:hint="cs"/>
          <w:sz w:val="24"/>
          <w:szCs w:val="24"/>
          <w:rtl/>
        </w:rPr>
        <w:t xml:space="preserve"> "למרות בקשותינו החוזרות ונשנות לא הומצאו לנו נתונים בקשר למלאי החברה המצוי במחסנים בהולנד, כמו כן, לא נכחנו במפקד המלאי במחסנים אלו".</w:t>
      </w:r>
    </w:p>
    <w:p w:rsidR="00F02082" w:rsidRDefault="00F02082" w:rsidP="00163493">
      <w:pPr>
        <w:spacing w:line="480" w:lineRule="auto"/>
        <w:rPr>
          <w:rFonts w:cs="David" w:hint="cs"/>
          <w:sz w:val="24"/>
          <w:szCs w:val="24"/>
          <w:rtl/>
        </w:rPr>
      </w:pPr>
      <w:r>
        <w:rPr>
          <w:rFonts w:cs="David" w:hint="cs"/>
          <w:sz w:val="24"/>
          <w:szCs w:val="24"/>
          <w:rtl/>
        </w:rPr>
        <w:t xml:space="preserve">בפסקת חוות דעת </w:t>
      </w:r>
      <w:r>
        <w:rPr>
          <w:rFonts w:cs="David"/>
          <w:sz w:val="24"/>
          <w:szCs w:val="24"/>
          <w:rtl/>
        </w:rPr>
        <w:t>–</w:t>
      </w:r>
      <w:r>
        <w:rPr>
          <w:rFonts w:cs="David" w:hint="cs"/>
          <w:sz w:val="24"/>
          <w:szCs w:val="24"/>
          <w:rtl/>
        </w:rPr>
        <w:t xml:space="preserve"> "לדעתנו, פרט להשפעה האפשרית על סעיף המלאי עקב התאמות העלולות להידרש בסעיף המלאי, אם בכלל, אשר לגביו לא הומצאו לנו פרטים, כאמור לעיל, הדוחות הכספיים הנ"ל משקפים באופן נאות..."</w:t>
      </w:r>
    </w:p>
    <w:p w:rsidR="00F02082" w:rsidRDefault="00F02082" w:rsidP="00163493">
      <w:pPr>
        <w:spacing w:line="480" w:lineRule="auto"/>
        <w:rPr>
          <w:rFonts w:cs="David" w:hint="cs"/>
          <w:sz w:val="24"/>
          <w:szCs w:val="24"/>
          <w:rtl/>
        </w:rPr>
      </w:pPr>
    </w:p>
    <w:p w:rsidR="00F02082" w:rsidRDefault="00F02082" w:rsidP="00F02082">
      <w:pPr>
        <w:spacing w:line="480" w:lineRule="auto"/>
        <w:jc w:val="center"/>
        <w:rPr>
          <w:rFonts w:cs="David" w:hint="cs"/>
          <w:b/>
          <w:bCs/>
          <w:i/>
          <w:iCs/>
          <w:sz w:val="28"/>
          <w:szCs w:val="28"/>
          <w:u w:val="single"/>
          <w:rtl/>
        </w:rPr>
      </w:pPr>
      <w:r>
        <w:rPr>
          <w:rFonts w:cs="David" w:hint="cs"/>
          <w:b/>
          <w:bCs/>
          <w:i/>
          <w:iCs/>
          <w:sz w:val="28"/>
          <w:szCs w:val="28"/>
          <w:u w:val="single"/>
          <w:rtl/>
        </w:rPr>
        <w:t>סעיף ו'</w:t>
      </w:r>
    </w:p>
    <w:p w:rsidR="00F02082" w:rsidRDefault="00BB499D" w:rsidP="00F02082">
      <w:pPr>
        <w:spacing w:line="480" w:lineRule="auto"/>
        <w:rPr>
          <w:rFonts w:cs="David" w:hint="cs"/>
          <w:sz w:val="24"/>
          <w:szCs w:val="24"/>
          <w:rtl/>
        </w:rPr>
      </w:pPr>
      <w:r>
        <w:rPr>
          <w:rFonts w:cs="David" w:hint="cs"/>
          <w:sz w:val="24"/>
          <w:szCs w:val="24"/>
          <w:rtl/>
        </w:rPr>
        <w:t xml:space="preserve">גידול ניכר במכירות לקראת סוף שנה לחברה קשורה שהינה בבעלותו של בעל השליטה בחברה המוכרת מעורר סימני שאלה בדבר טיב המכירות והאם הן אכן מכירות סופיות שתמורתן תיגבה על ידי החברה. </w:t>
      </w:r>
    </w:p>
    <w:p w:rsidR="00BB499D" w:rsidRDefault="00BB499D" w:rsidP="00F02082">
      <w:pPr>
        <w:spacing w:line="480" w:lineRule="auto"/>
        <w:rPr>
          <w:rFonts w:cs="David" w:hint="cs"/>
          <w:sz w:val="24"/>
          <w:szCs w:val="24"/>
          <w:rtl/>
        </w:rPr>
      </w:pPr>
      <w:r>
        <w:rPr>
          <w:rFonts w:cs="David" w:hint="cs"/>
          <w:sz w:val="24"/>
          <w:szCs w:val="24"/>
          <w:rtl/>
        </w:rPr>
        <w:t xml:space="preserve">על רואה החשבון המבקר לוודא את נאותות הרישום של ההכנסות בתקופת הדוח הכספי וכי לא קיים "ניפוח הכנסות" הנובע ממכירות לצד קשור והאם לא קיים ספק בדבר התממשותן של ההכנסות (היעדר החזרות ו/או הנחות לאחר תאריך המאזן) ובדבר גבייתם של החובות הנובעים מאותן מכירות (הצורך ברישום הפרשות להחזרת המכירות ו/או הנחות ו/או הפרשות לחומ"ס. </w:t>
      </w:r>
    </w:p>
    <w:p w:rsidR="00BB499D" w:rsidRDefault="00BB499D" w:rsidP="00F02082">
      <w:pPr>
        <w:spacing w:line="480" w:lineRule="auto"/>
        <w:rPr>
          <w:rFonts w:cs="David" w:hint="cs"/>
          <w:sz w:val="24"/>
          <w:szCs w:val="24"/>
          <w:rtl/>
        </w:rPr>
      </w:pPr>
      <w:r>
        <w:rPr>
          <w:rFonts w:cs="David" w:hint="cs"/>
          <w:sz w:val="24"/>
          <w:szCs w:val="24"/>
          <w:rtl/>
        </w:rPr>
        <w:t>היה והניח רואה החשבון המבקר את דעתו בדבר נאותות הצגת סעיף ההכנסות ייתן חוות דעת בנוסח האחיד.</w:t>
      </w:r>
    </w:p>
    <w:p w:rsidR="00BB499D" w:rsidRDefault="00BB499D" w:rsidP="00BB499D">
      <w:pPr>
        <w:spacing w:line="480" w:lineRule="auto"/>
        <w:rPr>
          <w:rFonts w:cs="David" w:hint="cs"/>
          <w:sz w:val="24"/>
          <w:szCs w:val="24"/>
          <w:rtl/>
        </w:rPr>
      </w:pPr>
      <w:r>
        <w:rPr>
          <w:rFonts w:cs="David" w:hint="cs"/>
          <w:sz w:val="24"/>
          <w:szCs w:val="24"/>
          <w:rtl/>
        </w:rPr>
        <w:lastRenderedPageBreak/>
        <w:t>במידה והגיע רואה החשבון למסקנה כי אכן מדובר בניפוח הכנסות ידרוש מהחברה לתקן את דוחותיה הכספיים ורק לאחר שיוודא כי החברה ביצעה את התיקון באופן נאות ייתן חוו"ד בנוסח האחיד.</w:t>
      </w:r>
    </w:p>
    <w:p w:rsidR="00BB499D" w:rsidRDefault="00BB499D" w:rsidP="00BB499D">
      <w:pPr>
        <w:spacing w:line="480" w:lineRule="auto"/>
        <w:rPr>
          <w:rFonts w:cs="David" w:hint="cs"/>
          <w:sz w:val="24"/>
          <w:szCs w:val="24"/>
          <w:rtl/>
        </w:rPr>
      </w:pPr>
      <w:r>
        <w:rPr>
          <w:rFonts w:cs="David" w:hint="cs"/>
          <w:sz w:val="24"/>
          <w:szCs w:val="24"/>
          <w:rtl/>
        </w:rPr>
        <w:t>היה ומדובר בניפוח ההכנסות והחברה מסרבת לתקן את רישומיה החשבונאיים מהווה הדבר עילה להסתייגות או למתן חוו"ד שלילית בכפוף למהותיות.</w:t>
      </w:r>
    </w:p>
    <w:p w:rsidR="00BB499D" w:rsidRDefault="00BB499D" w:rsidP="00BB499D">
      <w:pPr>
        <w:spacing w:line="480" w:lineRule="auto"/>
        <w:rPr>
          <w:rFonts w:cs="David" w:hint="cs"/>
          <w:sz w:val="24"/>
          <w:szCs w:val="24"/>
          <w:rtl/>
        </w:rPr>
      </w:pPr>
      <w:r>
        <w:rPr>
          <w:rFonts w:cs="David" w:hint="cs"/>
          <w:sz w:val="24"/>
          <w:szCs w:val="24"/>
          <w:rtl/>
        </w:rPr>
        <w:t xml:space="preserve">בפסקת ביניים </w:t>
      </w:r>
      <w:r>
        <w:rPr>
          <w:rFonts w:cs="David"/>
          <w:sz w:val="24"/>
          <w:szCs w:val="24"/>
          <w:rtl/>
        </w:rPr>
        <w:t>–</w:t>
      </w:r>
      <w:r>
        <w:rPr>
          <w:rFonts w:cs="David" w:hint="cs"/>
          <w:sz w:val="24"/>
          <w:szCs w:val="24"/>
          <w:rtl/>
        </w:rPr>
        <w:t xml:space="preserve"> "החברה רשמה הכנסות ממכירות לצד קשור בסכומים ניכרים ומופרזים בסמוך לתאריך המאזן. אילו היתה החברה מציגה את רישומי ההכנסות באופן נאות היה סך ההכנסות קטן ב </w:t>
      </w:r>
      <w:r>
        <w:rPr>
          <w:rFonts w:cs="David"/>
          <w:sz w:val="24"/>
          <w:szCs w:val="24"/>
          <w:rtl/>
        </w:rPr>
        <w:t>–</w:t>
      </w:r>
      <w:r>
        <w:rPr>
          <w:rFonts w:cs="David" w:hint="cs"/>
          <w:sz w:val="24"/>
          <w:szCs w:val="24"/>
          <w:rtl/>
        </w:rPr>
        <w:t xml:space="preserve"> </w:t>
      </w:r>
      <w:r>
        <w:rPr>
          <w:rFonts w:cs="David"/>
          <w:sz w:val="24"/>
          <w:szCs w:val="24"/>
        </w:rPr>
        <w:t xml:space="preserve">XX </w:t>
      </w:r>
      <w:r>
        <w:rPr>
          <w:rFonts w:cs="David" w:hint="cs"/>
          <w:sz w:val="24"/>
          <w:szCs w:val="24"/>
          <w:rtl/>
        </w:rPr>
        <w:t>₪ בשנת הדיווח."</w:t>
      </w:r>
    </w:p>
    <w:p w:rsidR="00BB499D" w:rsidRDefault="00BB499D" w:rsidP="00BB499D">
      <w:pPr>
        <w:spacing w:line="480" w:lineRule="auto"/>
        <w:rPr>
          <w:rFonts w:cs="David" w:hint="cs"/>
          <w:sz w:val="24"/>
          <w:szCs w:val="24"/>
          <w:rtl/>
        </w:rPr>
      </w:pPr>
      <w:r>
        <w:rPr>
          <w:rFonts w:cs="David" w:hint="cs"/>
          <w:sz w:val="24"/>
          <w:szCs w:val="24"/>
          <w:rtl/>
        </w:rPr>
        <w:t xml:space="preserve">בפסקת חוות הדעת </w:t>
      </w:r>
      <w:r>
        <w:rPr>
          <w:rFonts w:cs="David"/>
          <w:sz w:val="24"/>
          <w:szCs w:val="24"/>
          <w:rtl/>
        </w:rPr>
        <w:t>–</w:t>
      </w:r>
      <w:r>
        <w:rPr>
          <w:rFonts w:cs="David" w:hint="cs"/>
          <w:sz w:val="24"/>
          <w:szCs w:val="24"/>
          <w:rtl/>
        </w:rPr>
        <w:t xml:space="preserve"> "לדעתנו, פרט לאי רישום נאות של ההכנסות ממכירה לצד קשור בסמוך לתאריך החתך, כאמור לעיל, הדוחות הכספיים הנ"ל משקפים באופן נאות...".</w:t>
      </w:r>
    </w:p>
    <w:p w:rsidR="00BB499D" w:rsidRDefault="00BB499D" w:rsidP="00BB499D">
      <w:pPr>
        <w:spacing w:line="480" w:lineRule="auto"/>
        <w:rPr>
          <w:rFonts w:cs="David" w:hint="cs"/>
          <w:sz w:val="24"/>
          <w:szCs w:val="24"/>
          <w:rtl/>
        </w:rPr>
      </w:pPr>
    </w:p>
    <w:p w:rsidR="00BB499D" w:rsidRDefault="00BB499D" w:rsidP="00BB499D">
      <w:pPr>
        <w:spacing w:line="480" w:lineRule="auto"/>
        <w:jc w:val="center"/>
        <w:rPr>
          <w:rFonts w:cs="David" w:hint="cs"/>
          <w:b/>
          <w:bCs/>
          <w:i/>
          <w:iCs/>
          <w:sz w:val="28"/>
          <w:szCs w:val="28"/>
          <w:u w:val="single"/>
          <w:rtl/>
        </w:rPr>
      </w:pPr>
      <w:r>
        <w:rPr>
          <w:rFonts w:cs="David" w:hint="cs"/>
          <w:b/>
          <w:bCs/>
          <w:i/>
          <w:iCs/>
          <w:sz w:val="28"/>
          <w:szCs w:val="28"/>
          <w:u w:val="single"/>
          <w:rtl/>
        </w:rPr>
        <w:t xml:space="preserve">סעיף ז' </w:t>
      </w:r>
    </w:p>
    <w:p w:rsidR="00BB499D" w:rsidRDefault="00780050" w:rsidP="00BB499D">
      <w:pPr>
        <w:spacing w:line="480" w:lineRule="auto"/>
        <w:rPr>
          <w:rFonts w:cs="David" w:hint="cs"/>
          <w:sz w:val="24"/>
          <w:szCs w:val="24"/>
          <w:rtl/>
        </w:rPr>
      </w:pPr>
      <w:r>
        <w:rPr>
          <w:rFonts w:cs="David" w:hint="cs"/>
          <w:sz w:val="24"/>
          <w:szCs w:val="24"/>
          <w:rtl/>
        </w:rPr>
        <w:t>על רואה החשבון המבקר לוודא כי קיימת הצדקה לשינוי שיעורי הפחת וכי השיעורים החדשים תואמים את משך השימוש הצפוי באותם נכסים. שיעורי הפחת שנקבעו בתקנות הפחת הינם מחייבים אך ורק לצורך הדיווח לצרכי מיסים ואינם בהכרח ישימים לצורך הרישום והדיווח החשבונאי.</w:t>
      </w:r>
    </w:p>
    <w:p w:rsidR="00780050" w:rsidRDefault="00780050" w:rsidP="00780050">
      <w:pPr>
        <w:spacing w:line="480" w:lineRule="auto"/>
        <w:rPr>
          <w:rFonts w:cs="David" w:hint="cs"/>
          <w:sz w:val="24"/>
          <w:szCs w:val="24"/>
          <w:rtl/>
        </w:rPr>
      </w:pPr>
      <w:r>
        <w:rPr>
          <w:rFonts w:cs="David" w:hint="cs"/>
          <w:sz w:val="24"/>
          <w:szCs w:val="24"/>
          <w:rtl/>
        </w:rPr>
        <w:t>היה והניח רואה החשבון המבקר את דעתו בדבר נאותות שיעורי הפחת  ייתן חוות דעת בנוסח האחיד.</w:t>
      </w:r>
    </w:p>
    <w:p w:rsidR="00780050" w:rsidRDefault="00780050" w:rsidP="00780050">
      <w:pPr>
        <w:spacing w:line="480" w:lineRule="auto"/>
        <w:rPr>
          <w:rFonts w:cs="David" w:hint="cs"/>
          <w:sz w:val="24"/>
          <w:szCs w:val="24"/>
          <w:rtl/>
        </w:rPr>
      </w:pPr>
      <w:r>
        <w:rPr>
          <w:rFonts w:cs="David" w:hint="cs"/>
          <w:sz w:val="24"/>
          <w:szCs w:val="24"/>
          <w:rtl/>
        </w:rPr>
        <w:t>במידה והגיע רואה החשבון למסקנה כי שינוי שיעורי הפחת איננו משקף באופן נאות את אומדן אורך החיים הכלכלי של הנכסים ידרוש מהחברה לתקן את דוחותיה הכספיים ורק לאחר שיוודא כי החברה ביצעה את התיקון באופן נאות ייתן חוו"ד בנוסח האחיד.</w:t>
      </w:r>
    </w:p>
    <w:p w:rsidR="00780050" w:rsidRDefault="00780050" w:rsidP="00780050">
      <w:pPr>
        <w:spacing w:line="480" w:lineRule="auto"/>
        <w:rPr>
          <w:rFonts w:cs="David" w:hint="cs"/>
          <w:sz w:val="24"/>
          <w:szCs w:val="24"/>
          <w:rtl/>
        </w:rPr>
      </w:pPr>
      <w:r>
        <w:rPr>
          <w:rFonts w:cs="David" w:hint="cs"/>
          <w:sz w:val="24"/>
          <w:szCs w:val="24"/>
          <w:rtl/>
        </w:rPr>
        <w:t>היה ושינוי שיעורי הפחת אינו משקף , מבחינת רואה החשבון המבקר, באופן נאות את אומדן אורך החיים הכלכלי של הנכסים והחברה מסרבת לתקן את רישומיה החשבונאיים מהווה הדבר עילה להסתייגות או למתן חוו"ד שלילית בכפוף למהותיות.</w:t>
      </w:r>
    </w:p>
    <w:p w:rsidR="00780050" w:rsidRDefault="00780050" w:rsidP="00780050">
      <w:pPr>
        <w:spacing w:line="480" w:lineRule="auto"/>
        <w:rPr>
          <w:rFonts w:cs="David" w:hint="cs"/>
          <w:sz w:val="24"/>
          <w:szCs w:val="24"/>
          <w:rtl/>
        </w:rPr>
      </w:pPr>
      <w:r>
        <w:rPr>
          <w:rFonts w:cs="David" w:hint="cs"/>
          <w:sz w:val="24"/>
          <w:szCs w:val="24"/>
          <w:rtl/>
        </w:rPr>
        <w:lastRenderedPageBreak/>
        <w:t xml:space="preserve">בפסקת ביניים </w:t>
      </w:r>
      <w:r>
        <w:rPr>
          <w:rFonts w:cs="David"/>
          <w:sz w:val="24"/>
          <w:szCs w:val="24"/>
          <w:rtl/>
        </w:rPr>
        <w:t>–</w:t>
      </w:r>
      <w:r>
        <w:rPr>
          <w:rFonts w:cs="David" w:hint="cs"/>
          <w:sz w:val="24"/>
          <w:szCs w:val="24"/>
          <w:rtl/>
        </w:rPr>
        <w:t xml:space="preserve"> "החברה שינתה במהלך שנת הדוח את שיעורי הפחת של נכסיה באופן שאינו משקף את אומדן אורך חייהם הכלכלי. אילו היתה החברה מציגה את רישומי הפחת על נכסיה באופן נאות היה סך הוצאות הפחת קטן/גדל ב </w:t>
      </w:r>
      <w:r>
        <w:rPr>
          <w:rFonts w:cs="David"/>
          <w:sz w:val="24"/>
          <w:szCs w:val="24"/>
          <w:rtl/>
        </w:rPr>
        <w:t>–</w:t>
      </w:r>
      <w:r>
        <w:rPr>
          <w:rFonts w:cs="David" w:hint="cs"/>
          <w:sz w:val="24"/>
          <w:szCs w:val="24"/>
          <w:rtl/>
        </w:rPr>
        <w:t xml:space="preserve"> </w:t>
      </w:r>
      <w:r>
        <w:rPr>
          <w:rFonts w:cs="David"/>
          <w:sz w:val="24"/>
          <w:szCs w:val="24"/>
        </w:rPr>
        <w:t xml:space="preserve">XX </w:t>
      </w:r>
      <w:r>
        <w:rPr>
          <w:rFonts w:cs="David" w:hint="cs"/>
          <w:sz w:val="24"/>
          <w:szCs w:val="24"/>
          <w:rtl/>
        </w:rPr>
        <w:t xml:space="preserve">₪  ואילו הפחת הנצבר היה קטן/גדל  ב </w:t>
      </w:r>
      <w:r>
        <w:rPr>
          <w:rFonts w:cs="David"/>
          <w:sz w:val="24"/>
          <w:szCs w:val="24"/>
          <w:rtl/>
        </w:rPr>
        <w:t>–</w:t>
      </w:r>
      <w:r>
        <w:rPr>
          <w:rFonts w:cs="David" w:hint="cs"/>
          <w:sz w:val="24"/>
          <w:szCs w:val="24"/>
          <w:rtl/>
        </w:rPr>
        <w:t xml:space="preserve"> </w:t>
      </w:r>
      <w:r>
        <w:rPr>
          <w:rFonts w:cs="David"/>
          <w:sz w:val="24"/>
          <w:szCs w:val="24"/>
        </w:rPr>
        <w:t xml:space="preserve">XX </w:t>
      </w:r>
      <w:r>
        <w:rPr>
          <w:rFonts w:cs="David" w:hint="cs"/>
          <w:sz w:val="24"/>
          <w:szCs w:val="24"/>
          <w:rtl/>
        </w:rPr>
        <w:t>₪ בשנת הדיווח."</w:t>
      </w:r>
    </w:p>
    <w:p w:rsidR="00780050" w:rsidRDefault="00780050" w:rsidP="00780050">
      <w:pPr>
        <w:spacing w:line="480" w:lineRule="auto"/>
        <w:rPr>
          <w:rFonts w:cs="David" w:hint="cs"/>
          <w:sz w:val="24"/>
          <w:szCs w:val="24"/>
          <w:rtl/>
        </w:rPr>
      </w:pPr>
      <w:r>
        <w:rPr>
          <w:rFonts w:cs="David" w:hint="cs"/>
          <w:sz w:val="24"/>
          <w:szCs w:val="24"/>
          <w:rtl/>
        </w:rPr>
        <w:t xml:space="preserve">בפסקת חוות הדעת </w:t>
      </w:r>
      <w:r>
        <w:rPr>
          <w:rFonts w:cs="David"/>
          <w:sz w:val="24"/>
          <w:szCs w:val="24"/>
          <w:rtl/>
        </w:rPr>
        <w:t>–</w:t>
      </w:r>
      <w:r>
        <w:rPr>
          <w:rFonts w:cs="David" w:hint="cs"/>
          <w:sz w:val="24"/>
          <w:szCs w:val="24"/>
          <w:rtl/>
        </w:rPr>
        <w:t xml:space="preserve"> "לדעתנו, פרט לאי רישום נאות של הוצאות הפחת על נכסי החברה לתאריך החתך, כאמור לעיל, הדוחות הכספיים הנ"ל משקפים באופן נאות...".</w:t>
      </w:r>
    </w:p>
    <w:p w:rsidR="00780050" w:rsidRDefault="00780050" w:rsidP="00780050">
      <w:pPr>
        <w:spacing w:line="480" w:lineRule="auto"/>
        <w:rPr>
          <w:rFonts w:cs="David" w:hint="cs"/>
          <w:sz w:val="24"/>
          <w:szCs w:val="24"/>
          <w:rtl/>
        </w:rPr>
      </w:pPr>
    </w:p>
    <w:p w:rsidR="00780050" w:rsidRDefault="00780050" w:rsidP="00780050">
      <w:pPr>
        <w:spacing w:line="480" w:lineRule="auto"/>
        <w:jc w:val="center"/>
        <w:rPr>
          <w:rFonts w:cs="David" w:hint="cs"/>
          <w:b/>
          <w:bCs/>
          <w:i/>
          <w:iCs/>
          <w:sz w:val="28"/>
          <w:szCs w:val="28"/>
          <w:u w:val="single"/>
          <w:rtl/>
        </w:rPr>
      </w:pPr>
      <w:r>
        <w:rPr>
          <w:rFonts w:cs="David" w:hint="cs"/>
          <w:b/>
          <w:bCs/>
          <w:i/>
          <w:iCs/>
          <w:sz w:val="28"/>
          <w:szCs w:val="28"/>
          <w:u w:val="single"/>
          <w:rtl/>
        </w:rPr>
        <w:t>סעיף ח'</w:t>
      </w:r>
    </w:p>
    <w:p w:rsidR="0035401E" w:rsidRPr="003A7D77" w:rsidRDefault="0035401E" w:rsidP="0035401E">
      <w:pPr>
        <w:autoSpaceDE w:val="0"/>
        <w:autoSpaceDN w:val="0"/>
        <w:adjustRightInd w:val="0"/>
        <w:spacing w:line="480" w:lineRule="auto"/>
        <w:rPr>
          <w:rFonts w:ascii="David" w:cs="David"/>
          <w:sz w:val="24"/>
          <w:szCs w:val="24"/>
          <w:u w:val="single"/>
        </w:rPr>
      </w:pPr>
      <w:r w:rsidRPr="003A7D77">
        <w:rPr>
          <w:rFonts w:ascii="David" w:cs="David" w:hint="cs"/>
          <w:sz w:val="24"/>
          <w:szCs w:val="24"/>
          <w:u w:val="single"/>
          <w:rtl/>
        </w:rPr>
        <w:t>השפעה</w:t>
      </w:r>
      <w:r w:rsidRPr="003A7D77">
        <w:rPr>
          <w:rFonts w:ascii="David" w:cs="David"/>
          <w:sz w:val="24"/>
          <w:szCs w:val="24"/>
          <w:u w:val="single"/>
        </w:rPr>
        <w:t xml:space="preserve"> </w:t>
      </w:r>
      <w:r w:rsidRPr="003A7D77">
        <w:rPr>
          <w:rFonts w:ascii="David" w:cs="David" w:hint="cs"/>
          <w:sz w:val="24"/>
          <w:szCs w:val="24"/>
          <w:u w:val="single"/>
          <w:rtl/>
        </w:rPr>
        <w:t>על</w:t>
      </w:r>
      <w:r w:rsidRPr="003A7D77">
        <w:rPr>
          <w:rFonts w:ascii="David" w:cs="David"/>
          <w:sz w:val="24"/>
          <w:szCs w:val="24"/>
          <w:u w:val="single"/>
        </w:rPr>
        <w:t xml:space="preserve"> </w:t>
      </w:r>
      <w:r w:rsidRPr="003A7D77">
        <w:rPr>
          <w:rFonts w:ascii="David" w:cs="David" w:hint="cs"/>
          <w:sz w:val="24"/>
          <w:szCs w:val="24"/>
          <w:u w:val="single"/>
          <w:rtl/>
        </w:rPr>
        <w:t>תהליך</w:t>
      </w:r>
      <w:r w:rsidRPr="003A7D77">
        <w:rPr>
          <w:rFonts w:ascii="David" w:cs="David"/>
          <w:sz w:val="24"/>
          <w:szCs w:val="24"/>
          <w:u w:val="single"/>
        </w:rPr>
        <w:t xml:space="preserve"> </w:t>
      </w:r>
      <w:r w:rsidRPr="003A7D77">
        <w:rPr>
          <w:rFonts w:ascii="David" w:cs="David" w:hint="cs"/>
          <w:sz w:val="24"/>
          <w:szCs w:val="24"/>
          <w:u w:val="single"/>
          <w:rtl/>
        </w:rPr>
        <w:t>הביקורת</w:t>
      </w:r>
    </w:p>
    <w:p w:rsidR="0035401E" w:rsidRPr="003A7D77" w:rsidRDefault="0035401E" w:rsidP="0035401E">
      <w:pPr>
        <w:autoSpaceDE w:val="0"/>
        <w:autoSpaceDN w:val="0"/>
        <w:adjustRightInd w:val="0"/>
        <w:spacing w:line="480" w:lineRule="auto"/>
        <w:rPr>
          <w:rFonts w:ascii="David" w:cs="David" w:hint="cs"/>
          <w:sz w:val="24"/>
          <w:szCs w:val="24"/>
          <w:rtl/>
        </w:rPr>
      </w:pPr>
      <w:r w:rsidRPr="00F62D4A">
        <w:rPr>
          <w:rFonts w:ascii="David" w:cs="David" w:hint="cs"/>
          <w:sz w:val="24"/>
          <w:szCs w:val="24"/>
          <w:rtl/>
        </w:rPr>
        <w:t>החזרת</w:t>
      </w:r>
      <w:r w:rsidRPr="00F62D4A">
        <w:rPr>
          <w:rFonts w:ascii="David" w:cs="David"/>
          <w:sz w:val="24"/>
          <w:szCs w:val="24"/>
        </w:rPr>
        <w:t xml:space="preserve"> </w:t>
      </w:r>
      <w:r w:rsidRPr="00F62D4A">
        <w:rPr>
          <w:rFonts w:ascii="David" w:cs="David" w:hint="cs"/>
          <w:sz w:val="24"/>
          <w:szCs w:val="24"/>
          <w:rtl/>
        </w:rPr>
        <w:t>חלק</w:t>
      </w:r>
      <w:r w:rsidRPr="00F62D4A">
        <w:rPr>
          <w:rFonts w:ascii="David" w:cs="David"/>
          <w:sz w:val="24"/>
          <w:szCs w:val="24"/>
        </w:rPr>
        <w:t xml:space="preserve"> </w:t>
      </w:r>
      <w:r w:rsidRPr="00F62D4A">
        <w:rPr>
          <w:rFonts w:ascii="David" w:cs="David" w:hint="cs"/>
          <w:sz w:val="24"/>
          <w:szCs w:val="24"/>
          <w:rtl/>
        </w:rPr>
        <w:t>מהותי</w:t>
      </w:r>
      <w:r w:rsidRPr="00F62D4A">
        <w:rPr>
          <w:rFonts w:ascii="David" w:cs="David"/>
          <w:sz w:val="24"/>
          <w:szCs w:val="24"/>
        </w:rPr>
        <w:t xml:space="preserve"> </w:t>
      </w:r>
      <w:r w:rsidRPr="00F62D4A">
        <w:rPr>
          <w:rFonts w:ascii="David" w:cs="David" w:hint="cs"/>
          <w:sz w:val="24"/>
          <w:szCs w:val="24"/>
          <w:rtl/>
        </w:rPr>
        <w:t>מהמוצרים</w:t>
      </w:r>
      <w:r w:rsidRPr="00F62D4A">
        <w:rPr>
          <w:rFonts w:ascii="David" w:cs="David"/>
          <w:sz w:val="24"/>
          <w:szCs w:val="24"/>
        </w:rPr>
        <w:t xml:space="preserve"> </w:t>
      </w:r>
      <w:r w:rsidRPr="00F62D4A">
        <w:rPr>
          <w:rFonts w:ascii="David" w:cs="David" w:hint="cs"/>
          <w:sz w:val="24"/>
          <w:szCs w:val="24"/>
          <w:rtl/>
        </w:rPr>
        <w:t>שנמכרו</w:t>
      </w:r>
      <w:r w:rsidRPr="00F62D4A">
        <w:rPr>
          <w:rFonts w:ascii="David" w:cs="David"/>
          <w:sz w:val="24"/>
          <w:szCs w:val="24"/>
        </w:rPr>
        <w:t xml:space="preserve"> </w:t>
      </w:r>
      <w:r w:rsidRPr="00F62D4A">
        <w:rPr>
          <w:rFonts w:ascii="David" w:cs="David" w:hint="cs"/>
          <w:sz w:val="24"/>
          <w:szCs w:val="24"/>
          <w:rtl/>
        </w:rPr>
        <w:t>ע</w:t>
      </w:r>
      <w:r w:rsidRPr="00F62D4A">
        <w:rPr>
          <w:rFonts w:ascii="David" w:cs="David"/>
          <w:sz w:val="24"/>
          <w:szCs w:val="24"/>
        </w:rPr>
        <w:t>"</w:t>
      </w:r>
      <w:r w:rsidRPr="00F62D4A">
        <w:rPr>
          <w:rFonts w:ascii="David" w:cs="David" w:hint="cs"/>
          <w:sz w:val="24"/>
          <w:szCs w:val="24"/>
          <w:rtl/>
        </w:rPr>
        <w:t>י</w:t>
      </w:r>
      <w:r w:rsidRPr="00F62D4A">
        <w:rPr>
          <w:rFonts w:ascii="David" w:cs="David"/>
          <w:sz w:val="24"/>
          <w:szCs w:val="24"/>
        </w:rPr>
        <w:t xml:space="preserve"> </w:t>
      </w:r>
      <w:r w:rsidRPr="00F62D4A">
        <w:rPr>
          <w:rFonts w:ascii="David" w:cs="David" w:hint="cs"/>
          <w:sz w:val="24"/>
          <w:szCs w:val="24"/>
          <w:rtl/>
        </w:rPr>
        <w:t>החברה</w:t>
      </w:r>
      <w:r w:rsidRPr="00F62D4A">
        <w:rPr>
          <w:rFonts w:ascii="David" w:cs="David"/>
          <w:sz w:val="24"/>
          <w:szCs w:val="24"/>
        </w:rPr>
        <w:t xml:space="preserve"> </w:t>
      </w:r>
      <w:r w:rsidRPr="00F62D4A">
        <w:rPr>
          <w:rFonts w:ascii="David" w:cs="David" w:hint="cs"/>
          <w:sz w:val="24"/>
          <w:szCs w:val="24"/>
          <w:rtl/>
        </w:rPr>
        <w:t>בחודשים</w:t>
      </w:r>
      <w:r w:rsidRPr="00F62D4A">
        <w:rPr>
          <w:rFonts w:ascii="David" w:cs="David"/>
          <w:sz w:val="24"/>
          <w:szCs w:val="24"/>
        </w:rPr>
        <w:t xml:space="preserve"> </w:t>
      </w:r>
      <w:r w:rsidRPr="00F62D4A">
        <w:rPr>
          <w:rFonts w:ascii="David" w:cs="David" w:hint="cs"/>
          <w:sz w:val="24"/>
          <w:szCs w:val="24"/>
          <w:rtl/>
        </w:rPr>
        <w:t>האחרונים</w:t>
      </w:r>
      <w:r w:rsidRPr="00F62D4A">
        <w:rPr>
          <w:rFonts w:ascii="David" w:cs="David"/>
          <w:sz w:val="24"/>
          <w:szCs w:val="24"/>
        </w:rPr>
        <w:t xml:space="preserve"> </w:t>
      </w:r>
      <w:r w:rsidRPr="00F62D4A">
        <w:rPr>
          <w:rFonts w:ascii="David" w:cs="David" w:hint="cs"/>
          <w:sz w:val="24"/>
          <w:szCs w:val="24"/>
          <w:rtl/>
        </w:rPr>
        <w:t>של</w:t>
      </w:r>
      <w:r w:rsidRPr="00F62D4A">
        <w:rPr>
          <w:rFonts w:ascii="David" w:cs="David"/>
          <w:sz w:val="24"/>
          <w:szCs w:val="24"/>
        </w:rPr>
        <w:t xml:space="preserve"> </w:t>
      </w:r>
      <w:r w:rsidRPr="00F62D4A">
        <w:rPr>
          <w:rFonts w:ascii="David" w:cs="David" w:hint="cs"/>
          <w:sz w:val="24"/>
          <w:szCs w:val="24"/>
          <w:rtl/>
        </w:rPr>
        <w:t>השנה</w:t>
      </w:r>
      <w:r w:rsidRPr="00F62D4A">
        <w:rPr>
          <w:rFonts w:ascii="David" w:cs="David"/>
          <w:sz w:val="24"/>
          <w:szCs w:val="24"/>
        </w:rPr>
        <w:t xml:space="preserve"> </w:t>
      </w:r>
      <w:r w:rsidRPr="00F62D4A">
        <w:rPr>
          <w:rFonts w:ascii="David" w:cs="David" w:hint="cs"/>
          <w:sz w:val="24"/>
          <w:szCs w:val="24"/>
          <w:rtl/>
        </w:rPr>
        <w:t>צריכה</w:t>
      </w:r>
      <w:r w:rsidRPr="00F62D4A">
        <w:rPr>
          <w:rFonts w:ascii="David" w:cs="David"/>
          <w:sz w:val="24"/>
          <w:szCs w:val="24"/>
        </w:rPr>
        <w:t xml:space="preserve"> </w:t>
      </w:r>
      <w:r>
        <w:rPr>
          <w:rFonts w:ascii="David" w:cs="David" w:hint="cs"/>
          <w:sz w:val="24"/>
          <w:szCs w:val="24"/>
          <w:rtl/>
        </w:rPr>
        <w:t xml:space="preserve">להדליק </w:t>
      </w:r>
      <w:r w:rsidRPr="00F62D4A">
        <w:rPr>
          <w:rFonts w:ascii="David" w:cs="David"/>
          <w:sz w:val="24"/>
          <w:szCs w:val="24"/>
        </w:rPr>
        <w:t xml:space="preserve"> "</w:t>
      </w:r>
      <w:r w:rsidRPr="00F62D4A">
        <w:rPr>
          <w:rFonts w:ascii="David" w:cs="David" w:hint="cs"/>
          <w:sz w:val="24"/>
          <w:szCs w:val="24"/>
          <w:rtl/>
        </w:rPr>
        <w:t>אור</w:t>
      </w:r>
      <w:r w:rsidRPr="00F62D4A">
        <w:rPr>
          <w:rFonts w:ascii="David" w:cs="David"/>
          <w:sz w:val="24"/>
          <w:szCs w:val="24"/>
        </w:rPr>
        <w:t xml:space="preserve"> </w:t>
      </w:r>
      <w:r w:rsidRPr="00F62D4A">
        <w:rPr>
          <w:rFonts w:ascii="David" w:cs="David" w:hint="cs"/>
          <w:sz w:val="24"/>
          <w:szCs w:val="24"/>
          <w:rtl/>
        </w:rPr>
        <w:t>אדום</w:t>
      </w:r>
      <w:r>
        <w:rPr>
          <w:rFonts w:ascii="David" w:cs="David" w:hint="cs"/>
          <w:sz w:val="24"/>
          <w:szCs w:val="24"/>
          <w:rtl/>
        </w:rPr>
        <w:t xml:space="preserve">" </w:t>
      </w:r>
      <w:r w:rsidRPr="00F62D4A">
        <w:rPr>
          <w:rFonts w:ascii="David" w:cs="David" w:hint="cs"/>
          <w:sz w:val="24"/>
          <w:szCs w:val="24"/>
          <w:rtl/>
        </w:rPr>
        <w:t>ומחייבת</w:t>
      </w:r>
      <w:r w:rsidRPr="00F62D4A">
        <w:rPr>
          <w:rFonts w:ascii="David" w:cs="David"/>
          <w:sz w:val="24"/>
          <w:szCs w:val="24"/>
        </w:rPr>
        <w:t xml:space="preserve"> </w:t>
      </w:r>
      <w:r w:rsidRPr="00F62D4A">
        <w:rPr>
          <w:rFonts w:ascii="David" w:cs="David" w:hint="cs"/>
          <w:sz w:val="24"/>
          <w:szCs w:val="24"/>
          <w:rtl/>
        </w:rPr>
        <w:t>את</w:t>
      </w:r>
      <w:r w:rsidRPr="00F62D4A">
        <w:rPr>
          <w:rFonts w:ascii="David" w:cs="David"/>
          <w:sz w:val="24"/>
          <w:szCs w:val="24"/>
        </w:rPr>
        <w:t xml:space="preserve"> </w:t>
      </w:r>
      <w:r w:rsidRPr="00F62D4A">
        <w:rPr>
          <w:rFonts w:ascii="David" w:cs="David" w:hint="cs"/>
          <w:sz w:val="24"/>
          <w:szCs w:val="24"/>
          <w:rtl/>
        </w:rPr>
        <w:t>רואה</w:t>
      </w:r>
      <w:r w:rsidRPr="00F62D4A">
        <w:rPr>
          <w:rFonts w:ascii="David" w:cs="David"/>
          <w:sz w:val="24"/>
          <w:szCs w:val="24"/>
        </w:rPr>
        <w:t xml:space="preserve"> </w:t>
      </w:r>
      <w:r w:rsidRPr="00F62D4A">
        <w:rPr>
          <w:rFonts w:ascii="David" w:cs="David" w:hint="cs"/>
          <w:sz w:val="24"/>
          <w:szCs w:val="24"/>
          <w:rtl/>
        </w:rPr>
        <w:t>החשבון</w:t>
      </w:r>
      <w:r w:rsidRPr="00F62D4A">
        <w:rPr>
          <w:rFonts w:ascii="David" w:cs="David"/>
          <w:sz w:val="24"/>
          <w:szCs w:val="24"/>
        </w:rPr>
        <w:t xml:space="preserve"> </w:t>
      </w:r>
      <w:r w:rsidRPr="00F62D4A">
        <w:rPr>
          <w:rFonts w:ascii="David" w:cs="David" w:hint="cs"/>
          <w:sz w:val="24"/>
          <w:szCs w:val="24"/>
          <w:rtl/>
        </w:rPr>
        <w:t>המבקר</w:t>
      </w:r>
      <w:r w:rsidRPr="00F62D4A">
        <w:rPr>
          <w:rFonts w:ascii="David" w:cs="David"/>
          <w:sz w:val="24"/>
          <w:szCs w:val="24"/>
        </w:rPr>
        <w:t xml:space="preserve"> </w:t>
      </w:r>
      <w:r w:rsidRPr="00F62D4A">
        <w:rPr>
          <w:rFonts w:ascii="David" w:cs="David" w:hint="cs"/>
          <w:sz w:val="24"/>
          <w:szCs w:val="24"/>
          <w:rtl/>
        </w:rPr>
        <w:t>לקבל</w:t>
      </w:r>
      <w:r w:rsidRPr="00F62D4A">
        <w:rPr>
          <w:rFonts w:ascii="David" w:cs="David"/>
          <w:sz w:val="24"/>
          <w:szCs w:val="24"/>
        </w:rPr>
        <w:t xml:space="preserve"> </w:t>
      </w:r>
      <w:r w:rsidRPr="00F62D4A">
        <w:rPr>
          <w:rFonts w:ascii="David" w:cs="David" w:hint="cs"/>
          <w:sz w:val="24"/>
          <w:szCs w:val="24"/>
          <w:rtl/>
        </w:rPr>
        <w:t>הסברי</w:t>
      </w:r>
      <w:r w:rsidRPr="00F62D4A">
        <w:rPr>
          <w:rFonts w:ascii="David" w:cs="David"/>
          <w:sz w:val="24"/>
          <w:szCs w:val="24"/>
        </w:rPr>
        <w:t xml:space="preserve"> </w:t>
      </w:r>
      <w:r w:rsidRPr="00F62D4A">
        <w:rPr>
          <w:rFonts w:ascii="David" w:cs="David" w:hint="cs"/>
          <w:sz w:val="24"/>
          <w:szCs w:val="24"/>
          <w:rtl/>
        </w:rPr>
        <w:t>ההנהלה</w:t>
      </w:r>
      <w:r w:rsidRPr="00F62D4A">
        <w:rPr>
          <w:rFonts w:ascii="David" w:cs="David"/>
          <w:sz w:val="24"/>
          <w:szCs w:val="24"/>
        </w:rPr>
        <w:t xml:space="preserve"> </w:t>
      </w:r>
      <w:r w:rsidRPr="00F62D4A">
        <w:rPr>
          <w:rFonts w:ascii="David" w:cs="David" w:hint="cs"/>
          <w:sz w:val="24"/>
          <w:szCs w:val="24"/>
          <w:rtl/>
        </w:rPr>
        <w:t>וגורמים</w:t>
      </w:r>
      <w:r w:rsidRPr="00F62D4A">
        <w:rPr>
          <w:rFonts w:ascii="David" w:cs="David"/>
          <w:sz w:val="24"/>
          <w:szCs w:val="24"/>
        </w:rPr>
        <w:t xml:space="preserve"> </w:t>
      </w:r>
      <w:r w:rsidRPr="00F62D4A">
        <w:rPr>
          <w:rFonts w:ascii="David" w:cs="David" w:hint="cs"/>
          <w:sz w:val="24"/>
          <w:szCs w:val="24"/>
          <w:rtl/>
        </w:rPr>
        <w:t>רלבנטיים</w:t>
      </w:r>
      <w:r w:rsidRPr="00F62D4A">
        <w:rPr>
          <w:rFonts w:ascii="David" w:cs="David"/>
          <w:sz w:val="24"/>
          <w:szCs w:val="24"/>
        </w:rPr>
        <w:t xml:space="preserve"> </w:t>
      </w:r>
      <w:r w:rsidRPr="00F62D4A">
        <w:rPr>
          <w:rFonts w:ascii="David" w:cs="David" w:hint="cs"/>
          <w:sz w:val="24"/>
          <w:szCs w:val="24"/>
          <w:rtl/>
        </w:rPr>
        <w:t>אחרים</w:t>
      </w:r>
      <w:r w:rsidRPr="00F62D4A">
        <w:rPr>
          <w:rFonts w:ascii="David" w:cs="David"/>
          <w:sz w:val="24"/>
          <w:szCs w:val="24"/>
        </w:rPr>
        <w:t xml:space="preserve"> </w:t>
      </w:r>
      <w:r w:rsidRPr="00F62D4A">
        <w:rPr>
          <w:rFonts w:ascii="David" w:cs="David" w:hint="cs"/>
          <w:sz w:val="24"/>
          <w:szCs w:val="24"/>
          <w:rtl/>
        </w:rPr>
        <w:t>בחברה</w:t>
      </w:r>
      <w:r w:rsidRPr="00F62D4A">
        <w:rPr>
          <w:rFonts w:ascii="David" w:cs="David"/>
          <w:sz w:val="24"/>
          <w:szCs w:val="24"/>
        </w:rPr>
        <w:t xml:space="preserve"> </w:t>
      </w:r>
      <w:r w:rsidRPr="00F62D4A">
        <w:rPr>
          <w:rFonts w:ascii="David" w:cs="David" w:hint="cs"/>
          <w:sz w:val="24"/>
          <w:szCs w:val="24"/>
          <w:rtl/>
        </w:rPr>
        <w:t>לתופעה</w:t>
      </w:r>
      <w:r w:rsidRPr="00F62D4A">
        <w:rPr>
          <w:rFonts w:ascii="David" w:cs="David"/>
          <w:sz w:val="24"/>
          <w:szCs w:val="24"/>
        </w:rPr>
        <w:t xml:space="preserve">, </w:t>
      </w:r>
      <w:r w:rsidRPr="00F62D4A">
        <w:rPr>
          <w:rFonts w:ascii="David" w:cs="David" w:hint="cs"/>
          <w:sz w:val="24"/>
          <w:szCs w:val="24"/>
          <w:rtl/>
        </w:rPr>
        <w:t>ולבדוק</w:t>
      </w:r>
      <w:r w:rsidRPr="00F62D4A">
        <w:rPr>
          <w:rFonts w:ascii="David" w:cs="David"/>
          <w:sz w:val="24"/>
          <w:szCs w:val="24"/>
        </w:rPr>
        <w:t xml:space="preserve"> </w:t>
      </w:r>
      <w:r w:rsidRPr="00F62D4A">
        <w:rPr>
          <w:rFonts w:ascii="David" w:cs="David" w:hint="cs"/>
          <w:sz w:val="24"/>
          <w:szCs w:val="24"/>
          <w:rtl/>
        </w:rPr>
        <w:t>את</w:t>
      </w:r>
      <w:r>
        <w:rPr>
          <w:rFonts w:ascii="David" w:cs="David" w:hint="cs"/>
          <w:sz w:val="24"/>
          <w:szCs w:val="24"/>
          <w:rtl/>
        </w:rPr>
        <w:t xml:space="preserve"> </w:t>
      </w:r>
      <w:r w:rsidRPr="00F62D4A">
        <w:rPr>
          <w:rFonts w:ascii="David" w:cs="David" w:hint="cs"/>
          <w:sz w:val="24"/>
          <w:szCs w:val="24"/>
          <w:rtl/>
        </w:rPr>
        <w:t>הסיבות</w:t>
      </w:r>
      <w:r w:rsidRPr="00F62D4A">
        <w:rPr>
          <w:rFonts w:ascii="David" w:cs="David"/>
          <w:sz w:val="24"/>
          <w:szCs w:val="24"/>
        </w:rPr>
        <w:t xml:space="preserve"> </w:t>
      </w:r>
      <w:r w:rsidRPr="00F62D4A">
        <w:rPr>
          <w:rFonts w:ascii="David" w:cs="David" w:hint="cs"/>
          <w:sz w:val="24"/>
          <w:szCs w:val="24"/>
          <w:rtl/>
        </w:rPr>
        <w:t>לכך</w:t>
      </w:r>
      <w:r w:rsidRPr="00F62D4A">
        <w:rPr>
          <w:rFonts w:ascii="David" w:cs="David"/>
          <w:sz w:val="24"/>
          <w:szCs w:val="24"/>
        </w:rPr>
        <w:t xml:space="preserve">. </w:t>
      </w:r>
      <w:r>
        <w:rPr>
          <w:rFonts w:ascii="David" w:cs="David" w:hint="cs"/>
          <w:sz w:val="24"/>
          <w:szCs w:val="24"/>
          <w:rtl/>
        </w:rPr>
        <w:t xml:space="preserve">כמו </w:t>
      </w:r>
      <w:r w:rsidRPr="00F62D4A">
        <w:rPr>
          <w:rFonts w:ascii="David" w:cs="David" w:hint="cs"/>
          <w:sz w:val="24"/>
          <w:szCs w:val="24"/>
          <w:rtl/>
        </w:rPr>
        <w:t>כן</w:t>
      </w:r>
      <w:r>
        <w:rPr>
          <w:rFonts w:ascii="David" w:cs="David" w:hint="cs"/>
          <w:sz w:val="24"/>
          <w:szCs w:val="24"/>
          <w:rtl/>
        </w:rPr>
        <w:t>,</w:t>
      </w:r>
      <w:r w:rsidRPr="00F62D4A">
        <w:rPr>
          <w:rFonts w:ascii="David" w:cs="David"/>
          <w:sz w:val="24"/>
          <w:szCs w:val="24"/>
        </w:rPr>
        <w:t xml:space="preserve"> </w:t>
      </w:r>
      <w:r w:rsidRPr="00F62D4A">
        <w:rPr>
          <w:rFonts w:ascii="David" w:cs="David" w:hint="cs"/>
          <w:sz w:val="24"/>
          <w:szCs w:val="24"/>
          <w:rtl/>
        </w:rPr>
        <w:t>יש</w:t>
      </w:r>
      <w:r w:rsidRPr="00F62D4A">
        <w:rPr>
          <w:rFonts w:ascii="David" w:cs="David"/>
          <w:sz w:val="24"/>
          <w:szCs w:val="24"/>
        </w:rPr>
        <w:t xml:space="preserve"> </w:t>
      </w:r>
      <w:r w:rsidRPr="00F62D4A">
        <w:rPr>
          <w:rFonts w:ascii="David" w:cs="David" w:hint="cs"/>
          <w:sz w:val="24"/>
          <w:szCs w:val="24"/>
          <w:rtl/>
        </w:rPr>
        <w:t>לבדוק</w:t>
      </w:r>
      <w:r w:rsidRPr="00F62D4A">
        <w:rPr>
          <w:rFonts w:ascii="David" w:cs="David"/>
          <w:sz w:val="24"/>
          <w:szCs w:val="24"/>
        </w:rPr>
        <w:t xml:space="preserve"> </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נתקיימו</w:t>
      </w:r>
      <w:r w:rsidRPr="00F62D4A">
        <w:rPr>
          <w:rFonts w:ascii="David" w:cs="David"/>
          <w:sz w:val="24"/>
          <w:szCs w:val="24"/>
        </w:rPr>
        <w:t xml:space="preserve"> </w:t>
      </w:r>
      <w:r w:rsidRPr="00F62D4A">
        <w:rPr>
          <w:rFonts w:ascii="David" w:cs="David" w:hint="cs"/>
          <w:sz w:val="24"/>
          <w:szCs w:val="24"/>
          <w:rtl/>
        </w:rPr>
        <w:t>כל</w:t>
      </w:r>
      <w:r w:rsidRPr="00F62D4A">
        <w:rPr>
          <w:rFonts w:ascii="David" w:cs="David"/>
          <w:sz w:val="24"/>
          <w:szCs w:val="24"/>
        </w:rPr>
        <w:t xml:space="preserve"> </w:t>
      </w:r>
      <w:r w:rsidRPr="00F62D4A">
        <w:rPr>
          <w:rFonts w:ascii="David" w:cs="David" w:hint="cs"/>
          <w:sz w:val="24"/>
          <w:szCs w:val="24"/>
          <w:rtl/>
        </w:rPr>
        <w:t>התנאים</w:t>
      </w:r>
      <w:r w:rsidRPr="00F62D4A">
        <w:rPr>
          <w:rFonts w:ascii="David" w:cs="David"/>
          <w:sz w:val="24"/>
          <w:szCs w:val="24"/>
        </w:rPr>
        <w:t xml:space="preserve"> </w:t>
      </w:r>
      <w:r w:rsidRPr="00F62D4A">
        <w:rPr>
          <w:rFonts w:ascii="David" w:cs="David" w:hint="cs"/>
          <w:sz w:val="24"/>
          <w:szCs w:val="24"/>
          <w:rtl/>
        </w:rPr>
        <w:t>להכרה</w:t>
      </w:r>
      <w:r w:rsidRPr="00F62D4A">
        <w:rPr>
          <w:rFonts w:ascii="David" w:cs="David"/>
          <w:sz w:val="24"/>
          <w:szCs w:val="24"/>
        </w:rPr>
        <w:t xml:space="preserve"> </w:t>
      </w:r>
      <w:r w:rsidRPr="00F62D4A">
        <w:rPr>
          <w:rFonts w:ascii="David" w:cs="David" w:hint="cs"/>
          <w:sz w:val="24"/>
          <w:szCs w:val="24"/>
          <w:rtl/>
        </w:rPr>
        <w:t>בהכנסות</w:t>
      </w:r>
      <w:r w:rsidRPr="00F62D4A">
        <w:rPr>
          <w:rFonts w:ascii="David" w:cs="David"/>
          <w:sz w:val="24"/>
          <w:szCs w:val="24"/>
        </w:rPr>
        <w:t xml:space="preserve"> </w:t>
      </w:r>
      <w:r w:rsidRPr="00F62D4A">
        <w:rPr>
          <w:rFonts w:ascii="David" w:cs="David" w:hint="cs"/>
          <w:sz w:val="24"/>
          <w:szCs w:val="24"/>
          <w:rtl/>
        </w:rPr>
        <w:t>בגין</w:t>
      </w:r>
      <w:r w:rsidRPr="00F62D4A">
        <w:rPr>
          <w:rFonts w:ascii="David" w:cs="David"/>
          <w:sz w:val="24"/>
          <w:szCs w:val="24"/>
        </w:rPr>
        <w:t xml:space="preserve"> </w:t>
      </w:r>
      <w:r w:rsidRPr="00F62D4A">
        <w:rPr>
          <w:rFonts w:ascii="David" w:cs="David" w:hint="cs"/>
          <w:sz w:val="24"/>
          <w:szCs w:val="24"/>
          <w:rtl/>
        </w:rPr>
        <w:t>המכירות</w:t>
      </w:r>
      <w:r w:rsidRPr="00F62D4A">
        <w:rPr>
          <w:rFonts w:ascii="David" w:cs="David"/>
          <w:sz w:val="24"/>
          <w:szCs w:val="24"/>
        </w:rPr>
        <w:t xml:space="preserve"> (</w:t>
      </w:r>
      <w:r w:rsidRPr="00F62D4A">
        <w:rPr>
          <w:rFonts w:ascii="David" w:cs="David" w:hint="cs"/>
          <w:sz w:val="24"/>
          <w:szCs w:val="24"/>
          <w:rtl/>
        </w:rPr>
        <w:t>העברת</w:t>
      </w:r>
      <w:r w:rsidRPr="00F62D4A">
        <w:rPr>
          <w:rFonts w:ascii="David" w:cs="David"/>
          <w:sz w:val="24"/>
          <w:szCs w:val="24"/>
        </w:rPr>
        <w:t xml:space="preserve"> </w:t>
      </w:r>
      <w:r w:rsidRPr="00F62D4A">
        <w:rPr>
          <w:rFonts w:ascii="David" w:cs="David" w:hint="cs"/>
          <w:sz w:val="24"/>
          <w:szCs w:val="24"/>
          <w:rtl/>
        </w:rPr>
        <w:t>הסיכונים</w:t>
      </w:r>
      <w:r w:rsidRPr="00F62D4A">
        <w:rPr>
          <w:rFonts w:ascii="David" w:cs="David"/>
          <w:sz w:val="24"/>
          <w:szCs w:val="24"/>
        </w:rPr>
        <w:t xml:space="preserve"> </w:t>
      </w:r>
      <w:r w:rsidRPr="00F62D4A">
        <w:rPr>
          <w:rFonts w:ascii="David" w:cs="David" w:hint="cs"/>
          <w:sz w:val="24"/>
          <w:szCs w:val="24"/>
          <w:rtl/>
        </w:rPr>
        <w:t>לקונים</w:t>
      </w:r>
      <w:r w:rsidRPr="00F62D4A">
        <w:rPr>
          <w:rFonts w:ascii="David" w:cs="David"/>
          <w:sz w:val="24"/>
          <w:szCs w:val="24"/>
        </w:rPr>
        <w:t xml:space="preserve">, </w:t>
      </w:r>
      <w:r w:rsidRPr="00F62D4A">
        <w:rPr>
          <w:rFonts w:ascii="David" w:cs="David" w:hint="cs"/>
          <w:sz w:val="24"/>
          <w:szCs w:val="24"/>
          <w:rtl/>
        </w:rPr>
        <w:t>העדר</w:t>
      </w:r>
      <w:r>
        <w:rPr>
          <w:rFonts w:ascii="David" w:cs="David" w:hint="cs"/>
          <w:sz w:val="24"/>
          <w:szCs w:val="24"/>
          <w:rtl/>
        </w:rPr>
        <w:t xml:space="preserve"> </w:t>
      </w:r>
      <w:r w:rsidRPr="00F62D4A">
        <w:rPr>
          <w:rFonts w:ascii="David" w:cs="David" w:hint="cs"/>
          <w:sz w:val="24"/>
          <w:szCs w:val="24"/>
          <w:rtl/>
        </w:rPr>
        <w:t>שליטה</w:t>
      </w:r>
      <w:r w:rsidRPr="00F62D4A">
        <w:rPr>
          <w:rFonts w:ascii="David" w:cs="David"/>
          <w:sz w:val="24"/>
          <w:szCs w:val="24"/>
        </w:rPr>
        <w:t xml:space="preserve"> </w:t>
      </w:r>
      <w:r w:rsidRPr="00F62D4A">
        <w:rPr>
          <w:rFonts w:ascii="David" w:cs="David" w:hint="cs"/>
          <w:sz w:val="24"/>
          <w:szCs w:val="24"/>
          <w:rtl/>
        </w:rPr>
        <w:t>על</w:t>
      </w:r>
      <w:r w:rsidRPr="00F62D4A">
        <w:rPr>
          <w:rFonts w:ascii="David" w:cs="David"/>
          <w:sz w:val="24"/>
          <w:szCs w:val="24"/>
        </w:rPr>
        <w:t xml:space="preserve"> </w:t>
      </w:r>
      <w:r w:rsidRPr="00F62D4A">
        <w:rPr>
          <w:rFonts w:ascii="David" w:cs="David" w:hint="cs"/>
          <w:sz w:val="24"/>
          <w:szCs w:val="24"/>
          <w:rtl/>
        </w:rPr>
        <w:t>הסחורה</w:t>
      </w:r>
      <w:r w:rsidRPr="00F62D4A">
        <w:rPr>
          <w:rFonts w:ascii="David" w:cs="David"/>
          <w:sz w:val="24"/>
          <w:szCs w:val="24"/>
        </w:rPr>
        <w:t xml:space="preserve"> </w:t>
      </w:r>
      <w:r w:rsidRPr="00F62D4A">
        <w:rPr>
          <w:rFonts w:ascii="David" w:cs="David" w:hint="cs"/>
          <w:sz w:val="24"/>
          <w:szCs w:val="24"/>
          <w:rtl/>
        </w:rPr>
        <w:t>שנמכרה</w:t>
      </w:r>
      <w:r w:rsidRPr="00F62D4A">
        <w:rPr>
          <w:rFonts w:ascii="David" w:cs="David"/>
          <w:sz w:val="24"/>
          <w:szCs w:val="24"/>
        </w:rPr>
        <w:t xml:space="preserve"> </w:t>
      </w:r>
      <w:r w:rsidRPr="00F62D4A">
        <w:rPr>
          <w:rFonts w:ascii="David" w:cs="David" w:hint="cs"/>
          <w:sz w:val="24"/>
          <w:szCs w:val="24"/>
          <w:rtl/>
        </w:rPr>
        <w:t>וכד</w:t>
      </w:r>
      <w:r>
        <w:rPr>
          <w:rFonts w:ascii="David" w:cs="David" w:hint="cs"/>
          <w:sz w:val="24"/>
          <w:szCs w:val="24"/>
          <w:rtl/>
        </w:rPr>
        <w:t xml:space="preserve">' </w:t>
      </w:r>
      <w:r w:rsidRPr="00F62D4A">
        <w:rPr>
          <w:rFonts w:ascii="David" w:cs="David"/>
          <w:sz w:val="24"/>
          <w:szCs w:val="24"/>
        </w:rPr>
        <w:t xml:space="preserve"> </w:t>
      </w:r>
      <w:r w:rsidRPr="00F62D4A">
        <w:rPr>
          <w:rFonts w:ascii="David" w:cs="David" w:hint="cs"/>
          <w:sz w:val="24"/>
          <w:szCs w:val="24"/>
          <w:rtl/>
        </w:rPr>
        <w:t>בין</w:t>
      </w:r>
      <w:r w:rsidRPr="00F62D4A">
        <w:rPr>
          <w:rFonts w:ascii="David" w:cs="David"/>
          <w:sz w:val="24"/>
          <w:szCs w:val="24"/>
        </w:rPr>
        <w:t xml:space="preserve"> </w:t>
      </w:r>
      <w:r w:rsidRPr="00F62D4A">
        <w:rPr>
          <w:rFonts w:ascii="David" w:cs="David" w:hint="cs"/>
          <w:sz w:val="24"/>
          <w:szCs w:val="24"/>
          <w:rtl/>
        </w:rPr>
        <w:t>היתר</w:t>
      </w:r>
      <w:r w:rsidRPr="00F62D4A">
        <w:rPr>
          <w:rFonts w:ascii="David" w:cs="David"/>
          <w:sz w:val="24"/>
          <w:szCs w:val="24"/>
        </w:rPr>
        <w:t xml:space="preserve">, </w:t>
      </w:r>
      <w:r w:rsidRPr="00F62D4A">
        <w:rPr>
          <w:rFonts w:ascii="David" w:cs="David" w:hint="cs"/>
          <w:sz w:val="24"/>
          <w:szCs w:val="24"/>
          <w:rtl/>
        </w:rPr>
        <w:t>יש</w:t>
      </w:r>
      <w:r w:rsidRPr="00F62D4A">
        <w:rPr>
          <w:rFonts w:ascii="David" w:cs="David"/>
          <w:sz w:val="24"/>
          <w:szCs w:val="24"/>
        </w:rPr>
        <w:t xml:space="preserve"> </w:t>
      </w:r>
      <w:r w:rsidRPr="00F62D4A">
        <w:rPr>
          <w:rFonts w:ascii="David" w:cs="David" w:hint="cs"/>
          <w:sz w:val="24"/>
          <w:szCs w:val="24"/>
          <w:rtl/>
        </w:rPr>
        <w:t>לבדוק</w:t>
      </w:r>
      <w:r w:rsidRPr="00F62D4A">
        <w:rPr>
          <w:rFonts w:ascii="David" w:cs="David"/>
          <w:sz w:val="24"/>
          <w:szCs w:val="24"/>
        </w:rPr>
        <w:t xml:space="preserve"> </w:t>
      </w:r>
      <w:r w:rsidRPr="00F62D4A">
        <w:rPr>
          <w:rFonts w:ascii="David" w:cs="David" w:hint="cs"/>
          <w:sz w:val="24"/>
          <w:szCs w:val="24"/>
          <w:rtl/>
        </w:rPr>
        <w:t>כדלקמן</w:t>
      </w:r>
      <w:r w:rsidRPr="00F62D4A">
        <w:rPr>
          <w:rFonts w:ascii="David" w:cs="David"/>
          <w:sz w:val="24"/>
          <w:szCs w:val="24"/>
        </w:rPr>
        <w:t>:</w:t>
      </w:r>
    </w:p>
    <w:p w:rsidR="0035401E" w:rsidRPr="00F62D4A" w:rsidRDefault="0035401E" w:rsidP="0035401E">
      <w:pPr>
        <w:autoSpaceDE w:val="0"/>
        <w:autoSpaceDN w:val="0"/>
        <w:adjustRightInd w:val="0"/>
        <w:spacing w:line="480" w:lineRule="auto"/>
        <w:rPr>
          <w:rFonts w:ascii="David" w:cs="David"/>
          <w:sz w:val="24"/>
          <w:szCs w:val="24"/>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זו</w:t>
      </w:r>
      <w:r w:rsidRPr="00F62D4A">
        <w:rPr>
          <w:rFonts w:ascii="David" w:cs="David"/>
          <w:sz w:val="24"/>
          <w:szCs w:val="24"/>
        </w:rPr>
        <w:t xml:space="preserve"> </w:t>
      </w:r>
      <w:r w:rsidRPr="00F62D4A">
        <w:rPr>
          <w:rFonts w:ascii="David" w:cs="David" w:hint="cs"/>
          <w:sz w:val="24"/>
          <w:szCs w:val="24"/>
          <w:rtl/>
        </w:rPr>
        <w:t>תופעה</w:t>
      </w:r>
      <w:r w:rsidRPr="00F62D4A">
        <w:rPr>
          <w:rFonts w:ascii="David" w:cs="David"/>
          <w:sz w:val="24"/>
          <w:szCs w:val="24"/>
        </w:rPr>
        <w:t xml:space="preserve"> </w:t>
      </w:r>
      <w:r w:rsidRPr="00F62D4A">
        <w:rPr>
          <w:rFonts w:ascii="David" w:cs="David" w:hint="cs"/>
          <w:sz w:val="24"/>
          <w:szCs w:val="24"/>
          <w:rtl/>
        </w:rPr>
        <w:t>חריגה</w:t>
      </w:r>
      <w:r w:rsidRPr="00F62D4A">
        <w:rPr>
          <w:rFonts w:ascii="David" w:cs="David"/>
          <w:sz w:val="24"/>
          <w:szCs w:val="24"/>
        </w:rPr>
        <w:t xml:space="preserve"> </w:t>
      </w:r>
      <w:r w:rsidRPr="00F62D4A">
        <w:rPr>
          <w:rFonts w:ascii="David" w:cs="David" w:hint="cs"/>
          <w:sz w:val="24"/>
          <w:szCs w:val="24"/>
          <w:rtl/>
        </w:rPr>
        <w:t>וחד</w:t>
      </w:r>
      <w:r w:rsidRPr="00F62D4A">
        <w:rPr>
          <w:rFonts w:ascii="David" w:cs="David"/>
          <w:sz w:val="24"/>
          <w:szCs w:val="24"/>
        </w:rPr>
        <w:t xml:space="preserve"> </w:t>
      </w:r>
      <w:r w:rsidRPr="00F62D4A">
        <w:rPr>
          <w:rFonts w:ascii="David" w:cs="David" w:hint="cs"/>
          <w:sz w:val="24"/>
          <w:szCs w:val="24"/>
          <w:rtl/>
        </w:rPr>
        <w:t>פעמית</w:t>
      </w:r>
      <w:r w:rsidRPr="00F62D4A">
        <w:rPr>
          <w:rFonts w:ascii="David" w:cs="David"/>
          <w:sz w:val="24"/>
          <w:szCs w:val="24"/>
        </w:rPr>
        <w:t xml:space="preserve">, </w:t>
      </w:r>
      <w:r w:rsidRPr="00F62D4A">
        <w:rPr>
          <w:rFonts w:ascii="David" w:cs="David" w:hint="cs"/>
          <w:sz w:val="24"/>
          <w:szCs w:val="24"/>
          <w:rtl/>
        </w:rPr>
        <w:t>או</w:t>
      </w:r>
      <w:r w:rsidRPr="00F62D4A">
        <w:rPr>
          <w:rFonts w:ascii="David" w:cs="David"/>
          <w:sz w:val="24"/>
          <w:szCs w:val="24"/>
        </w:rPr>
        <w:t xml:space="preserve"> </w:t>
      </w:r>
      <w:r w:rsidRPr="00F62D4A">
        <w:rPr>
          <w:rFonts w:ascii="David" w:cs="David" w:hint="cs"/>
          <w:sz w:val="24"/>
          <w:szCs w:val="24"/>
          <w:rtl/>
        </w:rPr>
        <w:t>שזו</w:t>
      </w:r>
      <w:r w:rsidRPr="00F62D4A">
        <w:rPr>
          <w:rFonts w:ascii="David" w:cs="David"/>
          <w:sz w:val="24"/>
          <w:szCs w:val="24"/>
        </w:rPr>
        <w:t xml:space="preserve"> </w:t>
      </w:r>
      <w:r w:rsidRPr="00F62D4A">
        <w:rPr>
          <w:rFonts w:ascii="David" w:cs="David" w:hint="cs"/>
          <w:sz w:val="24"/>
          <w:szCs w:val="24"/>
          <w:rtl/>
        </w:rPr>
        <w:t>תופעה</w:t>
      </w:r>
      <w:r w:rsidRPr="00F62D4A">
        <w:rPr>
          <w:rFonts w:ascii="David" w:cs="David"/>
          <w:sz w:val="24"/>
          <w:szCs w:val="24"/>
        </w:rPr>
        <w:t xml:space="preserve"> </w:t>
      </w:r>
      <w:r w:rsidRPr="00F62D4A">
        <w:rPr>
          <w:rFonts w:ascii="David" w:cs="David" w:hint="cs"/>
          <w:sz w:val="24"/>
          <w:szCs w:val="24"/>
          <w:rtl/>
        </w:rPr>
        <w:t>רגילה</w:t>
      </w:r>
      <w:r w:rsidRPr="00F62D4A">
        <w:rPr>
          <w:rFonts w:ascii="David" w:cs="David"/>
          <w:sz w:val="24"/>
          <w:szCs w:val="24"/>
        </w:rPr>
        <w:t xml:space="preserve"> </w:t>
      </w:r>
      <w:r w:rsidRPr="00F62D4A">
        <w:rPr>
          <w:rFonts w:ascii="David" w:cs="David" w:hint="cs"/>
          <w:sz w:val="24"/>
          <w:szCs w:val="24"/>
          <w:rtl/>
        </w:rPr>
        <w:t>וחוזרת</w:t>
      </w:r>
      <w:r w:rsidRPr="00F62D4A">
        <w:rPr>
          <w:rFonts w:ascii="David" w:cs="David"/>
          <w:sz w:val="24"/>
          <w:szCs w:val="24"/>
        </w:rPr>
        <w:t xml:space="preserve"> </w:t>
      </w:r>
      <w:r w:rsidRPr="00F62D4A">
        <w:rPr>
          <w:rFonts w:ascii="David" w:cs="David" w:hint="cs"/>
          <w:sz w:val="24"/>
          <w:szCs w:val="24"/>
          <w:rtl/>
        </w:rPr>
        <w:t>בחברה</w:t>
      </w:r>
      <w:r w:rsidRPr="00F62D4A">
        <w:rPr>
          <w:rFonts w:ascii="David" w:cs="David"/>
          <w:sz w:val="24"/>
          <w:szCs w:val="24"/>
        </w:rPr>
        <w:t xml:space="preserve"> </w:t>
      </w:r>
      <w:r w:rsidRPr="00F62D4A">
        <w:rPr>
          <w:rFonts w:ascii="David" w:cs="David" w:hint="cs"/>
          <w:sz w:val="24"/>
          <w:szCs w:val="24"/>
          <w:rtl/>
        </w:rPr>
        <w:t>משך</w:t>
      </w:r>
      <w:r w:rsidRPr="00F62D4A">
        <w:rPr>
          <w:rFonts w:ascii="David" w:cs="David"/>
          <w:sz w:val="24"/>
          <w:szCs w:val="24"/>
        </w:rPr>
        <w:t xml:space="preserve"> </w:t>
      </w:r>
      <w:r w:rsidRPr="00F62D4A">
        <w:rPr>
          <w:rFonts w:ascii="David" w:cs="David" w:hint="cs"/>
          <w:sz w:val="24"/>
          <w:szCs w:val="24"/>
          <w:rtl/>
        </w:rPr>
        <w:t>כל</w:t>
      </w:r>
      <w:r w:rsidRPr="00F62D4A">
        <w:rPr>
          <w:rFonts w:ascii="David" w:cs="David"/>
          <w:sz w:val="24"/>
          <w:szCs w:val="24"/>
        </w:rPr>
        <w:t xml:space="preserve"> </w:t>
      </w:r>
      <w:r w:rsidRPr="00F62D4A">
        <w:rPr>
          <w:rFonts w:ascii="David" w:cs="David" w:hint="cs"/>
          <w:sz w:val="24"/>
          <w:szCs w:val="24"/>
          <w:rtl/>
        </w:rPr>
        <w:t>השנה</w:t>
      </w:r>
      <w:r w:rsidRPr="00F62D4A">
        <w:rPr>
          <w:rFonts w:ascii="David" w:cs="David"/>
          <w:sz w:val="24"/>
          <w:szCs w:val="24"/>
        </w:rPr>
        <w:t xml:space="preserve">, </w:t>
      </w:r>
      <w:r w:rsidRPr="00F62D4A">
        <w:rPr>
          <w:rFonts w:ascii="David" w:cs="David" w:hint="cs"/>
          <w:sz w:val="24"/>
          <w:szCs w:val="24"/>
          <w:rtl/>
        </w:rPr>
        <w:t>או</w:t>
      </w:r>
      <w:r w:rsidRPr="00F62D4A">
        <w:rPr>
          <w:rFonts w:ascii="David" w:cs="David"/>
          <w:sz w:val="24"/>
          <w:szCs w:val="24"/>
        </w:rPr>
        <w:t xml:space="preserve"> </w:t>
      </w:r>
      <w:r w:rsidRPr="00F62D4A">
        <w:rPr>
          <w:rFonts w:ascii="David" w:cs="David" w:hint="cs"/>
          <w:sz w:val="24"/>
          <w:szCs w:val="24"/>
          <w:rtl/>
        </w:rPr>
        <w:t>מידי</w:t>
      </w:r>
      <w:r w:rsidRPr="00F62D4A">
        <w:rPr>
          <w:rFonts w:ascii="David" w:cs="David"/>
          <w:sz w:val="24"/>
          <w:szCs w:val="24"/>
        </w:rPr>
        <w:t xml:space="preserve"> </w:t>
      </w:r>
      <w:r w:rsidRPr="00F62D4A">
        <w:rPr>
          <w:rFonts w:ascii="David" w:cs="David" w:hint="cs"/>
          <w:sz w:val="24"/>
          <w:szCs w:val="24"/>
          <w:rtl/>
        </w:rPr>
        <w:t>שנה</w:t>
      </w:r>
      <w:r w:rsidRPr="00F62D4A">
        <w:rPr>
          <w:rFonts w:ascii="David" w:cs="David"/>
          <w:sz w:val="24"/>
          <w:szCs w:val="24"/>
        </w:rPr>
        <w:t xml:space="preserve"> </w:t>
      </w:r>
      <w:r w:rsidRPr="00F62D4A">
        <w:rPr>
          <w:rFonts w:ascii="David" w:cs="David" w:hint="cs"/>
          <w:sz w:val="24"/>
          <w:szCs w:val="24"/>
          <w:rtl/>
        </w:rPr>
        <w:t>בסופה</w:t>
      </w:r>
      <w:r w:rsidRPr="00F62D4A">
        <w:rPr>
          <w:rFonts w:ascii="David" w:cs="David"/>
          <w:sz w:val="24"/>
          <w:szCs w:val="24"/>
        </w:rPr>
        <w:t>.</w:t>
      </w:r>
    </w:p>
    <w:p w:rsidR="0035401E" w:rsidRPr="00F62D4A" w:rsidRDefault="0035401E" w:rsidP="0035401E">
      <w:pPr>
        <w:autoSpaceDE w:val="0"/>
        <w:autoSpaceDN w:val="0"/>
        <w:adjustRightInd w:val="0"/>
        <w:spacing w:line="480" w:lineRule="auto"/>
        <w:rPr>
          <w:rFonts w:ascii="David" w:cs="David"/>
          <w:sz w:val="24"/>
          <w:szCs w:val="24"/>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התופעה</w:t>
      </w:r>
      <w:r w:rsidRPr="00F62D4A">
        <w:rPr>
          <w:rFonts w:ascii="David" w:cs="David"/>
          <w:sz w:val="24"/>
          <w:szCs w:val="24"/>
        </w:rPr>
        <w:t xml:space="preserve"> </w:t>
      </w:r>
      <w:r w:rsidRPr="00F62D4A">
        <w:rPr>
          <w:rFonts w:ascii="David" w:cs="David" w:hint="cs"/>
          <w:sz w:val="24"/>
          <w:szCs w:val="24"/>
          <w:rtl/>
        </w:rPr>
        <w:t>נובעת</w:t>
      </w:r>
      <w:r w:rsidRPr="00F62D4A">
        <w:rPr>
          <w:rFonts w:ascii="David" w:cs="David"/>
          <w:sz w:val="24"/>
          <w:szCs w:val="24"/>
        </w:rPr>
        <w:t xml:space="preserve"> </w:t>
      </w:r>
      <w:r w:rsidRPr="00F62D4A">
        <w:rPr>
          <w:rFonts w:ascii="David" w:cs="David" w:hint="cs"/>
          <w:sz w:val="24"/>
          <w:szCs w:val="24"/>
          <w:rtl/>
        </w:rPr>
        <w:t>מליקויים</w:t>
      </w:r>
      <w:r w:rsidRPr="00F62D4A">
        <w:rPr>
          <w:rFonts w:ascii="David" w:cs="David"/>
          <w:sz w:val="24"/>
          <w:szCs w:val="24"/>
        </w:rPr>
        <w:t xml:space="preserve"> </w:t>
      </w:r>
      <w:r w:rsidRPr="00F62D4A">
        <w:rPr>
          <w:rFonts w:ascii="David" w:cs="David" w:hint="cs"/>
          <w:sz w:val="24"/>
          <w:szCs w:val="24"/>
          <w:rtl/>
        </w:rPr>
        <w:t>באיכות</w:t>
      </w:r>
      <w:r w:rsidRPr="00F62D4A">
        <w:rPr>
          <w:rFonts w:ascii="David" w:cs="David"/>
          <w:sz w:val="24"/>
          <w:szCs w:val="24"/>
        </w:rPr>
        <w:t xml:space="preserve"> </w:t>
      </w:r>
      <w:r w:rsidRPr="00F62D4A">
        <w:rPr>
          <w:rFonts w:ascii="David" w:cs="David" w:hint="cs"/>
          <w:sz w:val="24"/>
          <w:szCs w:val="24"/>
          <w:rtl/>
        </w:rPr>
        <w:t>המוצרים</w:t>
      </w:r>
      <w:r w:rsidRPr="00F62D4A">
        <w:rPr>
          <w:rFonts w:ascii="David" w:cs="David"/>
          <w:sz w:val="24"/>
          <w:szCs w:val="24"/>
        </w:rPr>
        <w:t xml:space="preserve"> </w:t>
      </w:r>
      <w:r w:rsidRPr="00F62D4A">
        <w:rPr>
          <w:rFonts w:ascii="David" w:cs="David" w:hint="cs"/>
          <w:sz w:val="24"/>
          <w:szCs w:val="24"/>
          <w:rtl/>
        </w:rPr>
        <w:t>ששווקו</w:t>
      </w:r>
      <w:r w:rsidRPr="00F62D4A">
        <w:rPr>
          <w:rFonts w:ascii="David" w:cs="David"/>
          <w:sz w:val="24"/>
          <w:szCs w:val="24"/>
        </w:rPr>
        <w:t xml:space="preserve"> </w:t>
      </w:r>
      <w:r w:rsidRPr="00F62D4A">
        <w:rPr>
          <w:rFonts w:ascii="David" w:cs="David" w:hint="cs"/>
          <w:sz w:val="24"/>
          <w:szCs w:val="24"/>
          <w:rtl/>
        </w:rPr>
        <w:t>ע</w:t>
      </w:r>
      <w:r w:rsidRPr="00F62D4A">
        <w:rPr>
          <w:rFonts w:ascii="David" w:cs="David"/>
          <w:sz w:val="24"/>
          <w:szCs w:val="24"/>
        </w:rPr>
        <w:t>"</w:t>
      </w:r>
      <w:r w:rsidRPr="00F62D4A">
        <w:rPr>
          <w:rFonts w:ascii="David" w:cs="David" w:hint="cs"/>
          <w:sz w:val="24"/>
          <w:szCs w:val="24"/>
          <w:rtl/>
        </w:rPr>
        <w:t>י</w:t>
      </w:r>
      <w:r w:rsidRPr="00F62D4A">
        <w:rPr>
          <w:rFonts w:ascii="David" w:cs="David"/>
          <w:sz w:val="24"/>
          <w:szCs w:val="24"/>
        </w:rPr>
        <w:t xml:space="preserve"> </w:t>
      </w:r>
      <w:r w:rsidRPr="00F62D4A">
        <w:rPr>
          <w:rFonts w:ascii="David" w:cs="David" w:hint="cs"/>
          <w:sz w:val="24"/>
          <w:szCs w:val="24"/>
          <w:rtl/>
        </w:rPr>
        <w:t>החברה</w:t>
      </w:r>
      <w:r w:rsidRPr="00F62D4A">
        <w:rPr>
          <w:rFonts w:ascii="David" w:cs="David"/>
          <w:sz w:val="24"/>
          <w:szCs w:val="24"/>
        </w:rPr>
        <w:t xml:space="preserve">, </w:t>
      </w:r>
      <w:r w:rsidRPr="00F62D4A">
        <w:rPr>
          <w:rFonts w:ascii="David" w:cs="David" w:hint="cs"/>
          <w:sz w:val="24"/>
          <w:szCs w:val="24"/>
          <w:rtl/>
        </w:rPr>
        <w:t>וכיצד</w:t>
      </w:r>
      <w:r w:rsidRPr="00F62D4A">
        <w:rPr>
          <w:rFonts w:ascii="David" w:cs="David"/>
          <w:sz w:val="24"/>
          <w:szCs w:val="24"/>
        </w:rPr>
        <w:t xml:space="preserve"> </w:t>
      </w:r>
      <w:r w:rsidRPr="00F62D4A">
        <w:rPr>
          <w:rFonts w:ascii="David" w:cs="David" w:hint="cs"/>
          <w:sz w:val="24"/>
          <w:szCs w:val="24"/>
          <w:rtl/>
        </w:rPr>
        <w:t>טופלו</w:t>
      </w:r>
      <w:r w:rsidRPr="00F62D4A">
        <w:rPr>
          <w:rFonts w:ascii="David" w:cs="David"/>
          <w:sz w:val="24"/>
          <w:szCs w:val="24"/>
        </w:rPr>
        <w:t xml:space="preserve"> </w:t>
      </w:r>
      <w:r w:rsidRPr="00F62D4A">
        <w:rPr>
          <w:rFonts w:ascii="David" w:cs="David" w:hint="cs"/>
          <w:sz w:val="24"/>
          <w:szCs w:val="24"/>
          <w:rtl/>
        </w:rPr>
        <w:t>ההחזרות</w:t>
      </w:r>
      <w:r w:rsidRPr="00F62D4A">
        <w:rPr>
          <w:rFonts w:ascii="David" w:cs="David"/>
          <w:sz w:val="24"/>
          <w:szCs w:val="24"/>
        </w:rPr>
        <w:t>.</w:t>
      </w:r>
    </w:p>
    <w:p w:rsidR="0035401E" w:rsidRPr="00F62D4A" w:rsidRDefault="0035401E" w:rsidP="0035401E">
      <w:pPr>
        <w:autoSpaceDE w:val="0"/>
        <w:autoSpaceDN w:val="0"/>
        <w:adjustRightInd w:val="0"/>
        <w:spacing w:line="480" w:lineRule="auto"/>
        <w:rPr>
          <w:rFonts w:ascii="David" w:cs="David"/>
          <w:sz w:val="24"/>
          <w:szCs w:val="24"/>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יש</w:t>
      </w:r>
      <w:r w:rsidRPr="00F62D4A">
        <w:rPr>
          <w:rFonts w:ascii="David" w:cs="David"/>
          <w:sz w:val="24"/>
          <w:szCs w:val="24"/>
        </w:rPr>
        <w:t xml:space="preserve"> </w:t>
      </w:r>
      <w:r w:rsidRPr="00F62D4A">
        <w:rPr>
          <w:rFonts w:ascii="David" w:cs="David" w:hint="cs"/>
          <w:sz w:val="24"/>
          <w:szCs w:val="24"/>
          <w:rtl/>
        </w:rPr>
        <w:t>לערוך</w:t>
      </w:r>
      <w:r w:rsidRPr="00F62D4A">
        <w:rPr>
          <w:rFonts w:ascii="David" w:cs="David"/>
          <w:sz w:val="24"/>
          <w:szCs w:val="24"/>
        </w:rPr>
        <w:t xml:space="preserve"> </w:t>
      </w:r>
      <w:r w:rsidRPr="00F62D4A">
        <w:rPr>
          <w:rFonts w:ascii="David" w:cs="David" w:hint="cs"/>
          <w:sz w:val="24"/>
          <w:szCs w:val="24"/>
          <w:rtl/>
        </w:rPr>
        <w:t>הפרשות</w:t>
      </w:r>
      <w:r w:rsidRPr="00F62D4A">
        <w:rPr>
          <w:rFonts w:ascii="David" w:cs="David"/>
          <w:sz w:val="24"/>
          <w:szCs w:val="24"/>
        </w:rPr>
        <w:t xml:space="preserve"> </w:t>
      </w:r>
      <w:r w:rsidRPr="00F62D4A">
        <w:rPr>
          <w:rFonts w:ascii="David" w:cs="David" w:hint="cs"/>
          <w:sz w:val="24"/>
          <w:szCs w:val="24"/>
          <w:rtl/>
        </w:rPr>
        <w:t>לעלויות</w:t>
      </w:r>
      <w:r w:rsidRPr="00F62D4A">
        <w:rPr>
          <w:rFonts w:ascii="David" w:cs="David"/>
          <w:sz w:val="24"/>
          <w:szCs w:val="24"/>
        </w:rPr>
        <w:t>/</w:t>
      </w:r>
      <w:r w:rsidRPr="00F62D4A">
        <w:rPr>
          <w:rFonts w:ascii="David" w:cs="David" w:hint="cs"/>
          <w:sz w:val="24"/>
          <w:szCs w:val="24"/>
          <w:rtl/>
        </w:rPr>
        <w:t>הפסדים</w:t>
      </w:r>
      <w:r w:rsidRPr="00F62D4A">
        <w:rPr>
          <w:rFonts w:ascii="David" w:cs="David"/>
          <w:sz w:val="24"/>
          <w:szCs w:val="24"/>
        </w:rPr>
        <w:t xml:space="preserve"> </w:t>
      </w:r>
      <w:r w:rsidRPr="00F62D4A">
        <w:rPr>
          <w:rFonts w:ascii="David" w:cs="David" w:hint="cs"/>
          <w:sz w:val="24"/>
          <w:szCs w:val="24"/>
          <w:rtl/>
        </w:rPr>
        <w:t>הכרוכים</w:t>
      </w:r>
      <w:r w:rsidRPr="00F62D4A">
        <w:rPr>
          <w:rFonts w:ascii="David" w:cs="David"/>
          <w:sz w:val="24"/>
          <w:szCs w:val="24"/>
        </w:rPr>
        <w:t xml:space="preserve"> </w:t>
      </w:r>
      <w:r w:rsidRPr="00F62D4A">
        <w:rPr>
          <w:rFonts w:ascii="David" w:cs="David" w:hint="cs"/>
          <w:sz w:val="24"/>
          <w:szCs w:val="24"/>
          <w:rtl/>
        </w:rPr>
        <w:t>בהחזרות</w:t>
      </w:r>
      <w:r w:rsidRPr="00F62D4A">
        <w:rPr>
          <w:rFonts w:ascii="David" w:cs="David"/>
          <w:sz w:val="24"/>
          <w:szCs w:val="24"/>
        </w:rPr>
        <w:t>.</w:t>
      </w:r>
    </w:p>
    <w:p w:rsidR="0035401E" w:rsidRDefault="0035401E" w:rsidP="0035401E">
      <w:pPr>
        <w:autoSpaceDE w:val="0"/>
        <w:autoSpaceDN w:val="0"/>
        <w:adjustRightInd w:val="0"/>
        <w:spacing w:line="480" w:lineRule="auto"/>
        <w:rPr>
          <w:rFonts w:ascii="David" w:cs="David" w:hint="cs"/>
          <w:sz w:val="24"/>
          <w:szCs w:val="24"/>
          <w:rtl/>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החברה</w:t>
      </w:r>
      <w:r w:rsidRPr="00F62D4A">
        <w:rPr>
          <w:rFonts w:ascii="David" w:cs="David"/>
          <w:sz w:val="24"/>
          <w:szCs w:val="24"/>
        </w:rPr>
        <w:t xml:space="preserve"> "</w:t>
      </w:r>
      <w:r w:rsidRPr="00F62D4A">
        <w:rPr>
          <w:rFonts w:ascii="David" w:cs="David" w:hint="cs"/>
          <w:sz w:val="24"/>
          <w:szCs w:val="24"/>
          <w:rtl/>
        </w:rPr>
        <w:t>ניפחה</w:t>
      </w:r>
      <w:r w:rsidRPr="00F62D4A">
        <w:rPr>
          <w:rFonts w:ascii="David" w:cs="David"/>
          <w:sz w:val="24"/>
          <w:szCs w:val="24"/>
        </w:rPr>
        <w:t xml:space="preserve">" </w:t>
      </w:r>
      <w:r w:rsidRPr="00F62D4A">
        <w:rPr>
          <w:rFonts w:ascii="David" w:cs="David" w:hint="cs"/>
          <w:sz w:val="24"/>
          <w:szCs w:val="24"/>
          <w:rtl/>
        </w:rPr>
        <w:t>את</w:t>
      </w:r>
      <w:r w:rsidRPr="00F62D4A">
        <w:rPr>
          <w:rFonts w:ascii="David" w:cs="David"/>
          <w:sz w:val="24"/>
          <w:szCs w:val="24"/>
        </w:rPr>
        <w:t xml:space="preserve"> </w:t>
      </w:r>
      <w:r w:rsidRPr="00F62D4A">
        <w:rPr>
          <w:rFonts w:ascii="David" w:cs="David" w:hint="cs"/>
          <w:sz w:val="24"/>
          <w:szCs w:val="24"/>
          <w:rtl/>
        </w:rPr>
        <w:t>המכירות</w:t>
      </w:r>
      <w:r w:rsidRPr="00F62D4A">
        <w:rPr>
          <w:rFonts w:ascii="David" w:cs="David"/>
          <w:sz w:val="24"/>
          <w:szCs w:val="24"/>
        </w:rPr>
        <w:t xml:space="preserve"> </w:t>
      </w:r>
      <w:r w:rsidRPr="00F62D4A">
        <w:rPr>
          <w:rFonts w:ascii="David" w:cs="David" w:hint="cs"/>
          <w:sz w:val="24"/>
          <w:szCs w:val="24"/>
          <w:rtl/>
        </w:rPr>
        <w:t>כדי</w:t>
      </w:r>
      <w:r w:rsidRPr="00F62D4A">
        <w:rPr>
          <w:rFonts w:ascii="David" w:cs="David"/>
          <w:sz w:val="24"/>
          <w:szCs w:val="24"/>
        </w:rPr>
        <w:t xml:space="preserve"> </w:t>
      </w:r>
      <w:r w:rsidRPr="00F62D4A">
        <w:rPr>
          <w:rFonts w:ascii="David" w:cs="David" w:hint="cs"/>
          <w:sz w:val="24"/>
          <w:szCs w:val="24"/>
          <w:rtl/>
        </w:rPr>
        <w:t>ליפות</w:t>
      </w:r>
      <w:r w:rsidRPr="00F62D4A">
        <w:rPr>
          <w:rFonts w:ascii="David" w:cs="David"/>
          <w:sz w:val="24"/>
          <w:szCs w:val="24"/>
        </w:rPr>
        <w:t xml:space="preserve"> </w:t>
      </w:r>
      <w:r w:rsidRPr="00F62D4A">
        <w:rPr>
          <w:rFonts w:ascii="David" w:cs="David" w:hint="cs"/>
          <w:sz w:val="24"/>
          <w:szCs w:val="24"/>
          <w:rtl/>
        </w:rPr>
        <w:t>את</w:t>
      </w:r>
      <w:r w:rsidRPr="00F62D4A">
        <w:rPr>
          <w:rFonts w:ascii="David" w:cs="David"/>
          <w:sz w:val="24"/>
          <w:szCs w:val="24"/>
        </w:rPr>
        <w:t xml:space="preserve"> </w:t>
      </w:r>
      <w:r w:rsidRPr="00F62D4A">
        <w:rPr>
          <w:rFonts w:ascii="David" w:cs="David" w:hint="cs"/>
          <w:sz w:val="24"/>
          <w:szCs w:val="24"/>
          <w:rtl/>
        </w:rPr>
        <w:t>תוצאותיה</w:t>
      </w:r>
      <w:r w:rsidRPr="00F62D4A">
        <w:rPr>
          <w:rFonts w:ascii="David" w:cs="David"/>
          <w:sz w:val="24"/>
          <w:szCs w:val="24"/>
        </w:rPr>
        <w:t xml:space="preserve"> </w:t>
      </w:r>
      <w:r w:rsidRPr="00F62D4A">
        <w:rPr>
          <w:rFonts w:ascii="David" w:cs="David" w:hint="cs"/>
          <w:sz w:val="24"/>
          <w:szCs w:val="24"/>
          <w:rtl/>
        </w:rPr>
        <w:t>ע</w:t>
      </w:r>
      <w:r w:rsidRPr="00F62D4A">
        <w:rPr>
          <w:rFonts w:ascii="David" w:cs="David"/>
          <w:sz w:val="24"/>
          <w:szCs w:val="24"/>
        </w:rPr>
        <w:t>"</w:t>
      </w:r>
      <w:r w:rsidRPr="00F62D4A">
        <w:rPr>
          <w:rFonts w:ascii="David" w:cs="David" w:hint="cs"/>
          <w:sz w:val="24"/>
          <w:szCs w:val="24"/>
          <w:rtl/>
        </w:rPr>
        <w:t>י</w:t>
      </w:r>
      <w:r w:rsidRPr="00F62D4A">
        <w:rPr>
          <w:rFonts w:ascii="David" w:cs="David"/>
          <w:sz w:val="24"/>
          <w:szCs w:val="24"/>
        </w:rPr>
        <w:t xml:space="preserve"> </w:t>
      </w:r>
      <w:r w:rsidRPr="00F62D4A">
        <w:rPr>
          <w:rFonts w:ascii="David" w:cs="David" w:hint="cs"/>
          <w:sz w:val="24"/>
          <w:szCs w:val="24"/>
          <w:rtl/>
        </w:rPr>
        <w:t>מכירות</w:t>
      </w:r>
      <w:r w:rsidRPr="00F62D4A">
        <w:rPr>
          <w:rFonts w:ascii="David" w:cs="David"/>
          <w:sz w:val="24"/>
          <w:szCs w:val="24"/>
        </w:rPr>
        <w:t xml:space="preserve"> "</w:t>
      </w:r>
      <w:r w:rsidRPr="00F62D4A">
        <w:rPr>
          <w:rFonts w:ascii="David" w:cs="David" w:hint="cs"/>
          <w:sz w:val="24"/>
          <w:szCs w:val="24"/>
          <w:rtl/>
        </w:rPr>
        <w:t>מאולצות</w:t>
      </w:r>
      <w:r w:rsidRPr="00F62D4A">
        <w:rPr>
          <w:rFonts w:ascii="David" w:cs="David"/>
          <w:sz w:val="24"/>
          <w:szCs w:val="24"/>
        </w:rPr>
        <w:t xml:space="preserve">" </w:t>
      </w:r>
      <w:r w:rsidRPr="00F62D4A">
        <w:rPr>
          <w:rFonts w:ascii="David" w:cs="David" w:hint="cs"/>
          <w:sz w:val="24"/>
          <w:szCs w:val="24"/>
          <w:rtl/>
        </w:rPr>
        <w:t>תוך</w:t>
      </w:r>
      <w:r w:rsidRPr="00F62D4A">
        <w:rPr>
          <w:rFonts w:ascii="David" w:cs="David"/>
          <w:sz w:val="24"/>
          <w:szCs w:val="24"/>
        </w:rPr>
        <w:t xml:space="preserve"> </w:t>
      </w:r>
      <w:r w:rsidRPr="00F62D4A">
        <w:rPr>
          <w:rFonts w:ascii="David" w:cs="David" w:hint="cs"/>
          <w:sz w:val="24"/>
          <w:szCs w:val="24"/>
          <w:rtl/>
        </w:rPr>
        <w:t>כוונה</w:t>
      </w:r>
      <w:r w:rsidRPr="00F62D4A">
        <w:rPr>
          <w:rFonts w:ascii="David" w:cs="David"/>
          <w:sz w:val="24"/>
          <w:szCs w:val="24"/>
        </w:rPr>
        <w:t xml:space="preserve"> </w:t>
      </w:r>
      <w:r w:rsidRPr="00F62D4A">
        <w:rPr>
          <w:rFonts w:ascii="David" w:cs="David" w:hint="cs"/>
          <w:sz w:val="24"/>
          <w:szCs w:val="24"/>
          <w:rtl/>
        </w:rPr>
        <w:t>ו</w:t>
      </w:r>
      <w:r w:rsidRPr="00F62D4A">
        <w:rPr>
          <w:rFonts w:ascii="David" w:cs="David"/>
          <w:sz w:val="24"/>
          <w:szCs w:val="24"/>
        </w:rPr>
        <w:t>/</w:t>
      </w:r>
      <w:r w:rsidRPr="00F62D4A">
        <w:rPr>
          <w:rFonts w:ascii="David" w:cs="David" w:hint="cs"/>
          <w:sz w:val="24"/>
          <w:szCs w:val="24"/>
          <w:rtl/>
        </w:rPr>
        <w:t>או</w:t>
      </w:r>
      <w:r w:rsidRPr="00F62D4A">
        <w:rPr>
          <w:rFonts w:ascii="David" w:cs="David"/>
          <w:sz w:val="24"/>
          <w:szCs w:val="24"/>
        </w:rPr>
        <w:t xml:space="preserve"> </w:t>
      </w:r>
      <w:r w:rsidRPr="00F62D4A">
        <w:rPr>
          <w:rFonts w:ascii="David" w:cs="David" w:hint="cs"/>
          <w:sz w:val="24"/>
          <w:szCs w:val="24"/>
          <w:rtl/>
        </w:rPr>
        <w:t>התחייבות</w:t>
      </w:r>
      <w:r>
        <w:rPr>
          <w:rFonts w:ascii="David" w:cs="David" w:hint="cs"/>
          <w:sz w:val="24"/>
          <w:szCs w:val="24"/>
          <w:rtl/>
        </w:rPr>
        <w:t xml:space="preserve"> </w:t>
      </w:r>
      <w:r w:rsidRPr="00F62D4A">
        <w:rPr>
          <w:rFonts w:ascii="David" w:cs="David" w:hint="cs"/>
          <w:sz w:val="24"/>
          <w:szCs w:val="24"/>
          <w:rtl/>
        </w:rPr>
        <w:t>מראש</w:t>
      </w:r>
      <w:r w:rsidRPr="00F62D4A">
        <w:rPr>
          <w:rFonts w:ascii="David" w:cs="David"/>
          <w:sz w:val="24"/>
          <w:szCs w:val="24"/>
        </w:rPr>
        <w:t xml:space="preserve"> </w:t>
      </w:r>
      <w:r w:rsidRPr="00F62D4A">
        <w:rPr>
          <w:rFonts w:ascii="David" w:cs="David" w:hint="cs"/>
          <w:sz w:val="24"/>
          <w:szCs w:val="24"/>
          <w:rtl/>
        </w:rPr>
        <w:t>לרכוש</w:t>
      </w:r>
      <w:r w:rsidRPr="00F62D4A">
        <w:rPr>
          <w:rFonts w:ascii="David" w:cs="David"/>
          <w:sz w:val="24"/>
          <w:szCs w:val="24"/>
        </w:rPr>
        <w:t xml:space="preserve"> </w:t>
      </w:r>
      <w:r w:rsidRPr="00F62D4A">
        <w:rPr>
          <w:rFonts w:ascii="David" w:cs="David" w:hint="cs"/>
          <w:sz w:val="24"/>
          <w:szCs w:val="24"/>
          <w:rtl/>
        </w:rPr>
        <w:t>בחזרה</w:t>
      </w:r>
      <w:r w:rsidRPr="00F62D4A">
        <w:rPr>
          <w:rFonts w:ascii="David" w:cs="David"/>
          <w:sz w:val="24"/>
          <w:szCs w:val="24"/>
        </w:rPr>
        <w:t xml:space="preserve">, </w:t>
      </w:r>
      <w:r w:rsidRPr="00F62D4A">
        <w:rPr>
          <w:rFonts w:ascii="David" w:cs="David" w:hint="cs"/>
          <w:sz w:val="24"/>
          <w:szCs w:val="24"/>
          <w:rtl/>
        </w:rPr>
        <w:t>לאחר</w:t>
      </w:r>
      <w:r w:rsidRPr="00F62D4A">
        <w:rPr>
          <w:rFonts w:ascii="David" w:cs="David"/>
          <w:sz w:val="24"/>
          <w:szCs w:val="24"/>
        </w:rPr>
        <w:t xml:space="preserve"> </w:t>
      </w:r>
      <w:r w:rsidRPr="00F62D4A">
        <w:rPr>
          <w:rFonts w:ascii="David" w:cs="David" w:hint="cs"/>
          <w:sz w:val="24"/>
          <w:szCs w:val="24"/>
          <w:rtl/>
        </w:rPr>
        <w:t>תאריך</w:t>
      </w:r>
      <w:r w:rsidRPr="00F62D4A">
        <w:rPr>
          <w:rFonts w:ascii="David" w:cs="David"/>
          <w:sz w:val="24"/>
          <w:szCs w:val="24"/>
        </w:rPr>
        <w:t xml:space="preserve"> </w:t>
      </w:r>
      <w:r w:rsidRPr="00F62D4A">
        <w:rPr>
          <w:rFonts w:ascii="David" w:cs="David" w:hint="cs"/>
          <w:sz w:val="24"/>
          <w:szCs w:val="24"/>
          <w:rtl/>
        </w:rPr>
        <w:t>המאזן</w:t>
      </w:r>
      <w:r w:rsidRPr="00F62D4A">
        <w:rPr>
          <w:rFonts w:ascii="David" w:cs="David"/>
          <w:sz w:val="24"/>
          <w:szCs w:val="24"/>
        </w:rPr>
        <w:t xml:space="preserve">, </w:t>
      </w:r>
      <w:r w:rsidRPr="00F62D4A">
        <w:rPr>
          <w:rFonts w:ascii="David" w:cs="David" w:hint="cs"/>
          <w:sz w:val="24"/>
          <w:szCs w:val="24"/>
          <w:rtl/>
        </w:rPr>
        <w:t>מוצרים</w:t>
      </w:r>
      <w:r w:rsidRPr="00F62D4A">
        <w:rPr>
          <w:rFonts w:ascii="David" w:cs="David"/>
          <w:sz w:val="24"/>
          <w:szCs w:val="24"/>
        </w:rPr>
        <w:t xml:space="preserve"> </w:t>
      </w:r>
      <w:r w:rsidRPr="00F62D4A">
        <w:rPr>
          <w:rFonts w:ascii="David" w:cs="David" w:hint="cs"/>
          <w:sz w:val="24"/>
          <w:szCs w:val="24"/>
          <w:rtl/>
        </w:rPr>
        <w:t>ששווקו</w:t>
      </w:r>
      <w:r w:rsidRPr="00F62D4A">
        <w:rPr>
          <w:rFonts w:ascii="David" w:cs="David"/>
          <w:sz w:val="24"/>
          <w:szCs w:val="24"/>
        </w:rPr>
        <w:t xml:space="preserve"> </w:t>
      </w:r>
      <w:r w:rsidRPr="00F62D4A">
        <w:rPr>
          <w:rFonts w:ascii="David" w:cs="David" w:hint="cs"/>
          <w:sz w:val="24"/>
          <w:szCs w:val="24"/>
          <w:rtl/>
        </w:rPr>
        <w:t>על</w:t>
      </w:r>
      <w:r w:rsidRPr="00F62D4A">
        <w:rPr>
          <w:rFonts w:ascii="David" w:cs="David"/>
          <w:sz w:val="24"/>
          <w:szCs w:val="24"/>
        </w:rPr>
        <w:t xml:space="preserve"> </w:t>
      </w:r>
      <w:r w:rsidRPr="00F62D4A">
        <w:rPr>
          <w:rFonts w:ascii="David" w:cs="David" w:hint="cs"/>
          <w:sz w:val="24"/>
          <w:szCs w:val="24"/>
          <w:rtl/>
        </w:rPr>
        <w:t>ידה</w:t>
      </w:r>
      <w:r w:rsidRPr="00F62D4A">
        <w:rPr>
          <w:rFonts w:ascii="David" w:cs="David"/>
          <w:sz w:val="24"/>
          <w:szCs w:val="24"/>
        </w:rPr>
        <w:t xml:space="preserve"> </w:t>
      </w:r>
      <w:r>
        <w:rPr>
          <w:rFonts w:ascii="David" w:cs="David" w:hint="cs"/>
          <w:sz w:val="24"/>
          <w:szCs w:val="24"/>
          <w:rtl/>
        </w:rPr>
        <w:t>ע</w:t>
      </w:r>
      <w:r w:rsidRPr="00F62D4A">
        <w:rPr>
          <w:rFonts w:ascii="David" w:cs="David" w:hint="cs"/>
          <w:sz w:val="24"/>
          <w:szCs w:val="24"/>
          <w:rtl/>
        </w:rPr>
        <w:t>סקות</w:t>
      </w:r>
    </w:p>
    <w:p w:rsidR="0035401E" w:rsidRPr="00F62D4A" w:rsidRDefault="0035401E" w:rsidP="0035401E">
      <w:pPr>
        <w:autoSpaceDE w:val="0"/>
        <w:autoSpaceDN w:val="0"/>
        <w:adjustRightInd w:val="0"/>
        <w:spacing w:line="480" w:lineRule="auto"/>
        <w:rPr>
          <w:rFonts w:ascii="David" w:cs="David"/>
          <w:sz w:val="24"/>
          <w:szCs w:val="24"/>
        </w:rPr>
      </w:pPr>
      <w:r>
        <w:rPr>
          <w:rFonts w:ascii="David" w:cs="David" w:hint="cs"/>
          <w:sz w:val="24"/>
          <w:szCs w:val="24"/>
        </w:rPr>
        <w:t>BUY BACK</w:t>
      </w:r>
      <w:r>
        <w:rPr>
          <w:rFonts w:ascii="David" w:cs="David" w:hint="cs"/>
          <w:sz w:val="24"/>
          <w:szCs w:val="24"/>
          <w:rtl/>
        </w:rPr>
        <w:t>.</w:t>
      </w:r>
    </w:p>
    <w:p w:rsidR="0035401E" w:rsidRPr="00F62D4A" w:rsidRDefault="0035401E" w:rsidP="0035401E">
      <w:pPr>
        <w:autoSpaceDE w:val="0"/>
        <w:autoSpaceDN w:val="0"/>
        <w:adjustRightInd w:val="0"/>
        <w:spacing w:line="480" w:lineRule="auto"/>
        <w:rPr>
          <w:rFonts w:ascii="David" w:cs="David"/>
          <w:sz w:val="24"/>
          <w:szCs w:val="24"/>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האם</w:t>
      </w:r>
      <w:r w:rsidRPr="00F62D4A">
        <w:rPr>
          <w:rFonts w:ascii="David" w:cs="David"/>
          <w:sz w:val="24"/>
          <w:szCs w:val="24"/>
        </w:rPr>
        <w:t xml:space="preserve"> </w:t>
      </w:r>
      <w:r w:rsidRPr="00F62D4A">
        <w:rPr>
          <w:rFonts w:ascii="David" w:cs="David" w:hint="cs"/>
          <w:sz w:val="24"/>
          <w:szCs w:val="24"/>
          <w:rtl/>
        </w:rPr>
        <w:t>יש</w:t>
      </w:r>
      <w:r w:rsidRPr="00F62D4A">
        <w:rPr>
          <w:rFonts w:ascii="David" w:cs="David"/>
          <w:sz w:val="24"/>
          <w:szCs w:val="24"/>
        </w:rPr>
        <w:t xml:space="preserve"> </w:t>
      </w:r>
      <w:r w:rsidRPr="00F62D4A">
        <w:rPr>
          <w:rFonts w:ascii="David" w:cs="David" w:hint="cs"/>
          <w:sz w:val="24"/>
          <w:szCs w:val="24"/>
          <w:rtl/>
        </w:rPr>
        <w:t>לקזז</w:t>
      </w:r>
      <w:r w:rsidRPr="00F62D4A">
        <w:rPr>
          <w:rFonts w:ascii="David" w:cs="David"/>
          <w:sz w:val="24"/>
          <w:szCs w:val="24"/>
        </w:rPr>
        <w:t xml:space="preserve"> </w:t>
      </w:r>
      <w:r w:rsidRPr="00F62D4A">
        <w:rPr>
          <w:rFonts w:ascii="David" w:cs="David" w:hint="cs"/>
          <w:sz w:val="24"/>
          <w:szCs w:val="24"/>
          <w:rtl/>
        </w:rPr>
        <w:t>מהמכירות</w:t>
      </w:r>
      <w:r w:rsidRPr="00F62D4A">
        <w:rPr>
          <w:rFonts w:ascii="David" w:cs="David"/>
          <w:sz w:val="24"/>
          <w:szCs w:val="24"/>
        </w:rPr>
        <w:t xml:space="preserve"> </w:t>
      </w:r>
      <w:r w:rsidRPr="00F62D4A">
        <w:rPr>
          <w:rFonts w:ascii="David" w:cs="David" w:hint="cs"/>
          <w:sz w:val="24"/>
          <w:szCs w:val="24"/>
          <w:rtl/>
        </w:rPr>
        <w:t>את</w:t>
      </w:r>
      <w:r w:rsidRPr="00F62D4A">
        <w:rPr>
          <w:rFonts w:ascii="David" w:cs="David"/>
          <w:sz w:val="24"/>
          <w:szCs w:val="24"/>
        </w:rPr>
        <w:t xml:space="preserve"> </w:t>
      </w:r>
      <w:r w:rsidRPr="00F62D4A">
        <w:rPr>
          <w:rFonts w:ascii="David" w:cs="David" w:hint="cs"/>
          <w:sz w:val="24"/>
          <w:szCs w:val="24"/>
          <w:rtl/>
        </w:rPr>
        <w:t>ההחזרות</w:t>
      </w:r>
      <w:r w:rsidRPr="00F62D4A">
        <w:rPr>
          <w:rFonts w:ascii="David" w:cs="David"/>
          <w:sz w:val="24"/>
          <w:szCs w:val="24"/>
        </w:rPr>
        <w:t xml:space="preserve">, </w:t>
      </w:r>
      <w:r w:rsidRPr="00F62D4A">
        <w:rPr>
          <w:rFonts w:ascii="David" w:cs="David" w:hint="cs"/>
          <w:sz w:val="24"/>
          <w:szCs w:val="24"/>
          <w:rtl/>
        </w:rPr>
        <w:t>ולערוך</w:t>
      </w:r>
      <w:r w:rsidRPr="00F62D4A">
        <w:rPr>
          <w:rFonts w:ascii="David" w:cs="David"/>
          <w:sz w:val="24"/>
          <w:szCs w:val="24"/>
        </w:rPr>
        <w:t xml:space="preserve"> </w:t>
      </w:r>
      <w:r w:rsidRPr="00F62D4A">
        <w:rPr>
          <w:rFonts w:ascii="David" w:cs="David" w:hint="cs"/>
          <w:sz w:val="24"/>
          <w:szCs w:val="24"/>
          <w:rtl/>
        </w:rPr>
        <w:t>הפרשות</w:t>
      </w:r>
      <w:r w:rsidRPr="00F62D4A">
        <w:rPr>
          <w:rFonts w:ascii="David" w:cs="David"/>
          <w:sz w:val="24"/>
          <w:szCs w:val="24"/>
        </w:rPr>
        <w:t xml:space="preserve"> </w:t>
      </w:r>
      <w:r w:rsidRPr="00F62D4A">
        <w:rPr>
          <w:rFonts w:ascii="David" w:cs="David" w:hint="cs"/>
          <w:sz w:val="24"/>
          <w:szCs w:val="24"/>
          <w:rtl/>
        </w:rPr>
        <w:t>בגין</w:t>
      </w:r>
      <w:r w:rsidRPr="00F62D4A">
        <w:rPr>
          <w:rFonts w:ascii="David" w:cs="David"/>
          <w:sz w:val="24"/>
          <w:szCs w:val="24"/>
        </w:rPr>
        <w:t xml:space="preserve"> </w:t>
      </w:r>
      <w:r w:rsidRPr="00F62D4A">
        <w:rPr>
          <w:rFonts w:ascii="David" w:cs="David" w:hint="cs"/>
          <w:sz w:val="24"/>
          <w:szCs w:val="24"/>
          <w:rtl/>
        </w:rPr>
        <w:t>העלויות</w:t>
      </w:r>
      <w:r w:rsidRPr="00F62D4A">
        <w:rPr>
          <w:rFonts w:ascii="David" w:cs="David"/>
          <w:sz w:val="24"/>
          <w:szCs w:val="24"/>
        </w:rPr>
        <w:t>/</w:t>
      </w:r>
      <w:r w:rsidRPr="00F62D4A">
        <w:rPr>
          <w:rFonts w:ascii="David" w:cs="David" w:hint="cs"/>
          <w:sz w:val="24"/>
          <w:szCs w:val="24"/>
          <w:rtl/>
        </w:rPr>
        <w:t>הפסדים</w:t>
      </w:r>
      <w:r w:rsidRPr="00F62D4A">
        <w:rPr>
          <w:rFonts w:ascii="David" w:cs="David"/>
          <w:sz w:val="24"/>
          <w:szCs w:val="24"/>
        </w:rPr>
        <w:t xml:space="preserve"> </w:t>
      </w:r>
      <w:r w:rsidRPr="00F62D4A">
        <w:rPr>
          <w:rFonts w:ascii="David" w:cs="David" w:hint="cs"/>
          <w:sz w:val="24"/>
          <w:szCs w:val="24"/>
          <w:rtl/>
        </w:rPr>
        <w:t>הכרוכים</w:t>
      </w:r>
      <w:r w:rsidRPr="00F62D4A">
        <w:rPr>
          <w:rFonts w:ascii="David" w:cs="David"/>
          <w:sz w:val="24"/>
          <w:szCs w:val="24"/>
        </w:rPr>
        <w:t xml:space="preserve"> </w:t>
      </w:r>
      <w:r w:rsidRPr="00F62D4A">
        <w:rPr>
          <w:rFonts w:ascii="David" w:cs="David" w:hint="cs"/>
          <w:sz w:val="24"/>
          <w:szCs w:val="24"/>
          <w:rtl/>
        </w:rPr>
        <w:t>בהחזרות</w:t>
      </w:r>
      <w:r w:rsidRPr="00F62D4A">
        <w:rPr>
          <w:rFonts w:ascii="David" w:cs="David"/>
          <w:sz w:val="24"/>
          <w:szCs w:val="24"/>
        </w:rPr>
        <w:t>.</w:t>
      </w:r>
    </w:p>
    <w:p w:rsidR="0035401E" w:rsidRPr="00F62D4A" w:rsidRDefault="0035401E" w:rsidP="0035401E">
      <w:pPr>
        <w:autoSpaceDE w:val="0"/>
        <w:autoSpaceDN w:val="0"/>
        <w:adjustRightInd w:val="0"/>
        <w:spacing w:line="480" w:lineRule="auto"/>
        <w:rPr>
          <w:rFonts w:ascii="David" w:cs="David"/>
          <w:sz w:val="24"/>
          <w:szCs w:val="24"/>
        </w:rPr>
      </w:pPr>
      <w:r w:rsidRPr="00F62D4A">
        <w:rPr>
          <w:rFonts w:ascii="David" w:cs="David" w:hint="cs"/>
          <w:sz w:val="24"/>
          <w:szCs w:val="24"/>
          <w:rtl/>
        </w:rPr>
        <w:lastRenderedPageBreak/>
        <w:t>יש</w:t>
      </w:r>
      <w:r w:rsidRPr="00F62D4A">
        <w:rPr>
          <w:rFonts w:ascii="David" w:cs="David"/>
          <w:sz w:val="24"/>
          <w:szCs w:val="24"/>
        </w:rPr>
        <w:t xml:space="preserve"> </w:t>
      </w:r>
      <w:r w:rsidRPr="00F62D4A">
        <w:rPr>
          <w:rFonts w:ascii="David" w:cs="David" w:hint="cs"/>
          <w:sz w:val="24"/>
          <w:szCs w:val="24"/>
          <w:rtl/>
        </w:rPr>
        <w:t>לסקור</w:t>
      </w:r>
      <w:r w:rsidRPr="00F62D4A">
        <w:rPr>
          <w:rFonts w:ascii="David" w:cs="David"/>
          <w:sz w:val="24"/>
          <w:szCs w:val="24"/>
        </w:rPr>
        <w:t xml:space="preserve"> </w:t>
      </w:r>
      <w:r w:rsidRPr="00F62D4A">
        <w:rPr>
          <w:rFonts w:ascii="David" w:cs="David" w:hint="cs"/>
          <w:sz w:val="24"/>
          <w:szCs w:val="24"/>
          <w:rtl/>
        </w:rPr>
        <w:t>את</w:t>
      </w:r>
      <w:r w:rsidRPr="00F62D4A">
        <w:rPr>
          <w:rFonts w:ascii="David" w:cs="David"/>
          <w:sz w:val="24"/>
          <w:szCs w:val="24"/>
        </w:rPr>
        <w:t xml:space="preserve"> </w:t>
      </w:r>
      <w:r w:rsidRPr="00F62D4A">
        <w:rPr>
          <w:rFonts w:ascii="David" w:cs="David" w:hint="cs"/>
          <w:sz w:val="24"/>
          <w:szCs w:val="24"/>
          <w:rtl/>
        </w:rPr>
        <w:t>נוהלי</w:t>
      </w:r>
      <w:r w:rsidRPr="00F62D4A">
        <w:rPr>
          <w:rFonts w:ascii="David" w:cs="David"/>
          <w:sz w:val="24"/>
          <w:szCs w:val="24"/>
        </w:rPr>
        <w:t xml:space="preserve"> </w:t>
      </w:r>
      <w:r w:rsidRPr="00F62D4A">
        <w:rPr>
          <w:rFonts w:ascii="David" w:cs="David" w:hint="cs"/>
          <w:sz w:val="24"/>
          <w:szCs w:val="24"/>
          <w:rtl/>
        </w:rPr>
        <w:t>הבקרה</w:t>
      </w:r>
      <w:r w:rsidRPr="00F62D4A">
        <w:rPr>
          <w:rFonts w:ascii="David" w:cs="David"/>
          <w:sz w:val="24"/>
          <w:szCs w:val="24"/>
        </w:rPr>
        <w:t xml:space="preserve"> </w:t>
      </w:r>
      <w:r w:rsidRPr="00F62D4A">
        <w:rPr>
          <w:rFonts w:ascii="David" w:cs="David" w:hint="cs"/>
          <w:sz w:val="24"/>
          <w:szCs w:val="24"/>
          <w:rtl/>
        </w:rPr>
        <w:t>הפנימית</w:t>
      </w:r>
      <w:r w:rsidRPr="00F62D4A">
        <w:rPr>
          <w:rFonts w:ascii="David" w:cs="David"/>
          <w:sz w:val="24"/>
          <w:szCs w:val="24"/>
        </w:rPr>
        <w:t xml:space="preserve"> </w:t>
      </w:r>
      <w:r w:rsidRPr="00F62D4A">
        <w:rPr>
          <w:rFonts w:ascii="David" w:cs="David" w:hint="cs"/>
          <w:sz w:val="24"/>
          <w:szCs w:val="24"/>
          <w:rtl/>
        </w:rPr>
        <w:t>בחברה</w:t>
      </w:r>
      <w:r w:rsidRPr="00F62D4A">
        <w:rPr>
          <w:rFonts w:ascii="David" w:cs="David"/>
          <w:sz w:val="24"/>
          <w:szCs w:val="24"/>
        </w:rPr>
        <w:t xml:space="preserve"> </w:t>
      </w:r>
      <w:r w:rsidRPr="00F62D4A">
        <w:rPr>
          <w:rFonts w:ascii="David" w:cs="David" w:hint="cs"/>
          <w:sz w:val="24"/>
          <w:szCs w:val="24"/>
          <w:rtl/>
        </w:rPr>
        <w:t>המתייחסים</w:t>
      </w:r>
      <w:r w:rsidRPr="00F62D4A">
        <w:rPr>
          <w:rFonts w:ascii="David" w:cs="David"/>
          <w:sz w:val="24"/>
          <w:szCs w:val="24"/>
        </w:rPr>
        <w:t xml:space="preserve"> </w:t>
      </w:r>
      <w:r w:rsidRPr="00F62D4A">
        <w:rPr>
          <w:rFonts w:ascii="David" w:cs="David" w:hint="cs"/>
          <w:sz w:val="24"/>
          <w:szCs w:val="24"/>
          <w:rtl/>
        </w:rPr>
        <w:t>למכירות</w:t>
      </w:r>
      <w:r w:rsidRPr="00F62D4A">
        <w:rPr>
          <w:rFonts w:ascii="David" w:cs="David"/>
          <w:sz w:val="24"/>
          <w:szCs w:val="24"/>
        </w:rPr>
        <w:t xml:space="preserve"> </w:t>
      </w:r>
      <w:r w:rsidRPr="00F62D4A">
        <w:rPr>
          <w:rFonts w:ascii="David" w:cs="David" w:hint="cs"/>
          <w:sz w:val="24"/>
          <w:szCs w:val="24"/>
          <w:rtl/>
        </w:rPr>
        <w:t>ולטיפול</w:t>
      </w:r>
      <w:r w:rsidRPr="00F62D4A">
        <w:rPr>
          <w:rFonts w:ascii="David" w:cs="David"/>
          <w:sz w:val="24"/>
          <w:szCs w:val="24"/>
        </w:rPr>
        <w:t xml:space="preserve"> </w:t>
      </w:r>
      <w:r w:rsidRPr="00F62D4A">
        <w:rPr>
          <w:rFonts w:ascii="David" w:cs="David" w:hint="cs"/>
          <w:sz w:val="24"/>
          <w:szCs w:val="24"/>
          <w:rtl/>
        </w:rPr>
        <w:t>בהחזרות</w:t>
      </w:r>
      <w:r w:rsidRPr="00F62D4A">
        <w:rPr>
          <w:rFonts w:ascii="David" w:cs="David"/>
          <w:sz w:val="24"/>
          <w:szCs w:val="24"/>
        </w:rPr>
        <w:t>.</w:t>
      </w:r>
    </w:p>
    <w:p w:rsidR="0035401E" w:rsidRPr="003A7D77" w:rsidRDefault="0035401E" w:rsidP="0035401E">
      <w:pPr>
        <w:autoSpaceDE w:val="0"/>
        <w:autoSpaceDN w:val="0"/>
        <w:adjustRightInd w:val="0"/>
        <w:spacing w:line="480" w:lineRule="auto"/>
        <w:rPr>
          <w:rFonts w:ascii="David" w:cs="David"/>
          <w:sz w:val="24"/>
          <w:szCs w:val="24"/>
          <w:u w:val="single"/>
        </w:rPr>
      </w:pPr>
      <w:r w:rsidRPr="003A7D77">
        <w:rPr>
          <w:rFonts w:ascii="David" w:cs="David" w:hint="cs"/>
          <w:sz w:val="24"/>
          <w:szCs w:val="24"/>
          <w:u w:val="single"/>
          <w:rtl/>
        </w:rPr>
        <w:t>השפעה</w:t>
      </w:r>
      <w:r w:rsidRPr="003A7D77">
        <w:rPr>
          <w:rFonts w:ascii="David" w:cs="David"/>
          <w:sz w:val="24"/>
          <w:szCs w:val="24"/>
          <w:u w:val="single"/>
        </w:rPr>
        <w:t xml:space="preserve"> </w:t>
      </w:r>
      <w:r w:rsidRPr="003A7D77">
        <w:rPr>
          <w:rFonts w:ascii="David" w:cs="David" w:hint="cs"/>
          <w:sz w:val="24"/>
          <w:szCs w:val="24"/>
          <w:u w:val="single"/>
          <w:rtl/>
        </w:rPr>
        <w:t>על</w:t>
      </w:r>
      <w:r w:rsidRPr="003A7D77">
        <w:rPr>
          <w:rFonts w:ascii="David" w:cs="David"/>
          <w:sz w:val="24"/>
          <w:szCs w:val="24"/>
          <w:u w:val="single"/>
        </w:rPr>
        <w:t xml:space="preserve"> </w:t>
      </w:r>
      <w:r w:rsidRPr="003A7D77">
        <w:rPr>
          <w:rFonts w:ascii="David" w:cs="David" w:hint="cs"/>
          <w:sz w:val="24"/>
          <w:szCs w:val="24"/>
          <w:u w:val="single"/>
          <w:rtl/>
        </w:rPr>
        <w:t>דוח</w:t>
      </w:r>
      <w:r w:rsidRPr="003A7D77">
        <w:rPr>
          <w:rFonts w:ascii="David" w:cs="David"/>
          <w:sz w:val="24"/>
          <w:szCs w:val="24"/>
          <w:u w:val="single"/>
        </w:rPr>
        <w:t xml:space="preserve"> </w:t>
      </w:r>
      <w:r w:rsidRPr="003A7D77">
        <w:rPr>
          <w:rFonts w:ascii="David" w:cs="David" w:hint="cs"/>
          <w:sz w:val="24"/>
          <w:szCs w:val="24"/>
          <w:u w:val="single"/>
          <w:rtl/>
        </w:rPr>
        <w:t>רואה</w:t>
      </w:r>
      <w:r w:rsidRPr="003A7D77">
        <w:rPr>
          <w:rFonts w:ascii="David" w:cs="David"/>
          <w:sz w:val="24"/>
          <w:szCs w:val="24"/>
          <w:u w:val="single"/>
        </w:rPr>
        <w:t xml:space="preserve"> </w:t>
      </w:r>
      <w:r w:rsidRPr="003A7D77">
        <w:rPr>
          <w:rFonts w:ascii="David" w:cs="David" w:hint="cs"/>
          <w:sz w:val="24"/>
          <w:szCs w:val="24"/>
          <w:u w:val="single"/>
          <w:rtl/>
        </w:rPr>
        <w:t>החשבון</w:t>
      </w:r>
      <w:r w:rsidRPr="003A7D77">
        <w:rPr>
          <w:rFonts w:ascii="David" w:cs="David"/>
          <w:sz w:val="24"/>
          <w:szCs w:val="24"/>
          <w:u w:val="single"/>
        </w:rPr>
        <w:t xml:space="preserve"> </w:t>
      </w:r>
      <w:r w:rsidRPr="003A7D77">
        <w:rPr>
          <w:rFonts w:ascii="David" w:cs="David" w:hint="cs"/>
          <w:sz w:val="24"/>
          <w:szCs w:val="24"/>
          <w:u w:val="single"/>
          <w:rtl/>
        </w:rPr>
        <w:t>המבקר</w:t>
      </w:r>
    </w:p>
    <w:p w:rsidR="0035401E" w:rsidRPr="00F62D4A" w:rsidRDefault="0035401E" w:rsidP="0035401E">
      <w:pPr>
        <w:autoSpaceDE w:val="0"/>
        <w:autoSpaceDN w:val="0"/>
        <w:adjustRightInd w:val="0"/>
        <w:spacing w:line="480" w:lineRule="auto"/>
        <w:rPr>
          <w:rFonts w:ascii="David" w:cs="David" w:hint="cs"/>
          <w:sz w:val="24"/>
          <w:szCs w:val="24"/>
          <w:rtl/>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הניח</w:t>
      </w:r>
      <w:r w:rsidRPr="00F62D4A">
        <w:rPr>
          <w:rFonts w:ascii="David" w:cs="David"/>
          <w:sz w:val="24"/>
          <w:szCs w:val="24"/>
        </w:rPr>
        <w:t xml:space="preserve"> </w:t>
      </w:r>
      <w:r w:rsidRPr="00F62D4A">
        <w:rPr>
          <w:rFonts w:ascii="David" w:cs="David" w:hint="cs"/>
          <w:sz w:val="24"/>
          <w:szCs w:val="24"/>
          <w:rtl/>
        </w:rPr>
        <w:t>המבקר</w:t>
      </w:r>
      <w:r w:rsidRPr="00F62D4A">
        <w:rPr>
          <w:rFonts w:ascii="David" w:cs="David"/>
          <w:sz w:val="24"/>
          <w:szCs w:val="24"/>
        </w:rPr>
        <w:t xml:space="preserve"> </w:t>
      </w:r>
      <w:r w:rsidRPr="00F62D4A">
        <w:rPr>
          <w:rFonts w:ascii="David" w:cs="David" w:hint="cs"/>
          <w:sz w:val="24"/>
          <w:szCs w:val="24"/>
          <w:rtl/>
        </w:rPr>
        <w:t>דעתו</w:t>
      </w:r>
      <w:r w:rsidRPr="00F62D4A">
        <w:rPr>
          <w:rFonts w:ascii="David" w:cs="David"/>
          <w:sz w:val="24"/>
          <w:szCs w:val="24"/>
        </w:rPr>
        <w:t xml:space="preserve"> </w:t>
      </w:r>
      <w:r w:rsidRPr="00F62D4A">
        <w:rPr>
          <w:rFonts w:ascii="David" w:cs="David" w:hint="cs"/>
          <w:sz w:val="24"/>
          <w:szCs w:val="24"/>
          <w:rtl/>
        </w:rPr>
        <w:t>כי</w:t>
      </w:r>
      <w:r w:rsidRPr="00F62D4A">
        <w:rPr>
          <w:rFonts w:ascii="David" w:cs="David"/>
          <w:sz w:val="24"/>
          <w:szCs w:val="24"/>
        </w:rPr>
        <w:t xml:space="preserve"> </w:t>
      </w:r>
      <w:r w:rsidRPr="00F62D4A">
        <w:rPr>
          <w:rFonts w:ascii="David" w:cs="David" w:hint="cs"/>
          <w:sz w:val="24"/>
          <w:szCs w:val="24"/>
          <w:rtl/>
        </w:rPr>
        <w:t>ניתן</w:t>
      </w:r>
      <w:r w:rsidRPr="00F62D4A">
        <w:rPr>
          <w:rFonts w:ascii="David" w:cs="David"/>
          <w:sz w:val="24"/>
          <w:szCs w:val="24"/>
        </w:rPr>
        <w:t xml:space="preserve"> </w:t>
      </w:r>
      <w:r w:rsidRPr="00F62D4A">
        <w:rPr>
          <w:rFonts w:ascii="David" w:cs="David" w:hint="cs"/>
          <w:sz w:val="24"/>
          <w:szCs w:val="24"/>
          <w:rtl/>
        </w:rPr>
        <w:t>בדוחות</w:t>
      </w:r>
      <w:r w:rsidRPr="00F62D4A">
        <w:rPr>
          <w:rFonts w:ascii="David" w:cs="David"/>
          <w:sz w:val="24"/>
          <w:szCs w:val="24"/>
        </w:rPr>
        <w:t xml:space="preserve"> </w:t>
      </w:r>
      <w:r w:rsidRPr="00F62D4A">
        <w:rPr>
          <w:rFonts w:ascii="David" w:cs="David" w:hint="cs"/>
          <w:sz w:val="24"/>
          <w:szCs w:val="24"/>
          <w:rtl/>
        </w:rPr>
        <w:t>הכספיים</w:t>
      </w:r>
      <w:r w:rsidRPr="00F62D4A">
        <w:rPr>
          <w:rFonts w:ascii="David" w:cs="David"/>
          <w:sz w:val="24"/>
          <w:szCs w:val="24"/>
        </w:rPr>
        <w:t xml:space="preserve"> </w:t>
      </w:r>
      <w:r w:rsidRPr="00F62D4A">
        <w:rPr>
          <w:rFonts w:ascii="David" w:cs="David" w:hint="cs"/>
          <w:sz w:val="24"/>
          <w:szCs w:val="24"/>
          <w:rtl/>
        </w:rPr>
        <w:t>ביטוי</w:t>
      </w:r>
      <w:r w:rsidRPr="00F62D4A">
        <w:rPr>
          <w:rFonts w:ascii="David" w:cs="David"/>
          <w:sz w:val="24"/>
          <w:szCs w:val="24"/>
        </w:rPr>
        <w:t xml:space="preserve"> </w:t>
      </w:r>
      <w:r w:rsidRPr="00F62D4A">
        <w:rPr>
          <w:rFonts w:ascii="David" w:cs="David" w:hint="cs"/>
          <w:sz w:val="24"/>
          <w:szCs w:val="24"/>
          <w:rtl/>
        </w:rPr>
        <w:t>ו</w:t>
      </w:r>
      <w:r w:rsidRPr="00F62D4A">
        <w:rPr>
          <w:rFonts w:ascii="David" w:cs="David"/>
          <w:sz w:val="24"/>
          <w:szCs w:val="24"/>
        </w:rPr>
        <w:t>/</w:t>
      </w:r>
      <w:r w:rsidRPr="00F62D4A">
        <w:rPr>
          <w:rFonts w:ascii="David" w:cs="David" w:hint="cs"/>
          <w:sz w:val="24"/>
          <w:szCs w:val="24"/>
          <w:rtl/>
        </w:rPr>
        <w:t>או</w:t>
      </w:r>
      <w:r w:rsidRPr="00F62D4A">
        <w:rPr>
          <w:rFonts w:ascii="David" w:cs="David"/>
          <w:sz w:val="24"/>
          <w:szCs w:val="24"/>
        </w:rPr>
        <w:t xml:space="preserve"> </w:t>
      </w:r>
      <w:r w:rsidRPr="00F62D4A">
        <w:rPr>
          <w:rFonts w:ascii="David" w:cs="David" w:hint="cs"/>
          <w:sz w:val="24"/>
          <w:szCs w:val="24"/>
          <w:rtl/>
        </w:rPr>
        <w:t>גילוי</w:t>
      </w:r>
      <w:r w:rsidRPr="00F62D4A">
        <w:rPr>
          <w:rFonts w:ascii="David" w:cs="David"/>
          <w:sz w:val="24"/>
          <w:szCs w:val="24"/>
        </w:rPr>
        <w:t xml:space="preserve"> </w:t>
      </w:r>
      <w:r w:rsidRPr="00F62D4A">
        <w:rPr>
          <w:rFonts w:ascii="David" w:cs="David" w:hint="cs"/>
          <w:sz w:val="24"/>
          <w:szCs w:val="24"/>
          <w:rtl/>
        </w:rPr>
        <w:t>נאות</w:t>
      </w:r>
      <w:r w:rsidRPr="00F62D4A">
        <w:rPr>
          <w:rFonts w:ascii="David" w:cs="David"/>
          <w:sz w:val="24"/>
          <w:szCs w:val="24"/>
        </w:rPr>
        <w:t xml:space="preserve"> </w:t>
      </w:r>
      <w:r w:rsidRPr="00F62D4A">
        <w:rPr>
          <w:rFonts w:ascii="David" w:cs="David" w:hint="cs"/>
          <w:sz w:val="24"/>
          <w:szCs w:val="24"/>
          <w:rtl/>
        </w:rPr>
        <w:t>להחזרות</w:t>
      </w:r>
      <w:r w:rsidRPr="00F62D4A">
        <w:rPr>
          <w:rFonts w:ascii="David" w:cs="David"/>
          <w:sz w:val="24"/>
          <w:szCs w:val="24"/>
        </w:rPr>
        <w:t xml:space="preserve"> </w:t>
      </w:r>
      <w:r w:rsidRPr="00F62D4A">
        <w:rPr>
          <w:rFonts w:ascii="David" w:cs="David" w:hint="cs"/>
          <w:sz w:val="24"/>
          <w:szCs w:val="24"/>
          <w:rtl/>
        </w:rPr>
        <w:t>המוצרים</w:t>
      </w:r>
      <w:r w:rsidRPr="00F62D4A">
        <w:rPr>
          <w:rFonts w:ascii="David" w:cs="David"/>
          <w:sz w:val="24"/>
          <w:szCs w:val="24"/>
        </w:rPr>
        <w:t xml:space="preserve">, </w:t>
      </w:r>
      <w:r w:rsidRPr="00F62D4A">
        <w:rPr>
          <w:rFonts w:ascii="David" w:cs="David" w:hint="cs"/>
          <w:sz w:val="24"/>
          <w:szCs w:val="24"/>
          <w:rtl/>
        </w:rPr>
        <w:t>בהתאם</w:t>
      </w:r>
      <w:r w:rsidRPr="00F62D4A">
        <w:rPr>
          <w:rFonts w:ascii="David" w:cs="David"/>
          <w:sz w:val="24"/>
          <w:szCs w:val="24"/>
        </w:rPr>
        <w:t xml:space="preserve"> </w:t>
      </w:r>
      <w:r w:rsidRPr="00F62D4A">
        <w:rPr>
          <w:rFonts w:ascii="David" w:cs="David" w:hint="cs"/>
          <w:sz w:val="24"/>
          <w:szCs w:val="24"/>
          <w:rtl/>
        </w:rPr>
        <w:t>לנסיבות</w:t>
      </w:r>
      <w:r w:rsidRPr="00F62D4A">
        <w:rPr>
          <w:rFonts w:ascii="David" w:cs="David"/>
          <w:sz w:val="24"/>
          <w:szCs w:val="24"/>
        </w:rPr>
        <w:t>,</w:t>
      </w:r>
      <w:r>
        <w:rPr>
          <w:rFonts w:ascii="David" w:cs="David" w:hint="cs"/>
          <w:sz w:val="24"/>
          <w:szCs w:val="24"/>
          <w:rtl/>
        </w:rPr>
        <w:t xml:space="preserve"> </w:t>
      </w:r>
      <w:r w:rsidRPr="00F62D4A">
        <w:rPr>
          <w:rFonts w:ascii="David" w:cs="David" w:hint="cs"/>
          <w:sz w:val="24"/>
          <w:szCs w:val="24"/>
          <w:rtl/>
        </w:rPr>
        <w:t>כגון</w:t>
      </w:r>
      <w:r w:rsidRPr="00F62D4A">
        <w:rPr>
          <w:rFonts w:ascii="David" w:cs="David"/>
          <w:sz w:val="24"/>
          <w:szCs w:val="24"/>
        </w:rPr>
        <w:t xml:space="preserve">: </w:t>
      </w:r>
      <w:r w:rsidRPr="00F62D4A">
        <w:rPr>
          <w:rFonts w:ascii="David" w:cs="David" w:hint="cs"/>
          <w:sz w:val="24"/>
          <w:szCs w:val="24"/>
          <w:rtl/>
        </w:rPr>
        <w:t>קיזוז</w:t>
      </w:r>
      <w:r w:rsidRPr="00F62D4A">
        <w:rPr>
          <w:rFonts w:ascii="David" w:cs="David"/>
          <w:sz w:val="24"/>
          <w:szCs w:val="24"/>
        </w:rPr>
        <w:t xml:space="preserve"> </w:t>
      </w:r>
      <w:r w:rsidRPr="00F62D4A">
        <w:rPr>
          <w:rFonts w:ascii="David" w:cs="David" w:hint="cs"/>
          <w:sz w:val="24"/>
          <w:szCs w:val="24"/>
          <w:rtl/>
        </w:rPr>
        <w:t>מהמכירות</w:t>
      </w:r>
      <w:r w:rsidRPr="00F62D4A">
        <w:rPr>
          <w:rFonts w:ascii="David" w:cs="David"/>
          <w:sz w:val="24"/>
          <w:szCs w:val="24"/>
        </w:rPr>
        <w:t xml:space="preserve">, </w:t>
      </w:r>
      <w:r w:rsidRPr="00F62D4A">
        <w:rPr>
          <w:rFonts w:ascii="David" w:cs="David" w:hint="cs"/>
          <w:sz w:val="24"/>
          <w:szCs w:val="24"/>
          <w:rtl/>
        </w:rPr>
        <w:t>הצגת</w:t>
      </w:r>
      <w:r w:rsidRPr="00F62D4A">
        <w:rPr>
          <w:rFonts w:ascii="David" w:cs="David"/>
          <w:sz w:val="24"/>
          <w:szCs w:val="24"/>
        </w:rPr>
        <w:t xml:space="preserve"> </w:t>
      </w:r>
      <w:r w:rsidRPr="00F62D4A">
        <w:rPr>
          <w:rFonts w:ascii="David" w:cs="David" w:hint="cs"/>
          <w:sz w:val="24"/>
          <w:szCs w:val="24"/>
          <w:rtl/>
        </w:rPr>
        <w:t>החזרות</w:t>
      </w:r>
      <w:r w:rsidRPr="00F62D4A">
        <w:rPr>
          <w:rFonts w:ascii="David" w:cs="David"/>
          <w:sz w:val="24"/>
          <w:szCs w:val="24"/>
        </w:rPr>
        <w:t xml:space="preserve">, </w:t>
      </w:r>
      <w:r w:rsidRPr="00F62D4A">
        <w:rPr>
          <w:rFonts w:ascii="David" w:cs="David" w:hint="cs"/>
          <w:sz w:val="24"/>
          <w:szCs w:val="24"/>
          <w:rtl/>
        </w:rPr>
        <w:t>רישום</w:t>
      </w:r>
      <w:r w:rsidRPr="00F62D4A">
        <w:rPr>
          <w:rFonts w:ascii="David" w:cs="David"/>
          <w:sz w:val="24"/>
          <w:szCs w:val="24"/>
        </w:rPr>
        <w:t xml:space="preserve"> </w:t>
      </w:r>
      <w:r w:rsidRPr="00F62D4A">
        <w:rPr>
          <w:rFonts w:ascii="David" w:cs="David" w:hint="cs"/>
          <w:sz w:val="24"/>
          <w:szCs w:val="24"/>
          <w:rtl/>
        </w:rPr>
        <w:t>הפרשות</w:t>
      </w:r>
      <w:r w:rsidRPr="00F62D4A">
        <w:rPr>
          <w:rFonts w:ascii="David" w:cs="David"/>
          <w:sz w:val="24"/>
          <w:szCs w:val="24"/>
        </w:rPr>
        <w:t xml:space="preserve"> </w:t>
      </w:r>
      <w:r w:rsidRPr="00F62D4A">
        <w:rPr>
          <w:rFonts w:ascii="David" w:cs="David" w:hint="cs"/>
          <w:sz w:val="24"/>
          <w:szCs w:val="24"/>
          <w:rtl/>
        </w:rPr>
        <w:t>וכד</w:t>
      </w:r>
      <w:r w:rsidRPr="00F62D4A">
        <w:rPr>
          <w:rFonts w:ascii="David" w:cs="David"/>
          <w:sz w:val="24"/>
          <w:szCs w:val="24"/>
        </w:rPr>
        <w:t xml:space="preserve">', </w:t>
      </w:r>
      <w:r w:rsidRPr="00F62D4A">
        <w:rPr>
          <w:rFonts w:ascii="David" w:cs="David" w:hint="cs"/>
          <w:sz w:val="24"/>
          <w:szCs w:val="24"/>
          <w:rtl/>
        </w:rPr>
        <w:t>חוות</w:t>
      </w:r>
      <w:r w:rsidRPr="00F62D4A">
        <w:rPr>
          <w:rFonts w:ascii="David" w:cs="David"/>
          <w:sz w:val="24"/>
          <w:szCs w:val="24"/>
        </w:rPr>
        <w:t xml:space="preserve"> </w:t>
      </w:r>
      <w:r w:rsidRPr="00F62D4A">
        <w:rPr>
          <w:rFonts w:ascii="David" w:cs="David" w:hint="cs"/>
          <w:sz w:val="24"/>
          <w:szCs w:val="24"/>
          <w:rtl/>
        </w:rPr>
        <w:t>הדעת</w:t>
      </w:r>
      <w:r w:rsidRPr="00F62D4A">
        <w:rPr>
          <w:rFonts w:ascii="David" w:cs="David"/>
          <w:sz w:val="24"/>
          <w:szCs w:val="24"/>
        </w:rPr>
        <w:t xml:space="preserve"> </w:t>
      </w:r>
      <w:r w:rsidRPr="00F62D4A">
        <w:rPr>
          <w:rFonts w:ascii="David" w:cs="David" w:hint="cs"/>
          <w:sz w:val="24"/>
          <w:szCs w:val="24"/>
          <w:rtl/>
        </w:rPr>
        <w:t>תהיה</w:t>
      </w:r>
      <w:r w:rsidRPr="00F62D4A">
        <w:rPr>
          <w:rFonts w:ascii="David" w:cs="David"/>
          <w:sz w:val="24"/>
          <w:szCs w:val="24"/>
        </w:rPr>
        <w:t xml:space="preserve"> </w:t>
      </w:r>
      <w:r w:rsidRPr="00F62D4A">
        <w:rPr>
          <w:rFonts w:ascii="David" w:cs="David" w:hint="cs"/>
          <w:sz w:val="24"/>
          <w:szCs w:val="24"/>
          <w:rtl/>
        </w:rPr>
        <w:t>בנוסח</w:t>
      </w:r>
      <w:r w:rsidRPr="00F62D4A">
        <w:rPr>
          <w:rFonts w:ascii="David" w:cs="David"/>
          <w:sz w:val="24"/>
          <w:szCs w:val="24"/>
        </w:rPr>
        <w:t xml:space="preserve"> </w:t>
      </w:r>
      <w:r w:rsidRPr="00F62D4A">
        <w:rPr>
          <w:rFonts w:ascii="David" w:cs="David" w:hint="cs"/>
          <w:sz w:val="24"/>
          <w:szCs w:val="24"/>
          <w:rtl/>
        </w:rPr>
        <w:t>האחיד</w:t>
      </w:r>
      <w:r w:rsidRPr="00F62D4A">
        <w:rPr>
          <w:rFonts w:ascii="David" w:cs="David"/>
          <w:sz w:val="24"/>
          <w:szCs w:val="24"/>
        </w:rPr>
        <w:t>.</w:t>
      </w:r>
    </w:p>
    <w:p w:rsidR="0035401E" w:rsidRDefault="0035401E" w:rsidP="0035401E">
      <w:pPr>
        <w:autoSpaceDE w:val="0"/>
        <w:autoSpaceDN w:val="0"/>
        <w:adjustRightInd w:val="0"/>
        <w:spacing w:line="480" w:lineRule="auto"/>
        <w:rPr>
          <w:rFonts w:ascii="David" w:cs="David" w:hint="cs"/>
          <w:sz w:val="24"/>
          <w:szCs w:val="24"/>
          <w:rtl/>
        </w:rPr>
      </w:pPr>
      <w:r w:rsidRPr="00F62D4A">
        <w:rPr>
          <w:rFonts w:ascii="Symbol" w:hAnsi="Symbol" w:cs="David"/>
          <w:sz w:val="24"/>
          <w:szCs w:val="24"/>
        </w:rPr>
        <w:t></w:t>
      </w:r>
      <w:r w:rsidRPr="00F62D4A">
        <w:rPr>
          <w:rFonts w:ascii="Symbol" w:hAnsi="Symbol" w:cs="David"/>
          <w:sz w:val="24"/>
          <w:szCs w:val="24"/>
        </w:rPr>
        <w:t></w:t>
      </w:r>
      <w:r w:rsidRPr="00F62D4A">
        <w:rPr>
          <w:rFonts w:ascii="David" w:cs="David" w:hint="cs"/>
          <w:sz w:val="24"/>
          <w:szCs w:val="24"/>
          <w:rtl/>
        </w:rPr>
        <w:t>הגיע</w:t>
      </w:r>
      <w:r w:rsidRPr="00F62D4A">
        <w:rPr>
          <w:rFonts w:ascii="David" w:cs="David"/>
          <w:sz w:val="24"/>
          <w:szCs w:val="24"/>
        </w:rPr>
        <w:t xml:space="preserve"> </w:t>
      </w:r>
      <w:r w:rsidRPr="00F62D4A">
        <w:rPr>
          <w:rFonts w:ascii="David" w:cs="David" w:hint="cs"/>
          <w:sz w:val="24"/>
          <w:szCs w:val="24"/>
          <w:rtl/>
        </w:rPr>
        <w:t>המבקר</w:t>
      </w:r>
      <w:r w:rsidRPr="00F62D4A">
        <w:rPr>
          <w:rFonts w:ascii="David" w:cs="David"/>
          <w:sz w:val="24"/>
          <w:szCs w:val="24"/>
        </w:rPr>
        <w:t xml:space="preserve"> </w:t>
      </w:r>
      <w:r w:rsidRPr="00F62D4A">
        <w:rPr>
          <w:rFonts w:ascii="David" w:cs="David" w:hint="cs"/>
          <w:sz w:val="24"/>
          <w:szCs w:val="24"/>
          <w:rtl/>
        </w:rPr>
        <w:t>למסקנה</w:t>
      </w:r>
      <w:r w:rsidRPr="00F62D4A">
        <w:rPr>
          <w:rFonts w:ascii="David" w:cs="David"/>
          <w:sz w:val="24"/>
          <w:szCs w:val="24"/>
        </w:rPr>
        <w:t xml:space="preserve"> </w:t>
      </w:r>
      <w:r w:rsidRPr="00F62D4A">
        <w:rPr>
          <w:rFonts w:ascii="David" w:cs="David" w:hint="cs"/>
          <w:sz w:val="24"/>
          <w:szCs w:val="24"/>
          <w:rtl/>
        </w:rPr>
        <w:t>כי</w:t>
      </w:r>
      <w:r w:rsidRPr="00F62D4A">
        <w:rPr>
          <w:rFonts w:ascii="David" w:cs="David"/>
          <w:sz w:val="24"/>
          <w:szCs w:val="24"/>
        </w:rPr>
        <w:t xml:space="preserve"> </w:t>
      </w:r>
      <w:r w:rsidRPr="00F62D4A">
        <w:rPr>
          <w:rFonts w:ascii="David" w:cs="David" w:hint="cs"/>
          <w:sz w:val="24"/>
          <w:szCs w:val="24"/>
          <w:rtl/>
        </w:rPr>
        <w:t>החברה</w:t>
      </w:r>
      <w:r w:rsidRPr="00F62D4A">
        <w:rPr>
          <w:rFonts w:ascii="David" w:cs="David"/>
          <w:sz w:val="24"/>
          <w:szCs w:val="24"/>
        </w:rPr>
        <w:t xml:space="preserve"> </w:t>
      </w:r>
      <w:r w:rsidRPr="00F62D4A">
        <w:rPr>
          <w:rFonts w:ascii="David" w:cs="David" w:hint="cs"/>
          <w:sz w:val="24"/>
          <w:szCs w:val="24"/>
          <w:rtl/>
        </w:rPr>
        <w:t>מסרבת</w:t>
      </w:r>
      <w:r w:rsidRPr="00F62D4A">
        <w:rPr>
          <w:rFonts w:ascii="David" w:cs="David"/>
          <w:sz w:val="24"/>
          <w:szCs w:val="24"/>
        </w:rPr>
        <w:t xml:space="preserve"> </w:t>
      </w:r>
      <w:r w:rsidRPr="00F62D4A">
        <w:rPr>
          <w:rFonts w:ascii="David" w:cs="David" w:hint="cs"/>
          <w:sz w:val="24"/>
          <w:szCs w:val="24"/>
          <w:rtl/>
        </w:rPr>
        <w:t>לתת</w:t>
      </w:r>
      <w:r w:rsidRPr="00F62D4A">
        <w:rPr>
          <w:rFonts w:ascii="David" w:cs="David"/>
          <w:sz w:val="24"/>
          <w:szCs w:val="24"/>
        </w:rPr>
        <w:t xml:space="preserve"> </w:t>
      </w:r>
      <w:r w:rsidRPr="00F62D4A">
        <w:rPr>
          <w:rFonts w:ascii="David" w:cs="David" w:hint="cs"/>
          <w:sz w:val="24"/>
          <w:szCs w:val="24"/>
          <w:rtl/>
        </w:rPr>
        <w:t>בדוחות</w:t>
      </w:r>
      <w:r w:rsidRPr="00F62D4A">
        <w:rPr>
          <w:rFonts w:ascii="David" w:cs="David"/>
          <w:sz w:val="24"/>
          <w:szCs w:val="24"/>
        </w:rPr>
        <w:t xml:space="preserve"> </w:t>
      </w:r>
      <w:r w:rsidRPr="00F62D4A">
        <w:rPr>
          <w:rFonts w:ascii="David" w:cs="David" w:hint="cs"/>
          <w:sz w:val="24"/>
          <w:szCs w:val="24"/>
          <w:rtl/>
        </w:rPr>
        <w:t>הכספיים</w:t>
      </w:r>
      <w:r w:rsidRPr="00F62D4A">
        <w:rPr>
          <w:rFonts w:ascii="David" w:cs="David"/>
          <w:sz w:val="24"/>
          <w:szCs w:val="24"/>
        </w:rPr>
        <w:t xml:space="preserve"> </w:t>
      </w:r>
      <w:r w:rsidRPr="00F62D4A">
        <w:rPr>
          <w:rFonts w:ascii="David" w:cs="David" w:hint="cs"/>
          <w:sz w:val="24"/>
          <w:szCs w:val="24"/>
          <w:rtl/>
        </w:rPr>
        <w:t>ביטוי</w:t>
      </w:r>
      <w:r w:rsidRPr="00F62D4A">
        <w:rPr>
          <w:rFonts w:ascii="David" w:cs="David"/>
          <w:sz w:val="24"/>
          <w:szCs w:val="24"/>
        </w:rPr>
        <w:t xml:space="preserve"> </w:t>
      </w:r>
      <w:r w:rsidRPr="00F62D4A">
        <w:rPr>
          <w:rFonts w:ascii="David" w:cs="David" w:hint="cs"/>
          <w:sz w:val="24"/>
          <w:szCs w:val="24"/>
          <w:rtl/>
        </w:rPr>
        <w:t>ו</w:t>
      </w:r>
      <w:r w:rsidRPr="00F62D4A">
        <w:rPr>
          <w:rFonts w:ascii="David" w:cs="David"/>
          <w:sz w:val="24"/>
          <w:szCs w:val="24"/>
        </w:rPr>
        <w:t>/</w:t>
      </w:r>
      <w:r w:rsidRPr="00F62D4A">
        <w:rPr>
          <w:rFonts w:ascii="David" w:cs="David" w:hint="cs"/>
          <w:sz w:val="24"/>
          <w:szCs w:val="24"/>
          <w:rtl/>
        </w:rPr>
        <w:t>או</w:t>
      </w:r>
      <w:r w:rsidRPr="00F62D4A">
        <w:rPr>
          <w:rFonts w:ascii="David" w:cs="David"/>
          <w:sz w:val="24"/>
          <w:szCs w:val="24"/>
        </w:rPr>
        <w:t xml:space="preserve"> </w:t>
      </w:r>
      <w:r w:rsidRPr="00F62D4A">
        <w:rPr>
          <w:rFonts w:ascii="David" w:cs="David" w:hint="cs"/>
          <w:sz w:val="24"/>
          <w:szCs w:val="24"/>
          <w:rtl/>
        </w:rPr>
        <w:t>גילוי</w:t>
      </w:r>
      <w:r w:rsidRPr="00F62D4A">
        <w:rPr>
          <w:rFonts w:ascii="David" w:cs="David"/>
          <w:sz w:val="24"/>
          <w:szCs w:val="24"/>
        </w:rPr>
        <w:t xml:space="preserve"> </w:t>
      </w:r>
      <w:r w:rsidRPr="00F62D4A">
        <w:rPr>
          <w:rFonts w:ascii="David" w:cs="David" w:hint="cs"/>
          <w:sz w:val="24"/>
          <w:szCs w:val="24"/>
          <w:rtl/>
        </w:rPr>
        <w:t>נאות</w:t>
      </w:r>
      <w:r w:rsidRPr="00F62D4A">
        <w:rPr>
          <w:rFonts w:ascii="David" w:cs="David"/>
          <w:sz w:val="24"/>
          <w:szCs w:val="24"/>
        </w:rPr>
        <w:t xml:space="preserve"> </w:t>
      </w:r>
      <w:r w:rsidRPr="00F62D4A">
        <w:rPr>
          <w:rFonts w:ascii="David" w:cs="David" w:hint="cs"/>
          <w:sz w:val="24"/>
          <w:szCs w:val="24"/>
          <w:rtl/>
        </w:rPr>
        <w:t>להחזרות</w:t>
      </w:r>
      <w:r w:rsidRPr="00F62D4A">
        <w:rPr>
          <w:rFonts w:ascii="David" w:cs="David"/>
          <w:sz w:val="24"/>
          <w:szCs w:val="24"/>
        </w:rPr>
        <w:t xml:space="preserve"> </w:t>
      </w:r>
      <w:r w:rsidRPr="00F62D4A">
        <w:rPr>
          <w:rFonts w:ascii="David" w:cs="David" w:hint="cs"/>
          <w:sz w:val="24"/>
          <w:szCs w:val="24"/>
          <w:rtl/>
        </w:rPr>
        <w:t>המוצרים</w:t>
      </w:r>
      <w:r w:rsidRPr="00F62D4A">
        <w:rPr>
          <w:rFonts w:ascii="David" w:cs="David"/>
          <w:sz w:val="24"/>
          <w:szCs w:val="24"/>
        </w:rPr>
        <w:t>,</w:t>
      </w:r>
      <w:r>
        <w:rPr>
          <w:rFonts w:ascii="David" w:cs="David" w:hint="cs"/>
          <w:sz w:val="24"/>
          <w:szCs w:val="24"/>
          <w:rtl/>
        </w:rPr>
        <w:t xml:space="preserve"> </w:t>
      </w:r>
      <w:r w:rsidRPr="00F62D4A">
        <w:rPr>
          <w:rFonts w:ascii="David" w:cs="David" w:hint="cs"/>
          <w:sz w:val="24"/>
          <w:szCs w:val="24"/>
          <w:rtl/>
        </w:rPr>
        <w:t>כנדרש</w:t>
      </w:r>
      <w:r w:rsidRPr="00F62D4A">
        <w:rPr>
          <w:rFonts w:ascii="David" w:cs="David"/>
          <w:sz w:val="24"/>
          <w:szCs w:val="24"/>
        </w:rPr>
        <w:t xml:space="preserve"> </w:t>
      </w:r>
      <w:r w:rsidRPr="00F62D4A">
        <w:rPr>
          <w:rFonts w:ascii="David" w:cs="David" w:hint="cs"/>
          <w:sz w:val="24"/>
          <w:szCs w:val="24"/>
          <w:rtl/>
        </w:rPr>
        <w:t>בהתאם</w:t>
      </w:r>
      <w:r w:rsidRPr="00F62D4A">
        <w:rPr>
          <w:rFonts w:ascii="David" w:cs="David"/>
          <w:sz w:val="24"/>
          <w:szCs w:val="24"/>
        </w:rPr>
        <w:t xml:space="preserve"> </w:t>
      </w:r>
      <w:r w:rsidRPr="00F62D4A">
        <w:rPr>
          <w:rFonts w:ascii="David" w:cs="David" w:hint="cs"/>
          <w:sz w:val="24"/>
          <w:szCs w:val="24"/>
          <w:rtl/>
        </w:rPr>
        <w:t>לנסיבות</w:t>
      </w:r>
      <w:r w:rsidRPr="00F62D4A">
        <w:rPr>
          <w:rFonts w:ascii="David" w:cs="David"/>
          <w:sz w:val="24"/>
          <w:szCs w:val="24"/>
        </w:rPr>
        <w:t xml:space="preserve">, </w:t>
      </w:r>
      <w:r w:rsidRPr="00F62D4A">
        <w:rPr>
          <w:rFonts w:ascii="David" w:cs="David" w:hint="cs"/>
          <w:sz w:val="24"/>
          <w:szCs w:val="24"/>
          <w:rtl/>
        </w:rPr>
        <w:t>יסתייג</w:t>
      </w:r>
      <w:r w:rsidRPr="00F62D4A">
        <w:rPr>
          <w:rFonts w:ascii="David" w:cs="David"/>
          <w:sz w:val="24"/>
          <w:szCs w:val="24"/>
        </w:rPr>
        <w:t xml:space="preserve"> </w:t>
      </w:r>
      <w:r w:rsidRPr="00F62D4A">
        <w:rPr>
          <w:rFonts w:ascii="David" w:cs="David" w:hint="cs"/>
          <w:sz w:val="24"/>
          <w:szCs w:val="24"/>
          <w:rtl/>
        </w:rPr>
        <w:t>בחוות</w:t>
      </w:r>
      <w:r w:rsidRPr="00F62D4A">
        <w:rPr>
          <w:rFonts w:ascii="David" w:cs="David"/>
          <w:sz w:val="24"/>
          <w:szCs w:val="24"/>
        </w:rPr>
        <w:t xml:space="preserve"> </w:t>
      </w:r>
      <w:r w:rsidRPr="00F62D4A">
        <w:rPr>
          <w:rFonts w:ascii="David" w:cs="David" w:hint="cs"/>
          <w:sz w:val="24"/>
          <w:szCs w:val="24"/>
          <w:rtl/>
        </w:rPr>
        <w:t>דעתו</w:t>
      </w:r>
      <w:r w:rsidRPr="00F62D4A">
        <w:rPr>
          <w:rFonts w:ascii="David" w:cs="David"/>
          <w:sz w:val="24"/>
          <w:szCs w:val="24"/>
        </w:rPr>
        <w:t xml:space="preserve">, </w:t>
      </w:r>
      <w:r w:rsidRPr="00F62D4A">
        <w:rPr>
          <w:rFonts w:ascii="David" w:cs="David" w:hint="cs"/>
          <w:sz w:val="24"/>
          <w:szCs w:val="24"/>
          <w:rtl/>
        </w:rPr>
        <w:t>בדבר</w:t>
      </w:r>
      <w:r w:rsidRPr="00F62D4A">
        <w:rPr>
          <w:rFonts w:ascii="David" w:cs="David"/>
          <w:sz w:val="24"/>
          <w:szCs w:val="24"/>
        </w:rPr>
        <w:t xml:space="preserve"> </w:t>
      </w:r>
      <w:r w:rsidRPr="00F62D4A">
        <w:rPr>
          <w:rFonts w:ascii="David" w:cs="David" w:hint="cs"/>
          <w:sz w:val="24"/>
          <w:szCs w:val="24"/>
          <w:rtl/>
        </w:rPr>
        <w:t>העדר</w:t>
      </w:r>
      <w:r w:rsidRPr="00F62D4A">
        <w:rPr>
          <w:rFonts w:ascii="David" w:cs="David"/>
          <w:sz w:val="24"/>
          <w:szCs w:val="24"/>
        </w:rPr>
        <w:t xml:space="preserve"> </w:t>
      </w:r>
      <w:r w:rsidRPr="00F62D4A">
        <w:rPr>
          <w:rFonts w:ascii="David" w:cs="David" w:hint="cs"/>
          <w:sz w:val="24"/>
          <w:szCs w:val="24"/>
          <w:rtl/>
        </w:rPr>
        <w:t>ביטוי</w:t>
      </w:r>
      <w:r w:rsidRPr="00F62D4A">
        <w:rPr>
          <w:rFonts w:ascii="David" w:cs="David"/>
          <w:sz w:val="24"/>
          <w:szCs w:val="24"/>
        </w:rPr>
        <w:t xml:space="preserve"> </w:t>
      </w:r>
      <w:r w:rsidRPr="00F62D4A">
        <w:rPr>
          <w:rFonts w:ascii="David" w:cs="David" w:hint="cs"/>
          <w:sz w:val="24"/>
          <w:szCs w:val="24"/>
          <w:rtl/>
        </w:rPr>
        <w:t>להחזרות</w:t>
      </w:r>
      <w:r w:rsidRPr="00F62D4A">
        <w:rPr>
          <w:rFonts w:ascii="David" w:cs="David"/>
          <w:sz w:val="24"/>
          <w:szCs w:val="24"/>
        </w:rPr>
        <w:t xml:space="preserve"> </w:t>
      </w:r>
      <w:r w:rsidRPr="00F62D4A">
        <w:rPr>
          <w:rFonts w:ascii="David" w:cs="David" w:hint="cs"/>
          <w:sz w:val="24"/>
          <w:szCs w:val="24"/>
          <w:rtl/>
        </w:rPr>
        <w:t>מוצרים</w:t>
      </w:r>
      <w:r w:rsidRPr="00F62D4A">
        <w:rPr>
          <w:rFonts w:ascii="David" w:cs="David"/>
          <w:sz w:val="24"/>
          <w:szCs w:val="24"/>
        </w:rPr>
        <w:t xml:space="preserve"> </w:t>
      </w:r>
      <w:r w:rsidRPr="00F62D4A">
        <w:rPr>
          <w:rFonts w:ascii="David" w:cs="David" w:hint="cs"/>
          <w:sz w:val="24"/>
          <w:szCs w:val="24"/>
          <w:rtl/>
        </w:rPr>
        <w:t>שנמכרו</w:t>
      </w:r>
      <w:r w:rsidRPr="00F62D4A">
        <w:rPr>
          <w:rFonts w:ascii="David" w:cs="David"/>
          <w:sz w:val="24"/>
          <w:szCs w:val="24"/>
        </w:rPr>
        <w:t xml:space="preserve"> </w:t>
      </w:r>
      <w:r w:rsidRPr="00F62D4A">
        <w:rPr>
          <w:rFonts w:ascii="David" w:cs="David" w:hint="cs"/>
          <w:sz w:val="24"/>
          <w:szCs w:val="24"/>
          <w:rtl/>
        </w:rPr>
        <w:t>בחודשים</w:t>
      </w:r>
      <w:r>
        <w:rPr>
          <w:rFonts w:ascii="David" w:cs="David" w:hint="cs"/>
          <w:sz w:val="24"/>
          <w:szCs w:val="24"/>
          <w:rtl/>
        </w:rPr>
        <w:t xml:space="preserve"> </w:t>
      </w:r>
      <w:r w:rsidRPr="00F62D4A">
        <w:rPr>
          <w:rFonts w:ascii="David" w:cs="David" w:hint="cs"/>
          <w:sz w:val="24"/>
          <w:szCs w:val="24"/>
          <w:rtl/>
        </w:rPr>
        <w:t>האחרונים</w:t>
      </w:r>
      <w:r w:rsidRPr="00F62D4A">
        <w:rPr>
          <w:rFonts w:ascii="David" w:cs="David"/>
          <w:sz w:val="24"/>
          <w:szCs w:val="24"/>
        </w:rPr>
        <w:t xml:space="preserve"> </w:t>
      </w:r>
      <w:r w:rsidRPr="00F62D4A">
        <w:rPr>
          <w:rFonts w:ascii="David" w:cs="David" w:hint="cs"/>
          <w:sz w:val="24"/>
          <w:szCs w:val="24"/>
          <w:rtl/>
        </w:rPr>
        <w:t>של</w:t>
      </w:r>
      <w:r w:rsidRPr="00F62D4A">
        <w:rPr>
          <w:rFonts w:ascii="David" w:cs="David"/>
          <w:sz w:val="24"/>
          <w:szCs w:val="24"/>
        </w:rPr>
        <w:t xml:space="preserve"> </w:t>
      </w:r>
      <w:r w:rsidRPr="00F62D4A">
        <w:rPr>
          <w:rFonts w:ascii="David" w:cs="David" w:hint="cs"/>
          <w:sz w:val="24"/>
          <w:szCs w:val="24"/>
          <w:rtl/>
        </w:rPr>
        <w:t>השנה</w:t>
      </w:r>
      <w:r w:rsidRPr="00F62D4A">
        <w:rPr>
          <w:rFonts w:ascii="David" w:cs="David"/>
          <w:sz w:val="24"/>
          <w:szCs w:val="24"/>
        </w:rPr>
        <w:t xml:space="preserve"> </w:t>
      </w:r>
      <w:r w:rsidRPr="00F62D4A">
        <w:rPr>
          <w:rFonts w:ascii="David" w:cs="David" w:hint="cs"/>
          <w:sz w:val="24"/>
          <w:szCs w:val="24"/>
          <w:rtl/>
        </w:rPr>
        <w:t>והוחזרו</w:t>
      </w:r>
      <w:r w:rsidRPr="00F62D4A">
        <w:rPr>
          <w:rFonts w:ascii="David" w:cs="David"/>
          <w:sz w:val="24"/>
          <w:szCs w:val="24"/>
        </w:rPr>
        <w:t xml:space="preserve"> </w:t>
      </w:r>
      <w:r w:rsidRPr="00F62D4A">
        <w:rPr>
          <w:rFonts w:ascii="David" w:cs="David" w:hint="cs"/>
          <w:sz w:val="24"/>
          <w:szCs w:val="24"/>
          <w:rtl/>
        </w:rPr>
        <w:t>בתחילת</w:t>
      </w:r>
      <w:r w:rsidRPr="00F62D4A">
        <w:rPr>
          <w:rFonts w:ascii="David" w:cs="David"/>
          <w:sz w:val="24"/>
          <w:szCs w:val="24"/>
        </w:rPr>
        <w:t xml:space="preserve"> </w:t>
      </w:r>
      <w:r w:rsidRPr="00F62D4A">
        <w:rPr>
          <w:rFonts w:ascii="David" w:cs="David" w:hint="cs"/>
          <w:sz w:val="24"/>
          <w:szCs w:val="24"/>
          <w:rtl/>
        </w:rPr>
        <w:t>השנה</w:t>
      </w:r>
      <w:r w:rsidRPr="00F62D4A">
        <w:rPr>
          <w:rFonts w:ascii="David" w:cs="David"/>
          <w:sz w:val="24"/>
          <w:szCs w:val="24"/>
        </w:rPr>
        <w:t xml:space="preserve"> </w:t>
      </w:r>
      <w:r w:rsidRPr="00F62D4A">
        <w:rPr>
          <w:rFonts w:ascii="David" w:cs="David" w:hint="cs"/>
          <w:sz w:val="24"/>
          <w:szCs w:val="24"/>
          <w:rtl/>
        </w:rPr>
        <w:t>שלאחריה</w:t>
      </w:r>
      <w:r w:rsidRPr="00F62D4A">
        <w:rPr>
          <w:rFonts w:ascii="David" w:cs="David"/>
          <w:sz w:val="24"/>
          <w:szCs w:val="24"/>
        </w:rPr>
        <w:t xml:space="preserve">, </w:t>
      </w:r>
      <w:r w:rsidRPr="00F62D4A">
        <w:rPr>
          <w:rFonts w:ascii="David" w:cs="David" w:hint="cs"/>
          <w:sz w:val="24"/>
          <w:szCs w:val="24"/>
          <w:rtl/>
        </w:rPr>
        <w:t>ולעלויות</w:t>
      </w:r>
      <w:r w:rsidRPr="00F62D4A">
        <w:rPr>
          <w:rFonts w:ascii="David" w:cs="David"/>
          <w:sz w:val="24"/>
          <w:szCs w:val="24"/>
        </w:rPr>
        <w:t xml:space="preserve"> </w:t>
      </w:r>
      <w:r w:rsidRPr="00F62D4A">
        <w:rPr>
          <w:rFonts w:ascii="David" w:cs="David" w:hint="cs"/>
          <w:sz w:val="24"/>
          <w:szCs w:val="24"/>
          <w:rtl/>
        </w:rPr>
        <w:t>שנגרמו</w:t>
      </w:r>
      <w:r w:rsidRPr="00F62D4A">
        <w:rPr>
          <w:rFonts w:ascii="David" w:cs="David"/>
          <w:sz w:val="24"/>
          <w:szCs w:val="24"/>
        </w:rPr>
        <w:t xml:space="preserve"> </w:t>
      </w:r>
      <w:r w:rsidRPr="00F62D4A">
        <w:rPr>
          <w:rFonts w:ascii="David" w:cs="David" w:hint="cs"/>
          <w:sz w:val="24"/>
          <w:szCs w:val="24"/>
          <w:rtl/>
        </w:rPr>
        <w:t>בגינן</w:t>
      </w:r>
      <w:r w:rsidRPr="00F62D4A">
        <w:rPr>
          <w:rFonts w:ascii="David" w:cs="David"/>
          <w:sz w:val="24"/>
          <w:szCs w:val="24"/>
        </w:rPr>
        <w:t>.</w:t>
      </w:r>
    </w:p>
    <w:p w:rsidR="0035401E" w:rsidRDefault="0035401E" w:rsidP="0035401E">
      <w:pPr>
        <w:autoSpaceDE w:val="0"/>
        <w:autoSpaceDN w:val="0"/>
        <w:adjustRightInd w:val="0"/>
        <w:spacing w:line="480" w:lineRule="auto"/>
        <w:rPr>
          <w:rFonts w:ascii="David" w:cs="David" w:hint="cs"/>
          <w:sz w:val="24"/>
          <w:szCs w:val="24"/>
          <w:rtl/>
        </w:rPr>
      </w:pPr>
      <w:r>
        <w:rPr>
          <w:rFonts w:ascii="David" w:cs="David" w:hint="cs"/>
          <w:sz w:val="24"/>
          <w:szCs w:val="24"/>
          <w:rtl/>
        </w:rPr>
        <w:t xml:space="preserve">בפסקת ביניים </w:t>
      </w:r>
      <w:r>
        <w:rPr>
          <w:rFonts w:ascii="David" w:cs="David"/>
          <w:sz w:val="24"/>
          <w:szCs w:val="24"/>
          <w:rtl/>
        </w:rPr>
        <w:t>–</w:t>
      </w:r>
      <w:r>
        <w:rPr>
          <w:rFonts w:ascii="David" w:cs="David" w:hint="cs"/>
          <w:sz w:val="24"/>
          <w:szCs w:val="24"/>
          <w:rtl/>
        </w:rPr>
        <w:t xml:space="preserve"> "החברה לא נתנה ביטוי בדוחותיה הכספיים להחזרות מוצרים שנמכרו בחודשים האחרונים של השנה והוחזרו בתחילת השנה שלאחריה ולעלויות שנגרמו בגינם"</w:t>
      </w:r>
    </w:p>
    <w:p w:rsidR="0035401E" w:rsidRDefault="0035401E" w:rsidP="0035401E">
      <w:pPr>
        <w:autoSpaceDE w:val="0"/>
        <w:autoSpaceDN w:val="0"/>
        <w:adjustRightInd w:val="0"/>
        <w:spacing w:line="480" w:lineRule="auto"/>
        <w:rPr>
          <w:rFonts w:ascii="David" w:cs="David" w:hint="cs"/>
          <w:sz w:val="24"/>
          <w:szCs w:val="24"/>
          <w:rtl/>
        </w:rPr>
      </w:pPr>
      <w:r>
        <w:rPr>
          <w:rFonts w:ascii="David" w:cs="David" w:hint="cs"/>
          <w:sz w:val="24"/>
          <w:szCs w:val="24"/>
          <w:rtl/>
        </w:rPr>
        <w:t xml:space="preserve">בפסקת חוות הדעת </w:t>
      </w:r>
      <w:r>
        <w:rPr>
          <w:rFonts w:ascii="David" w:cs="David"/>
          <w:sz w:val="24"/>
          <w:szCs w:val="24"/>
          <w:rtl/>
        </w:rPr>
        <w:t>–</w:t>
      </w:r>
      <w:r>
        <w:rPr>
          <w:rFonts w:ascii="David" w:cs="David" w:hint="cs"/>
          <w:sz w:val="24"/>
          <w:szCs w:val="24"/>
          <w:rtl/>
        </w:rPr>
        <w:t xml:space="preserve"> "לדעתנו, פרט לאי מתן ביטוי להחזרת מוצרים שנמכרו בחודשים האחרונים של השנה  והוחזרו בשנה שלאחריה, הדוחות הכספיים הנ"ל משקפים באופן נאות...".</w:t>
      </w:r>
    </w:p>
    <w:p w:rsidR="00780050" w:rsidRPr="00780050" w:rsidRDefault="00780050" w:rsidP="00780050">
      <w:pPr>
        <w:spacing w:line="480" w:lineRule="auto"/>
        <w:rPr>
          <w:rFonts w:cs="David" w:hint="cs"/>
          <w:sz w:val="24"/>
          <w:szCs w:val="24"/>
          <w:rtl/>
        </w:rPr>
      </w:pPr>
    </w:p>
    <w:p w:rsidR="00780050" w:rsidRDefault="0035401E" w:rsidP="0035401E">
      <w:pPr>
        <w:spacing w:line="480" w:lineRule="auto"/>
        <w:jc w:val="center"/>
        <w:rPr>
          <w:rFonts w:cs="David" w:hint="cs"/>
          <w:b/>
          <w:bCs/>
          <w:i/>
          <w:iCs/>
          <w:sz w:val="28"/>
          <w:szCs w:val="28"/>
          <w:u w:val="single"/>
          <w:rtl/>
        </w:rPr>
      </w:pPr>
      <w:r w:rsidRPr="0035401E">
        <w:rPr>
          <w:rFonts w:cs="David" w:hint="cs"/>
          <w:b/>
          <w:bCs/>
          <w:i/>
          <w:iCs/>
          <w:sz w:val="28"/>
          <w:szCs w:val="28"/>
          <w:u w:val="single"/>
          <w:rtl/>
        </w:rPr>
        <w:t xml:space="preserve">שאלה מס' 2 </w:t>
      </w:r>
    </w:p>
    <w:p w:rsidR="0035401E" w:rsidRDefault="00DA2261" w:rsidP="00DA2261">
      <w:pPr>
        <w:spacing w:line="480" w:lineRule="auto"/>
        <w:rPr>
          <w:rFonts w:cs="David" w:hint="cs"/>
          <w:sz w:val="24"/>
          <w:szCs w:val="24"/>
          <w:rtl/>
        </w:rPr>
      </w:pPr>
      <w:r>
        <w:rPr>
          <w:rFonts w:cs="David" w:hint="cs"/>
          <w:sz w:val="24"/>
          <w:szCs w:val="24"/>
          <w:rtl/>
        </w:rPr>
        <w:t>להלן עיקרי תוכנית הביקורת לסעיפי הוצאות הנהלה וכלליות:</w:t>
      </w:r>
    </w:p>
    <w:p w:rsidR="004E3816" w:rsidRDefault="004E3816" w:rsidP="004E3816">
      <w:pPr>
        <w:pStyle w:val="a7"/>
        <w:numPr>
          <w:ilvl w:val="0"/>
          <w:numId w:val="4"/>
        </w:numPr>
        <w:spacing w:line="480" w:lineRule="auto"/>
        <w:ind w:left="357" w:hanging="357"/>
        <w:jc w:val="both"/>
        <w:rPr>
          <w:rFonts w:cs="David" w:hint="cs"/>
          <w:sz w:val="24"/>
          <w:szCs w:val="24"/>
        </w:rPr>
      </w:pPr>
      <w:r w:rsidRPr="004E3816">
        <w:rPr>
          <w:rFonts w:cs="David" w:hint="cs"/>
          <w:sz w:val="24"/>
          <w:szCs w:val="24"/>
          <w:rtl/>
        </w:rPr>
        <w:t>קבע את רמת סיכון הביקורת הנדרשת לדעתך ואמוד את רמת סיכון החשיפה, לאור תוצאות סקר הבקרה הפנימית</w:t>
      </w:r>
      <w:r>
        <w:rPr>
          <w:rFonts w:cs="David" w:hint="cs"/>
          <w:sz w:val="24"/>
          <w:szCs w:val="24"/>
          <w:rtl/>
        </w:rPr>
        <w:t>.</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 xml:space="preserve">בדוק את נאותות ההוצאה </w:t>
      </w:r>
      <w:r>
        <w:rPr>
          <w:rFonts w:cs="David"/>
          <w:sz w:val="24"/>
          <w:szCs w:val="24"/>
          <w:rtl/>
        </w:rPr>
        <w:t>–</w:t>
      </w:r>
      <w:r>
        <w:rPr>
          <w:rFonts w:cs="David" w:hint="cs"/>
          <w:sz w:val="24"/>
          <w:szCs w:val="24"/>
          <w:rtl/>
        </w:rPr>
        <w:t xml:space="preserve"> האם שייכת לגוף המבוקר והאם אושרה ע"י גורם מוסמך.</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שההוצאות נרשמו בחשבון הנכון לדוגמה: שהוצאות הכיבודים לא נרשמו בחשבון צרכי משרד, ששכר פועלי הייצור לא נרשם בחשבון שכר עובדי המנהלה וכיו"ב.</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 xml:space="preserve">בדוק את שלמות רישום ההוצאות ואת נאותות החתך החשבונאי </w:t>
      </w:r>
      <w:r>
        <w:rPr>
          <w:rFonts w:cs="David"/>
          <w:sz w:val="24"/>
          <w:szCs w:val="24"/>
          <w:rtl/>
        </w:rPr>
        <w:t>–</w:t>
      </w:r>
      <w:r>
        <w:rPr>
          <w:rFonts w:cs="David" w:hint="cs"/>
          <w:sz w:val="24"/>
          <w:szCs w:val="24"/>
          <w:rtl/>
        </w:rPr>
        <w:t xml:space="preserve"> האם ההוצאה נרשמה במלואה, האם ההוצאה שויכה באופן נאות להכנסות בגינה בתקופת החשבון וכיו"ב.</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כי ההוצאה שולמה בתקופת הדוח או לאחר תאריך המאזן.</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lastRenderedPageBreak/>
        <w:t>קבל הסברים לגבי הוצאות חריגות (הוצאות שלא היו קיימות בתקופות קודמות, סכומים גדולים במיוחד וכיו"ב).</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את סבירות ההוצאה ביחס לתקופות קודמות, ביחס להיקף הפעילות, בהשוואה לתקציב וכיו"ב.</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באופן מדגמי מסמכים מבססים לרישום ההוצאה.</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 xml:space="preserve">בדוק הוצאות ששולמו לצדדים קשורים </w:t>
      </w:r>
      <w:r>
        <w:rPr>
          <w:rFonts w:cs="David"/>
          <w:sz w:val="24"/>
          <w:szCs w:val="24"/>
          <w:rtl/>
        </w:rPr>
        <w:t>–</w:t>
      </w:r>
      <w:r>
        <w:rPr>
          <w:rFonts w:cs="David" w:hint="cs"/>
          <w:sz w:val="24"/>
          <w:szCs w:val="24"/>
          <w:rtl/>
        </w:rPr>
        <w:t xml:space="preserve"> מהות ההוצאה, סבירותה ומתן גילוי נאות.</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 xml:space="preserve">ערוך פירוט של ההוצאות שיש לתאמן לצרכי מיסים </w:t>
      </w:r>
      <w:r>
        <w:rPr>
          <w:rFonts w:cs="David"/>
          <w:sz w:val="24"/>
          <w:szCs w:val="24"/>
          <w:rtl/>
        </w:rPr>
        <w:t>–</w:t>
      </w:r>
      <w:r>
        <w:rPr>
          <w:rFonts w:cs="David" w:hint="cs"/>
          <w:sz w:val="24"/>
          <w:szCs w:val="24"/>
          <w:rtl/>
        </w:rPr>
        <w:t xml:space="preserve"> בדוק את נאותות רישומן ו/או התרתן בניכוי לצרכי מיסים לרבות נאותות התאמתן , ככל שנדרש, בדוח ההתאמה לצרכי מיסים.</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את הצורך, אם קיים, בהיוון הוצאות וכן בדוק האם לא בוצע היוון יתר של הוצאות.</w:t>
      </w:r>
    </w:p>
    <w:p w:rsidR="004E3816" w:rsidRDefault="004E3816" w:rsidP="004E3816">
      <w:pPr>
        <w:pStyle w:val="a7"/>
        <w:numPr>
          <w:ilvl w:val="0"/>
          <w:numId w:val="4"/>
        </w:numPr>
        <w:spacing w:line="480" w:lineRule="auto"/>
        <w:ind w:left="357" w:hanging="357"/>
        <w:jc w:val="both"/>
        <w:rPr>
          <w:rFonts w:cs="David" w:hint="cs"/>
          <w:sz w:val="24"/>
          <w:szCs w:val="24"/>
        </w:rPr>
      </w:pPr>
      <w:r>
        <w:rPr>
          <w:rFonts w:cs="David" w:hint="cs"/>
          <w:sz w:val="24"/>
          <w:szCs w:val="24"/>
          <w:rtl/>
        </w:rPr>
        <w:t>בדוק סיווג והצגה נאותים בדוחות הכספיים , לרבות סיווג ומיון נאותים של ההוצאות בסעיפי ההנהלה, המכירות, הכלליות ומתן מידע נוסף, ככל שנדרש.</w:t>
      </w:r>
    </w:p>
    <w:p w:rsidR="004E3816" w:rsidRPr="004E3816" w:rsidRDefault="004E3816" w:rsidP="004E3816">
      <w:pPr>
        <w:pStyle w:val="a7"/>
        <w:numPr>
          <w:ilvl w:val="0"/>
          <w:numId w:val="4"/>
        </w:numPr>
        <w:spacing w:line="480" w:lineRule="auto"/>
        <w:ind w:left="357" w:hanging="357"/>
        <w:jc w:val="both"/>
        <w:rPr>
          <w:rFonts w:cs="David"/>
          <w:sz w:val="24"/>
          <w:szCs w:val="24"/>
        </w:rPr>
      </w:pPr>
      <w:r>
        <w:rPr>
          <w:rFonts w:cs="David" w:hint="cs"/>
          <w:sz w:val="24"/>
          <w:szCs w:val="24"/>
          <w:rtl/>
        </w:rPr>
        <w:t>קבל הצהרת מנהלים בדבר נאותות סעיפי ההוצאות.</w:t>
      </w:r>
    </w:p>
    <w:p w:rsidR="00DA2261" w:rsidRDefault="00DA2261" w:rsidP="004E3816">
      <w:pPr>
        <w:spacing w:line="480" w:lineRule="auto"/>
        <w:jc w:val="center"/>
        <w:rPr>
          <w:rFonts w:cs="David" w:hint="cs"/>
          <w:b/>
          <w:bCs/>
          <w:i/>
          <w:iCs/>
          <w:sz w:val="28"/>
          <w:szCs w:val="28"/>
          <w:u w:val="single"/>
          <w:rtl/>
        </w:rPr>
      </w:pPr>
    </w:p>
    <w:p w:rsidR="004E3816" w:rsidRDefault="004E3816" w:rsidP="004E3816">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3 </w:t>
      </w:r>
    </w:p>
    <w:p w:rsidR="004E3816" w:rsidRDefault="0023452B" w:rsidP="0023452B">
      <w:pPr>
        <w:spacing w:line="480" w:lineRule="auto"/>
        <w:jc w:val="center"/>
        <w:rPr>
          <w:rFonts w:cs="David" w:hint="cs"/>
          <w:b/>
          <w:bCs/>
          <w:i/>
          <w:iCs/>
          <w:sz w:val="28"/>
          <w:szCs w:val="28"/>
          <w:u w:val="single"/>
          <w:rtl/>
        </w:rPr>
      </w:pPr>
      <w:r>
        <w:rPr>
          <w:rFonts w:cs="David" w:hint="cs"/>
          <w:b/>
          <w:bCs/>
          <w:i/>
          <w:iCs/>
          <w:sz w:val="28"/>
          <w:szCs w:val="28"/>
          <w:u w:val="single"/>
          <w:rtl/>
        </w:rPr>
        <w:t>סעיף א'</w:t>
      </w:r>
    </w:p>
    <w:p w:rsidR="0023452B" w:rsidRDefault="003B511E" w:rsidP="0023452B">
      <w:pPr>
        <w:spacing w:line="480" w:lineRule="auto"/>
        <w:rPr>
          <w:rFonts w:cs="David" w:hint="cs"/>
          <w:sz w:val="24"/>
          <w:szCs w:val="24"/>
          <w:u w:val="single"/>
          <w:rtl/>
        </w:rPr>
      </w:pPr>
      <w:r>
        <w:rPr>
          <w:rFonts w:cs="David" w:hint="cs"/>
          <w:sz w:val="24"/>
          <w:szCs w:val="24"/>
          <w:u w:val="single"/>
          <w:rtl/>
        </w:rPr>
        <w:t>דוגמה לטופס פניה לבקשה לאישור יתרה של חייבים/זכאים</w:t>
      </w:r>
    </w:p>
    <w:p w:rsidR="003B511E" w:rsidRDefault="003B511E" w:rsidP="003B511E">
      <w:pPr>
        <w:spacing w:line="480" w:lineRule="auto"/>
        <w:jc w:val="right"/>
        <w:rPr>
          <w:rFonts w:cs="David" w:hint="cs"/>
          <w:sz w:val="24"/>
          <w:szCs w:val="24"/>
          <w:rtl/>
        </w:rPr>
      </w:pPr>
      <w:r>
        <w:rPr>
          <w:rFonts w:cs="David" w:hint="cs"/>
          <w:sz w:val="24"/>
          <w:szCs w:val="24"/>
          <w:rtl/>
        </w:rPr>
        <w:tab/>
      </w:r>
      <w:r>
        <w:rPr>
          <w:rFonts w:cs="David" w:hint="cs"/>
          <w:sz w:val="24"/>
          <w:szCs w:val="24"/>
          <w:rtl/>
        </w:rPr>
        <w:tab/>
      </w:r>
      <w:r>
        <w:rPr>
          <w:rFonts w:cs="David" w:hint="cs"/>
          <w:sz w:val="24"/>
          <w:szCs w:val="24"/>
          <w:rtl/>
        </w:rPr>
        <w:tab/>
        <w:t>תאריך: __________</w:t>
      </w:r>
    </w:p>
    <w:p w:rsidR="003B511E" w:rsidRDefault="003B511E" w:rsidP="003B511E">
      <w:pPr>
        <w:spacing w:line="480" w:lineRule="auto"/>
        <w:rPr>
          <w:rFonts w:cs="David" w:hint="cs"/>
          <w:sz w:val="24"/>
          <w:szCs w:val="24"/>
          <w:rtl/>
        </w:rPr>
      </w:pPr>
      <w:r>
        <w:rPr>
          <w:rFonts w:cs="David" w:hint="cs"/>
          <w:sz w:val="24"/>
          <w:szCs w:val="24"/>
          <w:rtl/>
        </w:rPr>
        <w:t>לכבוד</w:t>
      </w:r>
    </w:p>
    <w:p w:rsidR="003B511E" w:rsidRDefault="003B511E" w:rsidP="003B511E">
      <w:pPr>
        <w:spacing w:line="480" w:lineRule="auto"/>
        <w:rPr>
          <w:rFonts w:cs="David" w:hint="cs"/>
          <w:sz w:val="24"/>
          <w:szCs w:val="24"/>
          <w:rtl/>
        </w:rPr>
      </w:pPr>
      <w:r>
        <w:rPr>
          <w:rFonts w:cs="David" w:hint="cs"/>
          <w:sz w:val="24"/>
          <w:szCs w:val="24"/>
          <w:rtl/>
        </w:rPr>
        <w:t>שם החייב/הזכאי</w:t>
      </w:r>
    </w:p>
    <w:p w:rsidR="003B511E" w:rsidRDefault="003B511E" w:rsidP="003B511E">
      <w:pPr>
        <w:spacing w:line="480" w:lineRule="auto"/>
        <w:rPr>
          <w:rFonts w:cs="David" w:hint="cs"/>
          <w:sz w:val="24"/>
          <w:szCs w:val="24"/>
          <w:rtl/>
        </w:rPr>
      </w:pPr>
      <w:r>
        <w:rPr>
          <w:rFonts w:cs="David" w:hint="cs"/>
          <w:sz w:val="24"/>
          <w:szCs w:val="24"/>
          <w:rtl/>
        </w:rPr>
        <w:t>כתובת: ________</w:t>
      </w:r>
    </w:p>
    <w:p w:rsidR="003B511E" w:rsidRDefault="003B511E" w:rsidP="003B511E">
      <w:pPr>
        <w:spacing w:line="480" w:lineRule="auto"/>
        <w:rPr>
          <w:rFonts w:cs="David" w:hint="cs"/>
          <w:sz w:val="24"/>
          <w:szCs w:val="24"/>
          <w:rtl/>
        </w:rPr>
      </w:pPr>
      <w:r>
        <w:rPr>
          <w:rFonts w:cs="David" w:hint="cs"/>
          <w:sz w:val="24"/>
          <w:szCs w:val="24"/>
          <w:rtl/>
        </w:rPr>
        <w:t>א.ג.נ</w:t>
      </w:r>
    </w:p>
    <w:p w:rsidR="003B511E" w:rsidRDefault="003B511E" w:rsidP="003B511E">
      <w:pPr>
        <w:spacing w:line="480" w:lineRule="auto"/>
        <w:rPr>
          <w:rFonts w:cs="David" w:hint="cs"/>
          <w:sz w:val="24"/>
          <w:szCs w:val="24"/>
          <w:rtl/>
        </w:rPr>
      </w:pPr>
    </w:p>
    <w:p w:rsidR="003B511E" w:rsidRDefault="003B511E" w:rsidP="003B511E">
      <w:pPr>
        <w:spacing w:line="480" w:lineRule="auto"/>
        <w:jc w:val="center"/>
        <w:rPr>
          <w:rFonts w:cs="David" w:hint="cs"/>
          <w:b/>
          <w:bCs/>
          <w:i/>
          <w:iCs/>
          <w:sz w:val="24"/>
          <w:szCs w:val="24"/>
          <w:u w:val="single"/>
          <w:rtl/>
        </w:rPr>
      </w:pPr>
      <w:r>
        <w:rPr>
          <w:rFonts w:cs="David" w:hint="cs"/>
          <w:b/>
          <w:bCs/>
          <w:i/>
          <w:iCs/>
          <w:sz w:val="24"/>
          <w:szCs w:val="24"/>
          <w:u w:val="single"/>
          <w:rtl/>
        </w:rPr>
        <w:lastRenderedPageBreak/>
        <w:t xml:space="preserve">הנדון: בקשת אישור למבקרי החשבונות של _________ על מצב חשבונותיכם אצלנו ליום 31 בדצמבר </w:t>
      </w:r>
      <w:r>
        <w:rPr>
          <w:rFonts w:cs="David"/>
          <w:b/>
          <w:bCs/>
          <w:i/>
          <w:iCs/>
          <w:sz w:val="24"/>
          <w:szCs w:val="24"/>
          <w:u w:val="single"/>
        </w:rPr>
        <w:t>XX</w:t>
      </w:r>
    </w:p>
    <w:p w:rsidR="003B511E" w:rsidRDefault="00AD548E" w:rsidP="003B511E">
      <w:pPr>
        <w:spacing w:line="480" w:lineRule="auto"/>
        <w:rPr>
          <w:rFonts w:cs="David" w:hint="cs"/>
          <w:sz w:val="24"/>
          <w:szCs w:val="24"/>
          <w:rtl/>
        </w:rPr>
      </w:pPr>
      <w:r>
        <w:rPr>
          <w:rFonts w:cs="David" w:hint="cs"/>
          <w:sz w:val="24"/>
          <w:szCs w:val="24"/>
          <w:rtl/>
        </w:rPr>
        <w:t>בקשר לביקורת החשבונות</w:t>
      </w:r>
      <w:r w:rsidR="00D2505A">
        <w:rPr>
          <w:rFonts w:cs="David" w:hint="cs"/>
          <w:sz w:val="24"/>
          <w:szCs w:val="24"/>
          <w:rtl/>
        </w:rPr>
        <w:t xml:space="preserve"> של הדוחות הכספיים שלנו לשנה שהסתיימה ביום 31 בדצמבר </w:t>
      </w:r>
      <w:r w:rsidR="00D2505A">
        <w:rPr>
          <w:rFonts w:cs="David"/>
          <w:sz w:val="24"/>
          <w:szCs w:val="24"/>
        </w:rPr>
        <w:t xml:space="preserve">XX </w:t>
      </w:r>
      <w:r w:rsidR="00D2505A">
        <w:rPr>
          <w:rFonts w:cs="David" w:hint="cs"/>
          <w:sz w:val="24"/>
          <w:szCs w:val="24"/>
          <w:rtl/>
        </w:rPr>
        <w:t>נודה לכם אם תאשרו ישירות לרואי החשבון המבקרים שלנו ה"ה ________________,</w:t>
      </w:r>
    </w:p>
    <w:p w:rsidR="00D2505A" w:rsidRDefault="00D2505A" w:rsidP="003B511E">
      <w:pPr>
        <w:spacing w:line="480" w:lineRule="auto"/>
        <w:rPr>
          <w:rFonts w:cs="David" w:hint="cs"/>
          <w:sz w:val="24"/>
          <w:szCs w:val="24"/>
          <w:rtl/>
        </w:rPr>
      </w:pPr>
      <w:r>
        <w:rPr>
          <w:rFonts w:cs="David" w:hint="cs"/>
          <w:sz w:val="24"/>
          <w:szCs w:val="24"/>
          <w:rtl/>
        </w:rPr>
        <w:t xml:space="preserve">ת.ד. 666 תל אביב, 66666 , על גבי הדף המצורף בזה את נכונות היתרות ליום 31 בדצמבר </w:t>
      </w:r>
      <w:r>
        <w:rPr>
          <w:rFonts w:cs="David"/>
          <w:sz w:val="24"/>
          <w:szCs w:val="24"/>
        </w:rPr>
        <w:t xml:space="preserve">XX  </w:t>
      </w:r>
      <w:r>
        <w:rPr>
          <w:rFonts w:cs="David" w:hint="cs"/>
          <w:sz w:val="24"/>
          <w:szCs w:val="24"/>
          <w:rtl/>
        </w:rPr>
        <w:t xml:space="preserve"> המפורטות להלן או לחילופין את היתרות הנכונות לדעתכם.</w:t>
      </w:r>
    </w:p>
    <w:p w:rsidR="00D2505A" w:rsidRDefault="00D2505A" w:rsidP="003B511E">
      <w:pPr>
        <w:spacing w:line="480" w:lineRule="auto"/>
        <w:rPr>
          <w:rFonts w:cs="David" w:hint="cs"/>
          <w:sz w:val="24"/>
          <w:szCs w:val="24"/>
          <w:rtl/>
        </w:rPr>
      </w:pPr>
      <w:r>
        <w:rPr>
          <w:rFonts w:cs="David" w:hint="cs"/>
          <w:sz w:val="24"/>
          <w:szCs w:val="24"/>
          <w:rtl/>
        </w:rPr>
        <w:t>לנוחותכם מצ"ב מעטפה מבוילת מראש לצורך משלוח אישורכם.</w:t>
      </w:r>
    </w:p>
    <w:p w:rsidR="00D2505A" w:rsidRDefault="00D2505A" w:rsidP="003B511E">
      <w:pPr>
        <w:spacing w:line="480" w:lineRule="auto"/>
        <w:rPr>
          <w:rFonts w:cs="David" w:hint="cs"/>
          <w:sz w:val="24"/>
          <w:szCs w:val="24"/>
          <w:rtl/>
        </w:rPr>
      </w:pPr>
      <w:r>
        <w:rPr>
          <w:rFonts w:cs="David" w:hint="cs"/>
          <w:sz w:val="24"/>
          <w:szCs w:val="24"/>
          <w:rtl/>
        </w:rPr>
        <w:t>בכבוד רב,</w:t>
      </w:r>
    </w:p>
    <w:p w:rsidR="00D2505A" w:rsidRDefault="00D2505A" w:rsidP="003B511E">
      <w:pPr>
        <w:spacing w:line="480" w:lineRule="auto"/>
        <w:rPr>
          <w:rFonts w:cs="David" w:hint="cs"/>
          <w:sz w:val="24"/>
          <w:szCs w:val="24"/>
          <w:rtl/>
        </w:rPr>
      </w:pPr>
      <w:r>
        <w:rPr>
          <w:rFonts w:cs="David" w:hint="cs"/>
          <w:sz w:val="24"/>
          <w:szCs w:val="24"/>
          <w:rtl/>
        </w:rPr>
        <w:t>___________</w:t>
      </w:r>
    </w:p>
    <w:p w:rsidR="00D2505A" w:rsidRDefault="00D2505A" w:rsidP="003B511E">
      <w:pPr>
        <w:spacing w:line="480" w:lineRule="auto"/>
        <w:rPr>
          <w:rFonts w:cs="David" w:hint="cs"/>
          <w:sz w:val="24"/>
          <w:szCs w:val="24"/>
          <w:rtl/>
        </w:rPr>
      </w:pPr>
      <w:r>
        <w:rPr>
          <w:rFonts w:cs="David" w:hint="cs"/>
          <w:sz w:val="24"/>
          <w:szCs w:val="24"/>
          <w:rtl/>
        </w:rPr>
        <w:t>(שם הגוף המבוקר)</w:t>
      </w:r>
    </w:p>
    <w:p w:rsidR="00D2505A" w:rsidRDefault="00D2505A" w:rsidP="00D2505A">
      <w:pPr>
        <w:spacing w:line="480" w:lineRule="auto"/>
        <w:jc w:val="center"/>
        <w:rPr>
          <w:rFonts w:cs="David" w:hint="cs"/>
          <w:b/>
          <w:bCs/>
          <w:i/>
          <w:iCs/>
          <w:sz w:val="24"/>
          <w:szCs w:val="24"/>
          <w:u w:val="single"/>
          <w:rtl/>
        </w:rPr>
      </w:pPr>
      <w:r>
        <w:rPr>
          <w:rFonts w:cs="David" w:hint="cs"/>
          <w:b/>
          <w:bCs/>
          <w:i/>
          <w:iCs/>
          <w:sz w:val="24"/>
          <w:szCs w:val="24"/>
          <w:u w:val="single"/>
          <w:rtl/>
        </w:rPr>
        <w:t>דוגמה לטופס האישור המצורף לבקשה</w:t>
      </w:r>
    </w:p>
    <w:p w:rsidR="00D2505A" w:rsidRDefault="00DE4EEF" w:rsidP="00D2505A">
      <w:pPr>
        <w:spacing w:line="480" w:lineRule="auto"/>
        <w:rPr>
          <w:rFonts w:cs="David" w:hint="cs"/>
          <w:sz w:val="24"/>
          <w:szCs w:val="24"/>
          <w:rtl/>
        </w:rPr>
      </w:pPr>
      <w:r>
        <w:rPr>
          <w:rFonts w:cs="David" w:hint="cs"/>
          <w:sz w:val="24"/>
          <w:szCs w:val="24"/>
          <w:rtl/>
        </w:rPr>
        <w:t>לכבוד</w:t>
      </w:r>
    </w:p>
    <w:p w:rsidR="00DE4EEF" w:rsidRDefault="00DE4EEF" w:rsidP="00D2505A">
      <w:pPr>
        <w:spacing w:line="480" w:lineRule="auto"/>
        <w:rPr>
          <w:rFonts w:cs="David" w:hint="cs"/>
          <w:sz w:val="24"/>
          <w:szCs w:val="24"/>
          <w:rtl/>
        </w:rPr>
      </w:pPr>
      <w:r>
        <w:rPr>
          <w:rFonts w:cs="David" w:hint="cs"/>
          <w:sz w:val="24"/>
          <w:szCs w:val="24"/>
          <w:rtl/>
        </w:rPr>
        <w:t>___________</w:t>
      </w:r>
    </w:p>
    <w:p w:rsidR="00DE4EEF" w:rsidRDefault="00DE4EEF" w:rsidP="00D2505A">
      <w:pPr>
        <w:spacing w:line="480" w:lineRule="auto"/>
        <w:rPr>
          <w:rFonts w:cs="David" w:hint="cs"/>
          <w:sz w:val="24"/>
          <w:szCs w:val="24"/>
          <w:rtl/>
        </w:rPr>
      </w:pPr>
      <w:r>
        <w:rPr>
          <w:rFonts w:cs="David" w:hint="cs"/>
          <w:sz w:val="24"/>
          <w:szCs w:val="24"/>
          <w:rtl/>
        </w:rPr>
        <w:t>(שם משרד רואי החשבון המבקרים)</w:t>
      </w:r>
    </w:p>
    <w:p w:rsidR="00DE4EEF" w:rsidRDefault="00DE4EEF" w:rsidP="00D2505A">
      <w:pPr>
        <w:spacing w:line="480" w:lineRule="auto"/>
        <w:rPr>
          <w:rFonts w:cs="David" w:hint="cs"/>
          <w:sz w:val="24"/>
          <w:szCs w:val="24"/>
          <w:rtl/>
        </w:rPr>
      </w:pPr>
      <w:r>
        <w:rPr>
          <w:rFonts w:cs="David" w:hint="cs"/>
          <w:sz w:val="24"/>
          <w:szCs w:val="24"/>
          <w:rtl/>
        </w:rPr>
        <w:t>תאריך: ______________</w:t>
      </w:r>
    </w:p>
    <w:p w:rsidR="00DE4EEF" w:rsidRPr="00D2505A" w:rsidRDefault="00DE4EEF" w:rsidP="00D2505A">
      <w:pPr>
        <w:spacing w:line="480" w:lineRule="auto"/>
        <w:rPr>
          <w:rFonts w:cs="David" w:hint="cs"/>
          <w:sz w:val="24"/>
          <w:szCs w:val="24"/>
          <w:rtl/>
        </w:rPr>
      </w:pPr>
      <w:r>
        <w:rPr>
          <w:rFonts w:cs="David" w:hint="cs"/>
          <w:sz w:val="24"/>
          <w:szCs w:val="24"/>
          <w:rtl/>
        </w:rPr>
        <w:t xml:space="preserve">לבקשת ____________(שם החברה המבוקרת) ובקשר לביקורת של דוחותיה הכספיים לשנה שהסתיימה ביום 31 בדצמבר </w:t>
      </w:r>
      <w:r>
        <w:rPr>
          <w:rFonts w:cs="David"/>
          <w:sz w:val="24"/>
          <w:szCs w:val="24"/>
        </w:rPr>
        <w:t xml:space="preserve">XX </w:t>
      </w:r>
      <w:r>
        <w:rPr>
          <w:rFonts w:cs="David" w:hint="cs"/>
          <w:sz w:val="24"/>
          <w:szCs w:val="24"/>
          <w:rtl/>
        </w:rPr>
        <w:t xml:space="preserve">, הרינו מאשרים בזאת את היתרות ליום 31 בדצמבר </w:t>
      </w:r>
      <w:r>
        <w:rPr>
          <w:rFonts w:cs="David"/>
          <w:sz w:val="24"/>
          <w:szCs w:val="24"/>
        </w:rPr>
        <w:t xml:space="preserve">XX </w:t>
      </w:r>
      <w:r>
        <w:rPr>
          <w:rFonts w:cs="David" w:hint="cs"/>
          <w:sz w:val="24"/>
          <w:szCs w:val="24"/>
          <w:rtl/>
        </w:rPr>
        <w:t xml:space="preserve"> כלהלן:</w:t>
      </w:r>
    </w:p>
    <w:p w:rsidR="00780050" w:rsidRDefault="00DE4EEF" w:rsidP="00BB499D">
      <w:pPr>
        <w:spacing w:line="480" w:lineRule="auto"/>
        <w:rPr>
          <w:rFonts w:cs="David" w:hint="cs"/>
          <w:sz w:val="24"/>
          <w:szCs w:val="24"/>
          <w:rtl/>
        </w:rPr>
      </w:pPr>
      <w:r>
        <w:rPr>
          <w:rFonts w:cs="David" w:hint="cs"/>
          <w:sz w:val="24"/>
          <w:szCs w:val="24"/>
          <w:rtl/>
        </w:rPr>
        <w:t>חשבון מס' _______ סוג חשבון ________ יתרה _________ ₪ לחובה/לזכות (מחק את המיותר)</w:t>
      </w:r>
    </w:p>
    <w:p w:rsidR="00DE4EEF" w:rsidRDefault="00DE4EEF" w:rsidP="00DE4EEF">
      <w:pPr>
        <w:spacing w:line="480" w:lineRule="auto"/>
        <w:rPr>
          <w:rFonts w:cs="David" w:hint="cs"/>
          <w:sz w:val="24"/>
          <w:szCs w:val="24"/>
          <w:rtl/>
        </w:rPr>
      </w:pPr>
      <w:r>
        <w:rPr>
          <w:rFonts w:cs="David" w:hint="cs"/>
          <w:sz w:val="24"/>
          <w:szCs w:val="24"/>
          <w:rtl/>
        </w:rPr>
        <w:t>חשבון מס' _______ סוג חשבון ________ יתרה _________ ₪ לחובה/לזכות (מחק את המיותר)</w:t>
      </w:r>
    </w:p>
    <w:p w:rsidR="00DE4EEF" w:rsidRDefault="00DE4EEF" w:rsidP="00DE4EEF">
      <w:pPr>
        <w:spacing w:line="480" w:lineRule="auto"/>
        <w:rPr>
          <w:rFonts w:cs="David" w:hint="cs"/>
          <w:sz w:val="24"/>
          <w:szCs w:val="24"/>
          <w:rtl/>
        </w:rPr>
      </w:pPr>
      <w:r>
        <w:rPr>
          <w:rFonts w:cs="David" w:hint="cs"/>
          <w:sz w:val="24"/>
          <w:szCs w:val="24"/>
          <w:rtl/>
        </w:rPr>
        <w:lastRenderedPageBreak/>
        <w:t>חשבון מס' _______ סוג חשבון ________ יתרה _________ ₪ לחובה/לזכות (מחק את המיותר)</w:t>
      </w:r>
    </w:p>
    <w:p w:rsidR="00DE4EEF" w:rsidRDefault="00DE4EEF" w:rsidP="00BB499D">
      <w:pPr>
        <w:spacing w:line="480" w:lineRule="auto"/>
        <w:rPr>
          <w:rFonts w:cs="David" w:hint="cs"/>
          <w:sz w:val="24"/>
          <w:szCs w:val="24"/>
          <w:rtl/>
        </w:rPr>
      </w:pPr>
    </w:p>
    <w:p w:rsidR="00DE4EEF" w:rsidRDefault="00DE4EEF" w:rsidP="00BB499D">
      <w:pPr>
        <w:spacing w:line="480" w:lineRule="auto"/>
        <w:rPr>
          <w:rFonts w:cs="David" w:hint="cs"/>
          <w:sz w:val="24"/>
          <w:szCs w:val="24"/>
          <w:rtl/>
        </w:rPr>
      </w:pPr>
      <w:r>
        <w:rPr>
          <w:rFonts w:cs="David" w:hint="cs"/>
          <w:sz w:val="24"/>
          <w:szCs w:val="24"/>
          <w:rtl/>
        </w:rPr>
        <w:t>בכבוד רב,</w:t>
      </w:r>
    </w:p>
    <w:p w:rsidR="00DE4EEF" w:rsidRDefault="00DE4EEF" w:rsidP="00BB499D">
      <w:pPr>
        <w:spacing w:line="480" w:lineRule="auto"/>
        <w:rPr>
          <w:rFonts w:cs="David" w:hint="cs"/>
          <w:sz w:val="24"/>
          <w:szCs w:val="24"/>
          <w:rtl/>
        </w:rPr>
      </w:pPr>
      <w:r>
        <w:rPr>
          <w:rFonts w:cs="David" w:hint="cs"/>
          <w:sz w:val="24"/>
          <w:szCs w:val="24"/>
          <w:rtl/>
        </w:rPr>
        <w:t>_________</w:t>
      </w:r>
    </w:p>
    <w:p w:rsidR="00DE4EEF" w:rsidRDefault="00DE4EEF" w:rsidP="00BB499D">
      <w:pPr>
        <w:spacing w:line="480" w:lineRule="auto"/>
        <w:rPr>
          <w:rFonts w:cs="David" w:hint="cs"/>
          <w:sz w:val="24"/>
          <w:szCs w:val="24"/>
          <w:rtl/>
        </w:rPr>
      </w:pPr>
      <w:r>
        <w:rPr>
          <w:rFonts w:cs="David" w:hint="cs"/>
          <w:sz w:val="24"/>
          <w:szCs w:val="24"/>
          <w:rtl/>
        </w:rPr>
        <w:t>(שם החייב/הזכאי)</w:t>
      </w:r>
    </w:p>
    <w:p w:rsidR="00DE4EEF" w:rsidRDefault="00DE4EEF" w:rsidP="00BB499D">
      <w:pPr>
        <w:spacing w:line="480" w:lineRule="auto"/>
        <w:rPr>
          <w:rFonts w:cs="David" w:hint="cs"/>
          <w:b/>
          <w:bCs/>
          <w:i/>
          <w:iCs/>
          <w:sz w:val="24"/>
          <w:szCs w:val="24"/>
          <w:u w:val="single"/>
          <w:rtl/>
        </w:rPr>
      </w:pPr>
      <w:r>
        <w:rPr>
          <w:rFonts w:cs="David" w:hint="cs"/>
          <w:b/>
          <w:bCs/>
          <w:i/>
          <w:iCs/>
          <w:sz w:val="24"/>
          <w:szCs w:val="24"/>
          <w:u w:val="single"/>
          <w:rtl/>
        </w:rPr>
        <w:t>הערות ודגשים:</w:t>
      </w:r>
    </w:p>
    <w:p w:rsidR="00DE4EEF" w:rsidRPr="00546537" w:rsidRDefault="00546537" w:rsidP="00546537">
      <w:pPr>
        <w:numPr>
          <w:ilvl w:val="0"/>
          <w:numId w:val="5"/>
        </w:numPr>
        <w:spacing w:line="480" w:lineRule="auto"/>
        <w:rPr>
          <w:rFonts w:cs="David" w:hint="cs"/>
          <w:sz w:val="24"/>
          <w:szCs w:val="24"/>
        </w:rPr>
      </w:pPr>
      <w:r>
        <w:rPr>
          <w:rFonts w:cs="David" w:hint="cs"/>
          <w:sz w:val="24"/>
          <w:szCs w:val="24"/>
          <w:rtl/>
        </w:rPr>
        <w:t>הבקשה יוצאת בשם הגוף המבוקר וחתומה על ידו (</w:t>
      </w:r>
      <w:r>
        <w:rPr>
          <w:rFonts w:cs="David" w:hint="cs"/>
          <w:b/>
          <w:bCs/>
          <w:sz w:val="24"/>
          <w:szCs w:val="24"/>
          <w:rtl/>
        </w:rPr>
        <w:t>לא ע"י רואה החשבון!!)</w:t>
      </w:r>
    </w:p>
    <w:p w:rsidR="00546537" w:rsidRPr="00546537" w:rsidRDefault="00546537" w:rsidP="00546537">
      <w:pPr>
        <w:numPr>
          <w:ilvl w:val="0"/>
          <w:numId w:val="5"/>
        </w:numPr>
        <w:spacing w:line="480" w:lineRule="auto"/>
        <w:rPr>
          <w:rFonts w:cs="David" w:hint="cs"/>
          <w:sz w:val="24"/>
          <w:szCs w:val="24"/>
        </w:rPr>
      </w:pPr>
      <w:r>
        <w:rPr>
          <w:rFonts w:cs="David" w:hint="cs"/>
          <w:sz w:val="24"/>
          <w:szCs w:val="24"/>
          <w:rtl/>
        </w:rPr>
        <w:t>הנמען לתשובה מהחייב/הזכאי  הוא רואה החשבון (</w:t>
      </w:r>
      <w:r>
        <w:rPr>
          <w:rFonts w:cs="David" w:hint="cs"/>
          <w:b/>
          <w:bCs/>
          <w:sz w:val="24"/>
          <w:szCs w:val="24"/>
          <w:rtl/>
        </w:rPr>
        <w:t>לא הגוף המבוקר!! אם כי אפשרי העתק לגוף המבוקר)</w:t>
      </w:r>
    </w:p>
    <w:p w:rsidR="00546537" w:rsidRDefault="00546537" w:rsidP="00546537">
      <w:pPr>
        <w:numPr>
          <w:ilvl w:val="0"/>
          <w:numId w:val="5"/>
        </w:numPr>
        <w:spacing w:line="480" w:lineRule="auto"/>
        <w:rPr>
          <w:rFonts w:cs="David" w:hint="cs"/>
          <w:sz w:val="24"/>
          <w:szCs w:val="24"/>
        </w:rPr>
      </w:pPr>
      <w:r>
        <w:rPr>
          <w:rFonts w:cs="David" w:hint="cs"/>
          <w:sz w:val="24"/>
          <w:szCs w:val="24"/>
          <w:rtl/>
        </w:rPr>
        <w:t>ציון הזיקה לביקורת של הדוחות הכספיים.</w:t>
      </w:r>
    </w:p>
    <w:p w:rsidR="00546537" w:rsidRDefault="00546537" w:rsidP="00546537">
      <w:pPr>
        <w:spacing w:line="480" w:lineRule="auto"/>
        <w:rPr>
          <w:rFonts w:cs="David" w:hint="cs"/>
          <w:b/>
          <w:bCs/>
          <w:sz w:val="24"/>
          <w:szCs w:val="24"/>
          <w:rtl/>
        </w:rPr>
      </w:pPr>
      <w:r>
        <w:rPr>
          <w:rFonts w:cs="David" w:hint="cs"/>
          <w:b/>
          <w:bCs/>
          <w:sz w:val="24"/>
          <w:szCs w:val="24"/>
          <w:rtl/>
        </w:rPr>
        <w:t xml:space="preserve">הערה לבודקים </w:t>
      </w:r>
      <w:r>
        <w:rPr>
          <w:rFonts w:cs="David"/>
          <w:b/>
          <w:bCs/>
          <w:sz w:val="24"/>
          <w:szCs w:val="24"/>
          <w:rtl/>
        </w:rPr>
        <w:t>–</w:t>
      </w:r>
      <w:r>
        <w:rPr>
          <w:rFonts w:cs="David" w:hint="cs"/>
          <w:b/>
          <w:bCs/>
          <w:sz w:val="24"/>
          <w:szCs w:val="24"/>
          <w:rtl/>
        </w:rPr>
        <w:t xml:space="preserve"> הטופס מנוסח בשיטה החיובית, טפסים שינוסחו בשיטה השלילית ויכילו את כל הדגשים דלעיל ואת המידע הרלוונטי יזכו את הנבחנים במלוא הניקוד </w:t>
      </w:r>
      <w:r>
        <w:rPr>
          <w:rFonts w:cs="David"/>
          <w:b/>
          <w:bCs/>
          <w:sz w:val="24"/>
          <w:szCs w:val="24"/>
          <w:rtl/>
        </w:rPr>
        <w:t>–</w:t>
      </w:r>
      <w:r>
        <w:rPr>
          <w:rFonts w:cs="David" w:hint="cs"/>
          <w:b/>
          <w:bCs/>
          <w:sz w:val="24"/>
          <w:szCs w:val="24"/>
          <w:rtl/>
        </w:rPr>
        <w:t xml:space="preserve"> י.פ.</w:t>
      </w:r>
    </w:p>
    <w:p w:rsidR="00546537" w:rsidRDefault="00546537" w:rsidP="00546537">
      <w:pPr>
        <w:spacing w:line="480" w:lineRule="auto"/>
        <w:jc w:val="center"/>
        <w:rPr>
          <w:rFonts w:cs="David" w:hint="cs"/>
          <w:b/>
          <w:bCs/>
          <w:i/>
          <w:iCs/>
          <w:sz w:val="28"/>
          <w:szCs w:val="28"/>
          <w:u w:val="single"/>
          <w:rtl/>
        </w:rPr>
      </w:pPr>
      <w:r>
        <w:rPr>
          <w:rFonts w:cs="David" w:hint="cs"/>
          <w:b/>
          <w:bCs/>
          <w:i/>
          <w:iCs/>
          <w:sz w:val="28"/>
          <w:szCs w:val="28"/>
          <w:u w:val="single"/>
          <w:rtl/>
        </w:rPr>
        <w:t>סעיף ב'</w:t>
      </w:r>
    </w:p>
    <w:p w:rsidR="00546537" w:rsidRDefault="00E4499C" w:rsidP="00E4499C">
      <w:pPr>
        <w:spacing w:line="480" w:lineRule="auto"/>
        <w:jc w:val="center"/>
        <w:rPr>
          <w:rFonts w:cs="David" w:hint="cs"/>
          <w:b/>
          <w:bCs/>
          <w:i/>
          <w:iCs/>
          <w:sz w:val="24"/>
          <w:szCs w:val="24"/>
          <w:u w:val="single"/>
          <w:rtl/>
        </w:rPr>
      </w:pPr>
      <w:r>
        <w:rPr>
          <w:rFonts w:cs="David" w:hint="cs"/>
          <w:b/>
          <w:bCs/>
          <w:i/>
          <w:iCs/>
          <w:sz w:val="24"/>
          <w:szCs w:val="24"/>
          <w:u w:val="single"/>
          <w:rtl/>
        </w:rPr>
        <w:t>דוגמה לטופס פניה לבקשה לאישור של מצב חשבונות הבנק</w:t>
      </w:r>
    </w:p>
    <w:p w:rsidR="00E4499C" w:rsidRDefault="00E4499C" w:rsidP="00E4499C">
      <w:pPr>
        <w:spacing w:line="480" w:lineRule="auto"/>
        <w:jc w:val="center"/>
        <w:rPr>
          <w:rFonts w:cs="David" w:hint="cs"/>
          <w:b/>
          <w:bCs/>
          <w:i/>
          <w:iCs/>
          <w:sz w:val="24"/>
          <w:szCs w:val="24"/>
          <w:rtl/>
        </w:rPr>
      </w:pPr>
      <w:r>
        <w:rPr>
          <w:rFonts w:cs="David" w:hint="cs"/>
          <w:b/>
          <w:bCs/>
          <w:i/>
          <w:iCs/>
          <w:sz w:val="24"/>
          <w:szCs w:val="24"/>
          <w:rtl/>
        </w:rPr>
        <w:t>(שם הגוף המבוקר)</w:t>
      </w:r>
    </w:p>
    <w:p w:rsidR="00E4499C" w:rsidRDefault="00E4499C" w:rsidP="00E4499C">
      <w:pPr>
        <w:spacing w:line="480" w:lineRule="auto"/>
        <w:jc w:val="right"/>
        <w:rPr>
          <w:rFonts w:cs="David" w:hint="cs"/>
          <w:sz w:val="24"/>
          <w:szCs w:val="24"/>
          <w:rtl/>
        </w:rPr>
      </w:pPr>
      <w:r>
        <w:rPr>
          <w:rFonts w:cs="David" w:hint="cs"/>
          <w:sz w:val="24"/>
          <w:szCs w:val="24"/>
          <w:rtl/>
        </w:rPr>
        <w:t>תאריך:__________</w:t>
      </w:r>
    </w:p>
    <w:p w:rsidR="00E4499C" w:rsidRDefault="0024372D" w:rsidP="00E4499C">
      <w:pPr>
        <w:spacing w:line="480" w:lineRule="auto"/>
        <w:rPr>
          <w:rFonts w:cs="David" w:hint="cs"/>
          <w:sz w:val="24"/>
          <w:szCs w:val="24"/>
          <w:rtl/>
        </w:rPr>
      </w:pPr>
      <w:r>
        <w:rPr>
          <w:rFonts w:cs="David" w:hint="cs"/>
          <w:sz w:val="24"/>
          <w:szCs w:val="24"/>
          <w:rtl/>
        </w:rPr>
        <w:t>לכבוד</w:t>
      </w:r>
    </w:p>
    <w:p w:rsidR="0024372D" w:rsidRDefault="0024372D" w:rsidP="00E4499C">
      <w:pPr>
        <w:spacing w:line="480" w:lineRule="auto"/>
        <w:rPr>
          <w:rFonts w:cs="David" w:hint="cs"/>
          <w:sz w:val="24"/>
          <w:szCs w:val="24"/>
          <w:rtl/>
        </w:rPr>
      </w:pPr>
      <w:r>
        <w:rPr>
          <w:rFonts w:cs="David" w:hint="cs"/>
          <w:sz w:val="24"/>
          <w:szCs w:val="24"/>
          <w:rtl/>
        </w:rPr>
        <w:t>בנק __________</w:t>
      </w:r>
    </w:p>
    <w:p w:rsidR="0024372D" w:rsidRDefault="0024372D" w:rsidP="00E4499C">
      <w:pPr>
        <w:spacing w:line="480" w:lineRule="auto"/>
        <w:rPr>
          <w:rFonts w:cs="David" w:hint="cs"/>
          <w:sz w:val="24"/>
          <w:szCs w:val="24"/>
          <w:rtl/>
        </w:rPr>
      </w:pPr>
      <w:r>
        <w:rPr>
          <w:rFonts w:cs="David" w:hint="cs"/>
          <w:sz w:val="24"/>
          <w:szCs w:val="24"/>
          <w:rtl/>
        </w:rPr>
        <w:t>סניף __________</w:t>
      </w:r>
    </w:p>
    <w:p w:rsidR="0024372D" w:rsidRDefault="0024372D" w:rsidP="00E4499C">
      <w:pPr>
        <w:spacing w:line="480" w:lineRule="auto"/>
        <w:rPr>
          <w:rFonts w:cs="David" w:hint="cs"/>
          <w:sz w:val="24"/>
          <w:szCs w:val="24"/>
          <w:rtl/>
        </w:rPr>
      </w:pPr>
      <w:r>
        <w:rPr>
          <w:rFonts w:cs="David" w:hint="cs"/>
          <w:sz w:val="24"/>
          <w:szCs w:val="24"/>
          <w:rtl/>
        </w:rPr>
        <w:t>כתובת _________</w:t>
      </w:r>
    </w:p>
    <w:p w:rsidR="0024372D" w:rsidRDefault="0024372D" w:rsidP="00E4499C">
      <w:pPr>
        <w:spacing w:line="480" w:lineRule="auto"/>
        <w:rPr>
          <w:rFonts w:cs="David" w:hint="cs"/>
          <w:sz w:val="24"/>
          <w:szCs w:val="24"/>
          <w:rtl/>
        </w:rPr>
      </w:pPr>
      <w:r>
        <w:rPr>
          <w:rFonts w:cs="David" w:hint="cs"/>
          <w:sz w:val="24"/>
          <w:szCs w:val="24"/>
          <w:rtl/>
        </w:rPr>
        <w:lastRenderedPageBreak/>
        <w:t>א.ג.נ.</w:t>
      </w:r>
    </w:p>
    <w:p w:rsidR="0024372D" w:rsidRDefault="0024372D" w:rsidP="0024372D">
      <w:pPr>
        <w:spacing w:line="480" w:lineRule="auto"/>
        <w:jc w:val="center"/>
        <w:rPr>
          <w:rFonts w:cs="David" w:hint="cs"/>
          <w:b/>
          <w:bCs/>
          <w:sz w:val="24"/>
          <w:szCs w:val="24"/>
          <w:rtl/>
        </w:rPr>
      </w:pPr>
      <w:r>
        <w:rPr>
          <w:rFonts w:cs="David" w:hint="cs"/>
          <w:b/>
          <w:bCs/>
          <w:i/>
          <w:iCs/>
          <w:sz w:val="24"/>
          <w:szCs w:val="24"/>
          <w:u w:val="single"/>
          <w:rtl/>
        </w:rPr>
        <w:t xml:space="preserve">הנדון: בקשת אישור למבקרי החשבונות של </w:t>
      </w:r>
      <w:r w:rsidRPr="0024372D">
        <w:rPr>
          <w:rFonts w:cs="David" w:hint="cs"/>
          <w:b/>
          <w:bCs/>
          <w:i/>
          <w:iCs/>
          <w:sz w:val="24"/>
          <w:szCs w:val="24"/>
          <w:u w:val="single"/>
          <w:rtl/>
        </w:rPr>
        <w:t>(שם הגוף המבוקר)</w:t>
      </w:r>
      <w:r>
        <w:rPr>
          <w:rFonts w:cs="David" w:hint="cs"/>
          <w:b/>
          <w:bCs/>
          <w:sz w:val="24"/>
          <w:szCs w:val="24"/>
          <w:rtl/>
        </w:rPr>
        <w:t xml:space="preserve"> </w:t>
      </w:r>
      <w:r w:rsidRPr="0024372D">
        <w:rPr>
          <w:rFonts w:cs="David" w:hint="cs"/>
          <w:b/>
          <w:bCs/>
          <w:i/>
          <w:iCs/>
          <w:sz w:val="24"/>
          <w:szCs w:val="24"/>
          <w:u w:val="single"/>
          <w:rtl/>
        </w:rPr>
        <w:t>על מצב חשבונותינו אצלכם</w:t>
      </w:r>
    </w:p>
    <w:p w:rsidR="0024372D" w:rsidRDefault="00E541DD" w:rsidP="0024372D">
      <w:pPr>
        <w:spacing w:line="480" w:lineRule="auto"/>
        <w:rPr>
          <w:rFonts w:cs="David" w:hint="cs"/>
          <w:sz w:val="24"/>
          <w:szCs w:val="24"/>
          <w:rtl/>
        </w:rPr>
      </w:pPr>
      <w:r>
        <w:rPr>
          <w:rFonts w:cs="David" w:hint="cs"/>
          <w:sz w:val="24"/>
          <w:szCs w:val="24"/>
          <w:rtl/>
        </w:rPr>
        <w:t xml:space="preserve">בקשר לביקורת החשבונות של הדוחות הכספיים שלנו, נודה לכם אם תשלחו ישירות לרואי החשבון המבקרים שלנו ה"ה _______________ ת.ד. 666 , תל אביב , 66666 את המידע שלהלן המתייחס ליום 31 בדצמבר </w:t>
      </w:r>
      <w:r>
        <w:rPr>
          <w:rFonts w:cs="David"/>
          <w:sz w:val="24"/>
          <w:szCs w:val="24"/>
        </w:rPr>
        <w:t>XX</w:t>
      </w:r>
      <w:r>
        <w:rPr>
          <w:rFonts w:cs="David" w:hint="cs"/>
          <w:sz w:val="24"/>
          <w:szCs w:val="24"/>
          <w:rtl/>
        </w:rPr>
        <w:t>:</w:t>
      </w:r>
    </w:p>
    <w:p w:rsidR="00E541DD" w:rsidRDefault="00E541DD" w:rsidP="00E541DD">
      <w:pPr>
        <w:spacing w:line="480" w:lineRule="auto"/>
        <w:rPr>
          <w:rFonts w:cs="David" w:hint="cs"/>
          <w:sz w:val="24"/>
          <w:szCs w:val="24"/>
          <w:rtl/>
        </w:rPr>
      </w:pPr>
      <w:r>
        <w:rPr>
          <w:rFonts w:cs="David" w:hint="cs"/>
          <w:sz w:val="24"/>
          <w:szCs w:val="24"/>
          <w:rtl/>
        </w:rPr>
        <w:t xml:space="preserve">1 . </w:t>
      </w:r>
      <w:r w:rsidR="00235A20">
        <w:rPr>
          <w:rFonts w:cs="David" w:hint="cs"/>
          <w:sz w:val="24"/>
          <w:szCs w:val="24"/>
          <w:rtl/>
        </w:rPr>
        <w:t>פירוט כל החשבונות המנוהלים אצלכם על שמנו לרבות: חשבונות עו"ש, חשבונות חח"ד, פקדונות, הלוואות, אשראי אחר וכיו"ב. בקשתנו זו מתייחסת הן לחשבונות המתנהלים על שמנו והן לחשבונות המשותפים לנו ולצדדים אחרים. אם חשבונות כלשהם הינם צמודים ו/או נושאי ריבית נבקשכם לציין זאת, לרבות בסיס ההצמדה ו/או הריבית . נבקשכם לציין  פרטים על זמני הפירעון של ההלוואות ועל קיומן של הגבלות כלשהן על החשבונות (עיקולים, איסור משיכה וכיו"ב) אם ישנן כאלה.</w:t>
      </w:r>
    </w:p>
    <w:p w:rsidR="00235A20" w:rsidRDefault="00235A20" w:rsidP="00E541DD">
      <w:pPr>
        <w:spacing w:line="480" w:lineRule="auto"/>
        <w:rPr>
          <w:rFonts w:cs="David" w:hint="cs"/>
          <w:sz w:val="24"/>
          <w:szCs w:val="24"/>
          <w:rtl/>
        </w:rPr>
      </w:pPr>
      <w:r>
        <w:rPr>
          <w:rFonts w:cs="David" w:hint="cs"/>
          <w:sz w:val="24"/>
          <w:szCs w:val="24"/>
          <w:rtl/>
        </w:rPr>
        <w:t>2 . פירוט ההתחייבויות התלויות שלנו, כולל ערבויות שניתנו על ידכם עבורנו לטובת צד שלישי , עסקאות עתידיות , התחייבויות במסגרת אשראי תעודות וכיו"ב.</w:t>
      </w:r>
    </w:p>
    <w:p w:rsidR="00235A20" w:rsidRDefault="00235A20" w:rsidP="00E541DD">
      <w:pPr>
        <w:spacing w:line="480" w:lineRule="auto"/>
        <w:rPr>
          <w:rFonts w:cs="David" w:hint="cs"/>
          <w:sz w:val="24"/>
          <w:szCs w:val="24"/>
          <w:rtl/>
        </w:rPr>
      </w:pPr>
      <w:r>
        <w:rPr>
          <w:rFonts w:cs="David" w:hint="cs"/>
          <w:sz w:val="24"/>
          <w:szCs w:val="24"/>
          <w:rtl/>
        </w:rPr>
        <w:t>3 . פרוט נכסים המוחזקים אצלכם לביטחון וכן כל התחייבות שניתנה לכם בקשר לכל נכס שהוא , כולל פרטי השעבוד,משכון או ביטחון אחר.</w:t>
      </w:r>
    </w:p>
    <w:p w:rsidR="00235A20" w:rsidRDefault="00235A20" w:rsidP="00E541DD">
      <w:pPr>
        <w:spacing w:line="480" w:lineRule="auto"/>
        <w:rPr>
          <w:rFonts w:cs="David" w:hint="cs"/>
          <w:sz w:val="24"/>
          <w:szCs w:val="24"/>
          <w:rtl/>
        </w:rPr>
      </w:pPr>
      <w:r>
        <w:rPr>
          <w:rFonts w:cs="David" w:hint="cs"/>
          <w:sz w:val="24"/>
          <w:szCs w:val="24"/>
          <w:rtl/>
        </w:rPr>
        <w:t>4. פירוט נכסים אחרים שלנו המוחזקים אצלכם כולל ניירות ערך , שטרות , המחאות וכל פריט אחר.</w:t>
      </w:r>
    </w:p>
    <w:p w:rsidR="00235A20" w:rsidRDefault="00235A20" w:rsidP="00235A20">
      <w:pPr>
        <w:spacing w:line="480" w:lineRule="auto"/>
        <w:rPr>
          <w:rFonts w:cs="David" w:hint="cs"/>
          <w:sz w:val="24"/>
          <w:szCs w:val="24"/>
          <w:rtl/>
        </w:rPr>
      </w:pPr>
      <w:r>
        <w:rPr>
          <w:rFonts w:cs="David" w:hint="cs"/>
          <w:sz w:val="24"/>
          <w:szCs w:val="24"/>
          <w:rtl/>
        </w:rPr>
        <w:t xml:space="preserve">כמו כן, נבקשכם לשלוח ישירות לרואי החשבון המבקרים שלנו את פרטי כל חשבונותינו אצלכם שנסגרו במשך השנה שהסתיימה ביום 31 בדצמבר </w:t>
      </w:r>
      <w:r>
        <w:rPr>
          <w:rFonts w:cs="David"/>
          <w:sz w:val="24"/>
          <w:szCs w:val="24"/>
        </w:rPr>
        <w:t xml:space="preserve">XX </w:t>
      </w:r>
      <w:r>
        <w:rPr>
          <w:rFonts w:cs="David" w:hint="cs"/>
          <w:sz w:val="24"/>
          <w:szCs w:val="24"/>
          <w:rtl/>
        </w:rPr>
        <w:t>ו/או היו ביתרת אפס בתאריך הנ"ל.</w:t>
      </w:r>
    </w:p>
    <w:p w:rsidR="00235A20" w:rsidRDefault="00235A20" w:rsidP="00E541DD">
      <w:pPr>
        <w:spacing w:line="480" w:lineRule="auto"/>
        <w:rPr>
          <w:rFonts w:cs="David" w:hint="cs"/>
          <w:sz w:val="24"/>
          <w:szCs w:val="24"/>
          <w:rtl/>
        </w:rPr>
      </w:pPr>
      <w:r>
        <w:rPr>
          <w:rFonts w:cs="David" w:hint="cs"/>
          <w:sz w:val="24"/>
          <w:szCs w:val="24"/>
          <w:rtl/>
        </w:rPr>
        <w:t>נודה לכם על משלוח העתק אישורכם אלינו.</w:t>
      </w:r>
    </w:p>
    <w:p w:rsidR="00235A20" w:rsidRDefault="00235A20" w:rsidP="00E541DD">
      <w:pPr>
        <w:spacing w:line="480" w:lineRule="auto"/>
        <w:rPr>
          <w:rFonts w:cs="David" w:hint="cs"/>
          <w:sz w:val="24"/>
          <w:szCs w:val="24"/>
          <w:rtl/>
        </w:rPr>
      </w:pPr>
      <w:r>
        <w:rPr>
          <w:rFonts w:cs="David" w:hint="cs"/>
          <w:sz w:val="24"/>
          <w:szCs w:val="24"/>
          <w:rtl/>
        </w:rPr>
        <w:t>בכבוד רב,</w:t>
      </w:r>
    </w:p>
    <w:p w:rsidR="00235A20" w:rsidRDefault="00235A20" w:rsidP="00E541DD">
      <w:pPr>
        <w:spacing w:line="480" w:lineRule="auto"/>
        <w:rPr>
          <w:rFonts w:cs="David" w:hint="cs"/>
          <w:sz w:val="24"/>
          <w:szCs w:val="24"/>
          <w:rtl/>
        </w:rPr>
      </w:pPr>
      <w:r>
        <w:rPr>
          <w:rFonts w:cs="David" w:hint="cs"/>
          <w:sz w:val="24"/>
          <w:szCs w:val="24"/>
          <w:rtl/>
        </w:rPr>
        <w:t>___________</w:t>
      </w:r>
    </w:p>
    <w:p w:rsidR="00235A20" w:rsidRDefault="00235A20" w:rsidP="00E541DD">
      <w:pPr>
        <w:spacing w:line="480" w:lineRule="auto"/>
        <w:rPr>
          <w:rFonts w:cs="David" w:hint="cs"/>
          <w:sz w:val="24"/>
          <w:szCs w:val="24"/>
          <w:rtl/>
        </w:rPr>
      </w:pPr>
      <w:r>
        <w:rPr>
          <w:rFonts w:cs="David" w:hint="cs"/>
          <w:sz w:val="24"/>
          <w:szCs w:val="24"/>
          <w:rtl/>
        </w:rPr>
        <w:t>(שם הגוף המבוקר)</w:t>
      </w:r>
    </w:p>
    <w:p w:rsidR="00235A20" w:rsidRPr="0024372D" w:rsidRDefault="00235A20" w:rsidP="00E541DD">
      <w:pPr>
        <w:spacing w:line="480" w:lineRule="auto"/>
        <w:rPr>
          <w:rFonts w:cs="David" w:hint="cs"/>
          <w:sz w:val="24"/>
          <w:szCs w:val="24"/>
          <w:rtl/>
        </w:rPr>
      </w:pPr>
      <w:r>
        <w:rPr>
          <w:rFonts w:cs="David" w:hint="cs"/>
          <w:sz w:val="24"/>
          <w:szCs w:val="24"/>
          <w:rtl/>
        </w:rPr>
        <w:t xml:space="preserve">העתק: _________, רואי חשבון. </w:t>
      </w:r>
    </w:p>
    <w:p w:rsidR="00546537" w:rsidRDefault="00235A20" w:rsidP="00546537">
      <w:pPr>
        <w:spacing w:line="480" w:lineRule="auto"/>
        <w:rPr>
          <w:rFonts w:cs="David" w:hint="cs"/>
          <w:b/>
          <w:bCs/>
          <w:sz w:val="24"/>
          <w:szCs w:val="24"/>
          <w:rtl/>
        </w:rPr>
      </w:pPr>
      <w:r>
        <w:rPr>
          <w:rFonts w:cs="David" w:hint="cs"/>
          <w:b/>
          <w:bCs/>
          <w:sz w:val="24"/>
          <w:szCs w:val="24"/>
          <w:rtl/>
        </w:rPr>
        <w:lastRenderedPageBreak/>
        <w:t>דגשים במבנה הבקשה לאישור מצב חשבונות הבנק:</w:t>
      </w:r>
    </w:p>
    <w:p w:rsidR="00235A20" w:rsidRDefault="00113350" w:rsidP="00113350">
      <w:pPr>
        <w:numPr>
          <w:ilvl w:val="0"/>
          <w:numId w:val="7"/>
        </w:numPr>
        <w:spacing w:line="480" w:lineRule="auto"/>
        <w:rPr>
          <w:rFonts w:cs="David" w:hint="cs"/>
          <w:sz w:val="24"/>
          <w:szCs w:val="24"/>
        </w:rPr>
      </w:pPr>
      <w:r>
        <w:rPr>
          <w:rFonts w:cs="David" w:hint="cs"/>
          <w:sz w:val="24"/>
          <w:szCs w:val="24"/>
          <w:rtl/>
        </w:rPr>
        <w:t>הבקשה חתומה ע"י הגוף המבוקר (לא ע"י רואה החשבון).</w:t>
      </w:r>
    </w:p>
    <w:p w:rsidR="00113350" w:rsidRPr="00113350" w:rsidRDefault="00113350" w:rsidP="00113350">
      <w:pPr>
        <w:numPr>
          <w:ilvl w:val="0"/>
          <w:numId w:val="7"/>
        </w:numPr>
        <w:spacing w:line="480" w:lineRule="auto"/>
        <w:rPr>
          <w:rFonts w:cs="David" w:hint="cs"/>
          <w:sz w:val="24"/>
          <w:szCs w:val="24"/>
        </w:rPr>
      </w:pPr>
      <w:r>
        <w:rPr>
          <w:rFonts w:cs="David" w:hint="cs"/>
          <w:sz w:val="24"/>
          <w:szCs w:val="24"/>
          <w:rtl/>
        </w:rPr>
        <w:t xml:space="preserve">הנמען לתשובה מהבנק </w:t>
      </w:r>
      <w:r>
        <w:rPr>
          <w:rFonts w:cs="David"/>
          <w:sz w:val="24"/>
          <w:szCs w:val="24"/>
          <w:rtl/>
        </w:rPr>
        <w:t>–</w:t>
      </w:r>
      <w:r>
        <w:rPr>
          <w:rFonts w:cs="David" w:hint="cs"/>
          <w:sz w:val="24"/>
          <w:szCs w:val="24"/>
          <w:rtl/>
        </w:rPr>
        <w:t xml:space="preserve"> רואה החשבון ישירות (</w:t>
      </w:r>
      <w:r>
        <w:rPr>
          <w:rFonts w:cs="David" w:hint="cs"/>
          <w:b/>
          <w:bCs/>
          <w:sz w:val="24"/>
          <w:szCs w:val="24"/>
          <w:rtl/>
        </w:rPr>
        <w:t>ללא הגוף המבוקר אם כי אפשרי העתק לגוף המבוקר).</w:t>
      </w:r>
    </w:p>
    <w:p w:rsidR="00113350" w:rsidRDefault="00C65488" w:rsidP="00113350">
      <w:pPr>
        <w:numPr>
          <w:ilvl w:val="0"/>
          <w:numId w:val="7"/>
        </w:numPr>
        <w:spacing w:line="480" w:lineRule="auto"/>
        <w:rPr>
          <w:rFonts w:cs="David" w:hint="cs"/>
          <w:sz w:val="24"/>
          <w:szCs w:val="24"/>
        </w:rPr>
      </w:pPr>
      <w:r>
        <w:rPr>
          <w:rFonts w:cs="David" w:hint="cs"/>
          <w:sz w:val="24"/>
          <w:szCs w:val="24"/>
          <w:rtl/>
        </w:rPr>
        <w:t>ציון הקשר לביקורת של הדוחות הכספיים.</w:t>
      </w:r>
    </w:p>
    <w:p w:rsidR="00C65488" w:rsidRDefault="00C65488" w:rsidP="00113350">
      <w:pPr>
        <w:numPr>
          <w:ilvl w:val="0"/>
          <w:numId w:val="7"/>
        </w:numPr>
        <w:spacing w:line="480" w:lineRule="auto"/>
        <w:rPr>
          <w:rFonts w:cs="David" w:hint="cs"/>
          <w:sz w:val="24"/>
          <w:szCs w:val="24"/>
        </w:rPr>
      </w:pPr>
      <w:r>
        <w:rPr>
          <w:rFonts w:cs="David" w:hint="cs"/>
          <w:sz w:val="24"/>
          <w:szCs w:val="24"/>
          <w:rtl/>
        </w:rPr>
        <w:t>בקשה למידע על כל החשבונות, מכל הסוגים, כולל חשבונות שנסגרו במשך השנה וחשבונות שיתרתם אפס.</w:t>
      </w:r>
    </w:p>
    <w:p w:rsidR="00C65488" w:rsidRDefault="00C65488" w:rsidP="00113350">
      <w:pPr>
        <w:numPr>
          <w:ilvl w:val="0"/>
          <w:numId w:val="7"/>
        </w:numPr>
        <w:spacing w:line="480" w:lineRule="auto"/>
        <w:rPr>
          <w:rFonts w:cs="David" w:hint="cs"/>
          <w:sz w:val="24"/>
          <w:szCs w:val="24"/>
        </w:rPr>
      </w:pPr>
      <w:r>
        <w:rPr>
          <w:rFonts w:cs="David" w:hint="cs"/>
          <w:sz w:val="24"/>
          <w:szCs w:val="24"/>
          <w:rtl/>
        </w:rPr>
        <w:t xml:space="preserve">בקשה למידע על תנאי החשבונות לרבות: בסיס הצמדה, ריבית, זמני פירעון, שעבודים, הגבלות על החשבונות וכיו"ב. </w:t>
      </w:r>
    </w:p>
    <w:p w:rsidR="00C65488" w:rsidRDefault="00C65488" w:rsidP="00C65488">
      <w:pPr>
        <w:spacing w:line="480" w:lineRule="auto"/>
        <w:rPr>
          <w:rFonts w:cs="David" w:hint="cs"/>
          <w:sz w:val="24"/>
          <w:szCs w:val="24"/>
          <w:rtl/>
        </w:rPr>
      </w:pPr>
    </w:p>
    <w:p w:rsidR="00C65488" w:rsidRDefault="00C65488" w:rsidP="00C65488">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4 </w:t>
      </w:r>
    </w:p>
    <w:p w:rsidR="00C65488" w:rsidRDefault="004D5B60" w:rsidP="00C65488">
      <w:pPr>
        <w:spacing w:line="480" w:lineRule="auto"/>
        <w:rPr>
          <w:rFonts w:cs="David" w:hint="cs"/>
          <w:sz w:val="24"/>
          <w:szCs w:val="24"/>
          <w:rtl/>
        </w:rPr>
      </w:pPr>
      <w:r>
        <w:rPr>
          <w:rFonts w:cs="David" w:hint="cs"/>
          <w:sz w:val="24"/>
          <w:szCs w:val="24"/>
          <w:rtl/>
        </w:rPr>
        <w:t>להלן דוחות הגיול המסייעים בביקורת הדוחות הכספיים העיקריים ומאפייניהם העיקריים:</w:t>
      </w:r>
    </w:p>
    <w:p w:rsidR="004D5B60" w:rsidRDefault="004D5B60" w:rsidP="00C65488">
      <w:pPr>
        <w:spacing w:line="480" w:lineRule="auto"/>
        <w:rPr>
          <w:rFonts w:cs="David" w:hint="cs"/>
          <w:sz w:val="24"/>
          <w:szCs w:val="24"/>
          <w:u w:val="single"/>
          <w:rtl/>
        </w:rPr>
      </w:pPr>
      <w:r>
        <w:rPr>
          <w:rFonts w:cs="David" w:hint="cs"/>
          <w:sz w:val="24"/>
          <w:szCs w:val="24"/>
          <w:u w:val="single"/>
          <w:rtl/>
        </w:rPr>
        <w:t>1 . דוח גיול מלאי</w:t>
      </w:r>
    </w:p>
    <w:p w:rsidR="004D5B60" w:rsidRDefault="00723CF2" w:rsidP="00C65488">
      <w:pPr>
        <w:spacing w:line="480" w:lineRule="auto"/>
        <w:rPr>
          <w:rFonts w:cs="David" w:hint="cs"/>
          <w:sz w:val="24"/>
          <w:szCs w:val="24"/>
          <w:rtl/>
        </w:rPr>
      </w:pPr>
      <w:r>
        <w:rPr>
          <w:rFonts w:cs="David" w:hint="cs"/>
          <w:sz w:val="24"/>
          <w:szCs w:val="24"/>
          <w:rtl/>
        </w:rPr>
        <w:t xml:space="preserve">מהות הדוח </w:t>
      </w:r>
      <w:r>
        <w:rPr>
          <w:rFonts w:cs="David"/>
          <w:sz w:val="24"/>
          <w:szCs w:val="24"/>
          <w:rtl/>
        </w:rPr>
        <w:t>–</w:t>
      </w:r>
      <w:r>
        <w:rPr>
          <w:rFonts w:cs="David" w:hint="cs"/>
          <w:sz w:val="24"/>
          <w:szCs w:val="24"/>
          <w:rtl/>
        </w:rPr>
        <w:t xml:space="preserve"> דוח אנליטי הממיין את יתרות המלאי לתאריך הדוח (תאריך המאזן או כל תאריך אחר) לפי גיל היווצרותן </w:t>
      </w:r>
      <w:r w:rsidR="00231BF0">
        <w:rPr>
          <w:rFonts w:cs="David" w:hint="cs"/>
          <w:sz w:val="24"/>
          <w:szCs w:val="24"/>
          <w:rtl/>
        </w:rPr>
        <w:t>, קרי, שכבות מלאי לפי גילן (משך הזמן שעבר בין תאריך רכישת המלאי/כניסת המלאי ועד לתאריך הדוח).</w:t>
      </w:r>
    </w:p>
    <w:p w:rsidR="00231BF0" w:rsidRDefault="00231BF0" w:rsidP="00C65488">
      <w:pPr>
        <w:spacing w:line="480" w:lineRule="auto"/>
        <w:rPr>
          <w:rFonts w:cs="David" w:hint="cs"/>
          <w:sz w:val="24"/>
          <w:szCs w:val="24"/>
          <w:rtl/>
        </w:rPr>
      </w:pPr>
      <w:r>
        <w:rPr>
          <w:rFonts w:cs="David" w:hint="cs"/>
          <w:sz w:val="24"/>
          <w:szCs w:val="24"/>
          <w:rtl/>
        </w:rPr>
        <w:t xml:space="preserve">מטרת הדוח </w:t>
      </w:r>
      <w:r>
        <w:rPr>
          <w:rFonts w:cs="David"/>
          <w:sz w:val="24"/>
          <w:szCs w:val="24"/>
          <w:rtl/>
        </w:rPr>
        <w:t>–</w:t>
      </w:r>
      <w:r>
        <w:rPr>
          <w:rFonts w:cs="David" w:hint="cs"/>
          <w:sz w:val="24"/>
          <w:szCs w:val="24"/>
          <w:rtl/>
        </w:rPr>
        <w:t xml:space="preserve"> קבלת מידע על מלאי ישן ו/או מלאי מת.</w:t>
      </w:r>
    </w:p>
    <w:p w:rsidR="00231BF0" w:rsidRDefault="00231BF0" w:rsidP="00C65488">
      <w:pPr>
        <w:spacing w:line="480" w:lineRule="auto"/>
        <w:rPr>
          <w:rFonts w:cs="David" w:hint="cs"/>
          <w:sz w:val="24"/>
          <w:szCs w:val="24"/>
          <w:rtl/>
        </w:rPr>
      </w:pPr>
      <w:r>
        <w:rPr>
          <w:rFonts w:cs="David" w:hint="cs"/>
          <w:sz w:val="24"/>
          <w:szCs w:val="24"/>
          <w:rtl/>
        </w:rPr>
        <w:t xml:space="preserve">שימושיות הדוח </w:t>
      </w:r>
      <w:r>
        <w:rPr>
          <w:rFonts w:cs="David"/>
          <w:sz w:val="24"/>
          <w:szCs w:val="24"/>
          <w:rtl/>
        </w:rPr>
        <w:t>–</w:t>
      </w:r>
      <w:r>
        <w:rPr>
          <w:rFonts w:cs="David" w:hint="cs"/>
          <w:sz w:val="24"/>
          <w:szCs w:val="24"/>
          <w:rtl/>
        </w:rPr>
        <w:t xml:space="preserve"> דוח ניהולי לצורך פיקוח ובקרה על תנועת המלאי . משמש גם כלי עזר לרואי החשבון המבקרים בביקורת המלאי ובמיוחד לצורך בדיקת הצורך בהפחתת ערכים של מלאי ישן ו/או מת מתחת לעלותו.</w:t>
      </w:r>
    </w:p>
    <w:p w:rsidR="00231BF0" w:rsidRDefault="00231BF0" w:rsidP="00C65488">
      <w:pPr>
        <w:spacing w:line="480" w:lineRule="auto"/>
        <w:rPr>
          <w:rFonts w:cs="David" w:hint="cs"/>
          <w:sz w:val="24"/>
          <w:szCs w:val="24"/>
          <w:rtl/>
        </w:rPr>
      </w:pPr>
    </w:p>
    <w:p w:rsidR="00231BF0" w:rsidRDefault="00231BF0" w:rsidP="00C65488">
      <w:pPr>
        <w:spacing w:line="480" w:lineRule="auto"/>
        <w:rPr>
          <w:rFonts w:cs="David" w:hint="cs"/>
          <w:sz w:val="24"/>
          <w:szCs w:val="24"/>
          <w:rtl/>
        </w:rPr>
      </w:pPr>
    </w:p>
    <w:p w:rsidR="00231BF0" w:rsidRDefault="00231BF0" w:rsidP="00C65488">
      <w:pPr>
        <w:spacing w:line="480" w:lineRule="auto"/>
        <w:rPr>
          <w:rFonts w:cs="David" w:hint="cs"/>
          <w:sz w:val="24"/>
          <w:szCs w:val="24"/>
          <w:u w:val="single"/>
          <w:rtl/>
        </w:rPr>
      </w:pPr>
      <w:r>
        <w:rPr>
          <w:rFonts w:cs="David" w:hint="cs"/>
          <w:sz w:val="24"/>
          <w:szCs w:val="24"/>
          <w:u w:val="single"/>
          <w:rtl/>
        </w:rPr>
        <w:lastRenderedPageBreak/>
        <w:t>2 . דוח גיול חייבים</w:t>
      </w:r>
    </w:p>
    <w:p w:rsidR="00231BF0" w:rsidRDefault="00231BF0" w:rsidP="00C65488">
      <w:pPr>
        <w:spacing w:line="480" w:lineRule="auto"/>
        <w:rPr>
          <w:rFonts w:cs="David" w:hint="cs"/>
          <w:sz w:val="24"/>
          <w:szCs w:val="24"/>
          <w:rtl/>
        </w:rPr>
      </w:pPr>
      <w:r>
        <w:rPr>
          <w:rFonts w:cs="David" w:hint="cs"/>
          <w:sz w:val="24"/>
          <w:szCs w:val="24"/>
          <w:rtl/>
        </w:rPr>
        <w:t xml:space="preserve">מהות הדוח </w:t>
      </w:r>
      <w:r>
        <w:rPr>
          <w:rFonts w:cs="David"/>
          <w:sz w:val="24"/>
          <w:szCs w:val="24"/>
          <w:rtl/>
        </w:rPr>
        <w:t>–</w:t>
      </w:r>
      <w:r>
        <w:rPr>
          <w:rFonts w:cs="David" w:hint="cs"/>
          <w:sz w:val="24"/>
          <w:szCs w:val="24"/>
          <w:rtl/>
        </w:rPr>
        <w:t xml:space="preserve"> דוח אנליטי הממיין את יתרות החייבים לתאריך הדוח (תאריך המאזן או כל תאריך אחר) לפי גיל היווצרותן , קרי, שכבות יתרת חוב לפי גילן (משך הזמן שעבר בין תאריך יצירת החוב ותאריך הדוח).</w:t>
      </w:r>
    </w:p>
    <w:p w:rsidR="00231BF0" w:rsidRDefault="00231BF0" w:rsidP="00C65488">
      <w:pPr>
        <w:spacing w:line="480" w:lineRule="auto"/>
        <w:rPr>
          <w:rFonts w:cs="David" w:hint="cs"/>
          <w:sz w:val="24"/>
          <w:szCs w:val="24"/>
          <w:rtl/>
        </w:rPr>
      </w:pPr>
      <w:r>
        <w:rPr>
          <w:rFonts w:cs="David" w:hint="cs"/>
          <w:sz w:val="24"/>
          <w:szCs w:val="24"/>
          <w:rtl/>
        </w:rPr>
        <w:t xml:space="preserve">מטרת הדוח </w:t>
      </w:r>
      <w:r>
        <w:rPr>
          <w:rFonts w:cs="David"/>
          <w:sz w:val="24"/>
          <w:szCs w:val="24"/>
          <w:rtl/>
        </w:rPr>
        <w:t>–</w:t>
      </w:r>
      <w:r>
        <w:rPr>
          <w:rFonts w:cs="David" w:hint="cs"/>
          <w:sz w:val="24"/>
          <w:szCs w:val="24"/>
          <w:rtl/>
        </w:rPr>
        <w:t xml:space="preserve"> קבלת מידע על חובות או מרכיבי חוב ישנים.</w:t>
      </w:r>
    </w:p>
    <w:p w:rsidR="00231BF0" w:rsidRDefault="00231BF0" w:rsidP="00C65488">
      <w:pPr>
        <w:spacing w:line="480" w:lineRule="auto"/>
        <w:rPr>
          <w:rFonts w:cs="David" w:hint="cs"/>
          <w:sz w:val="24"/>
          <w:szCs w:val="24"/>
          <w:rtl/>
        </w:rPr>
      </w:pPr>
      <w:r>
        <w:rPr>
          <w:rFonts w:cs="David" w:hint="cs"/>
          <w:sz w:val="24"/>
          <w:szCs w:val="24"/>
          <w:rtl/>
        </w:rPr>
        <w:t xml:space="preserve">שימושיות הדוח </w:t>
      </w:r>
      <w:r>
        <w:rPr>
          <w:rFonts w:cs="David"/>
          <w:sz w:val="24"/>
          <w:szCs w:val="24"/>
          <w:rtl/>
        </w:rPr>
        <w:t>–</w:t>
      </w:r>
      <w:r>
        <w:rPr>
          <w:rFonts w:cs="David" w:hint="cs"/>
          <w:sz w:val="24"/>
          <w:szCs w:val="24"/>
          <w:rtl/>
        </w:rPr>
        <w:t xml:space="preserve"> דוח ניהולי לצורך פיקוח ובקרה על גביית חובות. משמש גם ככלי עזר לרואי החשבון המבקרים בבדיקת הצורך בהפרשה לחובות מסופקים או במחיקת חובות.</w:t>
      </w:r>
    </w:p>
    <w:p w:rsidR="00231BF0" w:rsidRDefault="00231BF0" w:rsidP="00C65488">
      <w:pPr>
        <w:spacing w:line="480" w:lineRule="auto"/>
        <w:rPr>
          <w:rFonts w:cs="David" w:hint="cs"/>
          <w:sz w:val="24"/>
          <w:szCs w:val="24"/>
          <w:u w:val="single"/>
          <w:rtl/>
        </w:rPr>
      </w:pPr>
      <w:r>
        <w:rPr>
          <w:rFonts w:cs="David" w:hint="cs"/>
          <w:sz w:val="24"/>
          <w:szCs w:val="24"/>
          <w:u w:val="single"/>
          <w:rtl/>
        </w:rPr>
        <w:t>שיטות גיול בהפקת הדוח:</w:t>
      </w:r>
    </w:p>
    <w:p w:rsidR="00231BF0" w:rsidRDefault="00231BF0" w:rsidP="00C65488">
      <w:pPr>
        <w:spacing w:line="480" w:lineRule="auto"/>
        <w:rPr>
          <w:rFonts w:cs="David" w:hint="cs"/>
          <w:sz w:val="24"/>
          <w:szCs w:val="24"/>
          <w:rtl/>
        </w:rPr>
      </w:pPr>
      <w:r>
        <w:rPr>
          <w:rFonts w:cs="David" w:hint="cs"/>
          <w:sz w:val="24"/>
          <w:szCs w:val="24"/>
          <w:u w:val="single"/>
          <w:rtl/>
        </w:rPr>
        <w:t xml:space="preserve">1 . דוח גיול בשיטה הספציפית </w:t>
      </w:r>
      <w:r w:rsidR="001F777B">
        <w:rPr>
          <w:rFonts w:cs="David"/>
          <w:sz w:val="24"/>
          <w:szCs w:val="24"/>
          <w:u w:val="single"/>
          <w:rtl/>
        </w:rPr>
        <w:t>–</w:t>
      </w:r>
      <w:r>
        <w:rPr>
          <w:rFonts w:cs="David" w:hint="cs"/>
          <w:sz w:val="24"/>
          <w:szCs w:val="24"/>
          <w:u w:val="single"/>
          <w:rtl/>
        </w:rPr>
        <w:t xml:space="preserve"> </w:t>
      </w:r>
      <w:r w:rsidR="001F777B" w:rsidRPr="001F777B">
        <w:rPr>
          <w:rFonts w:cs="David" w:hint="cs"/>
          <w:sz w:val="24"/>
          <w:szCs w:val="24"/>
          <w:rtl/>
        </w:rPr>
        <w:t>משייך את הזיכויים</w:t>
      </w:r>
      <w:r w:rsidR="00CE6044">
        <w:rPr>
          <w:rFonts w:cs="David" w:hint="cs"/>
          <w:sz w:val="24"/>
          <w:szCs w:val="24"/>
          <w:u w:val="single"/>
          <w:rtl/>
        </w:rPr>
        <w:t xml:space="preserve"> </w:t>
      </w:r>
      <w:r w:rsidR="00CE6044">
        <w:rPr>
          <w:rFonts w:cs="David" w:hint="cs"/>
          <w:sz w:val="24"/>
          <w:szCs w:val="24"/>
          <w:rtl/>
        </w:rPr>
        <w:t>בחשבון החייב (תשלומים, החזרות, הנחות וכיו"ב) לחיובים הספציפיים בחשבון החייב שכנגדם נעשו הזיכויים. מרכיבי החוב לתאריך הדוח מורכבים מחיובים ספציפיים טרם כוסו.</w:t>
      </w:r>
    </w:p>
    <w:p w:rsidR="00CE6044" w:rsidRDefault="00CE6044" w:rsidP="00C65488">
      <w:pPr>
        <w:spacing w:line="480" w:lineRule="auto"/>
        <w:rPr>
          <w:rFonts w:cs="David" w:hint="cs"/>
          <w:sz w:val="24"/>
          <w:szCs w:val="24"/>
          <w:rtl/>
        </w:rPr>
      </w:pPr>
      <w:r>
        <w:rPr>
          <w:rFonts w:cs="David" w:hint="cs"/>
          <w:sz w:val="24"/>
          <w:szCs w:val="24"/>
          <w:u w:val="single"/>
          <w:rtl/>
        </w:rPr>
        <w:t xml:space="preserve">2 . דוח גיול בשיטת </w:t>
      </w:r>
      <w:r>
        <w:rPr>
          <w:rFonts w:cs="David"/>
          <w:sz w:val="24"/>
          <w:szCs w:val="24"/>
          <w:u w:val="single"/>
        </w:rPr>
        <w:t>F.I.F.O</w:t>
      </w:r>
      <w:r w:rsidR="00B92E8F">
        <w:rPr>
          <w:rFonts w:cs="David" w:hint="cs"/>
          <w:sz w:val="24"/>
          <w:szCs w:val="24"/>
          <w:u w:val="single"/>
          <w:rtl/>
        </w:rPr>
        <w:t xml:space="preserve"> </w:t>
      </w:r>
      <w:r w:rsidR="00B92E8F">
        <w:rPr>
          <w:rFonts w:cs="David"/>
          <w:sz w:val="24"/>
          <w:szCs w:val="24"/>
          <w:u w:val="single"/>
          <w:rtl/>
        </w:rPr>
        <w:t>–</w:t>
      </w:r>
      <w:r w:rsidR="00B92E8F">
        <w:rPr>
          <w:rFonts w:cs="David" w:hint="cs"/>
          <w:sz w:val="24"/>
          <w:szCs w:val="24"/>
          <w:u w:val="single"/>
          <w:rtl/>
        </w:rPr>
        <w:t xml:space="preserve"> </w:t>
      </w:r>
      <w:r w:rsidR="00B92E8F" w:rsidRPr="00B92E8F">
        <w:rPr>
          <w:rFonts w:cs="David" w:hint="cs"/>
          <w:sz w:val="24"/>
          <w:szCs w:val="24"/>
          <w:rtl/>
        </w:rPr>
        <w:t>משייך את כל הזיכויים בחשבון החייב (תשלומים, החזרות, הנחות</w:t>
      </w:r>
      <w:r w:rsidR="00B92E8F">
        <w:rPr>
          <w:rFonts w:cs="David" w:hint="cs"/>
          <w:sz w:val="24"/>
          <w:szCs w:val="24"/>
          <w:u w:val="single"/>
          <w:rtl/>
        </w:rPr>
        <w:t xml:space="preserve"> </w:t>
      </w:r>
      <w:r w:rsidR="00B92E8F">
        <w:rPr>
          <w:rFonts w:cs="David" w:hint="cs"/>
          <w:sz w:val="24"/>
          <w:szCs w:val="24"/>
          <w:rtl/>
        </w:rPr>
        <w:t>וכיו"ב ) לחיובים הראשונים בחשבון החייב. מרכיבי החוב לתאריך הדוח מורכבים מהחיובים האחרונים.</w:t>
      </w:r>
    </w:p>
    <w:p w:rsidR="00B92E8F" w:rsidRDefault="00B92E8F" w:rsidP="00C65488">
      <w:pPr>
        <w:spacing w:line="480" w:lineRule="auto"/>
        <w:rPr>
          <w:rFonts w:cs="David" w:hint="cs"/>
          <w:b/>
          <w:bCs/>
          <w:sz w:val="24"/>
          <w:szCs w:val="24"/>
          <w:rtl/>
        </w:rPr>
      </w:pPr>
      <w:r>
        <w:rPr>
          <w:rFonts w:cs="David" w:hint="cs"/>
          <w:sz w:val="24"/>
          <w:szCs w:val="24"/>
          <w:rtl/>
        </w:rPr>
        <w:t xml:space="preserve">ככלל, דוח גיול בשיטה הספציפית עדיף על דוח גיול בשיטת </w:t>
      </w:r>
      <w:r>
        <w:rPr>
          <w:rFonts w:cs="David"/>
          <w:sz w:val="24"/>
          <w:szCs w:val="24"/>
        </w:rPr>
        <w:t xml:space="preserve">F.I.F.O </w:t>
      </w:r>
      <w:r>
        <w:rPr>
          <w:rFonts w:cs="David" w:hint="cs"/>
          <w:sz w:val="24"/>
          <w:szCs w:val="24"/>
          <w:rtl/>
        </w:rPr>
        <w:t xml:space="preserve"> אך קשה יותר ליישום. (</w:t>
      </w:r>
      <w:r>
        <w:rPr>
          <w:rFonts w:cs="David" w:hint="cs"/>
          <w:b/>
          <w:bCs/>
          <w:sz w:val="24"/>
          <w:szCs w:val="24"/>
          <w:rtl/>
        </w:rPr>
        <w:t xml:space="preserve">לא נדרש בבחינה </w:t>
      </w:r>
      <w:r>
        <w:rPr>
          <w:rFonts w:cs="David"/>
          <w:b/>
          <w:bCs/>
          <w:sz w:val="24"/>
          <w:szCs w:val="24"/>
          <w:rtl/>
        </w:rPr>
        <w:t>–</w:t>
      </w:r>
      <w:r>
        <w:rPr>
          <w:rFonts w:cs="David" w:hint="cs"/>
          <w:b/>
          <w:bCs/>
          <w:sz w:val="24"/>
          <w:szCs w:val="24"/>
          <w:rtl/>
        </w:rPr>
        <w:t xml:space="preserve"> י.פ.).</w:t>
      </w:r>
    </w:p>
    <w:p w:rsidR="00B92E8F" w:rsidRDefault="00B92E8F" w:rsidP="00B92E8F">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5 </w:t>
      </w:r>
    </w:p>
    <w:p w:rsidR="00B92E8F" w:rsidRDefault="006F5A7B" w:rsidP="00B92E8F">
      <w:pPr>
        <w:spacing w:line="480" w:lineRule="auto"/>
        <w:rPr>
          <w:rFonts w:cs="David" w:hint="cs"/>
          <w:b/>
          <w:bCs/>
          <w:i/>
          <w:iCs/>
          <w:sz w:val="24"/>
          <w:szCs w:val="24"/>
          <w:u w:val="single"/>
          <w:rtl/>
        </w:rPr>
      </w:pPr>
      <w:r>
        <w:rPr>
          <w:rFonts w:cs="David" w:hint="cs"/>
          <w:b/>
          <w:bCs/>
          <w:i/>
          <w:iCs/>
          <w:sz w:val="24"/>
          <w:szCs w:val="24"/>
          <w:u w:val="single"/>
          <w:rtl/>
        </w:rPr>
        <w:t>עיקרי תוכנית ביקורת לבדיקת סעיף מוסדות</w:t>
      </w:r>
    </w:p>
    <w:p w:rsidR="006F5A7B" w:rsidRDefault="00B321B5" w:rsidP="00B92E8F">
      <w:pPr>
        <w:spacing w:line="480" w:lineRule="auto"/>
        <w:rPr>
          <w:rFonts w:cs="David" w:hint="cs"/>
          <w:sz w:val="24"/>
          <w:szCs w:val="24"/>
          <w:rtl/>
        </w:rPr>
      </w:pPr>
      <w:r>
        <w:rPr>
          <w:rFonts w:cs="David" w:hint="cs"/>
          <w:sz w:val="24"/>
          <w:szCs w:val="24"/>
          <w:rtl/>
        </w:rPr>
        <w:t>1 . קבע את רמת סיכון הביקורת הנדרשת לדעתך ואמוד את רמת סיכון החשיפה לאור סקר הבקרה הפנימית בו נאמדה רמת סיכון הבקרה  והסיכון המובנה וקבע את נהלי הביקורת בהתאם לרמת סיכון החשיפה.</w:t>
      </w:r>
    </w:p>
    <w:p w:rsidR="00B321B5" w:rsidRDefault="00B321B5" w:rsidP="00B92E8F">
      <w:pPr>
        <w:spacing w:line="480" w:lineRule="auto"/>
        <w:rPr>
          <w:rFonts w:cs="David" w:hint="cs"/>
          <w:sz w:val="24"/>
          <w:szCs w:val="24"/>
          <w:rtl/>
        </w:rPr>
      </w:pPr>
      <w:r>
        <w:rPr>
          <w:rFonts w:cs="David" w:hint="cs"/>
          <w:sz w:val="24"/>
          <w:szCs w:val="24"/>
          <w:rtl/>
        </w:rPr>
        <w:t xml:space="preserve">2. </w:t>
      </w:r>
      <w:r w:rsidR="002C7ECB">
        <w:rPr>
          <w:rFonts w:cs="David" w:hint="cs"/>
          <w:sz w:val="24"/>
          <w:szCs w:val="24"/>
          <w:rtl/>
        </w:rPr>
        <w:t>השווה את רשימת המוסדות של השנה לזו של שנה קודמת לבדיקת שלמות הרשימה.</w:t>
      </w:r>
    </w:p>
    <w:p w:rsidR="002C7ECB" w:rsidRDefault="002C7ECB" w:rsidP="00B92E8F">
      <w:pPr>
        <w:spacing w:line="480" w:lineRule="auto"/>
        <w:rPr>
          <w:rFonts w:cs="David" w:hint="cs"/>
          <w:sz w:val="24"/>
          <w:szCs w:val="24"/>
          <w:rtl/>
        </w:rPr>
      </w:pPr>
      <w:r>
        <w:rPr>
          <w:rFonts w:cs="David" w:hint="cs"/>
          <w:sz w:val="24"/>
          <w:szCs w:val="24"/>
          <w:rtl/>
        </w:rPr>
        <w:lastRenderedPageBreak/>
        <w:t xml:space="preserve">3. וודא כי החברה קיבלה  מצבי חשבון אצל המוסדות השונים על פי תדפיסים רלוונטיים של אותם מוסדות </w:t>
      </w:r>
      <w:r>
        <w:rPr>
          <w:rFonts w:cs="David"/>
          <w:sz w:val="24"/>
          <w:szCs w:val="24"/>
          <w:rtl/>
        </w:rPr>
        <w:t>–</w:t>
      </w:r>
      <w:r>
        <w:rPr>
          <w:rFonts w:cs="David" w:hint="cs"/>
          <w:sz w:val="24"/>
          <w:szCs w:val="24"/>
          <w:rtl/>
        </w:rPr>
        <w:t xml:space="preserve"> מס הכנסה, מס ערך מוסף, ביטוח לאומי, רשויות מקומיות וכיו"ב וכי נערכה על ידה התאמה לרישומי החברה ודיווחיה.</w:t>
      </w:r>
    </w:p>
    <w:p w:rsidR="002C7ECB" w:rsidRDefault="002C7ECB" w:rsidP="00B92E8F">
      <w:pPr>
        <w:spacing w:line="480" w:lineRule="auto"/>
        <w:rPr>
          <w:rFonts w:cs="David" w:hint="cs"/>
          <w:sz w:val="24"/>
          <w:szCs w:val="24"/>
          <w:rtl/>
        </w:rPr>
      </w:pPr>
      <w:r>
        <w:rPr>
          <w:rFonts w:cs="David" w:hint="cs"/>
          <w:sz w:val="24"/>
          <w:szCs w:val="24"/>
          <w:rtl/>
        </w:rPr>
        <w:t>4. בדוק את נכונות חיובי וזיכויי הריבית , הפרשי ההצמדה, קנסות וכיו"ב.</w:t>
      </w:r>
    </w:p>
    <w:p w:rsidR="002C7ECB" w:rsidRDefault="002C7ECB" w:rsidP="00B92E8F">
      <w:pPr>
        <w:spacing w:line="480" w:lineRule="auto"/>
        <w:rPr>
          <w:rFonts w:cs="David" w:hint="cs"/>
          <w:sz w:val="24"/>
          <w:szCs w:val="24"/>
          <w:rtl/>
        </w:rPr>
      </w:pPr>
      <w:r>
        <w:rPr>
          <w:rFonts w:cs="David" w:hint="cs"/>
          <w:sz w:val="24"/>
          <w:szCs w:val="24"/>
          <w:rtl/>
        </w:rPr>
        <w:t>5. בדיקת תשלום יתרות הזכות בתקופה העוקבת לאחר תאריך המאזן.</w:t>
      </w:r>
    </w:p>
    <w:p w:rsidR="002C7ECB" w:rsidRDefault="002C7ECB" w:rsidP="00B92E8F">
      <w:pPr>
        <w:spacing w:line="480" w:lineRule="auto"/>
        <w:rPr>
          <w:rFonts w:cs="David" w:hint="cs"/>
          <w:b/>
          <w:bCs/>
          <w:i/>
          <w:iCs/>
          <w:sz w:val="24"/>
          <w:szCs w:val="24"/>
          <w:u w:val="single"/>
          <w:rtl/>
        </w:rPr>
      </w:pPr>
      <w:r>
        <w:rPr>
          <w:rFonts w:cs="David" w:hint="cs"/>
          <w:b/>
          <w:bCs/>
          <w:i/>
          <w:iCs/>
          <w:sz w:val="24"/>
          <w:szCs w:val="24"/>
          <w:u w:val="single"/>
          <w:rtl/>
        </w:rPr>
        <w:t>עיקרי תוכנית ביקורת לבדיקת סעיף העובדים</w:t>
      </w:r>
    </w:p>
    <w:p w:rsidR="002C7ECB" w:rsidRDefault="002C7ECB" w:rsidP="002C7ECB">
      <w:pPr>
        <w:spacing w:line="480" w:lineRule="auto"/>
        <w:rPr>
          <w:rFonts w:cs="David" w:hint="cs"/>
          <w:sz w:val="24"/>
          <w:szCs w:val="24"/>
          <w:rtl/>
        </w:rPr>
      </w:pPr>
      <w:r>
        <w:rPr>
          <w:rFonts w:cs="David" w:hint="cs"/>
          <w:sz w:val="24"/>
          <w:szCs w:val="24"/>
          <w:rtl/>
        </w:rPr>
        <w:t>1 . קבע את רמת סיכון הביקורת הנדרשת לדעתך ואמוד את רמת סיכון החשיפה לאור סקר הבקרה הפנימית בו נאמדה רמת סיכון הבקרה  והסיכון המובנה וקבע את נהלי הביקורת בהתאם לרמת סיכון החשיפה.</w:t>
      </w:r>
    </w:p>
    <w:p w:rsidR="002C7ECB" w:rsidRDefault="00EA05D2" w:rsidP="00B92E8F">
      <w:pPr>
        <w:spacing w:line="480" w:lineRule="auto"/>
        <w:rPr>
          <w:rFonts w:cs="David" w:hint="cs"/>
          <w:sz w:val="24"/>
          <w:szCs w:val="24"/>
          <w:rtl/>
        </w:rPr>
      </w:pPr>
      <w:r>
        <w:rPr>
          <w:rFonts w:cs="David" w:hint="cs"/>
          <w:sz w:val="24"/>
          <w:szCs w:val="24"/>
          <w:rtl/>
        </w:rPr>
        <w:t>2. בדוק שיתרת הזכות ש</w:t>
      </w:r>
      <w:r w:rsidR="002C7ECB">
        <w:rPr>
          <w:rFonts w:cs="David" w:hint="cs"/>
          <w:sz w:val="24"/>
          <w:szCs w:val="24"/>
          <w:rtl/>
        </w:rPr>
        <w:t>ל העובדים נובעת מזכאות העובדים למשכורת החודש האחרון וודא פרעונה לאחר תאריך המאזן.</w:t>
      </w:r>
    </w:p>
    <w:p w:rsidR="002C7ECB" w:rsidRDefault="002C7ECB" w:rsidP="00B92E8F">
      <w:pPr>
        <w:spacing w:line="480" w:lineRule="auto"/>
        <w:rPr>
          <w:rFonts w:cs="David" w:hint="cs"/>
          <w:sz w:val="24"/>
          <w:szCs w:val="24"/>
          <w:rtl/>
        </w:rPr>
      </w:pPr>
      <w:r>
        <w:rPr>
          <w:rFonts w:cs="David" w:hint="cs"/>
          <w:sz w:val="24"/>
          <w:szCs w:val="24"/>
          <w:rtl/>
        </w:rPr>
        <w:t>3. סקור את כרטיסי העובדים לאיתור תנועות חריגות במשך השנה.</w:t>
      </w:r>
    </w:p>
    <w:p w:rsidR="00940A0D" w:rsidRDefault="002C7ECB" w:rsidP="00B92E8F">
      <w:pPr>
        <w:spacing w:line="480" w:lineRule="auto"/>
        <w:rPr>
          <w:rFonts w:cs="David" w:hint="cs"/>
          <w:sz w:val="24"/>
          <w:szCs w:val="24"/>
          <w:rtl/>
        </w:rPr>
      </w:pPr>
      <w:r>
        <w:rPr>
          <w:rFonts w:cs="David" w:hint="cs"/>
          <w:sz w:val="24"/>
          <w:szCs w:val="24"/>
          <w:rtl/>
        </w:rPr>
        <w:t>4. בדוק אם היו יתרות חובה בחשבונות העובדים במשך</w:t>
      </w:r>
      <w:r w:rsidR="00940A0D">
        <w:rPr>
          <w:rFonts w:cs="David" w:hint="cs"/>
          <w:sz w:val="24"/>
          <w:szCs w:val="24"/>
          <w:rtl/>
        </w:rPr>
        <w:t xml:space="preserve"> השנה ואם היה צורך לחייבם בריבית לפי סעיף 3(ט) לפקודת מס הכנסה.</w:t>
      </w:r>
    </w:p>
    <w:p w:rsidR="006B37BE" w:rsidRDefault="006B37BE" w:rsidP="00B92E8F">
      <w:pPr>
        <w:spacing w:line="480" w:lineRule="auto"/>
        <w:rPr>
          <w:rFonts w:cs="David" w:hint="cs"/>
          <w:b/>
          <w:bCs/>
          <w:i/>
          <w:iCs/>
          <w:sz w:val="24"/>
          <w:szCs w:val="24"/>
          <w:u w:val="single"/>
          <w:rtl/>
        </w:rPr>
      </w:pPr>
      <w:r>
        <w:rPr>
          <w:rFonts w:cs="David" w:hint="cs"/>
          <w:b/>
          <w:bCs/>
          <w:i/>
          <w:iCs/>
          <w:sz w:val="24"/>
          <w:szCs w:val="24"/>
          <w:u w:val="single"/>
          <w:rtl/>
        </w:rPr>
        <w:t>עיקרי תוכנית ביקורת לבדיקת סעיף הפרשה לחופשה</w:t>
      </w:r>
    </w:p>
    <w:p w:rsidR="006B37BE" w:rsidRDefault="006B37BE" w:rsidP="006B37BE">
      <w:pPr>
        <w:spacing w:line="480" w:lineRule="auto"/>
        <w:rPr>
          <w:rFonts w:cs="David" w:hint="cs"/>
          <w:sz w:val="24"/>
          <w:szCs w:val="24"/>
          <w:rtl/>
        </w:rPr>
      </w:pPr>
      <w:r>
        <w:rPr>
          <w:rFonts w:cs="David" w:hint="cs"/>
          <w:sz w:val="24"/>
          <w:szCs w:val="24"/>
          <w:rtl/>
        </w:rPr>
        <w:t>1 . קבע את רמת סיכון הביקורת הנדרשת לדעתך ואמוד את רמת סיכון החשיפה לאור סקר הבקרה הפנימית בו נאמדה רמת סיכון הבקרה  והסיכון המובנה וקבע את נהלי הביקורת בהתאם לרמת סיכון החשיפה.</w:t>
      </w:r>
    </w:p>
    <w:p w:rsidR="006B37BE" w:rsidRDefault="008E6741" w:rsidP="00B92E8F">
      <w:pPr>
        <w:spacing w:line="480" w:lineRule="auto"/>
        <w:rPr>
          <w:rFonts w:cs="David" w:hint="cs"/>
          <w:sz w:val="24"/>
          <w:szCs w:val="24"/>
          <w:rtl/>
        </w:rPr>
      </w:pPr>
      <w:r>
        <w:rPr>
          <w:rFonts w:cs="David" w:hint="cs"/>
          <w:sz w:val="24"/>
          <w:szCs w:val="24"/>
          <w:rtl/>
        </w:rPr>
        <w:t>2. בדוק את נכונות העובדים ברשימת הזכאים לחופשה שטרם נוצלו על ידם.</w:t>
      </w:r>
    </w:p>
    <w:p w:rsidR="008E6741" w:rsidRDefault="008E6741" w:rsidP="00B92E8F">
      <w:pPr>
        <w:spacing w:line="480" w:lineRule="auto"/>
        <w:rPr>
          <w:rFonts w:cs="David" w:hint="cs"/>
          <w:sz w:val="24"/>
          <w:szCs w:val="24"/>
          <w:rtl/>
        </w:rPr>
      </w:pPr>
      <w:r>
        <w:rPr>
          <w:rFonts w:cs="David" w:hint="cs"/>
          <w:sz w:val="24"/>
          <w:szCs w:val="24"/>
          <w:rtl/>
        </w:rPr>
        <w:t xml:space="preserve">3. בדוק את חישוב ימי החופשה שטרם נוצלה על ידי העובדים </w:t>
      </w:r>
      <w:r>
        <w:rPr>
          <w:rFonts w:cs="David"/>
          <w:sz w:val="24"/>
          <w:szCs w:val="24"/>
          <w:rtl/>
        </w:rPr>
        <w:t>–</w:t>
      </w:r>
      <w:r>
        <w:rPr>
          <w:rFonts w:cs="David" w:hint="cs"/>
          <w:sz w:val="24"/>
          <w:szCs w:val="24"/>
          <w:rtl/>
        </w:rPr>
        <w:t xml:space="preserve"> השוואה ליתרוטת הפתיחה , תוספות וניצול במשך התקופה.</w:t>
      </w:r>
    </w:p>
    <w:p w:rsidR="008E6741" w:rsidRDefault="008E6741" w:rsidP="00B92E8F">
      <w:pPr>
        <w:spacing w:line="480" w:lineRule="auto"/>
        <w:rPr>
          <w:rFonts w:cs="David" w:hint="cs"/>
          <w:sz w:val="24"/>
          <w:szCs w:val="24"/>
          <w:rtl/>
        </w:rPr>
      </w:pPr>
      <w:r>
        <w:rPr>
          <w:rFonts w:cs="David" w:hint="cs"/>
          <w:sz w:val="24"/>
          <w:szCs w:val="24"/>
          <w:rtl/>
        </w:rPr>
        <w:t xml:space="preserve">4. בדוק את תעריף העלות למעביד של יום חופשה לעובדים השונים תוך יישום שיטת העלות הרלוונטית המתאימה לגוף המבוקר </w:t>
      </w:r>
      <w:r>
        <w:rPr>
          <w:rFonts w:cs="David"/>
          <w:sz w:val="24"/>
          <w:szCs w:val="24"/>
          <w:rtl/>
        </w:rPr>
        <w:t>–</w:t>
      </w:r>
      <w:r>
        <w:rPr>
          <w:rFonts w:cs="David" w:hint="cs"/>
          <w:sz w:val="24"/>
          <w:szCs w:val="24"/>
          <w:rtl/>
        </w:rPr>
        <w:t xml:space="preserve"> גישת הפדיון ו/או גישת הניצול /חישובים אקטואריים.</w:t>
      </w:r>
    </w:p>
    <w:p w:rsidR="008E6741" w:rsidRPr="008E6741" w:rsidRDefault="008E6741" w:rsidP="00B92E8F">
      <w:pPr>
        <w:spacing w:line="480" w:lineRule="auto"/>
        <w:rPr>
          <w:rFonts w:cs="David" w:hint="cs"/>
          <w:sz w:val="24"/>
          <w:szCs w:val="24"/>
          <w:rtl/>
        </w:rPr>
      </w:pPr>
      <w:r>
        <w:rPr>
          <w:rFonts w:cs="David" w:hint="cs"/>
          <w:sz w:val="24"/>
          <w:szCs w:val="24"/>
          <w:rtl/>
        </w:rPr>
        <w:t>5. בדוק את עקביות שיטת חישוב ההפרשה בהשוואה לתקופה קודמת.</w:t>
      </w:r>
    </w:p>
    <w:p w:rsidR="00940A0D" w:rsidRDefault="00940A0D" w:rsidP="00B92E8F">
      <w:pPr>
        <w:spacing w:line="480" w:lineRule="auto"/>
        <w:rPr>
          <w:rFonts w:cs="David" w:hint="cs"/>
          <w:b/>
          <w:bCs/>
          <w:i/>
          <w:iCs/>
          <w:sz w:val="24"/>
          <w:szCs w:val="24"/>
          <w:u w:val="single"/>
          <w:rtl/>
        </w:rPr>
      </w:pPr>
      <w:r>
        <w:rPr>
          <w:rFonts w:cs="David" w:hint="cs"/>
          <w:b/>
          <w:bCs/>
          <w:i/>
          <w:iCs/>
          <w:sz w:val="24"/>
          <w:szCs w:val="24"/>
          <w:u w:val="single"/>
          <w:rtl/>
        </w:rPr>
        <w:lastRenderedPageBreak/>
        <w:t>עיקרי תוכנית ביקורת לבדיקת סעיף מיסים נדחים</w:t>
      </w:r>
    </w:p>
    <w:p w:rsidR="00940A0D" w:rsidRDefault="00940A0D" w:rsidP="00940A0D">
      <w:pPr>
        <w:spacing w:line="480" w:lineRule="auto"/>
        <w:rPr>
          <w:rFonts w:cs="David" w:hint="cs"/>
          <w:sz w:val="24"/>
          <w:szCs w:val="24"/>
          <w:rtl/>
        </w:rPr>
      </w:pPr>
      <w:r>
        <w:rPr>
          <w:rFonts w:cs="David" w:hint="cs"/>
          <w:sz w:val="24"/>
          <w:szCs w:val="24"/>
          <w:rtl/>
        </w:rPr>
        <w:t>1 . קבע את רמת סיכון הביקורת הנדרשת לדעתך ואמוד את רמת סיכון החשיפה לאור סקר הבקרה הפנימית בו נאמדה רמת סיכון הבקרה  והסיכון המובנה וקבע את נהלי הביקורת בהתאם לרמת סיכון החשיפה.</w:t>
      </w:r>
    </w:p>
    <w:p w:rsidR="00940A0D" w:rsidRDefault="00A81F06" w:rsidP="00B92E8F">
      <w:pPr>
        <w:spacing w:line="480" w:lineRule="auto"/>
        <w:rPr>
          <w:rFonts w:cs="David" w:hint="cs"/>
          <w:sz w:val="24"/>
          <w:szCs w:val="24"/>
          <w:rtl/>
        </w:rPr>
      </w:pPr>
      <w:r>
        <w:rPr>
          <w:rFonts w:cs="David" w:hint="cs"/>
          <w:sz w:val="24"/>
          <w:szCs w:val="24"/>
          <w:rtl/>
        </w:rPr>
        <w:t xml:space="preserve">2. בדוק את הרכב העתודה למיסים נדחים ונאותות מרכיביה ודרך חישובם </w:t>
      </w:r>
      <w:r>
        <w:rPr>
          <w:rFonts w:cs="David"/>
          <w:sz w:val="24"/>
          <w:szCs w:val="24"/>
          <w:rtl/>
        </w:rPr>
        <w:t>–</w:t>
      </w:r>
      <w:r>
        <w:rPr>
          <w:rFonts w:cs="David" w:hint="cs"/>
          <w:sz w:val="24"/>
          <w:szCs w:val="24"/>
          <w:rtl/>
        </w:rPr>
        <w:t xml:space="preserve"> בדיקת הפרשי העיתוי בין הרישום והדיווח הכספי לבין ההכרה לצרכי מיסים.</w:t>
      </w:r>
    </w:p>
    <w:p w:rsidR="00A81F06" w:rsidRDefault="00A81F06" w:rsidP="00B92E8F">
      <w:pPr>
        <w:spacing w:line="480" w:lineRule="auto"/>
        <w:rPr>
          <w:rFonts w:cs="David" w:hint="cs"/>
          <w:sz w:val="24"/>
          <w:szCs w:val="24"/>
          <w:rtl/>
        </w:rPr>
      </w:pPr>
      <w:r>
        <w:rPr>
          <w:rFonts w:cs="David" w:hint="cs"/>
          <w:sz w:val="24"/>
          <w:szCs w:val="24"/>
          <w:rtl/>
        </w:rPr>
        <w:t>3. בדוק כי מרכיבי העתודה כוללים רק סעיפים לזמן קצר.</w:t>
      </w:r>
    </w:p>
    <w:p w:rsidR="00A81F06" w:rsidRDefault="00A81F06" w:rsidP="00B92E8F">
      <w:pPr>
        <w:spacing w:line="480" w:lineRule="auto"/>
        <w:rPr>
          <w:rFonts w:cs="David" w:hint="cs"/>
          <w:sz w:val="24"/>
          <w:szCs w:val="24"/>
          <w:rtl/>
        </w:rPr>
      </w:pPr>
      <w:r>
        <w:rPr>
          <w:rFonts w:cs="David" w:hint="cs"/>
          <w:sz w:val="24"/>
          <w:szCs w:val="24"/>
          <w:rtl/>
        </w:rPr>
        <w:t>4 . בדו</w:t>
      </w:r>
      <w:r w:rsidR="003445DC">
        <w:rPr>
          <w:rFonts w:cs="David" w:hint="cs"/>
          <w:sz w:val="24"/>
          <w:szCs w:val="24"/>
          <w:rtl/>
        </w:rPr>
        <w:t>ק נאותות הקיזוזים , אם קיימים, ב</w:t>
      </w:r>
      <w:r>
        <w:rPr>
          <w:rFonts w:cs="David" w:hint="cs"/>
          <w:sz w:val="24"/>
          <w:szCs w:val="24"/>
          <w:rtl/>
        </w:rPr>
        <w:t>ין סעיפי מיסים נדחים בחובה ובזכות.</w:t>
      </w:r>
    </w:p>
    <w:p w:rsidR="00A81F06" w:rsidRDefault="00A81F06" w:rsidP="00B92E8F">
      <w:pPr>
        <w:spacing w:line="480" w:lineRule="auto"/>
        <w:rPr>
          <w:rFonts w:cs="David" w:hint="cs"/>
          <w:sz w:val="24"/>
          <w:szCs w:val="24"/>
          <w:rtl/>
        </w:rPr>
      </w:pPr>
      <w:r>
        <w:rPr>
          <w:rFonts w:cs="David" w:hint="cs"/>
          <w:sz w:val="24"/>
          <w:szCs w:val="24"/>
          <w:rtl/>
        </w:rPr>
        <w:t>5. בדוק את עקביות שיטת חישוב העתודה בהשוואה לתקופה קודמת.</w:t>
      </w:r>
    </w:p>
    <w:p w:rsidR="00A81F06" w:rsidRDefault="00A81F06" w:rsidP="00A81F06">
      <w:pPr>
        <w:spacing w:line="480" w:lineRule="auto"/>
        <w:rPr>
          <w:rFonts w:cs="David" w:hint="cs"/>
          <w:b/>
          <w:bCs/>
          <w:i/>
          <w:iCs/>
          <w:sz w:val="24"/>
          <w:szCs w:val="24"/>
          <w:u w:val="single"/>
          <w:rtl/>
        </w:rPr>
      </w:pPr>
      <w:r>
        <w:rPr>
          <w:rFonts w:cs="David" w:hint="cs"/>
          <w:b/>
          <w:bCs/>
          <w:i/>
          <w:iCs/>
          <w:sz w:val="24"/>
          <w:szCs w:val="24"/>
          <w:u w:val="single"/>
          <w:rtl/>
        </w:rPr>
        <w:t>עיקרי תוכנית ביקורת לבדיקת סעיף הוצאות לשלם</w:t>
      </w:r>
    </w:p>
    <w:p w:rsidR="00A81F06" w:rsidRDefault="00A81F06" w:rsidP="00A81F06">
      <w:pPr>
        <w:spacing w:line="480" w:lineRule="auto"/>
        <w:rPr>
          <w:rFonts w:cs="David" w:hint="cs"/>
          <w:sz w:val="24"/>
          <w:szCs w:val="24"/>
          <w:rtl/>
        </w:rPr>
      </w:pPr>
      <w:r>
        <w:rPr>
          <w:rFonts w:cs="David" w:hint="cs"/>
          <w:sz w:val="24"/>
          <w:szCs w:val="24"/>
          <w:rtl/>
        </w:rPr>
        <w:t>1 . קבע את רמת סיכון הביקורת הנדרשת לדעתך ואמוד את רמת סיכון החשיפה לאור סקר הבקרה הפנימית בו נאמדה רמת סיכון הבקרה  והסיכון המובנה וקבע את נהלי הביקורת בהתאם לרמת סיכון החשיפה.</w:t>
      </w:r>
    </w:p>
    <w:p w:rsidR="00A81F06" w:rsidRDefault="00A81F06" w:rsidP="00A81F06">
      <w:pPr>
        <w:spacing w:line="480" w:lineRule="auto"/>
        <w:rPr>
          <w:rFonts w:cs="David" w:hint="cs"/>
          <w:sz w:val="24"/>
          <w:szCs w:val="24"/>
          <w:rtl/>
        </w:rPr>
      </w:pPr>
      <w:r>
        <w:rPr>
          <w:rFonts w:cs="David" w:hint="cs"/>
          <w:sz w:val="24"/>
          <w:szCs w:val="24"/>
          <w:rtl/>
        </w:rPr>
        <w:t xml:space="preserve">2. </w:t>
      </w:r>
      <w:r w:rsidR="00B81F72">
        <w:rPr>
          <w:rFonts w:cs="David" w:hint="cs"/>
          <w:sz w:val="24"/>
          <w:szCs w:val="24"/>
          <w:rtl/>
        </w:rPr>
        <w:t>בדוק שיתרת הפתיחה של הסעיף הנובעת מהוצאות בגין שנת הדוח הקודמת , נפרעה ע"י הגוף המבוקר ונרשמה באופן נאות להוצאות בשנת הדוח.</w:t>
      </w:r>
    </w:p>
    <w:p w:rsidR="00B81F72" w:rsidRDefault="00B81F72" w:rsidP="00A81F06">
      <w:pPr>
        <w:spacing w:line="480" w:lineRule="auto"/>
        <w:rPr>
          <w:rFonts w:cs="David" w:hint="cs"/>
          <w:sz w:val="24"/>
          <w:szCs w:val="24"/>
          <w:rtl/>
        </w:rPr>
      </w:pPr>
      <w:r>
        <w:rPr>
          <w:rFonts w:cs="David" w:hint="cs"/>
          <w:sz w:val="24"/>
          <w:szCs w:val="24"/>
          <w:rtl/>
        </w:rPr>
        <w:t>3. בדוק את כרטיסי ההוצאות השונים לאיתור הוצאות השייכות לשנת הדוח ואשר טרם נרשמו כהוצאות לשלם.</w:t>
      </w:r>
    </w:p>
    <w:p w:rsidR="00B81F72" w:rsidRDefault="00B81F72" w:rsidP="00A04D97">
      <w:pPr>
        <w:spacing w:line="480" w:lineRule="auto"/>
        <w:rPr>
          <w:rFonts w:cs="David" w:hint="cs"/>
          <w:sz w:val="24"/>
          <w:szCs w:val="24"/>
          <w:rtl/>
        </w:rPr>
      </w:pPr>
      <w:r>
        <w:rPr>
          <w:rFonts w:cs="David" w:hint="cs"/>
          <w:sz w:val="24"/>
          <w:szCs w:val="24"/>
          <w:rtl/>
        </w:rPr>
        <w:t>4. בדוק שיתרת הסגירה ש</w:t>
      </w:r>
      <w:r w:rsidR="00A04D97">
        <w:rPr>
          <w:rFonts w:cs="David" w:hint="cs"/>
          <w:sz w:val="24"/>
          <w:szCs w:val="24"/>
          <w:rtl/>
        </w:rPr>
        <w:t>ל הסעיף נפרעה לאחר תאריך המאזן.</w:t>
      </w:r>
    </w:p>
    <w:p w:rsidR="00B81F72" w:rsidRDefault="00B81F72" w:rsidP="00B81F72">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6 </w:t>
      </w:r>
    </w:p>
    <w:p w:rsidR="00295AC4" w:rsidRDefault="00295AC4" w:rsidP="00295AC4">
      <w:pPr>
        <w:spacing w:line="480" w:lineRule="auto"/>
        <w:jc w:val="center"/>
        <w:rPr>
          <w:rFonts w:cs="David" w:hint="cs"/>
          <w:b/>
          <w:bCs/>
          <w:i/>
          <w:iCs/>
          <w:sz w:val="28"/>
          <w:szCs w:val="28"/>
          <w:u w:val="single"/>
          <w:rtl/>
        </w:rPr>
      </w:pPr>
      <w:r>
        <w:rPr>
          <w:rFonts w:cs="David" w:hint="cs"/>
          <w:b/>
          <w:bCs/>
          <w:i/>
          <w:iCs/>
          <w:sz w:val="28"/>
          <w:szCs w:val="28"/>
          <w:u w:val="single"/>
          <w:rtl/>
        </w:rPr>
        <w:t>חלק א'</w:t>
      </w:r>
    </w:p>
    <w:p w:rsidR="00295AC4" w:rsidRPr="009063AE" w:rsidRDefault="00295AC4" w:rsidP="00295AC4">
      <w:pPr>
        <w:spacing w:line="480" w:lineRule="auto"/>
        <w:jc w:val="center"/>
        <w:rPr>
          <w:rFonts w:cs="David"/>
          <w:b/>
          <w:bCs/>
          <w:i/>
          <w:iCs/>
          <w:sz w:val="28"/>
          <w:szCs w:val="28"/>
          <w:u w:val="single"/>
          <w:rtl/>
        </w:rPr>
      </w:pPr>
      <w:r>
        <w:rPr>
          <w:rFonts w:cs="David" w:hint="cs"/>
          <w:b/>
          <w:bCs/>
          <w:i/>
          <w:iCs/>
          <w:sz w:val="28"/>
          <w:szCs w:val="28"/>
          <w:u w:val="single"/>
          <w:rtl/>
        </w:rPr>
        <w:t>סעיף א'</w:t>
      </w:r>
    </w:p>
    <w:p w:rsidR="00295AC4" w:rsidRPr="009063AE" w:rsidRDefault="00295AC4" w:rsidP="00295AC4">
      <w:pPr>
        <w:pStyle w:val="a8"/>
        <w:bidi/>
        <w:spacing w:line="480" w:lineRule="auto"/>
        <w:jc w:val="both"/>
        <w:rPr>
          <w:b w:val="0"/>
          <w:bCs w:val="0"/>
          <w:rtl/>
        </w:rPr>
      </w:pPr>
      <w:r w:rsidRPr="009063AE">
        <w:rPr>
          <w:rFonts w:hint="cs"/>
          <w:b w:val="0"/>
          <w:bCs w:val="0"/>
          <w:rtl/>
        </w:rPr>
        <w:t xml:space="preserve">האמירה שגויה. אין זה נוהל מקובל לערוך מפקד של כל פריטי הרכוש הקבוע בתאריך המאזן ("מפקד רכוש קבוע"), כדי שישמש בסיס להכנת הדוחות הכספיים, כמקובל לגבי המלאי ("מפקד </w:t>
      </w:r>
      <w:r w:rsidRPr="009063AE">
        <w:rPr>
          <w:rFonts w:hint="cs"/>
          <w:b w:val="0"/>
          <w:bCs w:val="0"/>
          <w:rtl/>
        </w:rPr>
        <w:lastRenderedPageBreak/>
        <w:t xml:space="preserve">מלאי"). ולפיכך, ממילא, אין זה נוהל ביקורת מקובל לאמת ולבסס ממצאי מפקד רכוש קבוע כאמור ("ביקורת מפקד רכוש קבוע").  יתירה מזו, גם רשויות המס אינם דורשים מנישומים לערוך מפקד רכוש קבוע בתום שנת המס, כדוגמת דרישתם לערוך מפקד מלאי כללי, כאמור בהוראות ניהול ספרים. </w:t>
      </w:r>
    </w:p>
    <w:p w:rsidR="00295AC4" w:rsidRPr="009063AE" w:rsidRDefault="00295AC4" w:rsidP="00295AC4">
      <w:pPr>
        <w:pStyle w:val="a8"/>
        <w:bidi/>
        <w:spacing w:line="480" w:lineRule="auto"/>
        <w:jc w:val="both"/>
        <w:rPr>
          <w:b w:val="0"/>
          <w:bCs w:val="0"/>
          <w:rtl/>
        </w:rPr>
      </w:pPr>
      <w:r w:rsidRPr="009063AE">
        <w:rPr>
          <w:rFonts w:hint="cs"/>
          <w:b w:val="0"/>
          <w:bCs w:val="0"/>
          <w:rtl/>
        </w:rPr>
        <w:t xml:space="preserve">האמור לעיל, אינו שולל את חובתו של המבקר לאמת את קיומם ומצבם של פריטי רכוש קבוע מהותיים הנכללים בדוחות הכספיים, ואת בדיקת נאותות נהלי הבקרה הפנימית המיושמים ע"י הגוף המבוקר, בכל הקשור למכלול הפיקוח והבקרה על פריטי הרכוש הקבוע שבבעלות החברה ורישומם בספריה, וזאת כנוהל ביקורת מקובל במסגרת ביקורת סעיפי הרכוש הקבוע והפחת הנכללים בדוחות הכספיים המבוקרים. </w:t>
      </w:r>
    </w:p>
    <w:p w:rsidR="00295AC4" w:rsidRDefault="00295AC4" w:rsidP="00295AC4">
      <w:pPr>
        <w:pStyle w:val="a8"/>
        <w:bidi/>
        <w:spacing w:line="480" w:lineRule="auto"/>
        <w:jc w:val="both"/>
        <w:rPr>
          <w:rFonts w:hint="cs"/>
          <w:b w:val="0"/>
          <w:bCs w:val="0"/>
          <w:rtl/>
        </w:rPr>
      </w:pPr>
      <w:r w:rsidRPr="009063AE">
        <w:rPr>
          <w:rFonts w:hint="cs"/>
          <w:b w:val="0"/>
          <w:bCs w:val="0"/>
          <w:rtl/>
        </w:rPr>
        <w:t xml:space="preserve">מניעת האפשרות של המבקר לאמת קיומם ומצבם של פריטי רכוש קבוע מהותיים הנכללים בדוחות הכספיים, ככל שימצא לנכון, עלולה להיחשב כהגבלה בהיקף הביקורת מסיבה שאינה מוצדקת, ולהימנעות בחוות הדעת מהסעיפים הקשורים בפריטים אלה או מהדוחות הכספיים בכללותם, בהתאם לנסיבות. </w:t>
      </w:r>
    </w:p>
    <w:p w:rsidR="00295AC4" w:rsidRDefault="00295AC4" w:rsidP="00295AC4">
      <w:pPr>
        <w:pStyle w:val="a8"/>
        <w:bidi/>
        <w:spacing w:line="480" w:lineRule="auto"/>
        <w:jc w:val="both"/>
        <w:rPr>
          <w:rFonts w:hint="cs"/>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t>סעיף ב'</w:t>
      </w:r>
    </w:p>
    <w:p w:rsidR="00295AC4" w:rsidRPr="009063AE" w:rsidRDefault="00295AC4" w:rsidP="00295AC4">
      <w:pPr>
        <w:pStyle w:val="a8"/>
        <w:bidi/>
        <w:spacing w:line="480" w:lineRule="auto"/>
        <w:jc w:val="both"/>
        <w:rPr>
          <w:b w:val="0"/>
          <w:bCs w:val="0"/>
          <w:rtl/>
        </w:rPr>
      </w:pPr>
      <w:r w:rsidRPr="009063AE">
        <w:rPr>
          <w:rFonts w:hint="cs"/>
          <w:b w:val="0"/>
          <w:bCs w:val="0"/>
          <w:rtl/>
        </w:rPr>
        <w:t>האמירה שגויה. יש ליישם נהלי ביקורת גם לגבי נכסים מושכרים/מוחכרים, בהתאם לנסיבות ההשכרה/ההחכרה, ולא רק על נכסים שהינם בבעלות הגוף המבוקר. הדבר נכון במיוחד לגבי נכסים המוחכרים לזמן ארוך, הרשומים בספרי הגוף המבוקר כנכסים חכורים במסגרת הרכוש הקבוע, וההתחייבויות בגינם רשומות במסגרת סעיפי ההתחייבות ("חכירה מימונית").</w:t>
      </w:r>
    </w:p>
    <w:p w:rsidR="00295AC4" w:rsidRPr="009063AE" w:rsidRDefault="00295AC4" w:rsidP="00295AC4">
      <w:pPr>
        <w:pStyle w:val="a8"/>
        <w:bidi/>
        <w:spacing w:line="480" w:lineRule="auto"/>
        <w:jc w:val="both"/>
        <w:rPr>
          <w:b w:val="0"/>
          <w:bCs w:val="0"/>
          <w:rtl/>
        </w:rPr>
      </w:pPr>
    </w:p>
    <w:p w:rsidR="00295AC4" w:rsidRPr="009063AE" w:rsidRDefault="00295AC4" w:rsidP="00295AC4">
      <w:pPr>
        <w:pStyle w:val="a8"/>
        <w:bidi/>
        <w:spacing w:line="480" w:lineRule="auto"/>
        <w:jc w:val="both"/>
        <w:rPr>
          <w:b w:val="0"/>
          <w:bCs w:val="0"/>
          <w:rtl/>
        </w:rPr>
      </w:pPr>
      <w:r w:rsidRPr="009063AE">
        <w:rPr>
          <w:rFonts w:hint="cs"/>
          <w:b w:val="0"/>
          <w:bCs w:val="0"/>
          <w:rtl/>
        </w:rPr>
        <w:t xml:space="preserve">ביקורת של נכסים חכורים הכלולים בדוחותיו הכספיים של הגוף המבוקר, עשויה להימצא מורכבת יותר מזו המתייחסת לנכסים בבעלות הגוף המבוקר, וזאת עקב הצורך ליישם/לשקף בדוחות הכספיים את תנאי החכירה שלעיתים הינם מורכבים ומותנים. </w:t>
      </w:r>
    </w:p>
    <w:p w:rsidR="00295AC4" w:rsidRDefault="00295AC4" w:rsidP="00A04D97">
      <w:pPr>
        <w:pStyle w:val="a8"/>
        <w:bidi/>
        <w:spacing w:line="480" w:lineRule="auto"/>
        <w:jc w:val="both"/>
        <w:rPr>
          <w:rFonts w:hint="cs"/>
          <w:b w:val="0"/>
          <w:bCs w:val="0"/>
          <w:rtl/>
        </w:rPr>
      </w:pPr>
      <w:r w:rsidRPr="009063AE">
        <w:rPr>
          <w:rFonts w:hint="cs"/>
          <w:b w:val="0"/>
          <w:bCs w:val="0"/>
          <w:rtl/>
        </w:rPr>
        <w:t xml:space="preserve">אימות קיומם ומצבם של הנכסים המוחכרים הכלולים בדוחות הכספיים הינו באחריות הגוף המבוקר, ועל המבקר להשיג מידה מספקת של ראיות ביקורת נאותות באשר לקיומם ומצבם של פריטים חכורים אלה ולאופן הצגתם בדוחות הכספיים. </w:t>
      </w:r>
    </w:p>
    <w:p w:rsidR="00A04D97" w:rsidRDefault="00A04D97" w:rsidP="00A04D97">
      <w:pPr>
        <w:pStyle w:val="a8"/>
        <w:bidi/>
        <w:spacing w:line="480" w:lineRule="auto"/>
        <w:jc w:val="both"/>
        <w:rPr>
          <w:rFonts w:hint="cs"/>
          <w:b w:val="0"/>
          <w:bCs w:val="0"/>
          <w:rtl/>
        </w:rPr>
      </w:pPr>
    </w:p>
    <w:p w:rsidR="00A04D97" w:rsidRDefault="00A04D97" w:rsidP="00A04D97">
      <w:pPr>
        <w:pStyle w:val="a8"/>
        <w:bidi/>
        <w:spacing w:line="480" w:lineRule="auto"/>
        <w:jc w:val="both"/>
        <w:rPr>
          <w:rFonts w:hint="cs"/>
          <w:b w:val="0"/>
          <w:bCs w:val="0"/>
          <w:rtl/>
        </w:rPr>
      </w:pPr>
    </w:p>
    <w:p w:rsidR="00A04D97" w:rsidRDefault="00A04D97" w:rsidP="00A04D97">
      <w:pPr>
        <w:pStyle w:val="a8"/>
        <w:bidi/>
        <w:spacing w:line="480" w:lineRule="auto"/>
        <w:jc w:val="both"/>
        <w:rPr>
          <w:rFonts w:hint="cs"/>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lastRenderedPageBreak/>
        <w:t>סעיף ג'</w:t>
      </w:r>
    </w:p>
    <w:p w:rsidR="00295AC4" w:rsidRPr="009063AE" w:rsidRDefault="00295AC4" w:rsidP="00295AC4">
      <w:pPr>
        <w:pStyle w:val="a8"/>
        <w:bidi/>
        <w:spacing w:line="480" w:lineRule="auto"/>
        <w:rPr>
          <w:b w:val="0"/>
          <w:bCs w:val="0"/>
          <w:rtl/>
        </w:rPr>
      </w:pPr>
      <w:r w:rsidRPr="009063AE">
        <w:rPr>
          <w:rFonts w:hint="cs"/>
          <w:b w:val="0"/>
          <w:bCs w:val="0"/>
          <w:rtl/>
        </w:rPr>
        <w:t xml:space="preserve">האמירה שגויה. אין זה מוזר שנכסים חכורים יהיו רשומים בו זמנית הן אצל החברות המחכירות ( להלן-"חברות הליסינג"),  והן אצל הגופים החוכרים. חברות הליסינג והגופים החוכרים רושמים כל אחד את הנכסים בהתאם לכללי החשבונאות הישימים לגביו. </w:t>
      </w:r>
    </w:p>
    <w:p w:rsidR="00295AC4" w:rsidRPr="009063AE" w:rsidRDefault="00295AC4" w:rsidP="00295AC4">
      <w:pPr>
        <w:pStyle w:val="a8"/>
        <w:bidi/>
        <w:spacing w:line="480" w:lineRule="auto"/>
        <w:rPr>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t>סעיף ד'</w:t>
      </w:r>
    </w:p>
    <w:p w:rsidR="00295AC4" w:rsidRPr="009063AE" w:rsidRDefault="00295AC4" w:rsidP="00295AC4">
      <w:pPr>
        <w:pStyle w:val="a8"/>
        <w:bidi/>
        <w:spacing w:line="480" w:lineRule="auto"/>
        <w:jc w:val="both"/>
        <w:rPr>
          <w:b w:val="0"/>
          <w:bCs w:val="0"/>
          <w:rtl/>
        </w:rPr>
      </w:pPr>
      <w:r w:rsidRPr="009063AE">
        <w:rPr>
          <w:rFonts w:hint="cs"/>
          <w:b w:val="0"/>
          <w:bCs w:val="0"/>
          <w:rtl/>
        </w:rPr>
        <w:t>יש להפריד בין מרכיב הקרקע למרכיב המבנה בעת רכישת מקרקעין עליו בנוי מבנה, וזאת לצורך חישוב הפחת החל על המבנה בלבד. הפרדה זו חיונית  הן לצרכי רישום חשבונאי והן לצורך חישוב הפחת לצורכי מסים.</w:t>
      </w:r>
    </w:p>
    <w:p w:rsidR="00295AC4" w:rsidRPr="009063AE" w:rsidRDefault="00295AC4" w:rsidP="00295AC4">
      <w:pPr>
        <w:pStyle w:val="a8"/>
        <w:bidi/>
        <w:spacing w:line="480" w:lineRule="auto"/>
        <w:jc w:val="both"/>
        <w:rPr>
          <w:b w:val="0"/>
          <w:bCs w:val="0"/>
          <w:rtl/>
        </w:rPr>
      </w:pPr>
      <w:r w:rsidRPr="009063AE">
        <w:rPr>
          <w:rFonts w:hint="cs"/>
          <w:b w:val="0"/>
          <w:bCs w:val="0"/>
          <w:rtl/>
        </w:rPr>
        <w:t xml:space="preserve">בד"כ לא קיימת הפרדה בעת רכישת מקרקעין מבונה בין מרכיב המבנה ובין מרכיב הקרקע- במקרה זה יש לערוך אומדן של מרכיבי הרכישה ולתעדו, ולרשום את המקרקעין עפ"י מרכיביו.  </w:t>
      </w:r>
    </w:p>
    <w:p w:rsidR="00295AC4" w:rsidRDefault="00295AC4" w:rsidP="00295AC4">
      <w:pPr>
        <w:pStyle w:val="a8"/>
        <w:bidi/>
        <w:spacing w:line="480" w:lineRule="auto"/>
        <w:jc w:val="both"/>
        <w:rPr>
          <w:rFonts w:hint="cs"/>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t>סעיף ה'</w:t>
      </w:r>
    </w:p>
    <w:p w:rsidR="00295AC4" w:rsidRPr="009063AE" w:rsidRDefault="00295AC4" w:rsidP="00295AC4">
      <w:pPr>
        <w:pStyle w:val="a8"/>
        <w:bidi/>
        <w:spacing w:line="480" w:lineRule="auto"/>
        <w:rPr>
          <w:b w:val="0"/>
          <w:bCs w:val="0"/>
          <w:u w:val="single"/>
          <w:rtl/>
        </w:rPr>
      </w:pPr>
      <w:r w:rsidRPr="009063AE">
        <w:rPr>
          <w:rFonts w:hint="cs"/>
          <w:b w:val="0"/>
          <w:bCs w:val="0"/>
          <w:rtl/>
        </w:rPr>
        <w:t xml:space="preserve">האמירה שגויה. אין לחשב בספרי החשבונות את הפחת על פריטי הרכוש הקבוע עפ"י השיטה והשעורים שנקבעו ע"י רשויות המס בתקנות הפחת. הפחת החשבונאי אמור להיות מחושב עפ"י משך ואופן השימוש הצפוי בנכסים, ולשקף את הבלאי ו/או ההתיישנות הפיסית שלהם. תקנות הפחת מכירות לצרכי מסים בפחת בד"כ לפי הקו הישר, והן נקבעו משיקולי מס, ואלה אינם בהכרח מתאימים לאופן התבלותם ו/או התיישנותם של הנכסים, כפי שאמורים לקבל ביטוי בדוחות הכספיים.  </w:t>
      </w:r>
    </w:p>
    <w:p w:rsidR="00295AC4" w:rsidRDefault="00295AC4" w:rsidP="00295AC4">
      <w:pPr>
        <w:pStyle w:val="a8"/>
        <w:bidi/>
        <w:spacing w:line="480" w:lineRule="auto"/>
        <w:jc w:val="both"/>
        <w:rPr>
          <w:rFonts w:hint="cs"/>
          <w:b w:val="0"/>
          <w:bCs w:val="0"/>
          <w:rtl/>
        </w:rPr>
      </w:pPr>
    </w:p>
    <w:p w:rsidR="00295AC4" w:rsidRDefault="00295AC4" w:rsidP="00295AC4">
      <w:pPr>
        <w:pStyle w:val="a8"/>
        <w:bidi/>
        <w:spacing w:line="480" w:lineRule="auto"/>
        <w:jc w:val="both"/>
        <w:rPr>
          <w:rFonts w:hint="cs"/>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t>סעיף ו'</w:t>
      </w:r>
    </w:p>
    <w:p w:rsidR="00295AC4" w:rsidRPr="009063AE" w:rsidRDefault="00295AC4" w:rsidP="00295AC4">
      <w:pPr>
        <w:pStyle w:val="a8"/>
        <w:bidi/>
        <w:spacing w:line="480" w:lineRule="auto"/>
        <w:jc w:val="both"/>
        <w:rPr>
          <w:b w:val="0"/>
          <w:bCs w:val="0"/>
          <w:rtl/>
        </w:rPr>
      </w:pPr>
      <w:r w:rsidRPr="009063AE">
        <w:rPr>
          <w:rFonts w:hint="cs"/>
          <w:b w:val="0"/>
          <w:bCs w:val="0"/>
          <w:rtl/>
        </w:rPr>
        <w:t xml:space="preserve">מאחר וקיימת זיקה בין סעיפי הרכוש לבין סעיפי הפחת המתייחסים אליהם, מומלץ כי במסגרת הביקורת של הדוחות הכספיים, יבדקו הוצאות הפחת במקביל או בסמוך לביקורת הנכסים אליהם מתייחסות הוצאות אלה, וע"י אותו מבקר בצוות הביקורת. תכנון הביקורת באופן זה עדיף על פני פיצול ביקורת הסעיפים בין מבקרים שונים, או אצל אותו מבקר בשלבים שונים ומרוחקים של הביקורת. האמור לעיל משפר את תהליך הביקורת ועשוי למנוע כפל בדיקות ו/או השמטות. </w:t>
      </w:r>
    </w:p>
    <w:p w:rsidR="00295AC4" w:rsidRDefault="00295AC4" w:rsidP="00295AC4">
      <w:pPr>
        <w:pStyle w:val="a8"/>
        <w:bidi/>
        <w:spacing w:line="480" w:lineRule="auto"/>
        <w:jc w:val="both"/>
        <w:rPr>
          <w:rFonts w:hint="cs"/>
          <w:b w:val="0"/>
          <w:bCs w:val="0"/>
          <w:rtl/>
        </w:rPr>
      </w:pPr>
    </w:p>
    <w:p w:rsidR="00295AC4" w:rsidRPr="009063AE" w:rsidRDefault="00295AC4" w:rsidP="00295AC4">
      <w:pPr>
        <w:pStyle w:val="a8"/>
        <w:bidi/>
        <w:spacing w:line="480" w:lineRule="auto"/>
        <w:jc w:val="center"/>
        <w:rPr>
          <w:i/>
          <w:iCs/>
          <w:sz w:val="28"/>
          <w:szCs w:val="28"/>
          <w:u w:val="single"/>
          <w:rtl/>
        </w:rPr>
      </w:pPr>
      <w:r>
        <w:rPr>
          <w:rFonts w:hint="cs"/>
          <w:i/>
          <w:iCs/>
          <w:sz w:val="28"/>
          <w:szCs w:val="28"/>
          <w:u w:val="single"/>
          <w:rtl/>
        </w:rPr>
        <w:t>חלק ב'</w:t>
      </w: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tl/>
        </w:rPr>
      </w:pPr>
      <w:r w:rsidRPr="009063AE">
        <w:rPr>
          <w:rFonts w:cs="David" w:hint="cs"/>
          <w:sz w:val="24"/>
          <w:szCs w:val="24"/>
          <w:rtl/>
        </w:rPr>
        <w:t xml:space="preserve">ערוך סקר בקרה פנימית בכל הקשור לרכוש הקבוע, קבע את רמת סיכון הביקורת </w:t>
      </w:r>
      <w:r w:rsidRPr="009063AE">
        <w:rPr>
          <w:rFonts w:cs="David" w:hint="cs"/>
          <w:rtl/>
        </w:rPr>
        <w:t>[</w:t>
      </w:r>
      <w:r w:rsidRPr="009063AE">
        <w:rPr>
          <w:rFonts w:cs="David" w:hint="cs"/>
        </w:rPr>
        <w:t>AUDIT RISK</w:t>
      </w:r>
      <w:r w:rsidRPr="009063AE">
        <w:rPr>
          <w:rFonts w:cs="David" w:hint="cs"/>
          <w:rtl/>
        </w:rPr>
        <w:t>]</w:t>
      </w:r>
      <w:r w:rsidRPr="009063AE">
        <w:rPr>
          <w:rFonts w:cs="David" w:hint="cs"/>
          <w:sz w:val="24"/>
          <w:szCs w:val="24"/>
          <w:rtl/>
        </w:rPr>
        <w:t xml:space="preserve"> הנדרשת לדעתך, ואמוד את רמת סיכון החשיפה </w:t>
      </w:r>
      <w:r w:rsidRPr="009063AE">
        <w:rPr>
          <w:rFonts w:cs="David" w:hint="cs"/>
          <w:rtl/>
        </w:rPr>
        <w:t>[</w:t>
      </w:r>
      <w:r w:rsidRPr="009063AE">
        <w:rPr>
          <w:rFonts w:cs="David" w:hint="cs"/>
        </w:rPr>
        <w:t>DETECTION RISK</w:t>
      </w:r>
      <w:r w:rsidRPr="009063AE">
        <w:rPr>
          <w:rFonts w:cs="David" w:hint="cs"/>
          <w:rtl/>
        </w:rPr>
        <w:t>],</w:t>
      </w:r>
      <w:r w:rsidRPr="009063AE">
        <w:rPr>
          <w:rFonts w:cs="David" w:hint="cs"/>
          <w:sz w:val="24"/>
          <w:szCs w:val="24"/>
          <w:rtl/>
        </w:rPr>
        <w:t xml:space="preserve"> לאור סקר הבקרה הפנימית, בו נאמדה רמת סיכון הבקרה </w:t>
      </w:r>
      <w:r w:rsidRPr="009063AE">
        <w:rPr>
          <w:rFonts w:cs="David" w:hint="cs"/>
          <w:rtl/>
        </w:rPr>
        <w:t>[</w:t>
      </w:r>
      <w:r w:rsidRPr="009063AE">
        <w:rPr>
          <w:rFonts w:cs="David" w:hint="cs"/>
        </w:rPr>
        <w:t>CONTROL RISK</w:t>
      </w:r>
      <w:r w:rsidRPr="009063AE">
        <w:rPr>
          <w:rFonts w:cs="David" w:hint="cs"/>
          <w:rtl/>
        </w:rPr>
        <w:t>]</w:t>
      </w:r>
      <w:r w:rsidRPr="009063AE">
        <w:rPr>
          <w:rFonts w:cs="David" w:hint="cs"/>
          <w:sz w:val="24"/>
          <w:szCs w:val="24"/>
          <w:rtl/>
        </w:rPr>
        <w:t xml:space="preserve"> והסיכון המובנה </w:t>
      </w:r>
      <w:r w:rsidRPr="009063AE">
        <w:rPr>
          <w:rFonts w:cs="David" w:hint="cs"/>
          <w:rtl/>
        </w:rPr>
        <w:t>[</w:t>
      </w:r>
      <w:r w:rsidRPr="009063AE">
        <w:rPr>
          <w:rFonts w:cs="David" w:hint="cs"/>
        </w:rPr>
        <w:t>INHERENT RISK</w:t>
      </w:r>
      <w:r w:rsidRPr="009063AE">
        <w:rPr>
          <w:rFonts w:cs="David" w:hint="cs"/>
          <w:rtl/>
        </w:rPr>
        <w:t>]</w:t>
      </w:r>
      <w:r w:rsidRPr="009063AE">
        <w:rPr>
          <w:rFonts w:cs="David" w:hint="cs"/>
          <w:sz w:val="24"/>
          <w:szCs w:val="24"/>
          <w:rtl/>
        </w:rPr>
        <w:t>.</w:t>
      </w:r>
    </w:p>
    <w:p w:rsidR="00295AC4" w:rsidRPr="009063AE" w:rsidRDefault="00295AC4" w:rsidP="00295AC4">
      <w:pPr>
        <w:tabs>
          <w:tab w:val="num" w:pos="567"/>
        </w:tabs>
        <w:spacing w:line="480" w:lineRule="auto"/>
        <w:ind w:left="360"/>
        <w:jc w:val="both"/>
        <w:rPr>
          <w:rFonts w:cs="David"/>
          <w:rtl/>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 xml:space="preserve">אמת את התנועות ברישומי הרכוש הקבוע במשך שנת הדוח ולאחריה - תוספות וגריעות- לרבות: בדיקת מסמכי רכישה ומכירה. </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 xml:space="preserve">בדוק התאמת היתרות והתנועות ברכוש הקבוע בספרי החשבונות לספר הרכוש הקבוע, לרבות רכוש קבוע שהופחת במלואו. </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 xml:space="preserve">בדוק התאמת היתרות והתנועות ברכוש הקבוע בספרי החשבונות למידע בטופס הפחת המוגש לרשויות המס( טופס י"א). </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אמת קיומם ומצבם של פריטי רכוש קבוע מהותיים ואת הצורך בגריעתם או הפחתתם המואצת.</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 xml:space="preserve">בדוק נאותות היוון הוצאות לרכוש הקבוע, לרבות: הוצאות הקמה והפעלה, הוצאות מימון וכד'. </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סקור הוצאות קשורות (אינצידנטליות) לרכוש הקבוע, לצורך אימות הרכוש הקבוע ונאותות רישומו (הוצאות אחזקה, רישוי, מיסים ואגרות וכד').</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pStyle w:val="aa"/>
        <w:numPr>
          <w:ilvl w:val="0"/>
          <w:numId w:val="8"/>
        </w:numPr>
        <w:tabs>
          <w:tab w:val="clear" w:pos="720"/>
          <w:tab w:val="num" w:pos="567"/>
        </w:tabs>
        <w:spacing w:line="480" w:lineRule="auto"/>
        <w:ind w:left="567" w:hanging="567"/>
        <w:rPr>
          <w:rFonts w:cs="David"/>
          <w:sz w:val="24"/>
          <w:szCs w:val="24"/>
        </w:rPr>
      </w:pPr>
      <w:r w:rsidRPr="009063AE">
        <w:rPr>
          <w:rFonts w:cs="David" w:hint="cs"/>
          <w:sz w:val="24"/>
          <w:szCs w:val="24"/>
          <w:rtl/>
        </w:rPr>
        <w:t>בדוק חישוב רווח/הפסד הון ממכירת רכוש קבוע ורישומו הנאות, לרבות בהתייחס לחשבונות הרכוש הקבוע (גריעת עלויות, החלפת נכסים וכד').</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numPr>
          <w:ilvl w:val="0"/>
          <w:numId w:val="8"/>
        </w:numPr>
        <w:tabs>
          <w:tab w:val="clear" w:pos="720"/>
          <w:tab w:val="num" w:pos="567"/>
        </w:tabs>
        <w:spacing w:after="0" w:line="480" w:lineRule="auto"/>
        <w:ind w:left="567" w:hanging="567"/>
        <w:jc w:val="both"/>
        <w:rPr>
          <w:rFonts w:cs="David"/>
          <w:sz w:val="24"/>
          <w:szCs w:val="24"/>
        </w:rPr>
      </w:pPr>
      <w:r w:rsidRPr="009063AE">
        <w:rPr>
          <w:rFonts w:cs="David" w:hint="cs"/>
          <w:sz w:val="24"/>
          <w:szCs w:val="24"/>
          <w:rtl/>
        </w:rPr>
        <w:t xml:space="preserve">אתר קיומם של עיקולים ו/או שעבודים שהוטלו על הרכוש הקבוע , כולו או חלקו, ע"י נותני אשראי או גופים נערבים, בתי משפט, גורמים ממשלתיים וכד', וכי ניתן ביטוי נאות לכך בדוחות הכספיים. </w:t>
      </w:r>
    </w:p>
    <w:p w:rsidR="00295AC4" w:rsidRPr="009063AE" w:rsidRDefault="00295AC4" w:rsidP="00295AC4">
      <w:pPr>
        <w:pStyle w:val="aa"/>
        <w:spacing w:line="480" w:lineRule="auto"/>
        <w:ind w:left="567"/>
        <w:rPr>
          <w:rFonts w:cs="David"/>
          <w:sz w:val="24"/>
          <w:szCs w:val="24"/>
        </w:rPr>
      </w:pPr>
    </w:p>
    <w:p w:rsidR="00295AC4" w:rsidRPr="009063AE" w:rsidRDefault="00295AC4" w:rsidP="00295AC4">
      <w:pPr>
        <w:numPr>
          <w:ilvl w:val="0"/>
          <w:numId w:val="8"/>
        </w:numPr>
        <w:tabs>
          <w:tab w:val="clear" w:pos="720"/>
          <w:tab w:val="num" w:pos="567"/>
        </w:tabs>
        <w:spacing w:after="0" w:line="480" w:lineRule="auto"/>
        <w:ind w:left="567" w:hanging="567"/>
        <w:jc w:val="both"/>
        <w:rPr>
          <w:rFonts w:cs="David"/>
          <w:sz w:val="24"/>
          <w:szCs w:val="24"/>
        </w:rPr>
      </w:pPr>
      <w:r w:rsidRPr="009063AE">
        <w:rPr>
          <w:rFonts w:cs="David" w:hint="cs"/>
          <w:sz w:val="24"/>
          <w:szCs w:val="24"/>
          <w:rtl/>
        </w:rPr>
        <w:t xml:space="preserve">סקור את הפרוטוקולים של ישיבות הדירקטוריון וועדותיו עד לסמוך למועד החתימה על דוח רואה החשבון המבקר על הדוחות הכספיים, לצורך איתור ואימות פעולות מהותיות הקשורות ברכישה או מכירה של רכוש קבוע , לרבות התקשרויות, ולרבות פעולות שלאחר תאריך המאזן. </w:t>
      </w:r>
    </w:p>
    <w:p w:rsidR="00295AC4" w:rsidRPr="009063AE" w:rsidRDefault="00295AC4" w:rsidP="00295AC4">
      <w:pPr>
        <w:tabs>
          <w:tab w:val="num" w:pos="567"/>
        </w:tabs>
        <w:spacing w:line="480" w:lineRule="auto"/>
        <w:ind w:left="567"/>
        <w:jc w:val="both"/>
        <w:rPr>
          <w:rFonts w:cs="David"/>
          <w:sz w:val="24"/>
          <w:szCs w:val="24"/>
        </w:rPr>
      </w:pPr>
    </w:p>
    <w:p w:rsidR="00295AC4" w:rsidRPr="009063AE" w:rsidRDefault="00295AC4" w:rsidP="00295AC4">
      <w:pPr>
        <w:numPr>
          <w:ilvl w:val="0"/>
          <w:numId w:val="8"/>
        </w:numPr>
        <w:tabs>
          <w:tab w:val="clear" w:pos="720"/>
          <w:tab w:val="num" w:pos="567"/>
        </w:tabs>
        <w:spacing w:after="0" w:line="480" w:lineRule="auto"/>
        <w:ind w:left="608" w:hanging="567"/>
        <w:jc w:val="both"/>
        <w:rPr>
          <w:rFonts w:cs="David"/>
          <w:sz w:val="24"/>
          <w:szCs w:val="24"/>
          <w:rtl/>
        </w:rPr>
      </w:pPr>
      <w:r w:rsidRPr="009063AE">
        <w:rPr>
          <w:rFonts w:cs="David" w:hint="cs"/>
          <w:sz w:val="24"/>
          <w:szCs w:val="24"/>
          <w:rtl/>
        </w:rPr>
        <w:t>וודא סיווג והצגה נאותים בדוחות הכספיים לסעיף הרכוש הקבוע, לרבות מתן מידע נוסף ככל שנדרש.</w:t>
      </w:r>
    </w:p>
    <w:p w:rsidR="00295AC4" w:rsidRPr="009063AE" w:rsidRDefault="00295AC4" w:rsidP="00295AC4">
      <w:pPr>
        <w:spacing w:line="480" w:lineRule="auto"/>
        <w:jc w:val="both"/>
        <w:rPr>
          <w:rFonts w:cs="David"/>
          <w:sz w:val="24"/>
          <w:szCs w:val="24"/>
          <w:rtl/>
        </w:rPr>
      </w:pPr>
    </w:p>
    <w:p w:rsidR="00295AC4" w:rsidRPr="009063AE" w:rsidRDefault="00295AC4" w:rsidP="00295AC4">
      <w:pPr>
        <w:spacing w:line="480" w:lineRule="auto"/>
        <w:jc w:val="both"/>
        <w:rPr>
          <w:rFonts w:cs="David"/>
          <w:sz w:val="24"/>
          <w:szCs w:val="24"/>
          <w:rtl/>
        </w:rPr>
      </w:pPr>
      <w:r w:rsidRPr="009063AE">
        <w:rPr>
          <w:rFonts w:cs="David" w:hint="cs"/>
          <w:sz w:val="24"/>
          <w:szCs w:val="24"/>
          <w:rtl/>
        </w:rPr>
        <w:t>תוספת לגבי תאגידים מדווחים הכפופים לחוק ניירות ערך ומדווחים לפי כללי ה-</w:t>
      </w:r>
      <w:r w:rsidRPr="009063AE">
        <w:rPr>
          <w:rFonts w:cs="David" w:hint="cs"/>
          <w:sz w:val="24"/>
          <w:szCs w:val="24"/>
        </w:rPr>
        <w:t>IFRS</w:t>
      </w:r>
      <w:r w:rsidRPr="009063AE">
        <w:rPr>
          <w:rFonts w:cs="David" w:hint="cs"/>
          <w:sz w:val="24"/>
          <w:szCs w:val="24"/>
          <w:rtl/>
        </w:rPr>
        <w:t>:</w:t>
      </w:r>
    </w:p>
    <w:p w:rsidR="00295AC4" w:rsidRPr="009063AE" w:rsidRDefault="00295AC4" w:rsidP="00295AC4">
      <w:pPr>
        <w:spacing w:line="480" w:lineRule="auto"/>
        <w:jc w:val="both"/>
        <w:rPr>
          <w:rFonts w:cs="David"/>
          <w:sz w:val="24"/>
          <w:szCs w:val="24"/>
        </w:rPr>
      </w:pPr>
      <w:r w:rsidRPr="009063AE">
        <w:rPr>
          <w:rFonts w:cs="David" w:hint="cs"/>
          <w:sz w:val="24"/>
          <w:szCs w:val="24"/>
          <w:rtl/>
        </w:rPr>
        <w:t xml:space="preserve">יש לבדוק נאותות חישוב והצגה בדוחות הכספיים של השווי ההוגן של הנכסים הקבועים בהתאם לכללים שנקבעו, על כל המשתמע מכך. </w:t>
      </w:r>
      <w:r w:rsidRPr="009063AE">
        <w:rPr>
          <w:rFonts w:cs="David" w:hint="cs"/>
          <w:sz w:val="24"/>
          <w:szCs w:val="24"/>
        </w:rPr>
        <w:tab/>
      </w:r>
    </w:p>
    <w:p w:rsidR="00295AC4" w:rsidRPr="009063AE" w:rsidRDefault="00295AC4" w:rsidP="00295AC4">
      <w:pPr>
        <w:spacing w:line="480" w:lineRule="auto"/>
        <w:jc w:val="both"/>
        <w:rPr>
          <w:rFonts w:cs="David"/>
          <w:rtl/>
        </w:rPr>
      </w:pPr>
      <w:r w:rsidRPr="009063AE">
        <w:rPr>
          <w:rFonts w:cs="David" w:hint="cs"/>
        </w:rPr>
        <w:tab/>
      </w:r>
      <w:r w:rsidRPr="009063AE">
        <w:rPr>
          <w:rFonts w:cs="David" w:hint="cs"/>
        </w:rPr>
        <w:tab/>
      </w:r>
      <w:r w:rsidRPr="009063AE">
        <w:rPr>
          <w:rFonts w:cs="David" w:hint="cs"/>
        </w:rPr>
        <w:tab/>
      </w:r>
      <w:r w:rsidRPr="009063AE">
        <w:rPr>
          <w:rFonts w:cs="David"/>
        </w:rPr>
        <w:tab/>
      </w:r>
      <w:r w:rsidRPr="009063AE">
        <w:rPr>
          <w:rFonts w:cs="David"/>
        </w:rPr>
        <w:tab/>
      </w:r>
    </w:p>
    <w:p w:rsidR="00B81F72" w:rsidRDefault="0090152D" w:rsidP="0090152D">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7 </w:t>
      </w:r>
    </w:p>
    <w:p w:rsidR="0078381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סעיף א'</w:t>
      </w:r>
    </w:p>
    <w:p w:rsidR="00783816" w:rsidRDefault="00783816" w:rsidP="00783816">
      <w:pPr>
        <w:spacing w:line="480" w:lineRule="auto"/>
        <w:rPr>
          <w:rFonts w:cs="David" w:hint="cs"/>
          <w:sz w:val="24"/>
          <w:szCs w:val="24"/>
          <w:rtl/>
        </w:rPr>
      </w:pPr>
      <w:r>
        <w:rPr>
          <w:rFonts w:cs="David" w:hint="cs"/>
          <w:sz w:val="24"/>
          <w:szCs w:val="24"/>
          <w:rtl/>
        </w:rPr>
        <w:t>חברה אינה רשאית לערוך מפקד מלאי שנתי מדגמי במקום מפקד מלאי מלא שכו כאמור בסעיף 26(א) להוראות ניהול ספרים של רשויות המס: "נישום החייב לפי הוראות אלה לערוך רשימת מלאי יפקוד את המצאי ליום המאזן של כל הטובין שבבעלותו או ברשותו לרבות טובין השייכים לאחרים".</w:t>
      </w:r>
    </w:p>
    <w:p w:rsidR="00783816" w:rsidRDefault="00783816" w:rsidP="00783816">
      <w:pPr>
        <w:spacing w:line="480" w:lineRule="auto"/>
        <w:rPr>
          <w:rFonts w:cs="David" w:hint="cs"/>
          <w:sz w:val="24"/>
          <w:szCs w:val="24"/>
          <w:rtl/>
        </w:rPr>
      </w:pPr>
      <w:r>
        <w:rPr>
          <w:rFonts w:cs="David" w:hint="cs"/>
          <w:sz w:val="24"/>
          <w:szCs w:val="24"/>
          <w:rtl/>
        </w:rPr>
        <w:lastRenderedPageBreak/>
        <w:t xml:space="preserve">בחברה בה המלאי הינו </w:t>
      </w:r>
      <w:r w:rsidR="003445DC">
        <w:rPr>
          <w:rFonts w:cs="David" w:hint="cs"/>
          <w:sz w:val="24"/>
          <w:szCs w:val="24"/>
          <w:rtl/>
        </w:rPr>
        <w:t>ג</w:t>
      </w:r>
      <w:r>
        <w:rPr>
          <w:rFonts w:cs="David" w:hint="cs"/>
          <w:sz w:val="24"/>
          <w:szCs w:val="24"/>
          <w:rtl/>
        </w:rPr>
        <w:t>דול ובעייתי על רואה החשבון המבקר להקצות תשומות ביקורת רבות יותר למלאי ולבדקו באופן יסודי יותר.</w:t>
      </w:r>
    </w:p>
    <w:p w:rsidR="0078381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סעיף ב'</w:t>
      </w:r>
    </w:p>
    <w:p w:rsidR="00783816" w:rsidRDefault="00783816" w:rsidP="00783816">
      <w:pPr>
        <w:spacing w:line="480" w:lineRule="auto"/>
        <w:rPr>
          <w:rFonts w:cs="David" w:hint="cs"/>
          <w:sz w:val="24"/>
          <w:szCs w:val="24"/>
          <w:rtl/>
        </w:rPr>
      </w:pPr>
      <w:r>
        <w:rPr>
          <w:rFonts w:cs="David" w:hint="cs"/>
          <w:sz w:val="24"/>
          <w:szCs w:val="24"/>
          <w:rtl/>
        </w:rPr>
        <w:t>האמירה נכונה בנסיבות מסוימות. ניתן להקדים את מועד המפקד השנתי של המלאי בתנאים שלהלן:</w:t>
      </w:r>
    </w:p>
    <w:p w:rsidR="00783816" w:rsidRDefault="00783816" w:rsidP="00783816">
      <w:pPr>
        <w:spacing w:line="480" w:lineRule="auto"/>
        <w:rPr>
          <w:rFonts w:cs="David" w:hint="cs"/>
          <w:sz w:val="24"/>
          <w:szCs w:val="24"/>
          <w:rtl/>
        </w:rPr>
      </w:pPr>
      <w:r>
        <w:rPr>
          <w:rFonts w:cs="David" w:hint="cs"/>
          <w:sz w:val="24"/>
          <w:szCs w:val="24"/>
          <w:rtl/>
        </w:rPr>
        <w:t>1. אם הבקרה הפנימית בקשר לניהול המלאי ולרישומו הינה נאותה ולא צפויים שיבושים ברישומי המלאי בין מועד המפקד לתאריך המאזן.</w:t>
      </w:r>
    </w:p>
    <w:p w:rsidR="00783816" w:rsidRDefault="00783816" w:rsidP="00783816">
      <w:pPr>
        <w:spacing w:line="480" w:lineRule="auto"/>
        <w:rPr>
          <w:rFonts w:cs="David" w:hint="cs"/>
          <w:sz w:val="24"/>
          <w:szCs w:val="24"/>
          <w:rtl/>
        </w:rPr>
      </w:pPr>
      <w:r>
        <w:rPr>
          <w:rFonts w:cs="David" w:hint="cs"/>
          <w:sz w:val="24"/>
          <w:szCs w:val="24"/>
          <w:rtl/>
        </w:rPr>
        <w:t>2. יש להודיע על כך מראש ובכתב לפקיד השומה וזאת בהתאם לסעיף 26(ב) להוראות ניהול ספרים של רשויות המס שם נאמר כלהלן:"נישום רשאי לפקוד את מצאי הטובין תוך חודש ימים לפני יום המאזן או לאחריו ולערוך לאחר מכן את התיאום הדרוש לקביעת ערך המאזן ליום המאזן ובלבד שנישום הרוצה לערוך את מפקד המצאי יותר מעשרה ימים לפני יום המאזן או לאחריו יודיע על כך מראש ובכתב לפקיד השומה".</w:t>
      </w:r>
    </w:p>
    <w:p w:rsidR="00783816" w:rsidRDefault="00783816" w:rsidP="00783816">
      <w:pPr>
        <w:spacing w:line="480" w:lineRule="auto"/>
        <w:rPr>
          <w:rFonts w:cs="David" w:hint="cs"/>
          <w:sz w:val="24"/>
          <w:szCs w:val="24"/>
          <w:rtl/>
        </w:rPr>
      </w:pPr>
      <w:r>
        <w:rPr>
          <w:rFonts w:cs="David" w:hint="cs"/>
          <w:sz w:val="24"/>
          <w:szCs w:val="24"/>
          <w:rtl/>
        </w:rPr>
        <w:t xml:space="preserve">בהיבט ביקורת המלאי , ניתן לבקר את המלאי במועד השונה מתאריך המאזן אם סיכון הבקרה בהקשר למלאי מוערך פחות מגבוה וזאת בהתאם לסעיף 15 לתקן ביקורת 83 בדבר ראיות ביקורת </w:t>
      </w:r>
      <w:r>
        <w:rPr>
          <w:rFonts w:cs="David"/>
          <w:sz w:val="24"/>
          <w:szCs w:val="24"/>
          <w:rtl/>
        </w:rPr>
        <w:t>–</w:t>
      </w:r>
      <w:r>
        <w:rPr>
          <w:rFonts w:cs="David" w:hint="cs"/>
          <w:sz w:val="24"/>
          <w:szCs w:val="24"/>
          <w:rtl/>
        </w:rPr>
        <w:t xml:space="preserve"> שיקולים נוספים לגבי פריטים מסוימים.</w:t>
      </w:r>
    </w:p>
    <w:p w:rsidR="0078381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סעיף ג'</w:t>
      </w:r>
    </w:p>
    <w:p w:rsidR="00783816" w:rsidRDefault="00783816" w:rsidP="00783816">
      <w:pPr>
        <w:spacing w:line="480" w:lineRule="auto"/>
        <w:rPr>
          <w:rFonts w:cs="David" w:hint="cs"/>
          <w:sz w:val="24"/>
          <w:szCs w:val="24"/>
          <w:rtl/>
        </w:rPr>
      </w:pPr>
      <w:r>
        <w:rPr>
          <w:rFonts w:cs="David" w:hint="cs"/>
          <w:sz w:val="24"/>
          <w:szCs w:val="24"/>
          <w:rtl/>
        </w:rPr>
        <w:t>האמירה שגויה. מפקד המלאי הינו באחריותה של הנהלת הגוף המבוקר בלבד ואינו מתפקידו של רואה החשבון המבקר.</w:t>
      </w:r>
    </w:p>
    <w:p w:rsidR="00783816" w:rsidRDefault="00783816" w:rsidP="00783816">
      <w:pPr>
        <w:spacing w:line="480" w:lineRule="auto"/>
        <w:rPr>
          <w:rFonts w:cs="David" w:hint="cs"/>
          <w:sz w:val="24"/>
          <w:szCs w:val="24"/>
          <w:rtl/>
        </w:rPr>
      </w:pPr>
      <w:r>
        <w:rPr>
          <w:rFonts w:cs="David" w:hint="cs"/>
          <w:sz w:val="24"/>
          <w:szCs w:val="24"/>
          <w:rtl/>
        </w:rPr>
        <w:t>כדי לאפשר אימותו של סעיף המלאי בדוח הכספי על רואה החשבון לוודא כי מפקד המלאי בוצע באופן נאות. נוכחותו בעת המפקד מיועדת לבדוק את מהימנות המפקד ואת תקינותו.</w:t>
      </w:r>
    </w:p>
    <w:p w:rsidR="00783816" w:rsidRDefault="00783816" w:rsidP="00783816">
      <w:pPr>
        <w:spacing w:line="480" w:lineRule="auto"/>
        <w:rPr>
          <w:rFonts w:cs="David" w:hint="cs"/>
          <w:sz w:val="24"/>
          <w:szCs w:val="24"/>
          <w:rtl/>
        </w:rPr>
      </w:pPr>
      <w:r>
        <w:rPr>
          <w:rFonts w:cs="David" w:hint="cs"/>
          <w:sz w:val="24"/>
          <w:szCs w:val="24"/>
          <w:rtl/>
        </w:rPr>
        <w:t>הצורך להתמצא במלאי הנפקד ובעיקר לזהותו מיוחסת לפוקדי המלאי מטעם הגוף המבוקר ולא לרואה החשבון המבקר שתפקידו בהקשר זה הינו לוודא כי מפקד המלאי הנערך ע"י הגוף המבוקר הינו מהימן ותקין ובכלל זה כי פוקדי המלאי מטעם החברה אכן מתמצאים במלאי עד כדי היכולת לזהותו ולהעריך את מצבו.</w:t>
      </w:r>
    </w:p>
    <w:p w:rsidR="00783816" w:rsidRDefault="00783816" w:rsidP="00783816">
      <w:pPr>
        <w:spacing w:line="480" w:lineRule="auto"/>
        <w:rPr>
          <w:rFonts w:cs="David" w:hint="cs"/>
          <w:sz w:val="24"/>
          <w:szCs w:val="24"/>
          <w:rtl/>
        </w:rPr>
      </w:pPr>
      <w:r>
        <w:rPr>
          <w:rFonts w:cs="David" w:hint="cs"/>
          <w:sz w:val="24"/>
          <w:szCs w:val="24"/>
          <w:rtl/>
        </w:rPr>
        <w:lastRenderedPageBreak/>
        <w:t>התמצאות רואה החשבון במלאי המבוקר מהווה יתרון שכן הינה משפרת את יכולתו לבקר את מהימנות ותקינות מפקד המלאי הנערך ע"י הגוף המבוקר ומסייעת לו בעריכת ספירות מדגמיות של המלאי הנפקד ובהערכת מצבו אם ימצא לנכון לעשות זאת.</w:t>
      </w:r>
    </w:p>
    <w:p w:rsidR="0078381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סעיף ד'</w:t>
      </w:r>
    </w:p>
    <w:p w:rsidR="00783816" w:rsidRDefault="00783816" w:rsidP="00783816">
      <w:pPr>
        <w:spacing w:line="480" w:lineRule="auto"/>
        <w:rPr>
          <w:rFonts w:cs="David" w:hint="cs"/>
          <w:sz w:val="24"/>
          <w:szCs w:val="24"/>
          <w:rtl/>
        </w:rPr>
      </w:pPr>
      <w:r>
        <w:rPr>
          <w:rFonts w:cs="David" w:hint="cs"/>
          <w:sz w:val="24"/>
          <w:szCs w:val="24"/>
          <w:rtl/>
        </w:rPr>
        <w:t>האמירה נכונה בנסיבות מסוימות. ניתן להמיר מפקד מלאי בסוף השנה במפקדי מלאי חלקיים במהלך השנה , הנערכים ע"י הגוף המבוקר, אך זאת רק בתנאים שלהלן:</w:t>
      </w:r>
    </w:p>
    <w:p w:rsidR="00783816" w:rsidRDefault="00783816" w:rsidP="00783816">
      <w:pPr>
        <w:spacing w:line="480" w:lineRule="auto"/>
        <w:rPr>
          <w:rFonts w:cs="David" w:hint="cs"/>
          <w:sz w:val="24"/>
          <w:szCs w:val="24"/>
          <w:rtl/>
        </w:rPr>
      </w:pPr>
      <w:r>
        <w:rPr>
          <w:rFonts w:cs="David" w:hint="cs"/>
          <w:sz w:val="24"/>
          <w:szCs w:val="24"/>
          <w:rtl/>
        </w:rPr>
        <w:t>1. הבקרה הפנימית בקשר לניהול המלאי ורישומו הינה נאותה ולא צפויים שיבושים ברישומי המלאי וניתן יהיה להסתמך על רישומי המלאי לתאריך המאזן.</w:t>
      </w:r>
    </w:p>
    <w:p w:rsidR="00783816" w:rsidRDefault="00783816" w:rsidP="00783816">
      <w:pPr>
        <w:spacing w:line="480" w:lineRule="auto"/>
        <w:rPr>
          <w:rFonts w:cs="David" w:hint="cs"/>
          <w:sz w:val="24"/>
          <w:szCs w:val="24"/>
          <w:rtl/>
        </w:rPr>
      </w:pPr>
      <w:r>
        <w:rPr>
          <w:rFonts w:cs="David" w:hint="cs"/>
          <w:sz w:val="24"/>
          <w:szCs w:val="24"/>
          <w:rtl/>
        </w:rPr>
        <w:t>2. מילוי הוראות סעיף 26(ג) להוראות ניהול ספרים של רשויות המס לרבות:</w:t>
      </w:r>
    </w:p>
    <w:p w:rsidR="00783816" w:rsidRDefault="00783816" w:rsidP="00783816">
      <w:pPr>
        <w:numPr>
          <w:ilvl w:val="0"/>
          <w:numId w:val="9"/>
        </w:numPr>
        <w:spacing w:line="480" w:lineRule="auto"/>
        <w:rPr>
          <w:rFonts w:cs="David" w:hint="cs"/>
          <w:sz w:val="24"/>
          <w:szCs w:val="24"/>
        </w:rPr>
      </w:pPr>
      <w:r>
        <w:rPr>
          <w:rFonts w:cs="David" w:hint="cs"/>
          <w:sz w:val="24"/>
          <w:szCs w:val="24"/>
          <w:rtl/>
        </w:rPr>
        <w:t>מנוהלים ספרי מלאי המאפשרים קביעת יתרות של כל פריט ופריט.</w:t>
      </w:r>
    </w:p>
    <w:p w:rsidR="00783816" w:rsidRDefault="00783816" w:rsidP="00783816">
      <w:pPr>
        <w:numPr>
          <w:ilvl w:val="0"/>
          <w:numId w:val="9"/>
        </w:numPr>
        <w:spacing w:line="480" w:lineRule="auto"/>
        <w:rPr>
          <w:rFonts w:cs="David" w:hint="cs"/>
          <w:sz w:val="24"/>
          <w:szCs w:val="24"/>
        </w:rPr>
      </w:pPr>
      <w:r>
        <w:rPr>
          <w:rFonts w:cs="David" w:hint="cs"/>
          <w:sz w:val="24"/>
          <w:szCs w:val="24"/>
          <w:rtl/>
        </w:rPr>
        <w:t>כל פריט ייפקד לפחות אחת לשנה.</w:t>
      </w:r>
    </w:p>
    <w:p w:rsidR="00783816" w:rsidRDefault="00783816" w:rsidP="00783816">
      <w:pPr>
        <w:numPr>
          <w:ilvl w:val="0"/>
          <w:numId w:val="9"/>
        </w:numPr>
        <w:spacing w:line="480" w:lineRule="auto"/>
        <w:rPr>
          <w:rFonts w:cs="David" w:hint="cs"/>
          <w:sz w:val="24"/>
          <w:szCs w:val="24"/>
        </w:rPr>
      </w:pPr>
      <w:r>
        <w:rPr>
          <w:rFonts w:cs="David" w:hint="cs"/>
          <w:sz w:val="24"/>
          <w:szCs w:val="24"/>
          <w:rtl/>
        </w:rPr>
        <w:t>ייערכו תיאומים של המלאי בעקבות ממצאי הספירות.</w:t>
      </w:r>
    </w:p>
    <w:p w:rsidR="00783816" w:rsidRDefault="00783816" w:rsidP="00783816">
      <w:pPr>
        <w:numPr>
          <w:ilvl w:val="0"/>
          <w:numId w:val="9"/>
        </w:numPr>
        <w:spacing w:line="480" w:lineRule="auto"/>
        <w:rPr>
          <w:rFonts w:cs="David" w:hint="cs"/>
          <w:sz w:val="24"/>
          <w:szCs w:val="24"/>
        </w:rPr>
      </w:pPr>
      <w:r>
        <w:rPr>
          <w:rFonts w:cs="David" w:hint="cs"/>
          <w:sz w:val="24"/>
          <w:szCs w:val="24"/>
          <w:rtl/>
        </w:rPr>
        <w:t>תינתן הודעה לפקיד השומה לא יאוחר מחודש ימים לפני תחילת שנת המס על אימוץ שיטת מפקדי המלאי החלקיים במשך השנה במקום מפקד המלאי השנתי בתום השנה. (לפקיד השומה הזכות להתנגד לשינוי מפקד המלאי).</w:t>
      </w:r>
    </w:p>
    <w:p w:rsidR="00783816" w:rsidRDefault="00783816" w:rsidP="00783816">
      <w:pPr>
        <w:spacing w:line="480" w:lineRule="auto"/>
        <w:rPr>
          <w:rFonts w:cs="David" w:hint="cs"/>
          <w:sz w:val="24"/>
          <w:szCs w:val="24"/>
          <w:rtl/>
        </w:rPr>
      </w:pPr>
      <w:r>
        <w:rPr>
          <w:rFonts w:cs="David" w:hint="cs"/>
          <w:sz w:val="24"/>
          <w:szCs w:val="24"/>
          <w:rtl/>
        </w:rPr>
        <w:t xml:space="preserve">בהיבט הביקורת של המלאי יש לוודא בנוסף כי סיכון הבקרה בהקשר למלאי מוערך פחות מגבוה </w:t>
      </w:r>
      <w:r>
        <w:rPr>
          <w:rFonts w:cs="David"/>
          <w:sz w:val="24"/>
          <w:szCs w:val="24"/>
          <w:rtl/>
        </w:rPr>
        <w:t>–</w:t>
      </w:r>
      <w:r>
        <w:rPr>
          <w:rFonts w:cs="David" w:hint="cs"/>
          <w:sz w:val="24"/>
          <w:szCs w:val="24"/>
          <w:rtl/>
        </w:rPr>
        <w:t xml:space="preserve"> ראה סעיף 15 לתקן ביקורת 83 בדבר שיקולים נוספים לגבי פריטים מסוימים.</w:t>
      </w:r>
    </w:p>
    <w:p w:rsidR="0078381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סעיף ה'</w:t>
      </w:r>
    </w:p>
    <w:p w:rsidR="00783816" w:rsidRDefault="00783816" w:rsidP="00783816">
      <w:pPr>
        <w:spacing w:line="480" w:lineRule="auto"/>
        <w:rPr>
          <w:rFonts w:cs="David" w:hint="cs"/>
          <w:sz w:val="24"/>
          <w:szCs w:val="24"/>
          <w:rtl/>
        </w:rPr>
      </w:pPr>
      <w:r>
        <w:rPr>
          <w:rFonts w:cs="David" w:hint="cs"/>
          <w:sz w:val="24"/>
          <w:szCs w:val="24"/>
          <w:rtl/>
        </w:rPr>
        <w:t>האמירה שגויה. החברה חייבת לערוך התאמה בין כמויות המלאי המצויות בפועל ע"פ נתוני ספירת המלאי לבין כמויות המלאי הרשומות בספריה שכן ספרי מלאי תקינים אמורים לשקף את המלאי המצוי בחברה.</w:t>
      </w:r>
    </w:p>
    <w:p w:rsidR="00783816" w:rsidRDefault="00783816" w:rsidP="00783816">
      <w:pPr>
        <w:spacing w:line="480" w:lineRule="auto"/>
        <w:rPr>
          <w:rFonts w:cs="David" w:hint="cs"/>
          <w:sz w:val="24"/>
          <w:szCs w:val="24"/>
          <w:rtl/>
        </w:rPr>
      </w:pPr>
      <w:r>
        <w:rPr>
          <w:rFonts w:cs="David" w:hint="cs"/>
          <w:sz w:val="24"/>
          <w:szCs w:val="24"/>
          <w:rtl/>
        </w:rPr>
        <w:t xml:space="preserve">החברה מנועה מלהתעלם מרישומי כמויות המלאי בספריה עקב ההפרשים הגדולים שנמצאו כאמור שכן הדבר יכול להתפרש כהודעתה של החברה כי ספרי המלאי שניהלה אינם תקינים </w:t>
      </w:r>
      <w:r>
        <w:rPr>
          <w:rFonts w:cs="David" w:hint="cs"/>
          <w:sz w:val="24"/>
          <w:szCs w:val="24"/>
          <w:rtl/>
        </w:rPr>
        <w:lastRenderedPageBreak/>
        <w:t>ולפיכך, עלולים להיחשב כבלתי קבילים על ידי רשויות המס ולהביא לפסילת ספרי חשבונותיה של החברה , על כל המשתמע מכך.</w:t>
      </w:r>
    </w:p>
    <w:p w:rsidR="00783816" w:rsidRDefault="00783816" w:rsidP="00783816">
      <w:pPr>
        <w:spacing w:line="480" w:lineRule="auto"/>
        <w:rPr>
          <w:rFonts w:cs="David" w:hint="cs"/>
          <w:sz w:val="24"/>
          <w:szCs w:val="24"/>
          <w:rtl/>
        </w:rPr>
      </w:pPr>
      <w:r>
        <w:rPr>
          <w:rFonts w:cs="David" w:hint="cs"/>
          <w:sz w:val="24"/>
          <w:szCs w:val="24"/>
          <w:rtl/>
        </w:rPr>
        <w:t>בנסיבות דנן על החברה לנסות ולאתר את מקור ההפרשים לצורך התאמת רישומי/ספרי המלאי למצאי המלאי בפועל.</w:t>
      </w:r>
    </w:p>
    <w:p w:rsidR="0090152D" w:rsidRPr="0090152D" w:rsidRDefault="00783816" w:rsidP="00FB1681">
      <w:pPr>
        <w:spacing w:line="480" w:lineRule="auto"/>
        <w:rPr>
          <w:rFonts w:cs="David" w:hint="cs"/>
          <w:sz w:val="24"/>
          <w:szCs w:val="24"/>
          <w:rtl/>
        </w:rPr>
      </w:pPr>
      <w:r>
        <w:rPr>
          <w:rFonts w:cs="David" w:hint="cs"/>
          <w:sz w:val="24"/>
          <w:szCs w:val="24"/>
          <w:rtl/>
        </w:rPr>
        <w:t xml:space="preserve">על המבקר להרחיב ולהעמיק את הביקורת על המלאי לצורך אימותו לרבות הרחבת השימוש בבדיקות </w:t>
      </w:r>
      <w:r w:rsidR="00FB1681">
        <w:rPr>
          <w:rFonts w:cs="David" w:hint="cs"/>
          <w:sz w:val="24"/>
          <w:szCs w:val="24"/>
          <w:rtl/>
        </w:rPr>
        <w:t>מבססות.</w:t>
      </w:r>
    </w:p>
    <w:p w:rsidR="00A81F06" w:rsidRDefault="00783816" w:rsidP="00783816">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8 </w:t>
      </w:r>
    </w:p>
    <w:p w:rsidR="008A721C" w:rsidRDefault="008A721C" w:rsidP="00FB1681">
      <w:pPr>
        <w:spacing w:line="480" w:lineRule="auto"/>
        <w:jc w:val="center"/>
        <w:rPr>
          <w:rFonts w:cs="David" w:hint="cs"/>
          <w:b/>
          <w:bCs/>
          <w:i/>
          <w:iCs/>
          <w:sz w:val="28"/>
          <w:szCs w:val="28"/>
          <w:u w:val="single"/>
          <w:rtl/>
        </w:rPr>
      </w:pPr>
      <w:r>
        <w:rPr>
          <w:rFonts w:cs="David" w:hint="cs"/>
          <w:b/>
          <w:bCs/>
          <w:i/>
          <w:iCs/>
          <w:sz w:val="28"/>
          <w:szCs w:val="28"/>
          <w:u w:val="single"/>
          <w:rtl/>
        </w:rPr>
        <w:t xml:space="preserve">סעיף </w:t>
      </w:r>
      <w:r w:rsidR="00FB1681">
        <w:rPr>
          <w:rFonts w:cs="David" w:hint="cs"/>
          <w:b/>
          <w:bCs/>
          <w:i/>
          <w:iCs/>
          <w:sz w:val="28"/>
          <w:szCs w:val="28"/>
          <w:u w:val="single"/>
          <w:rtl/>
        </w:rPr>
        <w:t>א</w:t>
      </w:r>
      <w:r>
        <w:rPr>
          <w:rFonts w:cs="David" w:hint="cs"/>
          <w:b/>
          <w:bCs/>
          <w:i/>
          <w:iCs/>
          <w:sz w:val="28"/>
          <w:szCs w:val="28"/>
          <w:u w:val="single"/>
          <w:rtl/>
        </w:rPr>
        <w:t>'</w:t>
      </w:r>
    </w:p>
    <w:p w:rsidR="008A721C" w:rsidRDefault="008A721C" w:rsidP="00A04D97">
      <w:pPr>
        <w:spacing w:line="480" w:lineRule="auto"/>
        <w:rPr>
          <w:rFonts w:cs="David" w:hint="cs"/>
          <w:sz w:val="24"/>
          <w:szCs w:val="24"/>
          <w:rtl/>
        </w:rPr>
      </w:pPr>
      <w:r>
        <w:rPr>
          <w:rFonts w:cs="David" w:hint="cs"/>
          <w:sz w:val="24"/>
          <w:szCs w:val="24"/>
          <w:rtl/>
        </w:rPr>
        <w:t>התשובה היא שלילית. קיימים יתרונות בשיטה החיובית על פני השיטה השלילית בכך שהיא מבטיחה מענה מצד הלקוח ולכן יש לה עדיפות כאשר יש היסטוריה רעה מבחינת בקרה פנימית או כאשר מדובר בלקוח מהותי אולם לא בהכרח תהיה שיטה זו עדיפה ולעיתים אף לא ישימה מבחינה פרקטית. ניקח למשל חברות או גופים אשר להם מאות אלפי לקוחות בסכומים קטנים כמו למשל : חברת חשמל, סלקום, עירית ת"א וכיו"ב בגופים מעין אלו</w:t>
      </w:r>
      <w:r w:rsidR="00A04D97">
        <w:rPr>
          <w:rFonts w:cs="David" w:hint="cs"/>
          <w:sz w:val="24"/>
          <w:szCs w:val="24"/>
          <w:rtl/>
        </w:rPr>
        <w:t xml:space="preserve"> תהא עדיפה דווקא השיטה השלילית.</w:t>
      </w:r>
    </w:p>
    <w:p w:rsidR="008A721C" w:rsidRDefault="00FB1681" w:rsidP="008A721C">
      <w:pPr>
        <w:spacing w:line="480" w:lineRule="auto"/>
        <w:jc w:val="center"/>
        <w:rPr>
          <w:rFonts w:cs="David" w:hint="cs"/>
          <w:b/>
          <w:bCs/>
          <w:i/>
          <w:iCs/>
          <w:sz w:val="28"/>
          <w:szCs w:val="28"/>
          <w:u w:val="single"/>
          <w:rtl/>
        </w:rPr>
      </w:pPr>
      <w:r>
        <w:rPr>
          <w:rFonts w:cs="David" w:hint="cs"/>
          <w:b/>
          <w:bCs/>
          <w:i/>
          <w:iCs/>
          <w:sz w:val="28"/>
          <w:szCs w:val="28"/>
          <w:u w:val="single"/>
          <w:rtl/>
        </w:rPr>
        <w:t>סעיף ב</w:t>
      </w:r>
      <w:r w:rsidR="008A721C">
        <w:rPr>
          <w:rFonts w:cs="David" w:hint="cs"/>
          <w:b/>
          <w:bCs/>
          <w:i/>
          <w:iCs/>
          <w:sz w:val="28"/>
          <w:szCs w:val="28"/>
          <w:u w:val="single"/>
          <w:rtl/>
        </w:rPr>
        <w:t>'</w:t>
      </w:r>
    </w:p>
    <w:p w:rsidR="008A721C" w:rsidRDefault="008A721C" w:rsidP="008A721C">
      <w:pPr>
        <w:spacing w:line="480" w:lineRule="auto"/>
        <w:rPr>
          <w:rFonts w:cs="David" w:hint="cs"/>
          <w:sz w:val="24"/>
          <w:szCs w:val="24"/>
          <w:rtl/>
        </w:rPr>
      </w:pPr>
      <w:r>
        <w:rPr>
          <w:rFonts w:cs="David" w:hint="cs"/>
          <w:sz w:val="24"/>
          <w:szCs w:val="24"/>
          <w:rtl/>
        </w:rPr>
        <w:t>התשובה היא שלילית. בהגדרה קיימים הפרשים בין כרטיס העו"ש בספרי החברה לבין חשבון החברה בספרי הבנק. כך למשל הוצאות ריבית, חיובי עמלות חודשיים ורבעוניים וכו' נרשמים בספרי הבנק באופן מיידי ובספרי החברה רק עם קבלת תדפיס החשבון מהבנק, מנגד, המחאות שהוצאו נרשמות בספרי החברה באופן מיידי ואילו בספרי הבנק רק עם הצגתן . זו הסיבה שפותח כלי הנקרא התאמת הבנק הנועד לאזן את היתרות באופן תיאורטי ולאפשר איתור טעויות רישום מחד גיסא ועדכון פקודות יומן בספרי החברה מאידך גיסא.</w:t>
      </w:r>
    </w:p>
    <w:p w:rsidR="008A721C" w:rsidRDefault="00FB1681" w:rsidP="008A721C">
      <w:pPr>
        <w:spacing w:line="480" w:lineRule="auto"/>
        <w:jc w:val="center"/>
        <w:rPr>
          <w:rFonts w:cs="David" w:hint="cs"/>
          <w:b/>
          <w:bCs/>
          <w:i/>
          <w:iCs/>
          <w:sz w:val="28"/>
          <w:szCs w:val="28"/>
          <w:u w:val="single"/>
          <w:rtl/>
        </w:rPr>
      </w:pPr>
      <w:r>
        <w:rPr>
          <w:rFonts w:cs="David" w:hint="cs"/>
          <w:b/>
          <w:bCs/>
          <w:i/>
          <w:iCs/>
          <w:sz w:val="28"/>
          <w:szCs w:val="28"/>
          <w:u w:val="single"/>
          <w:rtl/>
        </w:rPr>
        <w:t>סעיף ג</w:t>
      </w:r>
      <w:r w:rsidR="008A721C">
        <w:rPr>
          <w:rFonts w:cs="David" w:hint="cs"/>
          <w:b/>
          <w:bCs/>
          <w:i/>
          <w:iCs/>
          <w:sz w:val="28"/>
          <w:szCs w:val="28"/>
          <w:u w:val="single"/>
          <w:rtl/>
        </w:rPr>
        <w:t>'</w:t>
      </w:r>
    </w:p>
    <w:p w:rsidR="008A721C" w:rsidRPr="00FB1681" w:rsidRDefault="008A721C" w:rsidP="00FB1681">
      <w:pPr>
        <w:spacing w:line="480" w:lineRule="auto"/>
        <w:rPr>
          <w:rFonts w:cs="David" w:hint="cs"/>
          <w:sz w:val="24"/>
          <w:szCs w:val="24"/>
          <w:rtl/>
        </w:rPr>
      </w:pPr>
      <w:r>
        <w:rPr>
          <w:rFonts w:cs="David" w:hint="cs"/>
          <w:sz w:val="24"/>
          <w:szCs w:val="24"/>
          <w:rtl/>
        </w:rPr>
        <w:t xml:space="preserve">התשובה היא שלילית. בדיקת שלמות נועדה לוודא שכל הפריטים הנבדקים נכללו ברישומי סעיף מסוים בדוכ"ס או ברשימת תיוג מסוימת. בדיקה זו אינה הכרחית בצד הנכסים אם התרשם המבקר שאיכות הבקרה הפנימית טובה וזאת משום שהנטייה הטבעית של הגוף המבוקר היא </w:t>
      </w:r>
      <w:r>
        <w:rPr>
          <w:rFonts w:cs="David" w:hint="cs"/>
          <w:sz w:val="24"/>
          <w:szCs w:val="24"/>
          <w:rtl/>
        </w:rPr>
        <w:lastRenderedPageBreak/>
        <w:t xml:space="preserve">להציג את מלוא ערכם של הנכסים בדוכ"ס ואפילו מעבר לכך, קיים חשש שהחברה תפריז בהערכת נכסים על מנת ל"נפח" את הדוח הכספי. מכאן שאם ישנה השמטה של נכס הרי שסביר להניח שלא נעשתה ביודעין </w:t>
      </w:r>
      <w:r w:rsidR="00FB1681">
        <w:rPr>
          <w:rFonts w:cs="David" w:hint="cs"/>
          <w:sz w:val="24"/>
          <w:szCs w:val="24"/>
          <w:rtl/>
        </w:rPr>
        <w:t>ומתוך כוונת זדון אלא מתוך טעות.</w:t>
      </w:r>
    </w:p>
    <w:p w:rsidR="008A721C" w:rsidRDefault="00FB1681" w:rsidP="008A721C">
      <w:pPr>
        <w:spacing w:line="480" w:lineRule="auto"/>
        <w:jc w:val="center"/>
        <w:rPr>
          <w:rFonts w:cs="David" w:hint="cs"/>
          <w:b/>
          <w:bCs/>
          <w:i/>
          <w:iCs/>
          <w:sz w:val="28"/>
          <w:szCs w:val="28"/>
          <w:u w:val="single"/>
          <w:rtl/>
        </w:rPr>
      </w:pPr>
      <w:r>
        <w:rPr>
          <w:rFonts w:cs="David" w:hint="cs"/>
          <w:b/>
          <w:bCs/>
          <w:i/>
          <w:iCs/>
          <w:sz w:val="28"/>
          <w:szCs w:val="28"/>
          <w:u w:val="single"/>
          <w:rtl/>
        </w:rPr>
        <w:t>סעיף ד</w:t>
      </w:r>
      <w:r w:rsidR="008A721C">
        <w:rPr>
          <w:rFonts w:cs="David" w:hint="cs"/>
          <w:b/>
          <w:bCs/>
          <w:i/>
          <w:iCs/>
          <w:sz w:val="28"/>
          <w:szCs w:val="28"/>
          <w:u w:val="single"/>
          <w:rtl/>
        </w:rPr>
        <w:t>'</w:t>
      </w:r>
    </w:p>
    <w:p w:rsidR="000950D3" w:rsidRDefault="000950D3" w:rsidP="000950D3">
      <w:pPr>
        <w:spacing w:line="480" w:lineRule="auto"/>
        <w:rPr>
          <w:rFonts w:cs="David" w:hint="cs"/>
          <w:sz w:val="24"/>
          <w:szCs w:val="24"/>
          <w:rtl/>
        </w:rPr>
      </w:pPr>
      <w:r w:rsidRPr="00CA6363">
        <w:rPr>
          <w:rFonts w:cs="David" w:hint="cs"/>
          <w:sz w:val="24"/>
          <w:szCs w:val="24"/>
          <w:rtl/>
        </w:rPr>
        <w:t>התשובה היא חיובית. קיימים הבדלים בביקורת הפרשות לעומת ביקורת התחייבויות משום שבביקורת הפרשות ישנם בדרך כלל כללים ברורים באשר לאופן יצירת ההפרשה ודרך הטיפול החשבונאית הנאותה  בעוד שבביקורת התחייבויות תלויות אנו פועלים במציאות של אי ודאות</w:t>
      </w:r>
    </w:p>
    <w:p w:rsidR="00FB1681" w:rsidRDefault="00FB1681" w:rsidP="008A721C">
      <w:pPr>
        <w:spacing w:line="480" w:lineRule="auto"/>
        <w:rPr>
          <w:rFonts w:cs="David" w:hint="cs"/>
          <w:sz w:val="24"/>
          <w:szCs w:val="24"/>
          <w:rtl/>
        </w:rPr>
      </w:pPr>
    </w:p>
    <w:p w:rsidR="008A721C" w:rsidRDefault="00FB1681" w:rsidP="008A721C">
      <w:pPr>
        <w:spacing w:line="480" w:lineRule="auto"/>
        <w:jc w:val="center"/>
        <w:rPr>
          <w:rFonts w:cs="David" w:hint="cs"/>
          <w:b/>
          <w:bCs/>
          <w:i/>
          <w:iCs/>
          <w:sz w:val="28"/>
          <w:szCs w:val="28"/>
          <w:u w:val="single"/>
          <w:rtl/>
        </w:rPr>
      </w:pPr>
      <w:r>
        <w:rPr>
          <w:rFonts w:cs="David" w:hint="cs"/>
          <w:b/>
          <w:bCs/>
          <w:i/>
          <w:iCs/>
          <w:sz w:val="28"/>
          <w:szCs w:val="28"/>
          <w:u w:val="single"/>
          <w:rtl/>
        </w:rPr>
        <w:t>סעיף ה</w:t>
      </w:r>
      <w:r w:rsidR="008A721C">
        <w:rPr>
          <w:rFonts w:cs="David" w:hint="cs"/>
          <w:b/>
          <w:bCs/>
          <w:i/>
          <w:iCs/>
          <w:sz w:val="28"/>
          <w:szCs w:val="28"/>
          <w:u w:val="single"/>
          <w:rtl/>
        </w:rPr>
        <w:t>'</w:t>
      </w:r>
    </w:p>
    <w:p w:rsidR="008A721C" w:rsidRDefault="008A721C" w:rsidP="008A721C">
      <w:pPr>
        <w:spacing w:line="480" w:lineRule="auto"/>
        <w:rPr>
          <w:rFonts w:cs="David" w:hint="cs"/>
          <w:sz w:val="24"/>
          <w:szCs w:val="24"/>
          <w:rtl/>
        </w:rPr>
      </w:pPr>
      <w:r>
        <w:rPr>
          <w:rFonts w:cs="David" w:hint="cs"/>
          <w:sz w:val="24"/>
          <w:szCs w:val="24"/>
          <w:rtl/>
        </w:rPr>
        <w:t>בדיקת רציפות הינה בדיקה הנעשית לגבי סדרת מסמכים כדי לבחון האם המספרים הסודרים של המסמכים הנבדקים הופקו כנדרש. כך למשל, ניתן לבצע בדיקת רציפות מספרי חשבוניות, מספרי תעודות משלוח, מספרי המחאות, מספרי כרטיסי כניסה וכיו"ב.</w:t>
      </w:r>
    </w:p>
    <w:p w:rsidR="008A721C" w:rsidRDefault="008A721C" w:rsidP="008A721C">
      <w:pPr>
        <w:spacing w:line="480" w:lineRule="auto"/>
        <w:rPr>
          <w:rFonts w:cs="David" w:hint="cs"/>
          <w:sz w:val="24"/>
          <w:szCs w:val="24"/>
          <w:rtl/>
        </w:rPr>
      </w:pPr>
      <w:r>
        <w:rPr>
          <w:rFonts w:cs="David" w:hint="cs"/>
          <w:sz w:val="24"/>
          <w:szCs w:val="24"/>
          <w:rtl/>
        </w:rPr>
        <w:t>מטרת השימוש בנוהל זה היא לאתר חוסר של מסמכים, כפילות של מסמכים וכיו"ב. היעדר רציפות יכול להעיד על תרמית, מניפולציה , אי רישום בספרים וכו'.</w:t>
      </w:r>
    </w:p>
    <w:p w:rsidR="00002FB0" w:rsidRDefault="00002FB0" w:rsidP="00002FB0">
      <w:pPr>
        <w:spacing w:line="480" w:lineRule="auto"/>
        <w:jc w:val="center"/>
        <w:rPr>
          <w:rFonts w:cs="David" w:hint="cs"/>
          <w:b/>
          <w:bCs/>
          <w:i/>
          <w:iCs/>
          <w:sz w:val="28"/>
          <w:szCs w:val="28"/>
          <w:u w:val="single"/>
          <w:rtl/>
        </w:rPr>
      </w:pPr>
      <w:r>
        <w:rPr>
          <w:rFonts w:cs="David" w:hint="cs"/>
          <w:b/>
          <w:bCs/>
          <w:i/>
          <w:iCs/>
          <w:sz w:val="28"/>
          <w:szCs w:val="28"/>
          <w:u w:val="single"/>
          <w:rtl/>
        </w:rPr>
        <w:t>סעיף ו'</w:t>
      </w:r>
    </w:p>
    <w:p w:rsidR="00002FB0" w:rsidRDefault="00002FB0" w:rsidP="00002FB0">
      <w:pPr>
        <w:spacing w:line="480" w:lineRule="auto"/>
        <w:rPr>
          <w:rFonts w:cs="David" w:hint="cs"/>
          <w:sz w:val="24"/>
          <w:szCs w:val="24"/>
          <w:rtl/>
        </w:rPr>
      </w:pPr>
      <w:r>
        <w:rPr>
          <w:rFonts w:cs="David" w:hint="cs"/>
          <w:sz w:val="24"/>
          <w:szCs w:val="24"/>
          <w:rtl/>
        </w:rPr>
        <w:t>התשובה היא שלילית. ישנן חברות במשק אשר יכולות לדווח על בסיס מזומן בהתאם לכללי חשבונאות ו/או רגולציה ספציפיים שחלים עליהן. כך למשל חברות של רואי חשבון, עורכי דין ובעלי מקצועות חופשיים אחרים. יוצא מכך, שדוח רואה חשבון מבקר על חברה כזו יינתן בנוסח האחיד בהתאמות המתחייבות למצב של דוכ"ס הערוכים על בסיס מזומן ועצם עריכתו על בסיס מזומן אין בה כדי להביא לסטיה מן הנוסח האחיד.</w:t>
      </w:r>
    </w:p>
    <w:p w:rsidR="00002FB0" w:rsidRDefault="00002FB0" w:rsidP="00002FB0">
      <w:pPr>
        <w:spacing w:line="480" w:lineRule="auto"/>
        <w:jc w:val="center"/>
        <w:rPr>
          <w:rFonts w:cs="David" w:hint="cs"/>
          <w:b/>
          <w:bCs/>
          <w:i/>
          <w:iCs/>
          <w:sz w:val="28"/>
          <w:szCs w:val="28"/>
          <w:u w:val="single"/>
          <w:rtl/>
        </w:rPr>
      </w:pPr>
      <w:r>
        <w:rPr>
          <w:rFonts w:cs="David" w:hint="cs"/>
          <w:b/>
          <w:bCs/>
          <w:i/>
          <w:iCs/>
          <w:sz w:val="28"/>
          <w:szCs w:val="28"/>
          <w:u w:val="single"/>
          <w:rtl/>
        </w:rPr>
        <w:t>סעיף ז'</w:t>
      </w:r>
    </w:p>
    <w:p w:rsidR="00002FB0" w:rsidRDefault="00002FB0" w:rsidP="00002FB0">
      <w:pPr>
        <w:spacing w:line="480" w:lineRule="auto"/>
        <w:rPr>
          <w:rFonts w:cs="David" w:hint="cs"/>
          <w:sz w:val="24"/>
          <w:szCs w:val="24"/>
          <w:rtl/>
        </w:rPr>
      </w:pPr>
      <w:r>
        <w:rPr>
          <w:rFonts w:cs="David" w:hint="cs"/>
          <w:sz w:val="24"/>
          <w:szCs w:val="24"/>
          <w:rtl/>
        </w:rPr>
        <w:t xml:space="preserve">התשובה היא שלילית. בדרך כלל כאשר מדובר במלאי המצוי במחסני הערובה ניתן להסתפק בקבלת אישור ממחסני הערובה המפרט את סוגי המלאי והכמויות המוחזקות ממנו במחסני הערובה ואשר שייך לגוף המבוקר. רק במקרים קיצוניים, בהם המלאי המצוי במחסני הערובה </w:t>
      </w:r>
      <w:r>
        <w:rPr>
          <w:rFonts w:cs="David" w:hint="cs"/>
          <w:sz w:val="24"/>
          <w:szCs w:val="24"/>
          <w:rtl/>
        </w:rPr>
        <w:lastRenderedPageBreak/>
        <w:t>הינו מהותי ביחס לכלל המלאי של הגוף המבוקר על המבקר, בצוותא עם נציגי הגוף המבוקר ונציגי מחסני הערובה, להיות נוכחים פיזית במפקד המלאי במחסני הערובה.</w:t>
      </w:r>
    </w:p>
    <w:p w:rsidR="00002FB0" w:rsidRDefault="00002FB0" w:rsidP="00002FB0">
      <w:pPr>
        <w:spacing w:line="480" w:lineRule="auto"/>
        <w:jc w:val="center"/>
        <w:rPr>
          <w:rFonts w:cs="David" w:hint="cs"/>
          <w:b/>
          <w:bCs/>
          <w:i/>
          <w:iCs/>
          <w:sz w:val="28"/>
          <w:szCs w:val="28"/>
          <w:u w:val="single"/>
          <w:rtl/>
        </w:rPr>
      </w:pPr>
      <w:r>
        <w:rPr>
          <w:rFonts w:cs="David" w:hint="cs"/>
          <w:b/>
          <w:bCs/>
          <w:i/>
          <w:iCs/>
          <w:sz w:val="28"/>
          <w:szCs w:val="28"/>
          <w:u w:val="single"/>
          <w:rtl/>
        </w:rPr>
        <w:t>סעיף ח'</w:t>
      </w:r>
    </w:p>
    <w:p w:rsidR="00002FB0" w:rsidRDefault="00002FB0" w:rsidP="00A04D97">
      <w:pPr>
        <w:spacing w:line="480" w:lineRule="auto"/>
        <w:rPr>
          <w:rFonts w:cs="David" w:hint="cs"/>
          <w:sz w:val="24"/>
          <w:szCs w:val="24"/>
          <w:rtl/>
        </w:rPr>
      </w:pPr>
      <w:r>
        <w:rPr>
          <w:rFonts w:cs="David" w:hint="cs"/>
          <w:sz w:val="24"/>
          <w:szCs w:val="24"/>
          <w:rtl/>
        </w:rPr>
        <w:t>התשובה היא שלילית. אין די בתשלום הבסיסי עבור זכויות הפטנט. בנוסף לתשלום עבור זכויות  הפטנט על החברה להקפיד ולשלם מידי שנה לרשם הפטנטים אגרה שנתית עד לתום תקופת הפטנט. אי תשלום האגרה במועד יכול להוביל בסיטואציה מסוימת להעברת הבעלות על הפטנט לגורם אחר מבלי שלח</w:t>
      </w:r>
      <w:r w:rsidR="00A04D97">
        <w:rPr>
          <w:rFonts w:cs="David" w:hint="cs"/>
          <w:sz w:val="24"/>
          <w:szCs w:val="24"/>
          <w:rtl/>
        </w:rPr>
        <w:t>ברה תהיה זכות לתבוע בעלות עליו.</w:t>
      </w:r>
    </w:p>
    <w:p w:rsidR="00002FB0" w:rsidRDefault="00002FB0" w:rsidP="00002FB0">
      <w:pPr>
        <w:spacing w:line="480" w:lineRule="auto"/>
        <w:jc w:val="center"/>
        <w:rPr>
          <w:rFonts w:cs="David" w:hint="cs"/>
          <w:b/>
          <w:bCs/>
          <w:i/>
          <w:iCs/>
          <w:sz w:val="28"/>
          <w:szCs w:val="28"/>
          <w:u w:val="single"/>
          <w:rtl/>
        </w:rPr>
      </w:pPr>
      <w:r>
        <w:rPr>
          <w:rFonts w:cs="David" w:hint="cs"/>
          <w:b/>
          <w:bCs/>
          <w:i/>
          <w:iCs/>
          <w:sz w:val="28"/>
          <w:szCs w:val="28"/>
          <w:u w:val="single"/>
          <w:rtl/>
        </w:rPr>
        <w:t>סעיף ט'</w:t>
      </w:r>
    </w:p>
    <w:p w:rsidR="00002FB0" w:rsidRDefault="00002FB0" w:rsidP="00002FB0">
      <w:pPr>
        <w:spacing w:line="480" w:lineRule="auto"/>
        <w:rPr>
          <w:rFonts w:cs="David" w:hint="cs"/>
          <w:sz w:val="24"/>
          <w:szCs w:val="24"/>
          <w:rtl/>
        </w:rPr>
      </w:pPr>
      <w:r>
        <w:rPr>
          <w:rFonts w:cs="David" w:hint="cs"/>
          <w:sz w:val="24"/>
          <w:szCs w:val="24"/>
          <w:rtl/>
        </w:rPr>
        <w:t>התשובה היא חיובית. הוראות ניהול ספרים של מס הכנסה קובעות הנחיות מדויקות  ומפורטות לגבי מלאי ואוסרות על מפקד מלאי מדגמי. אין הוראות מקבילות ביחס לרכוש קבוע ואין גם חובה לבצע מפקד שנתי של רכוש קבוע, לא כל שכן מפקד מלא. היות וכך, אין כל מניעה בביצוע מפקד רכוש קבוע מדגמי</w:t>
      </w:r>
    </w:p>
    <w:p w:rsidR="00002FB0" w:rsidRDefault="00002FB0" w:rsidP="00002FB0">
      <w:pPr>
        <w:spacing w:line="480" w:lineRule="auto"/>
        <w:rPr>
          <w:rFonts w:cs="David" w:hint="cs"/>
          <w:sz w:val="24"/>
          <w:szCs w:val="24"/>
          <w:rtl/>
        </w:rPr>
      </w:pPr>
    </w:p>
    <w:p w:rsidR="00002FB0" w:rsidRDefault="00002FB0" w:rsidP="00002FB0">
      <w:pPr>
        <w:spacing w:line="480" w:lineRule="auto"/>
        <w:jc w:val="center"/>
        <w:rPr>
          <w:rFonts w:cs="David" w:hint="cs"/>
          <w:b/>
          <w:bCs/>
          <w:i/>
          <w:iCs/>
          <w:sz w:val="28"/>
          <w:szCs w:val="28"/>
          <w:u w:val="single"/>
          <w:rtl/>
        </w:rPr>
      </w:pPr>
      <w:r>
        <w:rPr>
          <w:rFonts w:cs="David" w:hint="cs"/>
          <w:b/>
          <w:bCs/>
          <w:i/>
          <w:iCs/>
          <w:sz w:val="28"/>
          <w:szCs w:val="28"/>
          <w:u w:val="single"/>
          <w:rtl/>
        </w:rPr>
        <w:t>סעיף י'</w:t>
      </w:r>
    </w:p>
    <w:p w:rsidR="00002FB0" w:rsidRPr="00EE7DB1" w:rsidRDefault="00002FB0" w:rsidP="00002FB0">
      <w:pPr>
        <w:spacing w:line="480" w:lineRule="auto"/>
        <w:rPr>
          <w:rFonts w:cs="David" w:hint="cs"/>
          <w:sz w:val="24"/>
          <w:szCs w:val="24"/>
          <w:rtl/>
        </w:rPr>
      </w:pPr>
      <w:r>
        <w:rPr>
          <w:rFonts w:cs="David" w:hint="cs"/>
          <w:sz w:val="24"/>
          <w:szCs w:val="24"/>
          <w:rtl/>
        </w:rPr>
        <w:t>התשובה היא חיובית. נוכחותו של המבקר במפקד המלאי נדרשת לא לשם ביצוע המפקד פיזית אלא לשם פיקוח ובדיקה שהנהלים הנוגעים למפקד המלאי מיושמים כמו למשל: ספירה של לפחות שני סופרים במחסן, קיום דפי ספירה מסופררים מראש, קיום מקט"ים, קיום ההנחיות שניתנו לפוקדים, אי מעורבות של המחסנאים הקבועים במפקד וכיו"ב. לשם כך אין צורך בהבנה טכנית מקצועית בפריטי המלאי הנפקדים אם כי הבנה כזו בוודאי שמקנה יתרון למבקר ומקלה על הפיקוח כמתואר לעיל.</w:t>
      </w:r>
    </w:p>
    <w:p w:rsidR="00002FB0" w:rsidRDefault="00002FB0" w:rsidP="00002FB0">
      <w:pPr>
        <w:spacing w:line="480" w:lineRule="auto"/>
        <w:rPr>
          <w:rFonts w:cs="David" w:hint="cs"/>
          <w:sz w:val="24"/>
          <w:szCs w:val="24"/>
          <w:rtl/>
        </w:rPr>
      </w:pPr>
      <w:r>
        <w:rPr>
          <w:rFonts w:cs="David" w:hint="cs"/>
          <w:sz w:val="24"/>
          <w:szCs w:val="24"/>
          <w:rtl/>
        </w:rPr>
        <w:t xml:space="preserve"> </w:t>
      </w:r>
    </w:p>
    <w:p w:rsidR="00783816" w:rsidRPr="00783816" w:rsidRDefault="00783816" w:rsidP="00783816">
      <w:pPr>
        <w:spacing w:line="480" w:lineRule="auto"/>
        <w:rPr>
          <w:rFonts w:cs="David" w:hint="cs"/>
          <w:sz w:val="24"/>
          <w:szCs w:val="24"/>
          <w:rtl/>
        </w:rPr>
      </w:pPr>
    </w:p>
    <w:p w:rsidR="002C7ECB" w:rsidRPr="002C7ECB" w:rsidRDefault="002C7ECB" w:rsidP="00B92E8F">
      <w:pPr>
        <w:spacing w:line="480" w:lineRule="auto"/>
        <w:rPr>
          <w:rFonts w:cs="David" w:hint="cs"/>
          <w:sz w:val="24"/>
          <w:szCs w:val="24"/>
          <w:rtl/>
        </w:rPr>
      </w:pPr>
      <w:r>
        <w:rPr>
          <w:rFonts w:cs="David" w:hint="cs"/>
          <w:sz w:val="24"/>
          <w:szCs w:val="24"/>
          <w:rtl/>
        </w:rPr>
        <w:t xml:space="preserve"> </w:t>
      </w:r>
    </w:p>
    <w:p w:rsidR="00CE6044" w:rsidRPr="00CE6044" w:rsidRDefault="00CE6044" w:rsidP="00C65488">
      <w:pPr>
        <w:spacing w:line="480" w:lineRule="auto"/>
        <w:rPr>
          <w:rFonts w:cs="David" w:hint="cs"/>
          <w:sz w:val="24"/>
          <w:szCs w:val="24"/>
          <w:rtl/>
        </w:rPr>
      </w:pPr>
    </w:p>
    <w:sectPr w:rsidR="00CE6044" w:rsidRPr="00CE6044" w:rsidSect="00D0577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B8" w:rsidRDefault="006763B8" w:rsidP="00A546D9">
      <w:pPr>
        <w:spacing w:after="0" w:line="240" w:lineRule="auto"/>
      </w:pPr>
      <w:r>
        <w:separator/>
      </w:r>
    </w:p>
  </w:endnote>
  <w:endnote w:type="continuationSeparator" w:id="0">
    <w:p w:rsidR="006763B8" w:rsidRDefault="006763B8" w:rsidP="00A5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D9" w:rsidRDefault="00A546D9">
    <w:pPr>
      <w:pStyle w:val="a5"/>
      <w:jc w:val="center"/>
    </w:pPr>
    <w:r>
      <w:fldChar w:fldCharType="begin"/>
    </w:r>
    <w:r>
      <w:instrText xml:space="preserve"> PAGE   \* MERGEFORMAT </w:instrText>
    </w:r>
    <w:r>
      <w:fldChar w:fldCharType="separate"/>
    </w:r>
    <w:r w:rsidR="00237CC3" w:rsidRPr="00237CC3">
      <w:rPr>
        <w:rFonts w:cs="Calibri"/>
        <w:noProof/>
        <w:rtl/>
        <w:lang w:val="he-IL"/>
      </w:rPr>
      <w:t>1</w:t>
    </w:r>
    <w:r>
      <w:rPr>
        <w:noProof/>
        <w:lang w:val="he-IL"/>
      </w:rPr>
      <w:fldChar w:fldCharType="end"/>
    </w:r>
  </w:p>
  <w:p w:rsidR="00A546D9" w:rsidRDefault="00A54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B8" w:rsidRDefault="006763B8" w:rsidP="00A546D9">
      <w:pPr>
        <w:spacing w:after="0" w:line="240" w:lineRule="auto"/>
      </w:pPr>
      <w:r>
        <w:separator/>
      </w:r>
    </w:p>
  </w:footnote>
  <w:footnote w:type="continuationSeparator" w:id="0">
    <w:p w:rsidR="006763B8" w:rsidRDefault="006763B8" w:rsidP="00A5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DA3"/>
    <w:multiLevelType w:val="hybridMultilevel"/>
    <w:tmpl w:val="C3BA3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C4629"/>
    <w:multiLevelType w:val="hybridMultilevel"/>
    <w:tmpl w:val="9D9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5D44"/>
    <w:multiLevelType w:val="hybridMultilevel"/>
    <w:tmpl w:val="56DC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936936"/>
    <w:multiLevelType w:val="hybridMultilevel"/>
    <w:tmpl w:val="2F7A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E73D8"/>
    <w:multiLevelType w:val="hybridMultilevel"/>
    <w:tmpl w:val="C72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42DDA"/>
    <w:multiLevelType w:val="hybridMultilevel"/>
    <w:tmpl w:val="E786B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200636"/>
    <w:multiLevelType w:val="hybridMultilevel"/>
    <w:tmpl w:val="9070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67CCB"/>
    <w:multiLevelType w:val="hybridMultilevel"/>
    <w:tmpl w:val="D604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D4028"/>
    <w:multiLevelType w:val="hybridMultilevel"/>
    <w:tmpl w:val="DFA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D9"/>
    <w:rsid w:val="00002FB0"/>
    <w:rsid w:val="000542F3"/>
    <w:rsid w:val="000950D3"/>
    <w:rsid w:val="00095B7B"/>
    <w:rsid w:val="00113350"/>
    <w:rsid w:val="00163493"/>
    <w:rsid w:val="001F777B"/>
    <w:rsid w:val="00231BF0"/>
    <w:rsid w:val="0023452B"/>
    <w:rsid w:val="00235A20"/>
    <w:rsid w:val="00237CC3"/>
    <w:rsid w:val="0024372D"/>
    <w:rsid w:val="00295AC4"/>
    <w:rsid w:val="002C7ECB"/>
    <w:rsid w:val="002F64F4"/>
    <w:rsid w:val="00320C9D"/>
    <w:rsid w:val="003445DC"/>
    <w:rsid w:val="0035401E"/>
    <w:rsid w:val="003B511E"/>
    <w:rsid w:val="004569CF"/>
    <w:rsid w:val="00494F60"/>
    <w:rsid w:val="004D5B60"/>
    <w:rsid w:val="004E3816"/>
    <w:rsid w:val="00511ED9"/>
    <w:rsid w:val="00546537"/>
    <w:rsid w:val="005A4F72"/>
    <w:rsid w:val="005D7CA3"/>
    <w:rsid w:val="00617EF7"/>
    <w:rsid w:val="006763B8"/>
    <w:rsid w:val="006B37BE"/>
    <w:rsid w:val="006F5A7B"/>
    <w:rsid w:val="00723CF2"/>
    <w:rsid w:val="007414CD"/>
    <w:rsid w:val="00780050"/>
    <w:rsid w:val="00783816"/>
    <w:rsid w:val="00806B4C"/>
    <w:rsid w:val="00874902"/>
    <w:rsid w:val="008A721C"/>
    <w:rsid w:val="008E6741"/>
    <w:rsid w:val="0090152D"/>
    <w:rsid w:val="00940A0D"/>
    <w:rsid w:val="00A04D97"/>
    <w:rsid w:val="00A50F69"/>
    <w:rsid w:val="00A546D9"/>
    <w:rsid w:val="00A81F06"/>
    <w:rsid w:val="00AC7D1E"/>
    <w:rsid w:val="00AD4F3E"/>
    <w:rsid w:val="00AD548E"/>
    <w:rsid w:val="00AE690D"/>
    <w:rsid w:val="00B321B5"/>
    <w:rsid w:val="00B605A4"/>
    <w:rsid w:val="00B81F72"/>
    <w:rsid w:val="00B92E8F"/>
    <w:rsid w:val="00B97912"/>
    <w:rsid w:val="00BB499D"/>
    <w:rsid w:val="00C623D1"/>
    <w:rsid w:val="00C65488"/>
    <w:rsid w:val="00CE6044"/>
    <w:rsid w:val="00D0577D"/>
    <w:rsid w:val="00D2505A"/>
    <w:rsid w:val="00D4124C"/>
    <w:rsid w:val="00DA2261"/>
    <w:rsid w:val="00DE4EEF"/>
    <w:rsid w:val="00E4499C"/>
    <w:rsid w:val="00E541DD"/>
    <w:rsid w:val="00EA05D2"/>
    <w:rsid w:val="00F02082"/>
    <w:rsid w:val="00F466CE"/>
    <w:rsid w:val="00FA1783"/>
    <w:rsid w:val="00FB1681"/>
    <w:rsid w:val="00FF6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D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6D9"/>
    <w:pPr>
      <w:tabs>
        <w:tab w:val="center" w:pos="4153"/>
        <w:tab w:val="right" w:pos="8306"/>
      </w:tabs>
      <w:spacing w:after="0" w:line="240" w:lineRule="auto"/>
    </w:pPr>
  </w:style>
  <w:style w:type="character" w:customStyle="1" w:styleId="a4">
    <w:name w:val="כותרת עליונה תו"/>
    <w:link w:val="a3"/>
    <w:uiPriority w:val="99"/>
    <w:rsid w:val="00A546D9"/>
    <w:rPr>
      <w:rFonts w:ascii="Calibri" w:eastAsia="Calibri" w:hAnsi="Calibri" w:cs="Arial"/>
    </w:rPr>
  </w:style>
  <w:style w:type="paragraph" w:styleId="a5">
    <w:name w:val="footer"/>
    <w:basedOn w:val="a"/>
    <w:link w:val="a6"/>
    <w:uiPriority w:val="99"/>
    <w:unhideWhenUsed/>
    <w:rsid w:val="00A546D9"/>
    <w:pPr>
      <w:tabs>
        <w:tab w:val="center" w:pos="4153"/>
        <w:tab w:val="right" w:pos="8306"/>
      </w:tabs>
      <w:spacing w:after="0" w:line="240" w:lineRule="auto"/>
    </w:pPr>
  </w:style>
  <w:style w:type="character" w:customStyle="1" w:styleId="a6">
    <w:name w:val="כותרת תחתונה תו"/>
    <w:link w:val="a5"/>
    <w:uiPriority w:val="99"/>
    <w:rsid w:val="00A546D9"/>
    <w:rPr>
      <w:rFonts w:ascii="Calibri" w:eastAsia="Calibri" w:hAnsi="Calibri" w:cs="Arial"/>
    </w:rPr>
  </w:style>
  <w:style w:type="paragraph" w:styleId="a7">
    <w:name w:val="List Paragraph"/>
    <w:basedOn w:val="a"/>
    <w:uiPriority w:val="34"/>
    <w:qFormat/>
    <w:rsid w:val="004E3816"/>
    <w:pPr>
      <w:ind w:left="720"/>
      <w:contextualSpacing/>
    </w:pPr>
  </w:style>
  <w:style w:type="paragraph" w:styleId="a8">
    <w:name w:val="Subtitle"/>
    <w:basedOn w:val="a"/>
    <w:link w:val="a9"/>
    <w:qFormat/>
    <w:rsid w:val="00295AC4"/>
    <w:pPr>
      <w:bidi w:val="0"/>
      <w:spacing w:after="0" w:line="240" w:lineRule="auto"/>
    </w:pPr>
    <w:rPr>
      <w:rFonts w:ascii="Times New Roman" w:eastAsia="Times New Roman" w:hAnsi="Times New Roman" w:cs="David"/>
      <w:b/>
      <w:bCs/>
      <w:sz w:val="24"/>
      <w:szCs w:val="24"/>
    </w:rPr>
  </w:style>
  <w:style w:type="character" w:customStyle="1" w:styleId="a9">
    <w:name w:val="כותרת משנה תו"/>
    <w:link w:val="a8"/>
    <w:rsid w:val="00295AC4"/>
    <w:rPr>
      <w:rFonts w:ascii="Times New Roman" w:eastAsia="Times New Roman" w:hAnsi="Times New Roman" w:cs="David"/>
      <w:b/>
      <w:bCs/>
      <w:sz w:val="24"/>
      <w:szCs w:val="24"/>
    </w:rPr>
  </w:style>
  <w:style w:type="paragraph" w:styleId="aa">
    <w:name w:val="Body Text"/>
    <w:aliases w:val="bt"/>
    <w:basedOn w:val="a"/>
    <w:link w:val="ab"/>
    <w:rsid w:val="00295AC4"/>
    <w:pPr>
      <w:spacing w:after="0" w:line="240" w:lineRule="auto"/>
      <w:jc w:val="both"/>
    </w:pPr>
    <w:rPr>
      <w:rFonts w:ascii="Times New Roman" w:eastAsia="Times New Roman" w:hAnsi="Times New Roman" w:cs="Miriam"/>
      <w:sz w:val="20"/>
      <w:szCs w:val="20"/>
    </w:rPr>
  </w:style>
  <w:style w:type="character" w:customStyle="1" w:styleId="ab">
    <w:name w:val="גוף טקסט תו"/>
    <w:aliases w:val="bt תו"/>
    <w:link w:val="aa"/>
    <w:rsid w:val="00295AC4"/>
    <w:rPr>
      <w:rFonts w:ascii="Times New Roman" w:eastAsia="Times New Roman" w:hAnsi="Times New Roman" w:cs="Miri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D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6D9"/>
    <w:pPr>
      <w:tabs>
        <w:tab w:val="center" w:pos="4153"/>
        <w:tab w:val="right" w:pos="8306"/>
      </w:tabs>
      <w:spacing w:after="0" w:line="240" w:lineRule="auto"/>
    </w:pPr>
  </w:style>
  <w:style w:type="character" w:customStyle="1" w:styleId="a4">
    <w:name w:val="כותרת עליונה תו"/>
    <w:link w:val="a3"/>
    <w:uiPriority w:val="99"/>
    <w:rsid w:val="00A546D9"/>
    <w:rPr>
      <w:rFonts w:ascii="Calibri" w:eastAsia="Calibri" w:hAnsi="Calibri" w:cs="Arial"/>
    </w:rPr>
  </w:style>
  <w:style w:type="paragraph" w:styleId="a5">
    <w:name w:val="footer"/>
    <w:basedOn w:val="a"/>
    <w:link w:val="a6"/>
    <w:uiPriority w:val="99"/>
    <w:unhideWhenUsed/>
    <w:rsid w:val="00A546D9"/>
    <w:pPr>
      <w:tabs>
        <w:tab w:val="center" w:pos="4153"/>
        <w:tab w:val="right" w:pos="8306"/>
      </w:tabs>
      <w:spacing w:after="0" w:line="240" w:lineRule="auto"/>
    </w:pPr>
  </w:style>
  <w:style w:type="character" w:customStyle="1" w:styleId="a6">
    <w:name w:val="כותרת תחתונה תו"/>
    <w:link w:val="a5"/>
    <w:uiPriority w:val="99"/>
    <w:rsid w:val="00A546D9"/>
    <w:rPr>
      <w:rFonts w:ascii="Calibri" w:eastAsia="Calibri" w:hAnsi="Calibri" w:cs="Arial"/>
    </w:rPr>
  </w:style>
  <w:style w:type="paragraph" w:styleId="a7">
    <w:name w:val="List Paragraph"/>
    <w:basedOn w:val="a"/>
    <w:uiPriority w:val="34"/>
    <w:qFormat/>
    <w:rsid w:val="004E3816"/>
    <w:pPr>
      <w:ind w:left="720"/>
      <w:contextualSpacing/>
    </w:pPr>
  </w:style>
  <w:style w:type="paragraph" w:styleId="a8">
    <w:name w:val="Subtitle"/>
    <w:basedOn w:val="a"/>
    <w:link w:val="a9"/>
    <w:qFormat/>
    <w:rsid w:val="00295AC4"/>
    <w:pPr>
      <w:bidi w:val="0"/>
      <w:spacing w:after="0" w:line="240" w:lineRule="auto"/>
    </w:pPr>
    <w:rPr>
      <w:rFonts w:ascii="Times New Roman" w:eastAsia="Times New Roman" w:hAnsi="Times New Roman" w:cs="David"/>
      <w:b/>
      <w:bCs/>
      <w:sz w:val="24"/>
      <w:szCs w:val="24"/>
    </w:rPr>
  </w:style>
  <w:style w:type="character" w:customStyle="1" w:styleId="a9">
    <w:name w:val="כותרת משנה תו"/>
    <w:link w:val="a8"/>
    <w:rsid w:val="00295AC4"/>
    <w:rPr>
      <w:rFonts w:ascii="Times New Roman" w:eastAsia="Times New Roman" w:hAnsi="Times New Roman" w:cs="David"/>
      <w:b/>
      <w:bCs/>
      <w:sz w:val="24"/>
      <w:szCs w:val="24"/>
    </w:rPr>
  </w:style>
  <w:style w:type="paragraph" w:styleId="aa">
    <w:name w:val="Body Text"/>
    <w:aliases w:val="bt"/>
    <w:basedOn w:val="a"/>
    <w:link w:val="ab"/>
    <w:rsid w:val="00295AC4"/>
    <w:pPr>
      <w:spacing w:after="0" w:line="240" w:lineRule="auto"/>
      <w:jc w:val="both"/>
    </w:pPr>
    <w:rPr>
      <w:rFonts w:ascii="Times New Roman" w:eastAsia="Times New Roman" w:hAnsi="Times New Roman" w:cs="Miriam"/>
      <w:sz w:val="20"/>
      <w:szCs w:val="20"/>
    </w:rPr>
  </w:style>
  <w:style w:type="character" w:customStyle="1" w:styleId="ab">
    <w:name w:val="גוף טקסט תו"/>
    <w:aliases w:val="bt תו"/>
    <w:link w:val="aa"/>
    <w:rsid w:val="00295AC4"/>
    <w:rPr>
      <w:rFonts w:ascii="Times New Roman" w:eastAsia="Times New Roman" w:hAnsi="Times New Roman" w:cs="Miri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5291</Words>
  <Characters>26460</Characters>
  <Application>Microsoft Office Word</Application>
  <DocSecurity>0</DocSecurity>
  <Lines>220</Lines>
  <Paragraphs>63</Paragraphs>
  <ScaleCrop>false</ScaleCrop>
  <HeadingPairs>
    <vt:vector size="2" baseType="variant">
      <vt:variant>
        <vt:lpstr>שם</vt:lpstr>
      </vt:variant>
      <vt:variant>
        <vt:i4>1</vt:i4>
      </vt:variant>
    </vt:vector>
  </HeadingPairs>
  <TitlesOfParts>
    <vt:vector size="1" baseType="lpstr">
      <vt:lpstr/>
    </vt:vector>
  </TitlesOfParts>
  <Company>Deloitte</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Eli (IL - Tel-Aviv)</cp:lastModifiedBy>
  <cp:revision>2</cp:revision>
  <dcterms:created xsi:type="dcterms:W3CDTF">2014-01-22T12:57:00Z</dcterms:created>
  <dcterms:modified xsi:type="dcterms:W3CDTF">2014-01-22T12:57:00Z</dcterms:modified>
</cp:coreProperties>
</file>